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52B6D" w14:textId="77777777" w:rsidR="00C25744" w:rsidRDefault="00C25744" w:rsidP="00AB149A">
      <w:pPr>
        <w:pStyle w:val="Heading1"/>
      </w:pPr>
      <w:r>
        <w:t xml:space="preserve">Site details </w:t>
      </w:r>
      <w:r w:rsidR="00B61DCB">
        <w:tab/>
      </w:r>
    </w:p>
    <w:tbl>
      <w:tblPr>
        <w:tblW w:w="5000" w:type="pct"/>
        <w:tblLayout w:type="fixed"/>
        <w:tblCellMar>
          <w:top w:w="15" w:type="dxa"/>
          <w:bottom w:w="15" w:type="dxa"/>
        </w:tblCellMar>
        <w:tblLook w:val="04A0" w:firstRow="1" w:lastRow="0" w:firstColumn="1" w:lastColumn="0" w:noHBand="0" w:noVBand="1"/>
      </w:tblPr>
      <w:tblGrid>
        <w:gridCol w:w="1764"/>
        <w:gridCol w:w="4190"/>
        <w:gridCol w:w="1133"/>
        <w:gridCol w:w="2273"/>
      </w:tblGrid>
      <w:tr w:rsidR="00AB149A" w:rsidRPr="004F0BEB" w14:paraId="5758BB53" w14:textId="77777777" w:rsidTr="00AB149A">
        <w:trPr>
          <w:trHeight w:val="524"/>
        </w:trPr>
        <w:tc>
          <w:tcPr>
            <w:tcW w:w="942" w:type="pct"/>
            <w:tcBorders>
              <w:top w:val="nil"/>
              <w:left w:val="nil"/>
              <w:bottom w:val="nil"/>
              <w:right w:val="nil"/>
            </w:tcBorders>
            <w:shd w:val="clear" w:color="000000" w:fill="808080"/>
            <w:noWrap/>
            <w:hideMark/>
          </w:tcPr>
          <w:p w14:paraId="7A5FF087" w14:textId="77777777" w:rsidR="00AB149A" w:rsidRPr="004F0BEB" w:rsidRDefault="00AB149A" w:rsidP="000E70E5">
            <w:pPr>
              <w:spacing w:after="0" w:line="240" w:lineRule="auto"/>
              <w:rPr>
                <w:rFonts w:eastAsia="Times New Roman" w:cstheme="minorHAnsi"/>
                <w:color w:val="FFFFFF"/>
                <w:lang w:val="en-IE" w:eastAsia="en-IE"/>
              </w:rPr>
            </w:pPr>
            <w:r w:rsidRPr="004F0BEB">
              <w:rPr>
                <w:rFonts w:eastAsia="Times New Roman" w:cstheme="minorHAnsi"/>
                <w:color w:val="FFFFFF"/>
                <w:lang w:val="en-IE" w:eastAsia="en-IE"/>
              </w:rPr>
              <w:t xml:space="preserve">Site Name </w:t>
            </w:r>
          </w:p>
        </w:tc>
        <w:tc>
          <w:tcPr>
            <w:tcW w:w="2238" w:type="pct"/>
            <w:tcBorders>
              <w:top w:val="nil"/>
              <w:left w:val="nil"/>
              <w:bottom w:val="nil"/>
              <w:right w:val="nil"/>
            </w:tcBorders>
            <w:shd w:val="clear" w:color="000000" w:fill="808080"/>
            <w:noWrap/>
            <w:hideMark/>
          </w:tcPr>
          <w:p w14:paraId="4D9B55AA" w14:textId="77777777" w:rsidR="00AB149A" w:rsidRPr="004F0BEB" w:rsidRDefault="00AB149A" w:rsidP="000E70E5">
            <w:pPr>
              <w:spacing w:after="0" w:line="240" w:lineRule="auto"/>
              <w:rPr>
                <w:rFonts w:eastAsia="Times New Roman" w:cstheme="minorHAnsi"/>
                <w:color w:val="FFFFFF"/>
                <w:lang w:val="en-IE" w:eastAsia="en-IE"/>
              </w:rPr>
            </w:pPr>
            <w:r w:rsidRPr="004F0BEB">
              <w:rPr>
                <w:rFonts w:eastAsia="Times New Roman" w:cstheme="minorHAnsi"/>
                <w:color w:val="FFFFFF"/>
                <w:lang w:val="en-IE" w:eastAsia="en-IE"/>
              </w:rPr>
              <w:t xml:space="preserve">Site Address </w:t>
            </w:r>
          </w:p>
        </w:tc>
        <w:tc>
          <w:tcPr>
            <w:tcW w:w="605" w:type="pct"/>
            <w:tcBorders>
              <w:top w:val="nil"/>
              <w:left w:val="nil"/>
              <w:bottom w:val="nil"/>
              <w:right w:val="nil"/>
            </w:tcBorders>
            <w:shd w:val="clear" w:color="000000" w:fill="808080"/>
            <w:noWrap/>
            <w:hideMark/>
          </w:tcPr>
          <w:p w14:paraId="5B3246E1" w14:textId="77777777" w:rsidR="00AB149A" w:rsidRPr="004F0BEB" w:rsidRDefault="00AB149A" w:rsidP="000E70E5">
            <w:pPr>
              <w:spacing w:after="0" w:line="240" w:lineRule="auto"/>
              <w:rPr>
                <w:rFonts w:eastAsia="Times New Roman" w:cstheme="minorHAnsi"/>
                <w:color w:val="FFFFFF"/>
                <w:lang w:val="en-IE" w:eastAsia="en-IE"/>
              </w:rPr>
            </w:pPr>
            <w:r w:rsidRPr="004F0BEB">
              <w:rPr>
                <w:rFonts w:eastAsia="Times New Roman" w:cstheme="minorHAnsi"/>
                <w:color w:val="FFFFFF"/>
                <w:lang w:val="en-IE" w:eastAsia="en-IE"/>
              </w:rPr>
              <w:t>Post code</w:t>
            </w:r>
          </w:p>
        </w:tc>
        <w:tc>
          <w:tcPr>
            <w:tcW w:w="1214" w:type="pct"/>
            <w:tcBorders>
              <w:top w:val="nil"/>
              <w:left w:val="nil"/>
              <w:bottom w:val="nil"/>
              <w:right w:val="nil"/>
            </w:tcBorders>
            <w:shd w:val="clear" w:color="000000" w:fill="808080"/>
            <w:noWrap/>
            <w:hideMark/>
          </w:tcPr>
          <w:p w14:paraId="32D603B3" w14:textId="77777777" w:rsidR="00AB149A" w:rsidRPr="004F0BEB" w:rsidRDefault="00AB149A" w:rsidP="000E70E5">
            <w:pPr>
              <w:spacing w:after="0" w:line="240" w:lineRule="auto"/>
              <w:rPr>
                <w:rFonts w:eastAsia="Times New Roman" w:cstheme="minorHAnsi"/>
                <w:color w:val="FFFFFF"/>
                <w:lang w:val="en-IE" w:eastAsia="en-IE"/>
              </w:rPr>
            </w:pPr>
            <w:r w:rsidRPr="004F0BEB">
              <w:rPr>
                <w:rFonts w:eastAsia="Times New Roman" w:cstheme="minorHAnsi"/>
                <w:color w:val="FFFFFF"/>
                <w:lang w:val="en-IE" w:eastAsia="en-IE"/>
              </w:rPr>
              <w:t>High risk building reference</w:t>
            </w:r>
          </w:p>
        </w:tc>
      </w:tr>
      <w:tr w:rsidR="00AB149A" w:rsidRPr="004F0BEB" w14:paraId="2F2CFE7E" w14:textId="77777777" w:rsidTr="00B01D57">
        <w:trPr>
          <w:trHeight w:val="713"/>
        </w:trPr>
        <w:tc>
          <w:tcPr>
            <w:tcW w:w="942" w:type="pct"/>
            <w:tcBorders>
              <w:top w:val="single" w:sz="8" w:space="0" w:color="FFFFFF"/>
              <w:left w:val="single" w:sz="8" w:space="0" w:color="FFFFFF"/>
              <w:bottom w:val="nil"/>
              <w:right w:val="single" w:sz="8" w:space="0" w:color="FFFFFF"/>
            </w:tcBorders>
            <w:shd w:val="clear" w:color="000000" w:fill="EBECEC"/>
          </w:tcPr>
          <w:p w14:paraId="02173C11" w14:textId="62DC3532" w:rsidR="00AB149A" w:rsidRPr="004F0BEB" w:rsidRDefault="00AB149A" w:rsidP="000E70E5">
            <w:pPr>
              <w:spacing w:after="0" w:line="240" w:lineRule="auto"/>
              <w:rPr>
                <w:rFonts w:eastAsia="Times New Roman" w:cstheme="minorHAnsi"/>
                <w:color w:val="000000"/>
                <w:lang w:val="en-IE" w:eastAsia="en-IE"/>
              </w:rPr>
            </w:pPr>
          </w:p>
        </w:tc>
        <w:tc>
          <w:tcPr>
            <w:tcW w:w="2238" w:type="pct"/>
            <w:tcBorders>
              <w:top w:val="single" w:sz="8" w:space="0" w:color="FFFFFF"/>
              <w:left w:val="single" w:sz="8" w:space="0" w:color="FFFFFF"/>
              <w:bottom w:val="nil"/>
              <w:right w:val="single" w:sz="8" w:space="0" w:color="FFFFFF"/>
            </w:tcBorders>
            <w:shd w:val="clear" w:color="000000" w:fill="EBECEC"/>
          </w:tcPr>
          <w:p w14:paraId="506814A4" w14:textId="2732CC81" w:rsidR="00AB149A" w:rsidRPr="004F0BEB" w:rsidRDefault="00AB149A" w:rsidP="000E70E5">
            <w:pPr>
              <w:spacing w:after="0" w:line="240" w:lineRule="auto"/>
              <w:rPr>
                <w:rFonts w:eastAsia="Times New Roman" w:cstheme="minorHAnsi"/>
                <w:color w:val="000000"/>
                <w:lang w:val="en-IE" w:eastAsia="en-IE"/>
              </w:rPr>
            </w:pPr>
          </w:p>
        </w:tc>
        <w:tc>
          <w:tcPr>
            <w:tcW w:w="605" w:type="pct"/>
            <w:tcBorders>
              <w:top w:val="single" w:sz="8" w:space="0" w:color="FFFFFF"/>
              <w:left w:val="single" w:sz="8" w:space="0" w:color="FFFFFF"/>
              <w:bottom w:val="nil"/>
              <w:right w:val="single" w:sz="8" w:space="0" w:color="FFFFFF"/>
            </w:tcBorders>
            <w:shd w:val="clear" w:color="000000" w:fill="EBECEC"/>
          </w:tcPr>
          <w:p w14:paraId="43ECC7D3" w14:textId="550E7888" w:rsidR="00AB149A" w:rsidRPr="004F0BEB" w:rsidRDefault="00AB149A" w:rsidP="000E70E5">
            <w:pPr>
              <w:spacing w:after="0" w:line="240" w:lineRule="auto"/>
              <w:rPr>
                <w:rFonts w:eastAsia="Times New Roman" w:cstheme="minorHAnsi"/>
                <w:color w:val="000000"/>
                <w:lang w:val="en-IE" w:eastAsia="en-IE"/>
              </w:rPr>
            </w:pPr>
          </w:p>
        </w:tc>
        <w:tc>
          <w:tcPr>
            <w:tcW w:w="1214" w:type="pct"/>
            <w:tcBorders>
              <w:top w:val="single" w:sz="8" w:space="0" w:color="FFFFFF"/>
              <w:left w:val="single" w:sz="8" w:space="0" w:color="FFFFFF"/>
              <w:bottom w:val="nil"/>
              <w:right w:val="single" w:sz="8" w:space="0" w:color="FFFFFF"/>
            </w:tcBorders>
            <w:shd w:val="clear" w:color="000000" w:fill="EBECEC"/>
            <w:hideMark/>
          </w:tcPr>
          <w:p w14:paraId="6DBAB7E0" w14:textId="25BE1203" w:rsidR="00AB149A" w:rsidRPr="004F0BEB" w:rsidRDefault="00AB149A" w:rsidP="000E70E5">
            <w:pPr>
              <w:spacing w:after="0" w:line="240" w:lineRule="auto"/>
              <w:rPr>
                <w:rFonts w:eastAsia="Times New Roman" w:cstheme="minorHAnsi"/>
                <w:color w:val="000000"/>
                <w:lang w:val="en-IE" w:eastAsia="en-IE"/>
              </w:rPr>
            </w:pPr>
            <w:r w:rsidRPr="004F0BEB">
              <w:rPr>
                <w:rFonts w:eastAsia="Times New Roman" w:cstheme="minorHAnsi"/>
                <w:color w:val="000000"/>
                <w:lang w:val="en-IE" w:eastAsia="en-IE"/>
              </w:rPr>
              <w:t>HRB</w:t>
            </w:r>
            <w:r w:rsidR="00B01D57">
              <w:rPr>
                <w:rFonts w:eastAsia="Times New Roman" w:cstheme="minorHAnsi"/>
                <w:color w:val="000000"/>
                <w:lang w:val="en-IE" w:eastAsia="en-IE"/>
              </w:rPr>
              <w:t>xxxxxxx</w:t>
            </w:r>
          </w:p>
        </w:tc>
      </w:tr>
    </w:tbl>
    <w:p w14:paraId="6C2BF3D3" w14:textId="77777777" w:rsidR="00C25744" w:rsidRDefault="00C25744" w:rsidP="00C25744">
      <w:pPr>
        <w:rPr>
          <w:lang w:eastAsia="en-GB"/>
        </w:rPr>
      </w:pPr>
    </w:p>
    <w:p w14:paraId="6D35CD80" w14:textId="77777777" w:rsidR="00C25744" w:rsidRDefault="00C25744" w:rsidP="00AB149A">
      <w:pPr>
        <w:pStyle w:val="Heading1"/>
      </w:pPr>
      <w:r>
        <w:t>Duty Holders</w:t>
      </w:r>
    </w:p>
    <w:tbl>
      <w:tblPr>
        <w:tblW w:w="5071" w:type="pct"/>
        <w:tblInd w:w="10" w:type="dxa"/>
        <w:tblLayout w:type="fixed"/>
        <w:tblLook w:val="04A0" w:firstRow="1" w:lastRow="0" w:firstColumn="1" w:lastColumn="0" w:noHBand="0" w:noVBand="1"/>
      </w:tblPr>
      <w:tblGrid>
        <w:gridCol w:w="1408"/>
        <w:gridCol w:w="1701"/>
        <w:gridCol w:w="3118"/>
        <w:gridCol w:w="1984"/>
        <w:gridCol w:w="1282"/>
      </w:tblGrid>
      <w:tr w:rsidR="00AB149A" w:rsidRPr="00D56309" w14:paraId="65B7B57C" w14:textId="77777777" w:rsidTr="0048649B">
        <w:trPr>
          <w:trHeight w:val="375"/>
        </w:trPr>
        <w:tc>
          <w:tcPr>
            <w:tcW w:w="742" w:type="pct"/>
            <w:tcBorders>
              <w:top w:val="nil"/>
              <w:left w:val="nil"/>
              <w:bottom w:val="nil"/>
              <w:right w:val="nil"/>
            </w:tcBorders>
            <w:shd w:val="clear" w:color="000000" w:fill="808080"/>
            <w:noWrap/>
            <w:vAlign w:val="bottom"/>
            <w:hideMark/>
          </w:tcPr>
          <w:p w14:paraId="44199E69" w14:textId="77777777" w:rsidR="00AB149A" w:rsidRPr="00D56309" w:rsidRDefault="00AB149A" w:rsidP="005229B8">
            <w:pPr>
              <w:rPr>
                <w:lang w:val="en-IE" w:eastAsia="en-IE"/>
              </w:rPr>
            </w:pPr>
            <w:r w:rsidRPr="00D56309">
              <w:rPr>
                <w:lang w:val="en-IE" w:eastAsia="en-IE"/>
              </w:rPr>
              <w:t>Duty holder</w:t>
            </w:r>
          </w:p>
        </w:tc>
        <w:tc>
          <w:tcPr>
            <w:tcW w:w="896" w:type="pct"/>
            <w:tcBorders>
              <w:top w:val="nil"/>
              <w:left w:val="nil"/>
              <w:bottom w:val="nil"/>
              <w:right w:val="nil"/>
            </w:tcBorders>
            <w:shd w:val="clear" w:color="000000" w:fill="808080"/>
            <w:noWrap/>
            <w:vAlign w:val="bottom"/>
            <w:hideMark/>
          </w:tcPr>
          <w:p w14:paraId="25DF062D" w14:textId="77777777" w:rsidR="00AB149A" w:rsidRPr="00D56309" w:rsidRDefault="00AB149A" w:rsidP="005229B8">
            <w:pPr>
              <w:rPr>
                <w:lang w:val="en-IE" w:eastAsia="en-IE"/>
              </w:rPr>
            </w:pPr>
            <w:r w:rsidRPr="00D56309">
              <w:rPr>
                <w:lang w:val="en-IE" w:eastAsia="en-IE"/>
              </w:rPr>
              <w:t xml:space="preserve">Name </w:t>
            </w:r>
          </w:p>
        </w:tc>
        <w:tc>
          <w:tcPr>
            <w:tcW w:w="1642" w:type="pct"/>
            <w:tcBorders>
              <w:top w:val="nil"/>
              <w:left w:val="nil"/>
              <w:bottom w:val="nil"/>
              <w:right w:val="nil"/>
            </w:tcBorders>
            <w:shd w:val="clear" w:color="000000" w:fill="808080"/>
            <w:noWrap/>
            <w:vAlign w:val="bottom"/>
            <w:hideMark/>
          </w:tcPr>
          <w:p w14:paraId="77FCB2A1" w14:textId="77777777" w:rsidR="00AB149A" w:rsidRPr="00D56309" w:rsidRDefault="00AB149A" w:rsidP="005229B8">
            <w:pPr>
              <w:rPr>
                <w:lang w:val="en-IE" w:eastAsia="en-IE"/>
              </w:rPr>
            </w:pPr>
            <w:r w:rsidRPr="00D56309">
              <w:rPr>
                <w:lang w:val="en-IE" w:eastAsia="en-IE"/>
              </w:rPr>
              <w:t>email</w:t>
            </w:r>
          </w:p>
        </w:tc>
        <w:tc>
          <w:tcPr>
            <w:tcW w:w="1045" w:type="pct"/>
            <w:tcBorders>
              <w:top w:val="nil"/>
              <w:left w:val="nil"/>
              <w:bottom w:val="nil"/>
              <w:right w:val="nil"/>
            </w:tcBorders>
            <w:shd w:val="clear" w:color="000000" w:fill="808080"/>
            <w:noWrap/>
            <w:vAlign w:val="bottom"/>
            <w:hideMark/>
          </w:tcPr>
          <w:p w14:paraId="345DB2DD" w14:textId="77777777" w:rsidR="00AB149A" w:rsidRPr="00D56309" w:rsidRDefault="00AB149A" w:rsidP="005229B8">
            <w:pPr>
              <w:rPr>
                <w:lang w:val="en-IE" w:eastAsia="en-IE"/>
              </w:rPr>
            </w:pPr>
            <w:r w:rsidRPr="00D56309">
              <w:rPr>
                <w:lang w:val="en-IE" w:eastAsia="en-IE"/>
              </w:rPr>
              <w:t>telephone number</w:t>
            </w:r>
          </w:p>
        </w:tc>
        <w:tc>
          <w:tcPr>
            <w:tcW w:w="675" w:type="pct"/>
            <w:tcBorders>
              <w:top w:val="nil"/>
              <w:left w:val="nil"/>
              <w:bottom w:val="nil"/>
              <w:right w:val="nil"/>
            </w:tcBorders>
            <w:shd w:val="clear" w:color="000000" w:fill="808080"/>
            <w:noWrap/>
            <w:vAlign w:val="bottom"/>
            <w:hideMark/>
          </w:tcPr>
          <w:p w14:paraId="09A3A32D" w14:textId="77777777" w:rsidR="00AB149A" w:rsidRPr="00D56309" w:rsidRDefault="00AB149A" w:rsidP="005229B8">
            <w:pPr>
              <w:rPr>
                <w:lang w:val="en-IE" w:eastAsia="en-IE"/>
              </w:rPr>
            </w:pPr>
            <w:r w:rsidRPr="00D56309">
              <w:rPr>
                <w:lang w:val="en-IE" w:eastAsia="en-IE"/>
              </w:rPr>
              <w:t>Company</w:t>
            </w:r>
          </w:p>
        </w:tc>
      </w:tr>
      <w:tr w:rsidR="00AB149A" w:rsidRPr="00D56309" w14:paraId="6E3FCEF4" w14:textId="77777777" w:rsidTr="00B01D57">
        <w:trPr>
          <w:trHeight w:val="819"/>
        </w:trPr>
        <w:tc>
          <w:tcPr>
            <w:tcW w:w="742" w:type="pct"/>
            <w:tcBorders>
              <w:top w:val="single" w:sz="8" w:space="0" w:color="FFFFFF"/>
              <w:left w:val="single" w:sz="8" w:space="0" w:color="FFFFFF"/>
              <w:bottom w:val="single" w:sz="8" w:space="0" w:color="FFFFFF"/>
              <w:right w:val="nil"/>
            </w:tcBorders>
            <w:shd w:val="clear" w:color="000000" w:fill="828589"/>
            <w:vAlign w:val="center"/>
            <w:hideMark/>
          </w:tcPr>
          <w:p w14:paraId="53BA4278" w14:textId="77777777" w:rsidR="00AB149A" w:rsidRPr="00D56309" w:rsidRDefault="00AB149A" w:rsidP="005229B8">
            <w:pPr>
              <w:rPr>
                <w:rFonts w:ascii="Calibri" w:hAnsi="Calibri" w:cs="Calibri"/>
                <w:sz w:val="20"/>
                <w:szCs w:val="20"/>
                <w:lang w:val="en-IE" w:eastAsia="en-IE"/>
              </w:rPr>
            </w:pPr>
            <w:r w:rsidRPr="00D56309">
              <w:rPr>
                <w:rFonts w:ascii="Calibri" w:hAnsi="Calibri" w:cs="Calibri"/>
                <w:sz w:val="20"/>
                <w:szCs w:val="20"/>
                <w:lang w:val="en-IE" w:eastAsia="en-IE"/>
              </w:rPr>
              <w:t>Client</w:t>
            </w:r>
          </w:p>
        </w:tc>
        <w:tc>
          <w:tcPr>
            <w:tcW w:w="896" w:type="pct"/>
            <w:tcBorders>
              <w:top w:val="single" w:sz="8" w:space="0" w:color="FFFFFF"/>
              <w:left w:val="single" w:sz="8" w:space="0" w:color="FFFFFF"/>
              <w:bottom w:val="nil"/>
              <w:right w:val="single" w:sz="8" w:space="0" w:color="FFFFFF"/>
            </w:tcBorders>
            <w:shd w:val="clear" w:color="000000" w:fill="EBECEC"/>
            <w:vAlign w:val="center"/>
          </w:tcPr>
          <w:p w14:paraId="2B94C911" w14:textId="153B9216" w:rsidR="00AB149A" w:rsidRPr="00D56309" w:rsidRDefault="00AB149A" w:rsidP="005229B8">
            <w:pPr>
              <w:rPr>
                <w:rFonts w:ascii="Calibri" w:hAnsi="Calibri" w:cs="Calibri"/>
                <w:color w:val="000000"/>
                <w:lang w:val="en-IE" w:eastAsia="en-IE"/>
              </w:rPr>
            </w:pPr>
          </w:p>
        </w:tc>
        <w:tc>
          <w:tcPr>
            <w:tcW w:w="1642" w:type="pct"/>
            <w:tcBorders>
              <w:top w:val="single" w:sz="8" w:space="0" w:color="FFFFFF"/>
              <w:left w:val="nil"/>
              <w:bottom w:val="nil"/>
              <w:right w:val="single" w:sz="8" w:space="0" w:color="FFFFFF"/>
            </w:tcBorders>
            <w:shd w:val="clear" w:color="000000" w:fill="EBECEC"/>
            <w:vAlign w:val="center"/>
          </w:tcPr>
          <w:p w14:paraId="05F251FE" w14:textId="28E9324E" w:rsidR="00AB149A" w:rsidRPr="00D56309" w:rsidRDefault="00AB149A" w:rsidP="005229B8">
            <w:pPr>
              <w:rPr>
                <w:rFonts w:ascii="Calibri" w:hAnsi="Calibri" w:cs="Calibri"/>
                <w:color w:val="000000"/>
                <w:lang w:val="en-IE" w:eastAsia="en-IE"/>
              </w:rPr>
            </w:pPr>
          </w:p>
        </w:tc>
        <w:tc>
          <w:tcPr>
            <w:tcW w:w="1045" w:type="pct"/>
            <w:tcBorders>
              <w:top w:val="single" w:sz="8" w:space="0" w:color="FFFFFF"/>
              <w:left w:val="nil"/>
              <w:bottom w:val="nil"/>
              <w:right w:val="single" w:sz="8" w:space="0" w:color="FFFFFF"/>
            </w:tcBorders>
            <w:shd w:val="clear" w:color="000000" w:fill="EBECEC"/>
            <w:vAlign w:val="center"/>
          </w:tcPr>
          <w:p w14:paraId="3C403552" w14:textId="4B26C1E4" w:rsidR="00AB149A" w:rsidRPr="00D56309" w:rsidRDefault="00AB149A" w:rsidP="005229B8">
            <w:pPr>
              <w:rPr>
                <w:rFonts w:ascii="Calibri" w:hAnsi="Calibri" w:cs="Calibri"/>
                <w:color w:val="000000"/>
                <w:lang w:val="en-IE" w:eastAsia="en-IE"/>
              </w:rPr>
            </w:pPr>
          </w:p>
        </w:tc>
        <w:tc>
          <w:tcPr>
            <w:tcW w:w="675" w:type="pct"/>
            <w:tcBorders>
              <w:top w:val="single" w:sz="8" w:space="0" w:color="FFFFFF"/>
              <w:left w:val="nil"/>
              <w:bottom w:val="nil"/>
              <w:right w:val="single" w:sz="8" w:space="0" w:color="FFFFFF"/>
            </w:tcBorders>
            <w:shd w:val="clear" w:color="000000" w:fill="EBECEC"/>
            <w:vAlign w:val="center"/>
          </w:tcPr>
          <w:p w14:paraId="064A5F89" w14:textId="07C5D270" w:rsidR="00AB149A" w:rsidRPr="00D56309" w:rsidRDefault="00AB149A" w:rsidP="005229B8">
            <w:pPr>
              <w:rPr>
                <w:rFonts w:ascii="Calibri" w:hAnsi="Calibri" w:cs="Calibri"/>
                <w:color w:val="000000"/>
                <w:lang w:val="en-IE" w:eastAsia="en-IE"/>
              </w:rPr>
            </w:pPr>
          </w:p>
        </w:tc>
      </w:tr>
      <w:tr w:rsidR="00AB149A" w:rsidRPr="00D56309" w14:paraId="0311E616" w14:textId="77777777" w:rsidTr="00B01D57">
        <w:trPr>
          <w:trHeight w:val="819"/>
        </w:trPr>
        <w:tc>
          <w:tcPr>
            <w:tcW w:w="742" w:type="pct"/>
            <w:tcBorders>
              <w:top w:val="nil"/>
              <w:left w:val="single" w:sz="8" w:space="0" w:color="FFFFFF"/>
              <w:bottom w:val="single" w:sz="8" w:space="0" w:color="FFFFFF"/>
              <w:right w:val="nil"/>
            </w:tcBorders>
            <w:shd w:val="clear" w:color="000000" w:fill="828589"/>
            <w:vAlign w:val="center"/>
            <w:hideMark/>
          </w:tcPr>
          <w:p w14:paraId="20F34BB9" w14:textId="77777777" w:rsidR="00AB149A" w:rsidRPr="00D56309" w:rsidRDefault="00AB149A" w:rsidP="005229B8">
            <w:pPr>
              <w:rPr>
                <w:rFonts w:ascii="Calibri" w:hAnsi="Calibri" w:cs="Calibri"/>
                <w:sz w:val="20"/>
                <w:szCs w:val="20"/>
                <w:lang w:val="en-IE" w:eastAsia="en-IE"/>
              </w:rPr>
            </w:pPr>
            <w:r w:rsidRPr="00D56309">
              <w:rPr>
                <w:rFonts w:ascii="Calibri" w:hAnsi="Calibri" w:cs="Calibri"/>
                <w:sz w:val="20"/>
                <w:szCs w:val="20"/>
                <w:lang w:val="en-IE" w:eastAsia="en-IE"/>
              </w:rPr>
              <w:t xml:space="preserve">Individual Principal Designer </w:t>
            </w:r>
          </w:p>
        </w:tc>
        <w:tc>
          <w:tcPr>
            <w:tcW w:w="896" w:type="pct"/>
            <w:tcBorders>
              <w:top w:val="single" w:sz="8" w:space="0" w:color="FFFFFF"/>
              <w:left w:val="single" w:sz="8" w:space="0" w:color="FFFFFF"/>
              <w:bottom w:val="nil"/>
              <w:right w:val="single" w:sz="8" w:space="0" w:color="FFFFFF"/>
            </w:tcBorders>
            <w:shd w:val="clear" w:color="000000" w:fill="EBECEC"/>
            <w:vAlign w:val="center"/>
          </w:tcPr>
          <w:p w14:paraId="30ACAD08" w14:textId="07D1B98C" w:rsidR="00AB149A" w:rsidRPr="00D56309" w:rsidRDefault="00AB149A" w:rsidP="005229B8">
            <w:pPr>
              <w:rPr>
                <w:rFonts w:ascii="Calibri" w:hAnsi="Calibri" w:cs="Calibri"/>
                <w:color w:val="000000"/>
                <w:lang w:val="en-IE" w:eastAsia="en-IE"/>
              </w:rPr>
            </w:pPr>
          </w:p>
        </w:tc>
        <w:tc>
          <w:tcPr>
            <w:tcW w:w="1642" w:type="pct"/>
            <w:tcBorders>
              <w:top w:val="single" w:sz="8" w:space="0" w:color="FFFFFF"/>
              <w:left w:val="nil"/>
              <w:bottom w:val="nil"/>
              <w:right w:val="single" w:sz="8" w:space="0" w:color="FFFFFF"/>
            </w:tcBorders>
            <w:shd w:val="clear" w:color="000000" w:fill="EBECEC"/>
            <w:vAlign w:val="center"/>
          </w:tcPr>
          <w:p w14:paraId="6B76E7EA" w14:textId="258F5C39" w:rsidR="00AB149A" w:rsidRPr="00D56309" w:rsidRDefault="00AB149A" w:rsidP="005229B8">
            <w:pPr>
              <w:rPr>
                <w:rFonts w:ascii="Calibri" w:hAnsi="Calibri" w:cs="Calibri"/>
                <w:color w:val="000000"/>
                <w:lang w:val="en-IE" w:eastAsia="en-IE"/>
              </w:rPr>
            </w:pPr>
          </w:p>
        </w:tc>
        <w:tc>
          <w:tcPr>
            <w:tcW w:w="1045" w:type="pct"/>
            <w:tcBorders>
              <w:top w:val="single" w:sz="8" w:space="0" w:color="FFFFFF"/>
              <w:left w:val="nil"/>
              <w:bottom w:val="nil"/>
              <w:right w:val="single" w:sz="8" w:space="0" w:color="FFFFFF"/>
            </w:tcBorders>
            <w:shd w:val="clear" w:color="000000" w:fill="EBECEC"/>
            <w:vAlign w:val="center"/>
          </w:tcPr>
          <w:p w14:paraId="4BABFE4F" w14:textId="652708F4" w:rsidR="00AB149A" w:rsidRPr="00D56309" w:rsidRDefault="00AB149A" w:rsidP="005229B8">
            <w:pPr>
              <w:rPr>
                <w:rFonts w:ascii="Calibri" w:hAnsi="Calibri" w:cs="Calibri"/>
                <w:color w:val="000000"/>
                <w:lang w:val="en-IE" w:eastAsia="en-IE"/>
              </w:rPr>
            </w:pPr>
          </w:p>
        </w:tc>
        <w:tc>
          <w:tcPr>
            <w:tcW w:w="675" w:type="pct"/>
            <w:tcBorders>
              <w:top w:val="single" w:sz="8" w:space="0" w:color="FFFFFF"/>
              <w:left w:val="nil"/>
              <w:bottom w:val="nil"/>
              <w:right w:val="single" w:sz="8" w:space="0" w:color="FFFFFF"/>
            </w:tcBorders>
            <w:shd w:val="clear" w:color="000000" w:fill="EBECEC"/>
            <w:vAlign w:val="center"/>
          </w:tcPr>
          <w:p w14:paraId="2047F1BF" w14:textId="29600EDD" w:rsidR="00AB149A" w:rsidRPr="00D56309" w:rsidRDefault="00AB149A" w:rsidP="005229B8">
            <w:pPr>
              <w:rPr>
                <w:rFonts w:ascii="Calibri" w:hAnsi="Calibri" w:cs="Calibri"/>
                <w:color w:val="000000"/>
                <w:lang w:val="en-IE" w:eastAsia="en-IE"/>
              </w:rPr>
            </w:pPr>
          </w:p>
        </w:tc>
      </w:tr>
      <w:tr w:rsidR="00AB149A" w:rsidRPr="00D56309" w14:paraId="4484EFE6" w14:textId="77777777" w:rsidTr="00B01D57">
        <w:trPr>
          <w:trHeight w:val="819"/>
        </w:trPr>
        <w:tc>
          <w:tcPr>
            <w:tcW w:w="742" w:type="pct"/>
            <w:tcBorders>
              <w:top w:val="nil"/>
              <w:left w:val="single" w:sz="8" w:space="0" w:color="FFFFFF"/>
              <w:bottom w:val="single" w:sz="8" w:space="0" w:color="FFFFFF"/>
              <w:right w:val="nil"/>
            </w:tcBorders>
            <w:shd w:val="clear" w:color="000000" w:fill="828589"/>
            <w:vAlign w:val="center"/>
            <w:hideMark/>
          </w:tcPr>
          <w:p w14:paraId="60B48839" w14:textId="77777777" w:rsidR="00AB149A" w:rsidRPr="00D56309" w:rsidRDefault="00AB149A" w:rsidP="005229B8">
            <w:pPr>
              <w:rPr>
                <w:rFonts w:ascii="Calibri" w:hAnsi="Calibri" w:cs="Calibri"/>
                <w:sz w:val="20"/>
                <w:szCs w:val="20"/>
                <w:lang w:val="en-IE" w:eastAsia="en-IE"/>
              </w:rPr>
            </w:pPr>
            <w:r w:rsidRPr="00D56309">
              <w:rPr>
                <w:rFonts w:ascii="Calibri" w:hAnsi="Calibri" w:cs="Calibri"/>
                <w:sz w:val="20"/>
                <w:szCs w:val="20"/>
                <w:lang w:val="en-IE" w:eastAsia="en-IE"/>
              </w:rPr>
              <w:t>Individual Principal Contractor</w:t>
            </w:r>
          </w:p>
        </w:tc>
        <w:tc>
          <w:tcPr>
            <w:tcW w:w="896" w:type="pct"/>
            <w:tcBorders>
              <w:top w:val="single" w:sz="8" w:space="0" w:color="FFFFFF"/>
              <w:left w:val="single" w:sz="8" w:space="0" w:color="FFFFFF"/>
              <w:bottom w:val="nil"/>
              <w:right w:val="single" w:sz="8" w:space="0" w:color="FFFFFF"/>
            </w:tcBorders>
            <w:shd w:val="clear" w:color="000000" w:fill="EBECEC"/>
            <w:vAlign w:val="center"/>
          </w:tcPr>
          <w:p w14:paraId="08DACF53" w14:textId="72259EC9" w:rsidR="00AB149A" w:rsidRPr="00D56309" w:rsidRDefault="00AB149A" w:rsidP="005229B8">
            <w:pPr>
              <w:rPr>
                <w:rFonts w:ascii="Calibri" w:hAnsi="Calibri" w:cs="Calibri"/>
                <w:color w:val="000000"/>
                <w:lang w:val="en-IE" w:eastAsia="en-IE"/>
              </w:rPr>
            </w:pPr>
          </w:p>
        </w:tc>
        <w:tc>
          <w:tcPr>
            <w:tcW w:w="1642" w:type="pct"/>
            <w:tcBorders>
              <w:top w:val="single" w:sz="8" w:space="0" w:color="FFFFFF"/>
              <w:left w:val="nil"/>
              <w:bottom w:val="nil"/>
              <w:right w:val="single" w:sz="8" w:space="0" w:color="FFFFFF"/>
            </w:tcBorders>
            <w:shd w:val="clear" w:color="000000" w:fill="EBECEC"/>
            <w:vAlign w:val="center"/>
          </w:tcPr>
          <w:p w14:paraId="4D505AC0" w14:textId="67138015" w:rsidR="00AB149A" w:rsidRPr="00D56309" w:rsidRDefault="00AB149A" w:rsidP="005229B8">
            <w:pPr>
              <w:rPr>
                <w:rFonts w:ascii="Calibri" w:hAnsi="Calibri" w:cs="Calibri"/>
                <w:color w:val="000000"/>
                <w:lang w:val="en-IE" w:eastAsia="en-IE"/>
              </w:rPr>
            </w:pPr>
          </w:p>
        </w:tc>
        <w:tc>
          <w:tcPr>
            <w:tcW w:w="1045" w:type="pct"/>
            <w:tcBorders>
              <w:top w:val="single" w:sz="8" w:space="0" w:color="FFFFFF"/>
              <w:left w:val="nil"/>
              <w:bottom w:val="nil"/>
              <w:right w:val="single" w:sz="8" w:space="0" w:color="FFFFFF"/>
            </w:tcBorders>
            <w:shd w:val="clear" w:color="000000" w:fill="EBECEC"/>
            <w:vAlign w:val="center"/>
          </w:tcPr>
          <w:p w14:paraId="1EB6490D" w14:textId="768BAA5C" w:rsidR="00AB149A" w:rsidRPr="00D56309" w:rsidRDefault="00AB149A" w:rsidP="005229B8">
            <w:pPr>
              <w:rPr>
                <w:rFonts w:ascii="Calibri" w:hAnsi="Calibri" w:cs="Calibri"/>
                <w:color w:val="000000"/>
                <w:lang w:val="en-IE" w:eastAsia="en-IE"/>
              </w:rPr>
            </w:pPr>
          </w:p>
        </w:tc>
        <w:tc>
          <w:tcPr>
            <w:tcW w:w="675" w:type="pct"/>
            <w:tcBorders>
              <w:top w:val="single" w:sz="8" w:space="0" w:color="FFFFFF"/>
              <w:left w:val="nil"/>
              <w:bottom w:val="nil"/>
              <w:right w:val="single" w:sz="8" w:space="0" w:color="FFFFFF"/>
            </w:tcBorders>
            <w:shd w:val="clear" w:color="000000" w:fill="EBECEC"/>
            <w:vAlign w:val="center"/>
          </w:tcPr>
          <w:p w14:paraId="521D2E45" w14:textId="13C7E43D" w:rsidR="00AB149A" w:rsidRPr="00D56309" w:rsidRDefault="00AB149A" w:rsidP="005229B8">
            <w:pPr>
              <w:rPr>
                <w:rFonts w:ascii="Calibri" w:hAnsi="Calibri" w:cs="Calibri"/>
                <w:color w:val="000000"/>
                <w:lang w:val="en-IE" w:eastAsia="en-IE"/>
              </w:rPr>
            </w:pPr>
          </w:p>
        </w:tc>
      </w:tr>
      <w:tr w:rsidR="0048649B" w:rsidRPr="00D56309" w14:paraId="60AC276F" w14:textId="77777777" w:rsidTr="00B01D57">
        <w:trPr>
          <w:trHeight w:val="1169"/>
        </w:trPr>
        <w:tc>
          <w:tcPr>
            <w:tcW w:w="742" w:type="pct"/>
            <w:tcBorders>
              <w:top w:val="nil"/>
              <w:left w:val="single" w:sz="8" w:space="0" w:color="FFFFFF"/>
              <w:bottom w:val="single" w:sz="8" w:space="0" w:color="FFFFFF"/>
              <w:right w:val="nil"/>
            </w:tcBorders>
            <w:shd w:val="clear" w:color="000000" w:fill="828589"/>
            <w:hideMark/>
          </w:tcPr>
          <w:p w14:paraId="3AF4146F" w14:textId="18F95FC7" w:rsidR="0048649B" w:rsidRPr="005B3275" w:rsidRDefault="0048649B" w:rsidP="0048649B">
            <w:pPr>
              <w:rPr>
                <w:rFonts w:cstheme="minorHAnsi"/>
                <w:sz w:val="20"/>
                <w:szCs w:val="20"/>
                <w:lang w:val="en-IE" w:eastAsia="en-IE"/>
              </w:rPr>
            </w:pPr>
            <w:r w:rsidRPr="005B3275">
              <w:rPr>
                <w:rFonts w:cstheme="minorHAnsi"/>
                <w:sz w:val="20"/>
                <w:szCs w:val="20"/>
              </w:rPr>
              <w:t xml:space="preserve">Principal  Accountable Person </w:t>
            </w:r>
          </w:p>
        </w:tc>
        <w:tc>
          <w:tcPr>
            <w:tcW w:w="896" w:type="pct"/>
            <w:tcBorders>
              <w:top w:val="nil"/>
              <w:left w:val="nil"/>
              <w:bottom w:val="nil"/>
              <w:right w:val="nil"/>
            </w:tcBorders>
            <w:shd w:val="clear" w:color="000000" w:fill="EBECEC"/>
          </w:tcPr>
          <w:p w14:paraId="40C0C3E9" w14:textId="24DA4FE9" w:rsidR="0048649B" w:rsidRPr="00D56309" w:rsidRDefault="0048649B" w:rsidP="0048649B">
            <w:pPr>
              <w:rPr>
                <w:rFonts w:ascii="Calibri" w:hAnsi="Calibri" w:cs="Calibri"/>
                <w:color w:val="000000"/>
                <w:lang w:val="en-IE" w:eastAsia="en-IE"/>
              </w:rPr>
            </w:pPr>
          </w:p>
        </w:tc>
        <w:tc>
          <w:tcPr>
            <w:tcW w:w="1642" w:type="pct"/>
            <w:tcBorders>
              <w:top w:val="nil"/>
              <w:left w:val="nil"/>
              <w:bottom w:val="nil"/>
              <w:right w:val="nil"/>
            </w:tcBorders>
            <w:shd w:val="clear" w:color="000000" w:fill="EBECEC"/>
          </w:tcPr>
          <w:p w14:paraId="3E289677" w14:textId="6F016DB3" w:rsidR="0048649B" w:rsidRPr="00D56309" w:rsidRDefault="0048649B" w:rsidP="0048649B">
            <w:pPr>
              <w:rPr>
                <w:rFonts w:ascii="Calibri" w:hAnsi="Calibri" w:cs="Calibri"/>
                <w:color w:val="000000"/>
                <w:lang w:val="en-IE" w:eastAsia="en-IE"/>
              </w:rPr>
            </w:pPr>
          </w:p>
        </w:tc>
        <w:tc>
          <w:tcPr>
            <w:tcW w:w="1045" w:type="pct"/>
            <w:tcBorders>
              <w:top w:val="nil"/>
              <w:left w:val="nil"/>
              <w:bottom w:val="nil"/>
              <w:right w:val="nil"/>
            </w:tcBorders>
            <w:shd w:val="clear" w:color="000000" w:fill="EBECEC"/>
          </w:tcPr>
          <w:p w14:paraId="36211E62" w14:textId="25E22064" w:rsidR="0048649B" w:rsidRPr="00D56309" w:rsidRDefault="0048649B" w:rsidP="0048649B">
            <w:pPr>
              <w:rPr>
                <w:rFonts w:ascii="Calibri" w:hAnsi="Calibri" w:cs="Calibri"/>
                <w:color w:val="000000"/>
                <w:lang w:val="en-IE" w:eastAsia="en-IE"/>
              </w:rPr>
            </w:pPr>
          </w:p>
        </w:tc>
        <w:tc>
          <w:tcPr>
            <w:tcW w:w="675" w:type="pct"/>
            <w:tcBorders>
              <w:top w:val="single" w:sz="8" w:space="0" w:color="FFFFFF"/>
              <w:left w:val="single" w:sz="8" w:space="0" w:color="FFFFFF"/>
              <w:bottom w:val="nil"/>
              <w:right w:val="single" w:sz="8" w:space="0" w:color="FFFFFF"/>
            </w:tcBorders>
            <w:shd w:val="clear" w:color="000000" w:fill="EBECEC"/>
          </w:tcPr>
          <w:p w14:paraId="2F97768F" w14:textId="28497A36" w:rsidR="0048649B" w:rsidRPr="00D56309" w:rsidRDefault="0048649B" w:rsidP="0048649B">
            <w:pPr>
              <w:rPr>
                <w:rFonts w:ascii="Calibri" w:hAnsi="Calibri" w:cs="Calibri"/>
                <w:color w:val="000000"/>
                <w:lang w:val="en-IE" w:eastAsia="en-IE"/>
              </w:rPr>
            </w:pPr>
          </w:p>
        </w:tc>
      </w:tr>
    </w:tbl>
    <w:p w14:paraId="4771C536" w14:textId="77777777" w:rsidR="00AB149A" w:rsidRPr="00AB149A" w:rsidRDefault="00AB149A" w:rsidP="00AB149A">
      <w:pPr>
        <w:rPr>
          <w:lang w:eastAsia="en-GB"/>
        </w:rPr>
      </w:pPr>
    </w:p>
    <w:p w14:paraId="72A77411" w14:textId="77777777" w:rsidR="00C25744" w:rsidRDefault="00C25744" w:rsidP="00C25744">
      <w:pPr>
        <w:pStyle w:val="Heading1"/>
      </w:pPr>
      <w:r>
        <w:t xml:space="preserve">Objective of construction control plan </w:t>
      </w:r>
    </w:p>
    <w:p w14:paraId="1D1CAD02" w14:textId="5ED2504C" w:rsidR="00C25744" w:rsidRDefault="00C25744" w:rsidP="00C25744">
      <w:pPr>
        <w:rPr>
          <w:lang w:val="en-IE" w:eastAsia="en-IE"/>
        </w:rPr>
      </w:pPr>
      <w:r w:rsidRPr="004F0BEB">
        <w:rPr>
          <w:lang w:val="en-IE" w:eastAsia="en-IE"/>
        </w:rPr>
        <w:t xml:space="preserve">The objective of this Construction Control Plan (CCP) is to plan the installation of telecommunications infrastructure on the rooftop of </w:t>
      </w:r>
      <w:r w:rsidR="005B3275">
        <w:rPr>
          <w:lang w:val="en-IE" w:eastAsia="en-IE"/>
        </w:rPr>
        <w:t>[Name of Building]</w:t>
      </w:r>
      <w:r w:rsidRPr="004F0BEB">
        <w:rPr>
          <w:lang w:val="en-IE" w:eastAsia="en-IE"/>
        </w:rPr>
        <w:t xml:space="preserve"> to comply  with The Building (Higher-Risk Buildings Procedures) (England) Regulations 2023 and HRB SCHEDULE 1, Paragraph 2, Building Regulations 2010 and the Construction (Design and Management) Regulations 2015 (CDM 2015) to safeguard workers, residents, and the surrounding environment.</w:t>
      </w:r>
    </w:p>
    <w:p w14:paraId="7025F0E1" w14:textId="513D6EDF" w:rsidR="00C25744" w:rsidRDefault="00C25744" w:rsidP="00C25744">
      <w:pPr>
        <w:rPr>
          <w:lang w:val="en-IE" w:eastAsia="en-IE"/>
        </w:rPr>
      </w:pPr>
      <w:r w:rsidRPr="004F0BEB">
        <w:rPr>
          <w:lang w:val="en-IE" w:eastAsia="en-IE"/>
        </w:rPr>
        <w:t>The Construction Control Plan set out details of work, and the appropriate reasonable steps to control the building work and ensure it is in accordance with all applicable requirements of the building regulations.</w:t>
      </w:r>
      <w:r w:rsidRPr="004F0BEB">
        <w:rPr>
          <w:lang w:val="en-IE" w:eastAsia="en-IE"/>
        </w:rPr>
        <w:br/>
        <w:t xml:space="preserve">It  ensures management arrangements are in place to plan, manage and monitor the works . </w:t>
      </w:r>
      <w:r w:rsidRPr="004F0BEB">
        <w:rPr>
          <w:lang w:val="en-IE" w:eastAsia="en-IE"/>
        </w:rPr>
        <w:br/>
        <w:t>It ensure that when built, the building does satisfy all applicable functional requirements of building regulations.</w:t>
      </w:r>
      <w:r w:rsidRPr="004F0BEB">
        <w:rPr>
          <w:lang w:val="en-IE" w:eastAsia="en-IE"/>
        </w:rPr>
        <w:br/>
        <w:t xml:space="preserve">It sets out the management arrangements have been made  to ensure sufficient evidence of the as built </w:t>
      </w:r>
      <w:r w:rsidR="00813FE8">
        <w:rPr>
          <w:lang w:val="en-IE" w:eastAsia="en-IE"/>
        </w:rPr>
        <w:t xml:space="preserve">condition </w:t>
      </w:r>
      <w:r w:rsidRPr="004F0BEB">
        <w:rPr>
          <w:lang w:val="en-IE" w:eastAsia="en-IE"/>
        </w:rPr>
        <w:t>is captured to support the completion certificate application and what arrangements are made for ensuring the information, instruction and training provided to those carrying out the building work is sufficient.</w:t>
      </w:r>
    </w:p>
    <w:p w14:paraId="7A96C8B1" w14:textId="77777777" w:rsidR="00C25744" w:rsidRDefault="00C25744" w:rsidP="00AB149A">
      <w:pPr>
        <w:pStyle w:val="Heading1"/>
        <w:rPr>
          <w:lang w:val="en-IE"/>
        </w:rPr>
      </w:pPr>
      <w:r>
        <w:rPr>
          <w:lang w:val="en-IE"/>
        </w:rPr>
        <w:lastRenderedPageBreak/>
        <w:t xml:space="preserve">Legal  Provisions </w:t>
      </w:r>
    </w:p>
    <w:p w14:paraId="059E304E" w14:textId="77777777" w:rsidR="00C25744" w:rsidRPr="00C25744" w:rsidRDefault="00C25744" w:rsidP="00C25744">
      <w:pPr>
        <w:rPr>
          <w:lang w:val="en-IE" w:eastAsia="en-GB"/>
        </w:rPr>
      </w:pPr>
      <w:r w:rsidRPr="00C25744">
        <w:rPr>
          <w:lang w:val="en-IE" w:eastAsia="en-GB"/>
        </w:rPr>
        <w:t>The Building (Higher-Risk Buildings Procedures) (England) Regulations 2023 and HRB SCHEDULE 1, Paragraph 2</w:t>
      </w:r>
    </w:p>
    <w:p w14:paraId="20AFD982" w14:textId="77777777" w:rsidR="00C25744" w:rsidRPr="00C25744" w:rsidRDefault="00C25744" w:rsidP="00C25744">
      <w:pPr>
        <w:rPr>
          <w:lang w:val="en-IE" w:eastAsia="en-GB"/>
        </w:rPr>
      </w:pPr>
      <w:r w:rsidRPr="00C25744">
        <w:rPr>
          <w:lang w:val="en-IE" w:eastAsia="en-GB"/>
        </w:rPr>
        <w:t>The Building (Higher-Risk Buildings Procedures) (England) Regulations 2023 – Regulation 2</w:t>
      </w:r>
    </w:p>
    <w:p w14:paraId="15381A69" w14:textId="77777777" w:rsidR="00C25744" w:rsidRPr="00C25744" w:rsidRDefault="00C25744" w:rsidP="00C25744">
      <w:pPr>
        <w:rPr>
          <w:lang w:val="en-IE" w:eastAsia="en-GB"/>
        </w:rPr>
      </w:pPr>
      <w:r w:rsidRPr="00C25744">
        <w:rPr>
          <w:lang w:val="en-IE" w:eastAsia="en-GB"/>
        </w:rPr>
        <w:t>The Higher-Risk Buildings (Descriptions and Supplementary Provisions) Regulations 2023 (defines a HRB and separate sections of the building).</w:t>
      </w:r>
    </w:p>
    <w:p w14:paraId="2459DAE1" w14:textId="77777777" w:rsidR="00C25744" w:rsidRPr="00C25744" w:rsidRDefault="00C25744" w:rsidP="00C25744">
      <w:pPr>
        <w:rPr>
          <w:lang w:val="en-IE" w:eastAsia="en-GB"/>
        </w:rPr>
      </w:pPr>
      <w:r w:rsidRPr="00C25744">
        <w:rPr>
          <w:lang w:val="en-IE" w:eastAsia="en-GB"/>
        </w:rPr>
        <w:t>The Building Safety Act 2022</w:t>
      </w:r>
    </w:p>
    <w:p w14:paraId="262EAE13" w14:textId="77777777" w:rsidR="00C25744" w:rsidRPr="00C25744" w:rsidRDefault="00C25744" w:rsidP="00C25744">
      <w:pPr>
        <w:rPr>
          <w:lang w:val="en-IE" w:eastAsia="en-GB"/>
        </w:rPr>
      </w:pPr>
      <w:r w:rsidRPr="00C25744">
        <w:rPr>
          <w:lang w:val="en-IE" w:eastAsia="en-GB"/>
        </w:rPr>
        <w:t>Building Regulations 2010 (as amended).</w:t>
      </w:r>
    </w:p>
    <w:p w14:paraId="67D8DB8D" w14:textId="77777777" w:rsidR="00C25744" w:rsidRPr="00C25744" w:rsidRDefault="00C25744" w:rsidP="00C25744">
      <w:pPr>
        <w:rPr>
          <w:lang w:val="en-IE" w:eastAsia="en-GB"/>
        </w:rPr>
      </w:pPr>
      <w:r w:rsidRPr="00C25744">
        <w:rPr>
          <w:lang w:val="en-IE" w:eastAsia="en-GB"/>
        </w:rPr>
        <w:t>Construction (Design and Management) Regulations 2015 (CDM 2015).</w:t>
      </w:r>
    </w:p>
    <w:p w14:paraId="056BA976" w14:textId="77777777" w:rsidR="00C25744" w:rsidRPr="00C25744" w:rsidRDefault="00C25744" w:rsidP="00C25744">
      <w:pPr>
        <w:rPr>
          <w:lang w:val="en-IE" w:eastAsia="en-GB"/>
        </w:rPr>
      </w:pPr>
      <w:r w:rsidRPr="00C25744">
        <w:rPr>
          <w:lang w:val="en-IE" w:eastAsia="en-GB"/>
        </w:rPr>
        <w:t>Work at Height Regulations 2005.</w:t>
      </w:r>
    </w:p>
    <w:p w14:paraId="0E50C34D" w14:textId="77777777" w:rsidR="00C25744" w:rsidRPr="00C25744" w:rsidRDefault="00C25744" w:rsidP="00C25744">
      <w:pPr>
        <w:rPr>
          <w:lang w:val="en-IE" w:eastAsia="en-GB"/>
        </w:rPr>
      </w:pPr>
      <w:r w:rsidRPr="00C25744">
        <w:rPr>
          <w:lang w:val="en-IE" w:eastAsia="en-GB"/>
        </w:rPr>
        <w:t>Lifting Operations and Lifting Equipment Regulations 1998 (LOLER).</w:t>
      </w:r>
    </w:p>
    <w:p w14:paraId="4B6113A0" w14:textId="77777777" w:rsidR="00C25744" w:rsidRDefault="00C25744" w:rsidP="00C25744">
      <w:pPr>
        <w:rPr>
          <w:lang w:val="en-IE" w:eastAsia="en-GB"/>
        </w:rPr>
      </w:pPr>
      <w:r w:rsidRPr="00C25744">
        <w:rPr>
          <w:lang w:val="en-IE" w:eastAsia="en-GB"/>
        </w:rPr>
        <w:t>Health and Safety at Work Act 1974.</w:t>
      </w:r>
    </w:p>
    <w:p w14:paraId="663AB2DF" w14:textId="77777777" w:rsidR="00977B99" w:rsidRDefault="00977B99" w:rsidP="00C25744">
      <w:pPr>
        <w:rPr>
          <w:lang w:val="en-IE" w:eastAsia="en-GB"/>
        </w:rPr>
      </w:pPr>
    </w:p>
    <w:p w14:paraId="74ECF55E" w14:textId="77777777" w:rsidR="00977B99" w:rsidRDefault="00977B99">
      <w:pPr>
        <w:rPr>
          <w:rFonts w:ascii="Calibri" w:eastAsia="Calibri" w:hAnsi="Calibri" w:cs="Calibri"/>
          <w:color w:val="EE7F01"/>
          <w:sz w:val="24"/>
          <w:lang w:val="en-IE" w:eastAsia="en-GB"/>
        </w:rPr>
      </w:pPr>
      <w:r>
        <w:rPr>
          <w:lang w:val="en-IE"/>
        </w:rPr>
        <w:br w:type="page"/>
      </w:r>
    </w:p>
    <w:p w14:paraId="418E079E" w14:textId="77777777" w:rsidR="00977B99" w:rsidRPr="00977B99" w:rsidRDefault="00977B99" w:rsidP="00AB149A">
      <w:pPr>
        <w:pStyle w:val="Heading1"/>
        <w:rPr>
          <w:lang w:val="en-IE"/>
        </w:rPr>
      </w:pPr>
      <w:r>
        <w:rPr>
          <w:lang w:val="en-IE"/>
        </w:rPr>
        <w:lastRenderedPageBreak/>
        <w:t xml:space="preserve">Key duties </w:t>
      </w:r>
    </w:p>
    <w:tbl>
      <w:tblPr>
        <w:tblW w:w="5000" w:type="pct"/>
        <w:tblInd w:w="-10" w:type="dxa"/>
        <w:tblLayout w:type="fixed"/>
        <w:tblCellMar>
          <w:top w:w="15" w:type="dxa"/>
          <w:bottom w:w="15" w:type="dxa"/>
        </w:tblCellMar>
        <w:tblLook w:val="04A0" w:firstRow="1" w:lastRow="0" w:firstColumn="1" w:lastColumn="0" w:noHBand="0" w:noVBand="1"/>
      </w:tblPr>
      <w:tblGrid>
        <w:gridCol w:w="4819"/>
        <w:gridCol w:w="4531"/>
      </w:tblGrid>
      <w:tr w:rsidR="00977B99" w:rsidRPr="00977B99" w14:paraId="6C564580" w14:textId="77777777" w:rsidTr="000E70E5">
        <w:trPr>
          <w:trHeight w:val="8160"/>
        </w:trPr>
        <w:tc>
          <w:tcPr>
            <w:tcW w:w="250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0C7049B" w14:textId="77777777" w:rsidR="00977B99" w:rsidRPr="00977B99" w:rsidRDefault="00977B99" w:rsidP="00977B99">
            <w:pPr>
              <w:rPr>
                <w:lang w:val="en-IE" w:eastAsia="en-GB"/>
              </w:rPr>
            </w:pPr>
            <w:r w:rsidRPr="00977B99">
              <w:rPr>
                <w:rStyle w:val="Heading2Char"/>
                <w:lang w:val="en-IE" w:eastAsia="en-GB"/>
              </w:rPr>
              <w:t>In accordance with the Building Regulations 2010, the Client’s key duties during the project are:-</w:t>
            </w:r>
            <w:r w:rsidRPr="00977B99">
              <w:rPr>
                <w:lang w:val="en-IE" w:eastAsia="en-GB"/>
              </w:rPr>
              <w:br/>
            </w:r>
            <w:r w:rsidRPr="00977B99">
              <w:rPr>
                <w:lang w:val="en-IE" w:eastAsia="en-GB"/>
              </w:rPr>
              <w:br/>
              <w:t>To make suitable arrangements for planning, managing and monitoring a project. Reg 11A(1)</w:t>
            </w:r>
            <w:r w:rsidRPr="00977B99">
              <w:rPr>
                <w:lang w:val="en-IE" w:eastAsia="en-GB"/>
              </w:rPr>
              <w:br/>
            </w:r>
            <w:r w:rsidRPr="00977B99">
              <w:rPr>
                <w:lang w:val="en-IE" w:eastAsia="en-GB"/>
              </w:rPr>
              <w:br/>
              <w:t>To ensure sufficient time and resources are allocated. Reg 11A(1)</w:t>
            </w:r>
            <w:r w:rsidRPr="00977B99">
              <w:rPr>
                <w:lang w:val="en-IE" w:eastAsia="en-GB"/>
              </w:rPr>
              <w:br/>
            </w:r>
            <w:r w:rsidRPr="00977B99">
              <w:rPr>
                <w:lang w:val="en-IE" w:eastAsia="en-GB"/>
              </w:rPr>
              <w:br/>
              <w:t>To ensure that the design work is carried out so that the building work to which the design relates, if built, would be in compliance with all relevant requirements. Reg 11A(2)(a)</w:t>
            </w:r>
            <w:r w:rsidRPr="00977B99">
              <w:rPr>
                <w:lang w:val="en-IE" w:eastAsia="en-GB"/>
              </w:rPr>
              <w:br/>
            </w:r>
            <w:r w:rsidRPr="00977B99">
              <w:rPr>
                <w:lang w:val="en-IE" w:eastAsia="en-GB"/>
              </w:rPr>
              <w:br/>
              <w:t>To ensure the building work is carried out in accordance with all relevant requirements. Reg 11A(2)(b)</w:t>
            </w:r>
            <w:r w:rsidRPr="00977B99">
              <w:rPr>
                <w:lang w:val="en-IE" w:eastAsia="en-GB"/>
              </w:rPr>
              <w:br/>
            </w:r>
            <w:r w:rsidRPr="00977B99">
              <w:rPr>
                <w:lang w:val="en-IE" w:eastAsia="en-GB"/>
              </w:rPr>
              <w:br/>
              <w:t>To ensure that effective mechanisms are in place for members of the project team to communicate and cooperate with each other and coordinate their activities. Reg 11A(2)(c) &amp; Reg 11(5)</w:t>
            </w:r>
            <w:r w:rsidRPr="00977B99">
              <w:rPr>
                <w:lang w:val="en-IE" w:eastAsia="en-GB"/>
              </w:rPr>
              <w:br/>
            </w:r>
            <w:r w:rsidRPr="00977B99">
              <w:rPr>
                <w:lang w:val="en-IE" w:eastAsia="en-GB"/>
              </w:rPr>
              <w:br/>
              <w:t>To ensure periodic review of the design and building work is included in the project so as to identify whether it is higher-risk building work. Reg 11A(2)(d)</w:t>
            </w:r>
            <w:r w:rsidRPr="00977B99">
              <w:rPr>
                <w:lang w:val="en-IE" w:eastAsia="en-GB"/>
              </w:rPr>
              <w:br/>
            </w:r>
            <w:r w:rsidRPr="00977B99">
              <w:rPr>
                <w:lang w:val="en-IE" w:eastAsia="en-GB"/>
              </w:rPr>
              <w:br/>
            </w:r>
            <w:r w:rsidRPr="00977B99">
              <w:rPr>
                <w:lang w:val="en-IE" w:eastAsia="en-GB"/>
              </w:rPr>
              <w:lastRenderedPageBreak/>
              <w:t>To ensure that arrangements, as listed above, are maintained and reviewed throughout the project. Reg 11A(3)</w:t>
            </w:r>
            <w:r w:rsidRPr="00977B99">
              <w:rPr>
                <w:lang w:val="en-IE" w:eastAsia="en-GB"/>
              </w:rPr>
              <w:br/>
            </w:r>
            <w:r w:rsidRPr="00977B99">
              <w:rPr>
                <w:lang w:val="en-IE" w:eastAsia="en-GB"/>
              </w:rPr>
              <w:br/>
              <w:t>To provide building information as soon as is practicable to every designer and contractor on the project. Reg 11A(4)</w:t>
            </w:r>
            <w:r w:rsidRPr="00977B99">
              <w:rPr>
                <w:lang w:val="en-IE" w:eastAsia="en-GB"/>
              </w:rPr>
              <w:br/>
            </w:r>
            <w:r w:rsidRPr="00977B99">
              <w:rPr>
                <w:lang w:val="en-IE" w:eastAsia="en-GB"/>
              </w:rPr>
              <w:br/>
              <w:t>To make suitable arrangements to periodically review the design and building work and ensure information is provided to designers and contractors working on a project which includes any higher-risk building. Reg 11B(1) and (2)</w:t>
            </w:r>
            <w:r w:rsidRPr="00977B99">
              <w:rPr>
                <w:lang w:val="en-IE" w:eastAsia="en-GB"/>
              </w:rPr>
              <w:br/>
            </w:r>
            <w:r w:rsidRPr="00977B99">
              <w:rPr>
                <w:lang w:val="en-IE" w:eastAsia="en-GB"/>
              </w:rPr>
              <w:br/>
              <w:t>To ensure that a designer with control over the design work is appointed as the principal designer. Reg 11D(1)(a) &amp; Reg 11D(7)(a) &amp; (b); a contractor with control over the building work is appointed as the principal contractor. Reg 11D(1)(b) &amp; Reg 11D(6)</w:t>
            </w:r>
            <w:r w:rsidRPr="00977B99">
              <w:rPr>
                <w:lang w:val="en-IE" w:eastAsia="en-GB"/>
              </w:rPr>
              <w:br/>
            </w:r>
            <w:r w:rsidRPr="00977B99">
              <w:rPr>
                <w:lang w:val="en-IE" w:eastAsia="en-GB"/>
              </w:rPr>
              <w:br/>
              <w:t>To ensure that people and organisations whom they appoint have the necessary skills, knowledge, experience and behaviours and if an organisation the organisational capability to undertake their duties. Reg 11E, 11F, 11G, 11H</w:t>
            </w:r>
          </w:p>
        </w:tc>
        <w:tc>
          <w:tcPr>
            <w:tcW w:w="235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6E08575E" w14:textId="62A94D97" w:rsidR="00977B99" w:rsidRPr="00977B99" w:rsidRDefault="00403F54" w:rsidP="00977B99">
            <w:pPr>
              <w:rPr>
                <w:lang w:val="en-IE" w:eastAsia="en-GB"/>
              </w:rPr>
            </w:pPr>
            <w:r>
              <w:rPr>
                <w:lang w:val="en-IE" w:eastAsia="en-GB"/>
              </w:rPr>
              <w:lastRenderedPageBreak/>
              <w:t>[MNO Name]</w:t>
            </w:r>
            <w:r w:rsidR="00977B99" w:rsidRPr="00977B99">
              <w:rPr>
                <w:lang w:val="en-IE" w:eastAsia="en-GB"/>
              </w:rPr>
              <w:t xml:space="preserve">  plans, manages and monitors the project through the appointment of a project team. It has management tools in place, including </w:t>
            </w:r>
            <w:r>
              <w:rPr>
                <w:lang w:val="en-IE" w:eastAsia="en-GB"/>
              </w:rPr>
              <w:t>[System name</w:t>
            </w:r>
            <w:r w:rsidR="008F4A94">
              <w:rPr>
                <w:lang w:val="en-IE" w:eastAsia="en-GB"/>
              </w:rPr>
              <w:t>]</w:t>
            </w:r>
            <w:r w:rsidR="00977B99" w:rsidRPr="00977B99">
              <w:rPr>
                <w:lang w:val="en-IE" w:eastAsia="en-GB"/>
              </w:rPr>
              <w:t xml:space="preserve">,  which facilitate the flow of site,  design and  construction information between the project team.  </w:t>
            </w:r>
            <w:r w:rsidR="00977B99" w:rsidRPr="00977B99">
              <w:rPr>
                <w:lang w:val="en-IE" w:eastAsia="en-GB"/>
              </w:rPr>
              <w:br/>
            </w:r>
            <w:r w:rsidR="00977B99" w:rsidRPr="00977B99">
              <w:rPr>
                <w:lang w:val="en-IE" w:eastAsia="en-GB"/>
              </w:rPr>
              <w:br/>
              <w:t xml:space="preserve"> Designs are progressed through  specific phases during which the  relevant requirements, risks and issues related to the design are  resolved until the design is ready for  detailed design and design validation. </w:t>
            </w:r>
            <w:r w:rsidR="00977B99" w:rsidRPr="00977B99">
              <w:rPr>
                <w:lang w:val="en-IE" w:eastAsia="en-GB"/>
              </w:rPr>
              <w:br/>
            </w:r>
            <w:r w:rsidR="00977B99" w:rsidRPr="00977B99">
              <w:rPr>
                <w:lang w:val="en-IE" w:eastAsia="en-GB"/>
              </w:rPr>
              <w:br/>
            </w:r>
            <w:r w:rsidR="008F4A94">
              <w:rPr>
                <w:lang w:val="en-IE" w:eastAsia="en-GB"/>
              </w:rPr>
              <w:t>[MNO Name]</w:t>
            </w:r>
            <w:r w:rsidR="008F4A94" w:rsidRPr="00977B99">
              <w:rPr>
                <w:lang w:val="en-IE" w:eastAsia="en-GB"/>
              </w:rPr>
              <w:t xml:space="preserve">  </w:t>
            </w:r>
            <w:r w:rsidR="00977B99" w:rsidRPr="00977B99">
              <w:rPr>
                <w:lang w:val="en-IE" w:eastAsia="en-GB"/>
              </w:rPr>
              <w:t xml:space="preserve">publishes its own  telecommunications related  design specifications and guidance, which collectively set out its requirements . These specifications reference relevant requirements were they relate. </w:t>
            </w:r>
            <w:r w:rsidR="00977B99" w:rsidRPr="00977B99">
              <w:rPr>
                <w:lang w:val="en-IE" w:eastAsia="en-GB"/>
              </w:rPr>
              <w:br/>
            </w:r>
            <w:r w:rsidR="00977B99" w:rsidRPr="00977B99">
              <w:rPr>
                <w:lang w:val="en-IE" w:eastAsia="en-GB"/>
              </w:rPr>
              <w:br/>
            </w:r>
            <w:r w:rsidR="008F4A94">
              <w:rPr>
                <w:lang w:val="en-IE" w:eastAsia="en-GB"/>
              </w:rPr>
              <w:t>[MNO Name]</w:t>
            </w:r>
            <w:r w:rsidR="008F4A94" w:rsidRPr="00977B99">
              <w:rPr>
                <w:lang w:val="en-IE" w:eastAsia="en-GB"/>
              </w:rPr>
              <w:t xml:space="preserve">  </w:t>
            </w:r>
            <w:r w:rsidR="00977B99" w:rsidRPr="00977B99">
              <w:rPr>
                <w:lang w:val="en-IE" w:eastAsia="en-GB"/>
              </w:rPr>
              <w:t xml:space="preserve">employs or contracts  its own structural engineers, electrical engineers, design auditors,  and  building regulations inspectors  to review  designs and construction plans in accordance with a strictly  maintained milestone process.  </w:t>
            </w:r>
            <w:r w:rsidR="00977B99" w:rsidRPr="00977B99">
              <w:rPr>
                <w:lang w:val="en-IE" w:eastAsia="en-GB"/>
              </w:rPr>
              <w:br/>
            </w:r>
            <w:r w:rsidR="00977B99" w:rsidRPr="00977B99">
              <w:rPr>
                <w:lang w:val="en-IE" w:eastAsia="en-GB"/>
              </w:rPr>
              <w:br/>
              <w:t xml:space="preserve">Design and construction activities are </w:t>
            </w:r>
            <w:r w:rsidR="00977B99" w:rsidRPr="00977B99">
              <w:rPr>
                <w:lang w:val="en-IE" w:eastAsia="en-GB"/>
              </w:rPr>
              <w:lastRenderedPageBreak/>
              <w:t>coordinated through a general policy  to  contract design and construction to the same company.  Where this approach is not  possible the designer and contractor hold handovers and subsequent progress meeting and  a prestart meeting,  attended but the designer and the contractor are held in advance of construction.</w:t>
            </w:r>
            <w:r w:rsidR="00977B99" w:rsidRPr="00977B99">
              <w:rPr>
                <w:lang w:val="en-IE" w:eastAsia="en-GB"/>
              </w:rPr>
              <w:br/>
              <w:t xml:space="preserve"> </w:t>
            </w:r>
            <w:r w:rsidR="00977B99" w:rsidRPr="00977B99">
              <w:rPr>
                <w:lang w:val="en-IE" w:eastAsia="en-GB"/>
              </w:rPr>
              <w:br/>
              <w:t xml:space="preserve">Designs are reviewed  to identify  building work and higher-risk building work from pre-survey to detailed design. </w:t>
            </w:r>
          </w:p>
          <w:p w14:paraId="510C9FAB" w14:textId="7536F53F" w:rsidR="00977B99" w:rsidRPr="00977B99" w:rsidRDefault="00977B99" w:rsidP="00977B99">
            <w:pPr>
              <w:rPr>
                <w:lang w:val="en-IE" w:eastAsia="en-GB"/>
              </w:rPr>
            </w:pPr>
            <w:r w:rsidRPr="00977B99">
              <w:rPr>
                <w:lang w:val="en-IE" w:eastAsia="en-GB"/>
              </w:rPr>
              <w:br/>
              <w:t xml:space="preserve">The project team  is retained   throughout the project to ensure continuous design review and to manage change.  </w:t>
            </w:r>
            <w:r w:rsidR="00207884">
              <w:rPr>
                <w:lang w:val="en-IE" w:eastAsia="en-GB"/>
              </w:rPr>
              <w:t>[System Name]</w:t>
            </w:r>
            <w:r w:rsidRPr="00977B99">
              <w:rPr>
                <w:lang w:val="en-IE" w:eastAsia="en-GB"/>
              </w:rPr>
              <w:t xml:space="preserve"> and other document management  systems are used to track the progress of the project, and to manage the review of document deliverables by engineers, auditors, and inspectors. </w:t>
            </w:r>
            <w:r w:rsidRPr="00977B99">
              <w:rPr>
                <w:lang w:val="en-IE" w:eastAsia="en-GB"/>
              </w:rPr>
              <w:br/>
            </w:r>
            <w:r w:rsidRPr="00977B99">
              <w:rPr>
                <w:lang w:val="en-IE" w:eastAsia="en-GB"/>
              </w:rPr>
              <w:br/>
            </w:r>
            <w:r w:rsidR="00207884">
              <w:rPr>
                <w:lang w:val="en-IE" w:eastAsia="en-GB"/>
              </w:rPr>
              <w:t>[MNO Name]</w:t>
            </w:r>
            <w:r w:rsidR="00207884" w:rsidRPr="00977B99">
              <w:rPr>
                <w:lang w:val="en-IE" w:eastAsia="en-GB"/>
              </w:rPr>
              <w:t xml:space="preserve"> </w:t>
            </w:r>
            <w:r w:rsidRPr="00977B99">
              <w:rPr>
                <w:lang w:val="en-IE" w:eastAsia="en-GB"/>
              </w:rPr>
              <w:t xml:space="preserve">maintains archive drawings and documents accessible to the designer.   Some Golden Thread information is not stored by </w:t>
            </w:r>
            <w:r w:rsidR="00207884">
              <w:rPr>
                <w:lang w:val="en-IE" w:eastAsia="en-GB"/>
              </w:rPr>
              <w:t>[MNO Name]</w:t>
            </w:r>
            <w:r w:rsidR="00207884" w:rsidRPr="00977B99">
              <w:rPr>
                <w:lang w:val="en-IE" w:eastAsia="en-GB"/>
              </w:rPr>
              <w:t xml:space="preserve"> </w:t>
            </w:r>
            <w:r w:rsidRPr="00977B99">
              <w:rPr>
                <w:lang w:val="en-IE" w:eastAsia="en-GB"/>
              </w:rPr>
              <w:t xml:space="preserve">. Fire information in particular is  managed by the  site provider's Principal Accountable Person or Responsible Person.  </w:t>
            </w:r>
            <w:r w:rsidR="00207884">
              <w:rPr>
                <w:lang w:val="en-IE" w:eastAsia="en-GB"/>
              </w:rPr>
              <w:t>[MNO Name]</w:t>
            </w:r>
            <w:r w:rsidR="00207884" w:rsidRPr="00977B99">
              <w:rPr>
                <w:lang w:val="en-IE" w:eastAsia="en-GB"/>
              </w:rPr>
              <w:t xml:space="preserve"> </w:t>
            </w:r>
            <w:r w:rsidRPr="00977B99">
              <w:rPr>
                <w:lang w:val="en-IE" w:eastAsia="en-GB"/>
              </w:rPr>
              <w:t xml:space="preserve">supports access to this information through its site acquisition  activities. </w:t>
            </w:r>
            <w:r w:rsidRPr="00977B99">
              <w:rPr>
                <w:lang w:val="en-IE" w:eastAsia="en-GB"/>
              </w:rPr>
              <w:br/>
            </w:r>
            <w:r w:rsidRPr="00977B99">
              <w:rPr>
                <w:lang w:val="en-IE" w:eastAsia="en-GB"/>
              </w:rPr>
              <w:br/>
              <w:t xml:space="preserve">Design and construction plans are reviewed at milestone events  and at any change even through standard processes. </w:t>
            </w:r>
            <w:r w:rsidRPr="00977B99">
              <w:rPr>
                <w:lang w:val="en-IE" w:eastAsia="en-GB"/>
              </w:rPr>
              <w:br/>
            </w:r>
            <w:r w:rsidRPr="00977B99">
              <w:rPr>
                <w:lang w:val="en-IE" w:eastAsia="en-GB"/>
              </w:rPr>
              <w:br/>
            </w:r>
            <w:r w:rsidR="00207884">
              <w:rPr>
                <w:lang w:val="en-IE" w:eastAsia="en-GB"/>
              </w:rPr>
              <w:t>[MNO Name]</w:t>
            </w:r>
            <w:r w:rsidR="00207884" w:rsidRPr="00977B99">
              <w:rPr>
                <w:lang w:val="en-IE" w:eastAsia="en-GB"/>
              </w:rPr>
              <w:t xml:space="preserve"> </w:t>
            </w:r>
            <w:r w:rsidRPr="00977B99">
              <w:rPr>
                <w:lang w:val="en-IE" w:eastAsia="en-GB"/>
              </w:rPr>
              <w:t xml:space="preserve"> has appointed </w:t>
            </w:r>
            <w:r w:rsidR="000C38CB">
              <w:rPr>
                <w:lang w:val="en-IE" w:eastAsia="en-GB"/>
              </w:rPr>
              <w:t>[Contractor Name]</w:t>
            </w:r>
            <w:r w:rsidRPr="00977B99">
              <w:rPr>
                <w:lang w:val="en-IE" w:eastAsia="en-GB"/>
              </w:rPr>
              <w:t xml:space="preserve"> Limited as the principal designer. </w:t>
            </w:r>
            <w:r w:rsidRPr="00977B99">
              <w:rPr>
                <w:lang w:val="en-IE" w:eastAsia="en-GB"/>
              </w:rPr>
              <w:br/>
            </w:r>
            <w:r w:rsidR="00207884">
              <w:rPr>
                <w:lang w:val="en-IE" w:eastAsia="en-GB"/>
              </w:rPr>
              <w:t>[MNO Name]</w:t>
            </w:r>
            <w:r w:rsidR="00207884" w:rsidRPr="00977B99">
              <w:rPr>
                <w:lang w:val="en-IE" w:eastAsia="en-GB"/>
              </w:rPr>
              <w:t xml:space="preserve"> </w:t>
            </w:r>
            <w:r w:rsidRPr="00977B99">
              <w:rPr>
                <w:lang w:val="en-IE" w:eastAsia="en-GB"/>
              </w:rPr>
              <w:t xml:space="preserve"> has appointed </w:t>
            </w:r>
            <w:r w:rsidR="000C38CB">
              <w:rPr>
                <w:lang w:val="en-IE" w:eastAsia="en-GB"/>
              </w:rPr>
              <w:t>[Contractor Name]</w:t>
            </w:r>
            <w:r w:rsidRPr="00977B99">
              <w:rPr>
                <w:lang w:val="en-IE" w:eastAsia="en-GB"/>
              </w:rPr>
              <w:t xml:space="preserve"> as the principal contractor/</w:t>
            </w:r>
            <w:r w:rsidRPr="00977B99">
              <w:rPr>
                <w:lang w:val="en-IE" w:eastAsia="en-GB"/>
              </w:rPr>
              <w:br/>
            </w:r>
            <w:r w:rsidR="00207884">
              <w:rPr>
                <w:lang w:val="en-IE" w:eastAsia="en-GB"/>
              </w:rPr>
              <w:t>[MNO Name]</w:t>
            </w:r>
            <w:r w:rsidR="00207884" w:rsidRPr="00977B99">
              <w:rPr>
                <w:lang w:val="en-IE" w:eastAsia="en-GB"/>
              </w:rPr>
              <w:t xml:space="preserve"> </w:t>
            </w:r>
            <w:r w:rsidRPr="00977B99">
              <w:rPr>
                <w:lang w:val="en-IE" w:eastAsia="en-GB"/>
              </w:rPr>
              <w:t xml:space="preserve"> has assessed </w:t>
            </w:r>
            <w:r w:rsidR="000C38CB">
              <w:rPr>
                <w:lang w:val="en-IE" w:eastAsia="en-GB"/>
              </w:rPr>
              <w:t>[Contractor Name]</w:t>
            </w:r>
            <w:r w:rsidRPr="00977B99">
              <w:rPr>
                <w:lang w:val="en-IE" w:eastAsia="en-GB"/>
              </w:rPr>
              <w:t xml:space="preserve"> for its necessary organisational and individual skills, knowledge, experience and behaviours  to undertake their duties. Reg 11E, 11F, 11G, 11H</w:t>
            </w:r>
          </w:p>
        </w:tc>
      </w:tr>
      <w:tr w:rsidR="00977B99" w:rsidRPr="00977B99" w14:paraId="123A5386" w14:textId="77777777" w:rsidTr="000E70E5">
        <w:trPr>
          <w:trHeight w:val="5205"/>
        </w:trPr>
        <w:tc>
          <w:tcPr>
            <w:tcW w:w="2509" w:type="pct"/>
            <w:vMerge/>
            <w:tcBorders>
              <w:top w:val="single" w:sz="4" w:space="0" w:color="auto"/>
              <w:left w:val="single" w:sz="4" w:space="0" w:color="auto"/>
              <w:bottom w:val="single" w:sz="4" w:space="0" w:color="auto"/>
              <w:right w:val="nil"/>
            </w:tcBorders>
            <w:shd w:val="clear" w:color="auto" w:fill="FFFFFF" w:themeFill="background1"/>
            <w:vAlign w:val="center"/>
            <w:hideMark/>
          </w:tcPr>
          <w:p w14:paraId="44B52C4C" w14:textId="77777777" w:rsidR="00977B99" w:rsidRPr="00977B99" w:rsidRDefault="00977B99" w:rsidP="00977B99">
            <w:pPr>
              <w:rPr>
                <w:lang w:val="en-IE" w:eastAsia="en-GB"/>
              </w:rPr>
            </w:pPr>
          </w:p>
        </w:tc>
        <w:tc>
          <w:tcPr>
            <w:tcW w:w="235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712F8E" w14:textId="77777777" w:rsidR="00977B99" w:rsidRPr="00977B99" w:rsidRDefault="00977B99" w:rsidP="00977B99">
            <w:pPr>
              <w:rPr>
                <w:lang w:val="en-IE" w:eastAsia="en-GB"/>
              </w:rPr>
            </w:pPr>
          </w:p>
        </w:tc>
      </w:tr>
    </w:tbl>
    <w:p w14:paraId="62A2F5BF" w14:textId="77777777" w:rsidR="00977B99" w:rsidRDefault="00977B99" w:rsidP="00977B99">
      <w:pPr>
        <w:rPr>
          <w:lang w:val="en-IE" w:eastAsia="en-GB"/>
        </w:rPr>
      </w:pPr>
    </w:p>
    <w:p w14:paraId="20BA97D3" w14:textId="77777777" w:rsidR="00977B99" w:rsidRDefault="00977B99" w:rsidP="00977B99">
      <w:pPr>
        <w:rPr>
          <w:lang w:val="en-IE" w:eastAsia="en-GB"/>
        </w:rPr>
      </w:pPr>
    </w:p>
    <w:p w14:paraId="315F41A9" w14:textId="77777777" w:rsidR="00977B99" w:rsidRDefault="00977B99" w:rsidP="00977B99">
      <w:pPr>
        <w:rPr>
          <w:lang w:val="en-IE" w:eastAsia="en-GB"/>
        </w:rPr>
      </w:pPr>
    </w:p>
    <w:tbl>
      <w:tblPr>
        <w:tblW w:w="5000" w:type="pct"/>
        <w:tblInd w:w="-10" w:type="dxa"/>
        <w:tblLayout w:type="fixed"/>
        <w:tblCellMar>
          <w:top w:w="15" w:type="dxa"/>
          <w:bottom w:w="15" w:type="dxa"/>
        </w:tblCellMar>
        <w:tblLook w:val="04A0" w:firstRow="1" w:lastRow="0" w:firstColumn="1" w:lastColumn="0" w:noHBand="0" w:noVBand="1"/>
      </w:tblPr>
      <w:tblGrid>
        <w:gridCol w:w="4816"/>
        <w:gridCol w:w="4529"/>
      </w:tblGrid>
      <w:tr w:rsidR="00977B99" w:rsidRPr="004F0BEB" w14:paraId="6E2BBCCD" w14:textId="77777777" w:rsidTr="00977B99">
        <w:trPr>
          <w:trHeight w:val="8190"/>
        </w:trPr>
        <w:tc>
          <w:tcPr>
            <w:tcW w:w="2577" w:type="pct"/>
            <w:tcBorders>
              <w:top w:val="single" w:sz="4" w:space="0" w:color="auto"/>
              <w:left w:val="single" w:sz="8" w:space="0" w:color="auto"/>
              <w:bottom w:val="single" w:sz="8" w:space="0" w:color="auto"/>
              <w:right w:val="single" w:sz="4" w:space="0" w:color="auto"/>
            </w:tcBorders>
            <w:hideMark/>
          </w:tcPr>
          <w:p w14:paraId="2E66B93A" w14:textId="77777777" w:rsidR="00977B99" w:rsidRPr="004F0BEB" w:rsidRDefault="00977B99" w:rsidP="00977B99">
            <w:pPr>
              <w:rPr>
                <w:lang w:val="en-IE" w:eastAsia="en-IE"/>
              </w:rPr>
            </w:pPr>
            <w:r w:rsidRPr="00977B99">
              <w:rPr>
                <w:rStyle w:val="Heading2Char"/>
              </w:rPr>
              <w:t>The Principal Designer’s key duties are:-</w:t>
            </w:r>
            <w:r w:rsidRPr="004F0BEB">
              <w:rPr>
                <w:lang w:val="en-IE" w:eastAsia="en-IE"/>
              </w:rPr>
              <w:br/>
              <w:t>•To not undertake any design work, nor act as the principal designer, if they do not satisfy the requirements in Reg. 11F(1) and (2) (competence: general requirement)  and 11G(1) (competence: principal designer) at the time of appointment. Reg 11E(6) &amp; (7)(a)</w:t>
            </w:r>
            <w:r w:rsidRPr="004F0BEB">
              <w:rPr>
                <w:lang w:val="en-IE" w:eastAsia="en-IE"/>
              </w:rPr>
              <w:br/>
            </w:r>
            <w:r w:rsidRPr="004F0BEB">
              <w:rPr>
                <w:lang w:val="en-IE" w:eastAsia="en-IE"/>
              </w:rPr>
              <w:br/>
              <w:t xml:space="preserve">•To ensure that any person carrying out design work </w:t>
            </w:r>
            <w:r>
              <w:rPr>
                <w:lang w:val="en-IE" w:eastAsia="en-IE"/>
              </w:rPr>
              <w:t>has</w:t>
            </w:r>
            <w:r w:rsidRPr="004F0BEB">
              <w:rPr>
                <w:lang w:val="en-IE" w:eastAsia="en-IE"/>
              </w:rPr>
              <w:t xml:space="preserve"> -</w:t>
            </w:r>
            <w:r w:rsidRPr="004F0BEB">
              <w:rPr>
                <w:lang w:val="en-IE" w:eastAsia="en-IE"/>
              </w:rPr>
              <w:br/>
              <w:t>• the necessary skills, knowledge, experience and behaviours Reg 11F(1)(a), 11F(2)(a), 11G(1)(a), 11G(3)</w:t>
            </w:r>
            <w:r w:rsidRPr="004F0BEB">
              <w:rPr>
                <w:lang w:val="en-IE" w:eastAsia="en-IE"/>
              </w:rPr>
              <w:br/>
              <w:t>• and if an organisation, the organisational capability. Reg 11F(1)(b), 11F(2)(b), 11G(1)(b)</w:t>
            </w:r>
            <w:r w:rsidRPr="004F0BEB">
              <w:rPr>
                <w:lang w:val="en-IE" w:eastAsia="en-IE"/>
              </w:rPr>
              <w:br/>
            </w:r>
            <w:r w:rsidRPr="004F0BEB">
              <w:rPr>
                <w:lang w:val="en-IE" w:eastAsia="en-IE"/>
              </w:rPr>
              <w:br/>
              <w:t>To carry out the design work so that the building to which the design relates, if built, would be in accordance with all relevant requirements. Reg 11F(1)(b)(ii)</w:t>
            </w:r>
            <w:r w:rsidRPr="004F0BEB">
              <w:rPr>
                <w:lang w:val="en-IE" w:eastAsia="en-IE"/>
              </w:rPr>
              <w:br/>
            </w:r>
            <w:r w:rsidRPr="004F0BEB">
              <w:rPr>
                <w:lang w:val="en-IE" w:eastAsia="en-IE"/>
              </w:rPr>
              <w:br/>
              <w:t>To designate an individual tasked with managing the functions of the principal designer. Reg 11G(2)</w:t>
            </w:r>
            <w:r w:rsidRPr="004F0BEB">
              <w:rPr>
                <w:lang w:val="en-IE" w:eastAsia="en-IE"/>
              </w:rPr>
              <w:br/>
            </w:r>
            <w:r w:rsidRPr="004F0BEB">
              <w:rPr>
                <w:lang w:val="en-IE" w:eastAsia="en-IE"/>
              </w:rPr>
              <w:br/>
              <w:t>To plan, manage and monitor design work so that the design is such that if built, would be in accordance with all relevant requirements. Reg 11J(4), 11M(1)(a) &amp; (b)</w:t>
            </w:r>
            <w:r w:rsidRPr="004F0BEB">
              <w:rPr>
                <w:lang w:val="en-IE" w:eastAsia="en-IE"/>
              </w:rPr>
              <w:br/>
            </w:r>
            <w:r w:rsidRPr="004F0BEB">
              <w:rPr>
                <w:lang w:val="en-IE" w:eastAsia="en-IE"/>
              </w:rPr>
              <w:br/>
              <w:t>To communicate, cooperate and coordinate with other members of the project team. Reg 11J(2), 11K(3),(4) &amp; (5), 11M(2)(a), (b) &amp; (c), 11M(3)(a) &amp; (b), 11M(4)</w:t>
            </w:r>
            <w:r w:rsidRPr="004F0BEB">
              <w:rPr>
                <w:lang w:val="en-IE" w:eastAsia="en-IE"/>
              </w:rPr>
              <w:br/>
            </w:r>
            <w:r w:rsidRPr="004F0BEB">
              <w:rPr>
                <w:lang w:val="en-IE" w:eastAsia="en-IE"/>
              </w:rPr>
              <w:br/>
              <w:t>To ensure the Client is aware of their duties and assist them in carrying out their duties. Reg 11K(1)</w:t>
            </w:r>
            <w:r w:rsidRPr="004F0BEB">
              <w:rPr>
                <w:lang w:val="en-IE" w:eastAsia="en-IE"/>
              </w:rPr>
              <w:br/>
            </w:r>
            <w:r w:rsidRPr="004F0BEB">
              <w:rPr>
                <w:lang w:val="en-IE" w:eastAsia="en-IE"/>
              </w:rPr>
              <w:br/>
              <w:t>To assist the Client in providing information to other designers and contractors. Reg 11M(5)(a)</w:t>
            </w:r>
            <w:r w:rsidRPr="004F0BEB">
              <w:rPr>
                <w:lang w:val="en-IE" w:eastAsia="en-IE"/>
              </w:rPr>
              <w:br/>
            </w:r>
            <w:r w:rsidRPr="004F0BEB">
              <w:rPr>
                <w:lang w:val="en-IE" w:eastAsia="en-IE"/>
              </w:rPr>
              <w:lastRenderedPageBreak/>
              <w:br/>
              <w:t>To liaise with the principal contractor. Reg 11N(4)</w:t>
            </w:r>
          </w:p>
        </w:tc>
        <w:tc>
          <w:tcPr>
            <w:tcW w:w="2423" w:type="pct"/>
            <w:tcBorders>
              <w:top w:val="single" w:sz="4" w:space="0" w:color="auto"/>
              <w:left w:val="single" w:sz="4" w:space="0" w:color="auto"/>
              <w:bottom w:val="single" w:sz="8" w:space="0" w:color="auto"/>
              <w:right w:val="single" w:sz="4" w:space="0" w:color="auto"/>
            </w:tcBorders>
            <w:hideMark/>
          </w:tcPr>
          <w:p w14:paraId="35DCAED4" w14:textId="1247329F" w:rsidR="00977B99" w:rsidRPr="004F0BEB" w:rsidRDefault="000F6201" w:rsidP="00977B99">
            <w:pPr>
              <w:rPr>
                <w:lang w:val="en-IE" w:eastAsia="en-IE"/>
              </w:rPr>
            </w:pPr>
            <w:r>
              <w:rPr>
                <w:lang w:val="en-IE" w:eastAsia="en-IE"/>
              </w:rPr>
              <w:lastRenderedPageBreak/>
              <w:t>[Contractor Name]</w:t>
            </w:r>
            <w:r w:rsidR="00977B99" w:rsidRPr="004F0BEB">
              <w:rPr>
                <w:lang w:val="en-IE" w:eastAsia="en-IE"/>
              </w:rPr>
              <w:t xml:space="preserve">  has been appointed  as principal designer by  </w:t>
            </w:r>
            <w:r>
              <w:rPr>
                <w:lang w:val="en-IE" w:eastAsia="en-GB"/>
              </w:rPr>
              <w:t>[MNO Name]</w:t>
            </w:r>
            <w:r w:rsidRPr="00977B99">
              <w:rPr>
                <w:lang w:val="en-IE" w:eastAsia="en-GB"/>
              </w:rPr>
              <w:t xml:space="preserve"> </w:t>
            </w:r>
            <w:r w:rsidR="00977B99" w:rsidRPr="004F0BEB">
              <w:rPr>
                <w:lang w:val="en-IE" w:eastAsia="en-IE"/>
              </w:rPr>
              <w:t xml:space="preserve">as it has satisfied itself that meets the requirements of regulation 11 F (1) and (2)  and 11G (1). </w:t>
            </w:r>
            <w:r w:rsidR="00977B99" w:rsidRPr="004F0BEB">
              <w:rPr>
                <w:lang w:val="en-IE" w:eastAsia="en-IE"/>
              </w:rPr>
              <w:br/>
            </w:r>
            <w:r w:rsidR="00977B99" w:rsidRPr="004F0BEB">
              <w:rPr>
                <w:lang w:val="en-IE" w:eastAsia="en-IE"/>
              </w:rPr>
              <w:br/>
            </w:r>
            <w:r>
              <w:rPr>
                <w:lang w:val="en-IE" w:eastAsia="en-IE"/>
              </w:rPr>
              <w:t>[Contractor Name]</w:t>
            </w:r>
            <w:r w:rsidR="00977B99" w:rsidRPr="004F0BEB">
              <w:rPr>
                <w:lang w:val="en-IE" w:eastAsia="en-IE"/>
              </w:rPr>
              <w:t xml:space="preserve"> employs and contracts  persons with the necessary skills, knowledge , experience and behaviours to undertake the design as further detailed in the  Building Regulations Compliance Statement and the  Construction Control Plan .   </w:t>
            </w:r>
            <w:r w:rsidR="00977B99" w:rsidRPr="004F0BEB">
              <w:rPr>
                <w:lang w:val="en-IE" w:eastAsia="en-IE"/>
              </w:rPr>
              <w:br/>
            </w:r>
            <w:r w:rsidR="00977B99" w:rsidRPr="004F0BEB">
              <w:rPr>
                <w:lang w:val="en-IE" w:eastAsia="en-IE"/>
              </w:rPr>
              <w:br/>
            </w:r>
            <w:r w:rsidR="005C4363">
              <w:rPr>
                <w:lang w:val="en-IE" w:eastAsia="en-IE"/>
              </w:rPr>
              <w:t>[</w:t>
            </w:r>
            <w:r>
              <w:rPr>
                <w:lang w:val="en-IE" w:eastAsia="en-IE"/>
              </w:rPr>
              <w:t>Contractor Name]</w:t>
            </w:r>
            <w:r w:rsidR="00977B99" w:rsidRPr="004F0BEB">
              <w:rPr>
                <w:lang w:val="en-IE" w:eastAsia="en-IE"/>
              </w:rPr>
              <w:t xml:space="preserve"> has appointed </w:t>
            </w:r>
            <w:r w:rsidR="00913680">
              <w:rPr>
                <w:lang w:val="en-IE" w:eastAsia="en-IE"/>
              </w:rPr>
              <w:t>[Individual Name]</w:t>
            </w:r>
            <w:r w:rsidR="00977B99" w:rsidRPr="004F0BEB">
              <w:rPr>
                <w:lang w:val="en-IE" w:eastAsia="en-IE"/>
              </w:rPr>
              <w:t xml:space="preserve"> as  the Individual Principal Designer for this project.  </w:t>
            </w:r>
            <w:r w:rsidR="00977B99" w:rsidRPr="004F0BEB">
              <w:rPr>
                <w:lang w:val="en-IE" w:eastAsia="en-IE"/>
              </w:rPr>
              <w:br/>
            </w:r>
            <w:r w:rsidR="00977B99" w:rsidRPr="004F0BEB">
              <w:rPr>
                <w:lang w:val="en-IE" w:eastAsia="en-IE"/>
              </w:rPr>
              <w:br/>
            </w:r>
            <w:r w:rsidR="00913680">
              <w:rPr>
                <w:lang w:val="en-IE" w:eastAsia="en-IE"/>
              </w:rPr>
              <w:t>[Contractor</w:t>
            </w:r>
            <w:r w:rsidR="005C4363">
              <w:rPr>
                <w:lang w:val="en-IE" w:eastAsia="en-IE"/>
              </w:rPr>
              <w:t xml:space="preserve"> Name]</w:t>
            </w:r>
            <w:r w:rsidR="00977B99" w:rsidRPr="004F0BEB">
              <w:rPr>
                <w:lang w:val="en-IE" w:eastAsia="en-IE"/>
              </w:rPr>
              <w:t xml:space="preserve"> has produced the design and design documents that constitute this Gateway 2 application to plan and manage the design such that if built, would be in accordance with all relevant requirements. Reg 11J(4), 11M(1)(a) &amp; (b)</w:t>
            </w:r>
            <w:r w:rsidR="00977B99" w:rsidRPr="004F0BEB">
              <w:rPr>
                <w:lang w:val="en-IE" w:eastAsia="en-IE"/>
              </w:rPr>
              <w:br/>
            </w:r>
            <w:r w:rsidR="00977B99" w:rsidRPr="004F0BEB">
              <w:rPr>
                <w:lang w:val="en-IE" w:eastAsia="en-IE"/>
              </w:rPr>
              <w:br/>
            </w:r>
            <w:r w:rsidR="005C4363">
              <w:rPr>
                <w:lang w:val="en-IE" w:eastAsia="en-IE"/>
              </w:rPr>
              <w:t>[Contractor Name]</w:t>
            </w:r>
            <w:r w:rsidR="00977B99" w:rsidRPr="004F0BEB">
              <w:rPr>
                <w:lang w:val="en-IE" w:eastAsia="en-IE"/>
              </w:rPr>
              <w:t xml:space="preserve"> is also acting as designer for some elements  and is  acting as Principal Contractor.  As Principal Designer it  communicates with other duty holders,  designers and  contractors,   during the design phase and through construction.</w:t>
            </w:r>
            <w:r w:rsidR="00977B99" w:rsidRPr="004F0BEB">
              <w:rPr>
                <w:lang w:val="en-IE" w:eastAsia="en-IE"/>
              </w:rPr>
              <w:br/>
            </w:r>
            <w:r w:rsidR="00977B99" w:rsidRPr="004F0BEB">
              <w:rPr>
                <w:lang w:val="en-IE" w:eastAsia="en-IE"/>
              </w:rPr>
              <w:br/>
            </w:r>
            <w:r w:rsidR="005C4363">
              <w:rPr>
                <w:lang w:val="en-IE" w:eastAsia="en-IE"/>
              </w:rPr>
              <w:t>[Contractor Name]</w:t>
            </w:r>
            <w:r w:rsidR="00977B99" w:rsidRPr="004F0BEB">
              <w:rPr>
                <w:lang w:val="en-IE" w:eastAsia="en-IE"/>
              </w:rPr>
              <w:t xml:space="preserve"> has made </w:t>
            </w:r>
            <w:r w:rsidR="005C4363">
              <w:rPr>
                <w:lang w:val="en-IE" w:eastAsia="en-GB"/>
              </w:rPr>
              <w:t>[MNO Name]</w:t>
            </w:r>
            <w:r w:rsidR="005C4363" w:rsidRPr="00977B99">
              <w:rPr>
                <w:lang w:val="en-IE" w:eastAsia="en-GB"/>
              </w:rPr>
              <w:t xml:space="preserve"> </w:t>
            </w:r>
            <w:r w:rsidR="00977B99" w:rsidRPr="004F0BEB">
              <w:rPr>
                <w:lang w:val="en-IE" w:eastAsia="en-IE"/>
              </w:rPr>
              <w:t xml:space="preserve"> aware of its duties as client, and assists them with their duties, which includes the dissemination of its information to designers and contractors </w:t>
            </w:r>
          </w:p>
        </w:tc>
      </w:tr>
      <w:tr w:rsidR="00977B99" w:rsidRPr="004F0BEB" w14:paraId="4D26CAA9" w14:textId="77777777" w:rsidTr="00977B99">
        <w:trPr>
          <w:trHeight w:val="8190"/>
        </w:trPr>
        <w:tc>
          <w:tcPr>
            <w:tcW w:w="2577" w:type="pct"/>
            <w:tcBorders>
              <w:top w:val="single" w:sz="4" w:space="0" w:color="auto"/>
              <w:left w:val="single" w:sz="8" w:space="0" w:color="auto"/>
              <w:bottom w:val="single" w:sz="8" w:space="0" w:color="auto"/>
              <w:right w:val="single" w:sz="4" w:space="0" w:color="auto"/>
            </w:tcBorders>
            <w:hideMark/>
          </w:tcPr>
          <w:p w14:paraId="1EF6F0BF" w14:textId="77777777" w:rsidR="00977B99" w:rsidRPr="004F0BEB" w:rsidRDefault="00977B99" w:rsidP="00977B99">
            <w:pPr>
              <w:rPr>
                <w:lang w:val="en-IE" w:eastAsia="en-IE"/>
              </w:rPr>
            </w:pPr>
            <w:r w:rsidRPr="00977B99">
              <w:rPr>
                <w:rStyle w:val="Heading2Char"/>
              </w:rPr>
              <w:lastRenderedPageBreak/>
              <w:t>The Principal Contractor’s key duties are:-</w:t>
            </w:r>
            <w:r w:rsidRPr="004F0BEB">
              <w:rPr>
                <w:lang w:val="en-IE" w:eastAsia="en-IE"/>
              </w:rPr>
              <w:br/>
            </w:r>
            <w:r w:rsidRPr="004F0BEB">
              <w:rPr>
                <w:lang w:val="en-IE" w:eastAsia="en-IE"/>
              </w:rPr>
              <w:br/>
              <w:t>To not undertake any building work, nor act as the principal contractor, if they do not satisfy the requirements in Reg. 11F(1) and (2) (competence: general requirement)  and 11H(1) (competence: principal contractor) at the time of appointment. Reg 11E(6) &amp; (7)(b)</w:t>
            </w:r>
            <w:r w:rsidRPr="004F0BEB">
              <w:rPr>
                <w:lang w:val="en-IE" w:eastAsia="en-IE"/>
              </w:rPr>
              <w:br/>
            </w:r>
            <w:r w:rsidRPr="004F0BEB">
              <w:rPr>
                <w:lang w:val="en-IE" w:eastAsia="en-IE"/>
              </w:rPr>
              <w:br/>
              <w:t>To ensure that any person carrying out building work must have -</w:t>
            </w:r>
            <w:r w:rsidRPr="004F0BEB">
              <w:rPr>
                <w:lang w:val="en-IE" w:eastAsia="en-IE"/>
              </w:rPr>
              <w:br/>
              <w:t>• the necessary skills, knowledge, experience and behaviours Reg 11F(1)(a), 11F(2)(a), 11H(1)(a), 11H(3)</w:t>
            </w:r>
            <w:r w:rsidRPr="004F0BEB">
              <w:rPr>
                <w:lang w:val="en-IE" w:eastAsia="en-IE"/>
              </w:rPr>
              <w:br/>
              <w:t>• and if an organisation, the organisational capability. Reg 11F(1)(b), 11F(2)(b), 11H(1)(b)</w:t>
            </w:r>
            <w:r w:rsidRPr="004F0BEB">
              <w:rPr>
                <w:lang w:val="en-IE" w:eastAsia="en-IE"/>
              </w:rPr>
              <w:br/>
              <w:t>to carry out the building work in accordance with all relevant requirements. Reg 11F(1)(b)(i)</w:t>
            </w:r>
            <w:r w:rsidRPr="004F0BEB">
              <w:rPr>
                <w:lang w:val="en-IE" w:eastAsia="en-IE"/>
              </w:rPr>
              <w:br/>
            </w:r>
            <w:r w:rsidRPr="004F0BEB">
              <w:rPr>
                <w:lang w:val="en-IE" w:eastAsia="en-IE"/>
              </w:rPr>
              <w:br/>
              <w:t>To designate an individual tasked with managing the functions of the principal contractor. Reg 11H(2)</w:t>
            </w:r>
            <w:r w:rsidRPr="004F0BEB">
              <w:rPr>
                <w:lang w:val="en-IE" w:eastAsia="en-IE"/>
              </w:rPr>
              <w:br/>
            </w:r>
            <w:r w:rsidRPr="004F0BEB">
              <w:rPr>
                <w:lang w:val="en-IE" w:eastAsia="en-IE"/>
              </w:rPr>
              <w:br/>
              <w:t>To plan, manage and monitor building work so as to be in compliance with all relevant requirements. Reg 11J(1), 11N(1)(a) &amp; (b)</w:t>
            </w:r>
            <w:r w:rsidRPr="004F0BEB">
              <w:rPr>
                <w:lang w:val="en-IE" w:eastAsia="en-IE"/>
              </w:rPr>
              <w:br/>
              <w:t>To communicate, cooperate and coordinate with other members of the project team. Reg 11J(3), 11L(3),(4) &amp; (5), 11N(2)(a), (b) &amp; (c), 11N(3)(a) &amp; (b), 11N(4), 11N(5)(a)</w:t>
            </w:r>
            <w:r w:rsidRPr="004F0BEB">
              <w:rPr>
                <w:lang w:val="en-IE" w:eastAsia="en-IE"/>
              </w:rPr>
              <w:br/>
            </w:r>
            <w:r w:rsidRPr="004F0BEB">
              <w:rPr>
                <w:lang w:val="en-IE" w:eastAsia="en-IE"/>
              </w:rPr>
              <w:br/>
              <w:t>To ensure the Client is aware of their duties and assist them in carrying out their duties. Reg 11L(1)</w:t>
            </w:r>
            <w:r w:rsidRPr="004F0BEB">
              <w:rPr>
                <w:lang w:val="en-IE" w:eastAsia="en-IE"/>
              </w:rPr>
              <w:br/>
            </w:r>
            <w:r w:rsidRPr="004F0BEB">
              <w:rPr>
                <w:lang w:val="en-IE" w:eastAsia="en-IE"/>
              </w:rPr>
              <w:br/>
              <w:t>To assist the Client in providing information to other designers and contractors. Reg 11N(5)(a)</w:t>
            </w:r>
            <w:r w:rsidRPr="004F0BEB">
              <w:rPr>
                <w:lang w:val="en-IE" w:eastAsia="en-IE"/>
              </w:rPr>
              <w:br/>
            </w:r>
            <w:r w:rsidRPr="004F0BEB">
              <w:rPr>
                <w:lang w:val="en-IE" w:eastAsia="en-IE"/>
              </w:rPr>
              <w:br/>
              <w:t>To liaise with the principal designer. Reg 11N(4)</w:t>
            </w:r>
            <w:r w:rsidRPr="004F0BEB">
              <w:rPr>
                <w:lang w:val="en-IE" w:eastAsia="en-IE"/>
              </w:rPr>
              <w:br/>
              <w:t xml:space="preserve"> </w:t>
            </w:r>
          </w:p>
        </w:tc>
        <w:tc>
          <w:tcPr>
            <w:tcW w:w="2423" w:type="pct"/>
            <w:tcBorders>
              <w:top w:val="single" w:sz="4" w:space="0" w:color="auto"/>
              <w:left w:val="single" w:sz="4" w:space="0" w:color="auto"/>
              <w:bottom w:val="single" w:sz="8" w:space="0" w:color="auto"/>
              <w:right w:val="single" w:sz="4" w:space="0" w:color="auto"/>
            </w:tcBorders>
            <w:hideMark/>
          </w:tcPr>
          <w:p w14:paraId="027E9500" w14:textId="06B7466D" w:rsidR="00977B99" w:rsidRPr="004F0BEB" w:rsidRDefault="00350F34" w:rsidP="00977B99">
            <w:pPr>
              <w:rPr>
                <w:lang w:val="en-IE" w:eastAsia="en-IE"/>
              </w:rPr>
            </w:pPr>
            <w:r>
              <w:rPr>
                <w:lang w:val="en-IE" w:eastAsia="en-IE"/>
              </w:rPr>
              <w:t>[Contractor Name]</w:t>
            </w:r>
            <w:r w:rsidR="00977B99" w:rsidRPr="004F0BEB">
              <w:rPr>
                <w:lang w:val="en-IE" w:eastAsia="en-IE"/>
              </w:rPr>
              <w:t xml:space="preserve">  has been appointed  as principal contractor by  </w:t>
            </w:r>
            <w:r w:rsidR="00B17E71">
              <w:rPr>
                <w:lang w:val="en-IE" w:eastAsia="en-GB"/>
              </w:rPr>
              <w:t>[MNO Name]</w:t>
            </w:r>
            <w:r w:rsidR="00B17E71" w:rsidRPr="00977B99">
              <w:rPr>
                <w:lang w:val="en-IE" w:eastAsia="en-GB"/>
              </w:rPr>
              <w:t xml:space="preserve"> </w:t>
            </w:r>
            <w:r w:rsidR="00977B99" w:rsidRPr="004F0BEB">
              <w:rPr>
                <w:lang w:val="en-IE" w:eastAsia="en-IE"/>
              </w:rPr>
              <w:t xml:space="preserve"> as </w:t>
            </w:r>
            <w:r w:rsidR="00B17E71">
              <w:rPr>
                <w:lang w:val="en-IE" w:eastAsia="en-GB"/>
              </w:rPr>
              <w:t>[MNO Name]</w:t>
            </w:r>
            <w:r w:rsidR="00B17E71" w:rsidRPr="00977B99">
              <w:rPr>
                <w:lang w:val="en-IE" w:eastAsia="en-GB"/>
              </w:rPr>
              <w:t xml:space="preserve"> </w:t>
            </w:r>
            <w:r w:rsidR="00977B99" w:rsidRPr="004F0BEB">
              <w:rPr>
                <w:lang w:val="en-IE" w:eastAsia="en-IE"/>
              </w:rPr>
              <w:t xml:space="preserve"> has satisfied itself that </w:t>
            </w:r>
            <w:r w:rsidR="00B17E71">
              <w:rPr>
                <w:lang w:val="en-IE" w:eastAsia="en-IE"/>
              </w:rPr>
              <w:t>[Contractor Name]</w:t>
            </w:r>
            <w:r w:rsidR="00977B99" w:rsidRPr="004F0BEB">
              <w:rPr>
                <w:lang w:val="en-IE" w:eastAsia="en-IE"/>
              </w:rPr>
              <w:t xml:space="preserve"> meets the requirements of regulation 11 F (1) and (2)  and 11H (1) through its own compliance assessment.</w:t>
            </w:r>
            <w:r w:rsidR="00977B99" w:rsidRPr="004F0BEB">
              <w:rPr>
                <w:lang w:val="en-IE" w:eastAsia="en-IE"/>
              </w:rPr>
              <w:br/>
            </w:r>
            <w:r w:rsidR="00977B99" w:rsidRPr="004F0BEB">
              <w:rPr>
                <w:lang w:val="en-IE" w:eastAsia="en-IE"/>
              </w:rPr>
              <w:br/>
            </w:r>
            <w:r w:rsidR="00B17E71">
              <w:rPr>
                <w:lang w:val="en-IE" w:eastAsia="en-IE"/>
              </w:rPr>
              <w:t>[Contractor Name]</w:t>
            </w:r>
            <w:r w:rsidR="00977B99" w:rsidRPr="004F0BEB">
              <w:rPr>
                <w:lang w:val="en-IE" w:eastAsia="en-IE"/>
              </w:rPr>
              <w:t xml:space="preserve"> employs and contracts  persons with the necessary skills, knowledge , experience and behaviours to undertake the design as further detailed in the  Building Regulations Compliance Statement and the  Construction Control Plan .   </w:t>
            </w:r>
            <w:r w:rsidR="00977B99" w:rsidRPr="004F0BEB">
              <w:rPr>
                <w:lang w:val="en-IE" w:eastAsia="en-IE"/>
              </w:rPr>
              <w:br/>
            </w:r>
            <w:r w:rsidR="00977B99" w:rsidRPr="004F0BEB">
              <w:rPr>
                <w:lang w:val="en-IE" w:eastAsia="en-IE"/>
              </w:rPr>
              <w:br/>
            </w:r>
            <w:r w:rsidR="00B17E71">
              <w:rPr>
                <w:lang w:val="en-IE" w:eastAsia="en-IE"/>
              </w:rPr>
              <w:t>[Contractor Name]</w:t>
            </w:r>
            <w:r w:rsidR="00977B99" w:rsidRPr="004F0BEB">
              <w:rPr>
                <w:lang w:val="en-IE" w:eastAsia="en-IE"/>
              </w:rPr>
              <w:t xml:space="preserve"> has appointed </w:t>
            </w:r>
            <w:r w:rsidR="00B17E71">
              <w:rPr>
                <w:lang w:val="en-IE" w:eastAsia="en-IE"/>
              </w:rPr>
              <w:t>[Individual Name</w:t>
            </w:r>
            <w:r w:rsidR="00D71BD4">
              <w:rPr>
                <w:lang w:val="en-IE" w:eastAsia="en-IE"/>
              </w:rPr>
              <w:t>]</w:t>
            </w:r>
            <w:r w:rsidR="00977B99" w:rsidRPr="004F0BEB">
              <w:rPr>
                <w:lang w:val="en-IE" w:eastAsia="en-IE"/>
              </w:rPr>
              <w:t xml:space="preserve"> as  the Individual Principal Contractor  for this project.  </w:t>
            </w:r>
            <w:r w:rsidR="00977B99" w:rsidRPr="004F0BEB">
              <w:rPr>
                <w:lang w:val="en-IE" w:eastAsia="en-IE"/>
              </w:rPr>
              <w:br/>
            </w:r>
            <w:r w:rsidR="00977B99" w:rsidRPr="004F0BEB">
              <w:rPr>
                <w:lang w:val="en-IE" w:eastAsia="en-IE"/>
              </w:rPr>
              <w:br/>
            </w:r>
            <w:r w:rsidR="00D71BD4">
              <w:rPr>
                <w:lang w:val="en-IE" w:eastAsia="en-IE"/>
              </w:rPr>
              <w:t>[Contractor Name]</w:t>
            </w:r>
            <w:r w:rsidR="00977B99" w:rsidRPr="004F0BEB">
              <w:rPr>
                <w:lang w:val="en-IE" w:eastAsia="en-IE"/>
              </w:rPr>
              <w:t xml:space="preserve">  will plan, manage, and monitor its building work so that it is in accordance with all relevant requirements. Reg 11J(4), 11M(1)(a) &amp; (b)</w:t>
            </w:r>
            <w:r w:rsidR="00977B99" w:rsidRPr="004F0BEB">
              <w:rPr>
                <w:lang w:val="en-IE" w:eastAsia="en-IE"/>
              </w:rPr>
              <w:br/>
            </w:r>
            <w:r w:rsidR="00977B99" w:rsidRPr="004F0BEB">
              <w:rPr>
                <w:lang w:val="en-IE" w:eastAsia="en-IE"/>
              </w:rPr>
              <w:br/>
            </w:r>
            <w:r w:rsidR="00D71BD4">
              <w:rPr>
                <w:lang w:val="en-IE" w:eastAsia="en-IE"/>
              </w:rPr>
              <w:t>[Contractor Name]</w:t>
            </w:r>
            <w:r w:rsidR="00D71BD4">
              <w:rPr>
                <w:lang w:val="en-IE" w:eastAsia="en-IE"/>
              </w:rPr>
              <w:t xml:space="preserve"> </w:t>
            </w:r>
            <w:r w:rsidR="00977B99" w:rsidRPr="004F0BEB">
              <w:rPr>
                <w:lang w:val="en-IE" w:eastAsia="en-IE"/>
              </w:rPr>
              <w:t xml:space="preserve">is also acting as designer for some elements  and is  acting as Principal Designer.  As Principal Contractor r it  communicates with other duty holders,  designers and  contractors,   prior to and during the build phase. </w:t>
            </w:r>
            <w:r w:rsidR="00977B99" w:rsidRPr="004F0BEB">
              <w:rPr>
                <w:lang w:val="en-IE" w:eastAsia="en-IE"/>
              </w:rPr>
              <w:br/>
            </w:r>
            <w:r w:rsidR="00977B99" w:rsidRPr="004F0BEB">
              <w:rPr>
                <w:lang w:val="en-IE" w:eastAsia="en-IE"/>
              </w:rPr>
              <w:br/>
            </w:r>
            <w:r w:rsidR="00D71BD4">
              <w:rPr>
                <w:lang w:val="en-IE" w:eastAsia="en-IE"/>
              </w:rPr>
              <w:t>[Contractor Name]</w:t>
            </w:r>
            <w:r w:rsidR="00D71BD4">
              <w:rPr>
                <w:lang w:val="en-IE" w:eastAsia="en-IE"/>
              </w:rPr>
              <w:t xml:space="preserve"> </w:t>
            </w:r>
            <w:r w:rsidR="00977B99" w:rsidRPr="004F0BEB">
              <w:rPr>
                <w:lang w:val="en-IE" w:eastAsia="en-IE"/>
              </w:rPr>
              <w:t xml:space="preserve">has made </w:t>
            </w:r>
            <w:r w:rsidR="00D71BD4">
              <w:rPr>
                <w:lang w:val="en-IE" w:eastAsia="en-GB"/>
              </w:rPr>
              <w:t>[MNO Name]</w:t>
            </w:r>
            <w:r w:rsidR="00D71BD4" w:rsidRPr="00977B99">
              <w:rPr>
                <w:lang w:val="en-IE" w:eastAsia="en-GB"/>
              </w:rPr>
              <w:t xml:space="preserve"> </w:t>
            </w:r>
            <w:r w:rsidR="00977B99" w:rsidRPr="004F0BEB">
              <w:rPr>
                <w:lang w:val="en-IE" w:eastAsia="en-IE"/>
              </w:rPr>
              <w:t xml:space="preserve">aware of its duties as client, and assists them with their duties, which includes the dissemination of its information to designers and contractors </w:t>
            </w:r>
          </w:p>
        </w:tc>
      </w:tr>
    </w:tbl>
    <w:p w14:paraId="64398EEF" w14:textId="77777777" w:rsidR="00977B99" w:rsidRDefault="00977B99" w:rsidP="00977B99">
      <w:pPr>
        <w:rPr>
          <w:lang w:val="en-IE" w:eastAsia="en-GB"/>
        </w:rPr>
      </w:pPr>
    </w:p>
    <w:p w14:paraId="0F2D59FE" w14:textId="77777777" w:rsidR="00977B99" w:rsidRDefault="00977B99" w:rsidP="00977B99">
      <w:pPr>
        <w:rPr>
          <w:lang w:val="en-IE" w:eastAsia="en-GB"/>
        </w:rPr>
      </w:pPr>
    </w:p>
    <w:p w14:paraId="59E21FB7" w14:textId="77777777" w:rsidR="00977B99" w:rsidRDefault="00977B99" w:rsidP="00977B99">
      <w:pPr>
        <w:rPr>
          <w:lang w:val="en-IE" w:eastAsia="en-GB"/>
        </w:rPr>
      </w:pPr>
    </w:p>
    <w:p w14:paraId="52E7A365" w14:textId="77777777" w:rsidR="00977B99" w:rsidRPr="00977B99" w:rsidRDefault="00977B99" w:rsidP="00977B99">
      <w:r w:rsidRPr="00977B99">
        <w:rPr>
          <w:rStyle w:val="Heading2Char"/>
        </w:rPr>
        <w:lastRenderedPageBreak/>
        <w:t xml:space="preserve">Summary of Responsibilities </w:t>
      </w:r>
      <w:r w:rsidRPr="00977B99">
        <w:rPr>
          <w:rStyle w:val="Heading2Char"/>
        </w:rPr>
        <w:br/>
      </w:r>
      <w:r w:rsidRPr="004F0BEB">
        <w:rPr>
          <w:lang w:val="en-IE"/>
        </w:rPr>
        <w:br/>
      </w:r>
      <w:r w:rsidRPr="00977B99">
        <w:t>The Building (Higher-Risk Buildings Procedures) (England) Regulations 2023 and HRB SCHEDULE 1, Paragraph 2</w:t>
      </w:r>
      <w:r w:rsidRPr="00977B99">
        <w:br/>
      </w:r>
      <w:r w:rsidRPr="00977B99">
        <w:br/>
        <w:t>(a) the strategies, policies and procedures the client has adopted for planning, managing and monitoring the HRB work, a stage of HRB work or work to an existing HRB so as to ensure compliance with</w:t>
      </w:r>
      <w:r w:rsidRPr="00977B99">
        <w:br/>
      </w:r>
      <w:r w:rsidRPr="00977B99">
        <w:br/>
        <w:t>(i) the applicable requirements of the building regulations and to record evidence of that compliance including describing the arrangements the client has adopted to maintain the golden thread information;</w:t>
      </w:r>
      <w:r w:rsidRPr="00977B99">
        <w:br/>
      </w:r>
      <w:r w:rsidRPr="00977B99">
        <w:br/>
        <w:t>(ii) the duties in Chapter 4 (duties of duty holders) of Part 2A of the 2010 Regulations;</w:t>
      </w:r>
      <w:r w:rsidRPr="00977B99">
        <w:br/>
      </w:r>
      <w:r w:rsidRPr="00977B99">
        <w:br/>
        <w:t>(b) The strategies, policies and procedures the client has adopted to identify, assess and keep under review the competence of the persons carrying out the HRB work, a stage of HRB work or work to existing HRB or involved in the design of the higher-risk building or design of the building work to the higher-risk building, including the procedures to be followed—</w:t>
      </w:r>
      <w:r w:rsidRPr="00977B99">
        <w:br/>
      </w:r>
      <w:r w:rsidRPr="00977B99">
        <w:br/>
        <w:t>(i) to determine whether a serious sanction (as defined in regulation 11E of the 2010 Regulations) has occurred in relation to a person to be appointed;</w:t>
      </w:r>
      <w:r w:rsidRPr="00977B99">
        <w:br/>
        <w:t>(ii) to consider any past behaviour in relation to any serious sanction which might call into question the suitability of a person to be appointed;</w:t>
      </w:r>
      <w:r w:rsidRPr="00977B99">
        <w:br/>
        <w:t>(iii) if a person in relation to which a serious sanction has occurred is appointed, to prevent a repeat of the behaviour;</w:t>
      </w:r>
      <w:r w:rsidRPr="00977B99">
        <w:br/>
      </w:r>
      <w:r w:rsidRPr="00977B99">
        <w:br/>
        <w:t>(c) The strategies, policies and procedures the client has adopted to support co-operation between designers, contractors and any other persons involved in the HRB work, a stage of HRB work or work to existing HRB, including the sharing of all necessary information;</w:t>
      </w:r>
      <w:r w:rsidRPr="00977B99">
        <w:br/>
      </w:r>
      <w:r w:rsidRPr="00977B99">
        <w:br/>
        <w:t>(d) a schedule of each appointment which has been made as at the date of the application, giving the name of—</w:t>
      </w:r>
      <w:r w:rsidRPr="00977B99">
        <w:br/>
      </w:r>
      <w:r w:rsidRPr="00977B99">
        <w:br/>
        <w:t>(i) the person who the client has appointed as the principal contractor (or sole contractor);</w:t>
      </w:r>
      <w:r w:rsidRPr="00977B99">
        <w:br/>
        <w:t>(ii) the person who the client has appointed as the principal designer (or sole or lead designer);</w:t>
      </w:r>
      <w:r w:rsidRPr="00977B99">
        <w:br/>
        <w:t>(iii) any other person (excluding individuals except where they are a sole trader) the client has appointed to work on the project;</w:t>
      </w:r>
      <w:r w:rsidRPr="00977B99">
        <w:br/>
        <w:t>(iv) any person (excluding individuals except where they are a sole trader) the principal contractor (or sole contractor) has appointed to work on the project, and</w:t>
      </w:r>
      <w:r w:rsidRPr="00977B99">
        <w:br/>
        <w:t>(v) any person (excluding individuals except where they are a sole trader) the principal designer (or sole or lead designer) has appointed to work on the project, and a summary of their responsibilities; (e) the policies the client has adopted to review the construction control plan.</w:t>
      </w:r>
    </w:p>
    <w:p w14:paraId="1B743375" w14:textId="77777777" w:rsidR="00977B99" w:rsidRDefault="00977B99" w:rsidP="00977B99">
      <w:pPr>
        <w:rPr>
          <w:rFonts w:ascii="Aptos Narrow" w:eastAsia="Times New Roman" w:hAnsi="Aptos Narrow" w:cs="Times New Roman"/>
          <w:color w:val="000000"/>
          <w:sz w:val="24"/>
          <w:szCs w:val="24"/>
          <w:lang w:val="en-IE" w:eastAsia="en-IE"/>
        </w:rPr>
      </w:pPr>
    </w:p>
    <w:p w14:paraId="53E6DA35" w14:textId="77777777" w:rsidR="00977B99" w:rsidRDefault="00977B99" w:rsidP="00977B99">
      <w:pPr>
        <w:rPr>
          <w:lang w:val="en-IE" w:eastAsia="en-IE"/>
        </w:rPr>
      </w:pPr>
      <w:r w:rsidRPr="00977B99">
        <w:rPr>
          <w:rStyle w:val="Heading2Char"/>
        </w:rPr>
        <w:lastRenderedPageBreak/>
        <w:t>The Principal Designer (BR)</w:t>
      </w:r>
      <w:r w:rsidRPr="004F0BEB">
        <w:rPr>
          <w:b/>
          <w:bCs/>
          <w:lang w:val="en-IE" w:eastAsia="en-IE"/>
        </w:rPr>
        <w:t xml:space="preserve"> </w:t>
      </w:r>
      <w:r w:rsidRPr="004F0BEB">
        <w:rPr>
          <w:lang w:val="en-IE" w:eastAsia="en-IE"/>
        </w:rPr>
        <w:t>is responsible for ensuring compliance with Building Regulations and managing design-related risks and ensuring compliance with The Building (Higher-Risk Buildings Procedures) (England) Regulations 2023 regulation 31.</w:t>
      </w:r>
    </w:p>
    <w:p w14:paraId="5A4E00C3" w14:textId="77777777" w:rsidR="00977B99" w:rsidRDefault="00977B99" w:rsidP="00977B99">
      <w:pPr>
        <w:rPr>
          <w:lang w:val="en-IE" w:eastAsia="en-IE"/>
        </w:rPr>
      </w:pPr>
      <w:r w:rsidRPr="00977B99">
        <w:rPr>
          <w:rStyle w:val="Heading2Char"/>
        </w:rPr>
        <w:t>The Principal Contractor (P</w:t>
      </w:r>
      <w:r w:rsidRPr="00B539F5">
        <w:rPr>
          <w:rStyle w:val="Heading2Char"/>
        </w:rPr>
        <w:t>C)</w:t>
      </w:r>
      <w:r w:rsidRPr="004F0BEB">
        <w:rPr>
          <w:lang w:val="en-IE" w:eastAsia="en-IE"/>
        </w:rPr>
        <w:t xml:space="preserve"> oversees construction safety, site management, and coordination between subcontractors and ensures compliance with The Building (Higher-Risk Buildings Procedures) (England) Regulations 2023 regulation 31.</w:t>
      </w:r>
    </w:p>
    <w:p w14:paraId="7D802D0D" w14:textId="77777777" w:rsidR="00AB149A" w:rsidRDefault="00AB149A" w:rsidP="00977B99">
      <w:pPr>
        <w:rPr>
          <w:lang w:val="en-IE" w:eastAsia="en-IE"/>
        </w:rPr>
      </w:pPr>
    </w:p>
    <w:p w14:paraId="394D415C" w14:textId="77777777" w:rsidR="00AB149A" w:rsidRDefault="00AB149A" w:rsidP="00AB149A">
      <w:pPr>
        <w:pStyle w:val="Heading1"/>
        <w:rPr>
          <w:lang w:val="en-IE"/>
        </w:rPr>
      </w:pPr>
      <w:r>
        <w:rPr>
          <w:lang w:val="en-IE"/>
        </w:rPr>
        <w:t>Project Organisation and Responsibilities</w:t>
      </w:r>
    </w:p>
    <w:p w14:paraId="63D14727" w14:textId="77777777" w:rsidR="00AB149A" w:rsidRDefault="00AB149A" w:rsidP="00977B99">
      <w:pPr>
        <w:rPr>
          <w:lang w:val="en-IE" w:eastAsia="en-IE"/>
        </w:rPr>
      </w:pPr>
      <w:r>
        <w:rPr>
          <w:noProof/>
        </w:rPr>
        <w:drawing>
          <wp:inline distT="0" distB="0" distL="0" distR="0" wp14:anchorId="6A499584" wp14:editId="3EA2BDA7">
            <wp:extent cx="5783580" cy="5067300"/>
            <wp:effectExtent l="0" t="0" r="64770" b="0"/>
            <wp:docPr id="1864835958" name="Diagram 1">
              <a:extLst xmlns:a="http://schemas.openxmlformats.org/drawingml/2006/main">
                <a:ext uri="{FF2B5EF4-FFF2-40B4-BE49-F238E27FC236}">
                  <a16:creationId xmlns:a16="http://schemas.microsoft.com/office/drawing/2014/main" id="{DD5BD43D-34C2-44D3-8E9D-8897DE4570E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EA3901C" w14:textId="77777777" w:rsidR="00AB149A" w:rsidRDefault="00AB149A" w:rsidP="00977B99">
      <w:pPr>
        <w:rPr>
          <w:lang w:val="en-IE" w:eastAsia="en-IE"/>
        </w:rPr>
      </w:pPr>
    </w:p>
    <w:p w14:paraId="13DC866C" w14:textId="77777777" w:rsidR="00AB149A" w:rsidRDefault="00AB149A">
      <w:pPr>
        <w:rPr>
          <w:lang w:val="en-IE" w:eastAsia="en-IE"/>
        </w:rPr>
      </w:pPr>
      <w:r>
        <w:rPr>
          <w:lang w:val="en-IE" w:eastAsia="en-IE"/>
        </w:rPr>
        <w:br w:type="page"/>
      </w:r>
    </w:p>
    <w:p w14:paraId="0E1DA7A4" w14:textId="77777777" w:rsidR="003F0FAE" w:rsidRDefault="00AB149A" w:rsidP="00FA21F7">
      <w:pPr>
        <w:pStyle w:val="Heading1"/>
        <w:rPr>
          <w:lang w:val="en-IE"/>
        </w:rPr>
      </w:pPr>
      <w:r w:rsidRPr="00AB149A">
        <w:rPr>
          <w:lang w:val="en-IE"/>
        </w:rPr>
        <w:lastRenderedPageBreak/>
        <w:t>Construction Management – Strategies, Policies and Procedu</w:t>
      </w:r>
      <w:r>
        <w:rPr>
          <w:lang w:val="en-IE"/>
        </w:rPr>
        <w:t>res</w:t>
      </w:r>
    </w:p>
    <w:p w14:paraId="22B50038" w14:textId="77777777" w:rsidR="00FA21F7" w:rsidRPr="00FA21F7" w:rsidRDefault="00FA21F7" w:rsidP="00FA21F7">
      <w:pPr>
        <w:rPr>
          <w:lang w:val="en-IE" w:eastAsia="en-GB"/>
        </w:rPr>
      </w:pPr>
    </w:p>
    <w:p w14:paraId="14D61C51" w14:textId="77777777" w:rsidR="00AB149A" w:rsidRPr="00AB149A" w:rsidRDefault="00AB149A" w:rsidP="00AB149A">
      <w:pPr>
        <w:pStyle w:val="Heading2"/>
        <w:rPr>
          <w:lang w:val="en-IE"/>
        </w:rPr>
      </w:pPr>
      <w:r w:rsidRPr="00AB149A">
        <w:rPr>
          <w:lang w:val="en-IE"/>
        </w:rPr>
        <w:t xml:space="preserve">Planning ,  Managing and Monitoring Works </w:t>
      </w:r>
      <w:r w:rsidRPr="00AB149A">
        <w:rPr>
          <w:lang w:val="en-IE"/>
        </w:rPr>
        <w:tab/>
      </w:r>
      <w:r w:rsidRPr="00AB149A">
        <w:rPr>
          <w:lang w:val="en-IE"/>
        </w:rPr>
        <w:tab/>
      </w:r>
      <w:r w:rsidRPr="00AB149A">
        <w:rPr>
          <w:lang w:val="en-IE"/>
        </w:rPr>
        <w:tab/>
      </w:r>
      <w:r w:rsidRPr="00AB149A">
        <w:rPr>
          <w:lang w:val="en-IE"/>
        </w:rPr>
        <w:tab/>
      </w:r>
    </w:p>
    <w:p w14:paraId="75091D33" w14:textId="77777777" w:rsidR="00F80C0F" w:rsidRDefault="00F80C0F" w:rsidP="00AB149A">
      <w:pPr>
        <w:rPr>
          <w:lang w:val="en-IE" w:eastAsia="en-GB"/>
        </w:rPr>
      </w:pPr>
    </w:p>
    <w:p w14:paraId="79B21C31" w14:textId="77777777" w:rsidR="00AB149A" w:rsidRPr="00AB149A" w:rsidRDefault="005341D4" w:rsidP="00AB149A">
      <w:pPr>
        <w:rPr>
          <w:lang w:val="en-IE" w:eastAsia="en-GB"/>
        </w:rPr>
      </w:pPr>
      <w:r>
        <w:rPr>
          <w:lang w:val="en-IE" w:eastAsia="en-GB"/>
        </w:rPr>
        <w:t>Appendix  B  is the</w:t>
      </w:r>
      <w:r w:rsidR="00A071B6">
        <w:rPr>
          <w:lang w:val="en-IE" w:eastAsia="en-GB"/>
        </w:rPr>
        <w:t xml:space="preserve"> current version of the CDM</w:t>
      </w:r>
      <w:r>
        <w:rPr>
          <w:lang w:val="en-IE" w:eastAsia="en-GB"/>
        </w:rPr>
        <w:t xml:space="preserve"> Construction Phase Plan. This </w:t>
      </w:r>
      <w:r w:rsidR="00AB149A" w:rsidRPr="00AB149A">
        <w:rPr>
          <w:lang w:val="en-IE" w:eastAsia="en-GB"/>
        </w:rPr>
        <w:t>Include a detailed strategy for:</w:t>
      </w:r>
    </w:p>
    <w:p w14:paraId="4CE10D32" w14:textId="77777777" w:rsidR="007946DA" w:rsidRDefault="00AB149A" w:rsidP="007946DA">
      <w:pPr>
        <w:ind w:left="720" w:hanging="720"/>
        <w:rPr>
          <w:lang w:val="en-IE" w:eastAsia="en-GB"/>
        </w:rPr>
      </w:pPr>
      <w:r w:rsidRPr="00AB149A">
        <w:rPr>
          <w:lang w:val="en-IE" w:eastAsia="en-GB"/>
        </w:rPr>
        <w:t>●</w:t>
      </w:r>
      <w:r w:rsidRPr="00AB149A">
        <w:rPr>
          <w:lang w:val="en-IE" w:eastAsia="en-GB"/>
        </w:rPr>
        <w:tab/>
      </w:r>
      <w:r w:rsidR="007946DA" w:rsidRPr="00AB149A">
        <w:rPr>
          <w:lang w:val="en-IE" w:eastAsia="en-GB"/>
        </w:rPr>
        <w:t>Risk Assessments: How risks (e.g., working at height, crane operations) will be identified, managed, and mitigated.</w:t>
      </w:r>
    </w:p>
    <w:p w14:paraId="67A8993A" w14:textId="4576D76B" w:rsidR="00AB149A" w:rsidRPr="00AB149A" w:rsidRDefault="00AB149A" w:rsidP="007946DA">
      <w:pPr>
        <w:ind w:left="720"/>
        <w:rPr>
          <w:lang w:val="en-IE" w:eastAsia="en-GB"/>
        </w:rPr>
      </w:pPr>
      <w:r w:rsidRPr="00AB149A">
        <w:rPr>
          <w:lang w:val="en-IE" w:eastAsia="en-GB"/>
        </w:rPr>
        <w:t>Method Statements: Site-specific method statements for steelwork installation, lifting operations, and electrical works.</w:t>
      </w:r>
      <w:r w:rsidR="007946DA">
        <w:rPr>
          <w:lang w:val="en-IE" w:eastAsia="en-GB"/>
        </w:rPr>
        <w:t xml:space="preserve">  </w:t>
      </w:r>
    </w:p>
    <w:p w14:paraId="7A3189B1" w14:textId="77777777" w:rsidR="00813FE8" w:rsidRDefault="00AB149A" w:rsidP="00A071B6">
      <w:pPr>
        <w:ind w:left="720" w:hanging="720"/>
        <w:rPr>
          <w:lang w:val="en-IE" w:eastAsia="en-GB"/>
        </w:rPr>
      </w:pPr>
      <w:r w:rsidRPr="00AB149A">
        <w:rPr>
          <w:lang w:val="en-IE" w:eastAsia="en-GB"/>
        </w:rPr>
        <w:t>●</w:t>
      </w:r>
      <w:r w:rsidRPr="00AB149A">
        <w:rPr>
          <w:lang w:val="en-IE" w:eastAsia="en-GB"/>
        </w:rPr>
        <w:tab/>
        <w:t>Programme Management: Integration of the CCP with the overall project programme and milestones.</w:t>
      </w:r>
      <w:r w:rsidR="00A071B6">
        <w:rPr>
          <w:lang w:val="en-IE" w:eastAsia="en-GB"/>
        </w:rPr>
        <w:t xml:space="preserve">  This is demonstrated in the indicative schedule</w:t>
      </w:r>
      <w:r w:rsidR="00140FA1">
        <w:rPr>
          <w:lang w:val="en-IE" w:eastAsia="en-GB"/>
        </w:rPr>
        <w:t xml:space="preserve"> for the project</w:t>
      </w:r>
      <w:r w:rsidR="00A071B6">
        <w:rPr>
          <w:lang w:val="en-IE" w:eastAsia="en-GB"/>
        </w:rPr>
        <w:t xml:space="preserve">. </w:t>
      </w:r>
    </w:p>
    <w:p w14:paraId="1222C2F6" w14:textId="2437ECC7" w:rsidR="00813FE8" w:rsidRDefault="00E85FDC" w:rsidP="00E85FDC">
      <w:pPr>
        <w:rPr>
          <w:lang w:val="en-IE" w:eastAsia="en-GB"/>
        </w:rPr>
      </w:pPr>
      <w:r>
        <w:rPr>
          <w:lang w:val="en-IE" w:eastAsia="en-GB"/>
        </w:rPr>
        <w:t xml:space="preserve">Both the construction control plan and the construction phase plan (CDM) are reviewed during Gateways 2 and 3 . </w:t>
      </w:r>
    </w:p>
    <w:p w14:paraId="2A9FBF1E" w14:textId="417A768C" w:rsidR="00AB149A" w:rsidRDefault="00AB149A" w:rsidP="00FA21F7">
      <w:pPr>
        <w:pStyle w:val="Heading2"/>
        <w:rPr>
          <w:lang w:val="en-IE" w:eastAsia="en-GB"/>
        </w:rPr>
      </w:pPr>
      <w:r w:rsidRPr="00AB149A">
        <w:rPr>
          <w:lang w:val="en-IE" w:eastAsia="en-GB"/>
        </w:rPr>
        <w:t>Checking the CCP remains effective</w:t>
      </w:r>
      <w:r w:rsidRPr="00AB149A">
        <w:rPr>
          <w:lang w:val="en-IE" w:eastAsia="en-GB"/>
        </w:rPr>
        <w:tab/>
      </w:r>
      <w:r w:rsidRPr="00AB149A">
        <w:rPr>
          <w:lang w:val="en-IE" w:eastAsia="en-GB"/>
        </w:rPr>
        <w:tab/>
      </w:r>
      <w:r w:rsidRPr="00AB149A">
        <w:rPr>
          <w:lang w:val="en-IE" w:eastAsia="en-GB"/>
        </w:rPr>
        <w:tab/>
      </w:r>
      <w:r w:rsidRPr="00AB149A">
        <w:rPr>
          <w:lang w:val="en-IE" w:eastAsia="en-GB"/>
        </w:rPr>
        <w:tab/>
      </w:r>
    </w:p>
    <w:p w14:paraId="6797E5A3" w14:textId="767E2F85" w:rsidR="005341D4" w:rsidRPr="005341D4" w:rsidRDefault="00AB149A" w:rsidP="00813FE8">
      <w:pPr>
        <w:pStyle w:val="Heading3"/>
        <w:rPr>
          <w:lang w:val="en-IE" w:eastAsia="en-GB"/>
        </w:rPr>
      </w:pPr>
      <w:r w:rsidRPr="00AB149A">
        <w:rPr>
          <w:lang w:val="en-IE" w:eastAsia="en-GB"/>
        </w:rPr>
        <w:t>Expand on the mechanisms to ensure the CCP adapts to changes:</w:t>
      </w:r>
    </w:p>
    <w:p w14:paraId="495195CD" w14:textId="68EC5E74" w:rsidR="00AB149A" w:rsidRPr="00AB149A" w:rsidRDefault="00A071B6" w:rsidP="00813FE8">
      <w:pPr>
        <w:rPr>
          <w:lang w:val="en-IE" w:eastAsia="en-GB"/>
        </w:rPr>
      </w:pPr>
      <w:r>
        <w:rPr>
          <w:lang w:val="en-IE" w:eastAsia="en-GB"/>
        </w:rPr>
        <w:t xml:space="preserve">The </w:t>
      </w:r>
      <w:r w:rsidR="004C4CC5" w:rsidRPr="004C4CC5">
        <w:rPr>
          <w:lang w:val="en-IE" w:eastAsia="en-GB"/>
        </w:rPr>
        <w:t xml:space="preserve">IMS-POP-031B - Risk Assessment and Method Statement Process </w:t>
      </w:r>
      <w:r w:rsidR="00140FA1">
        <w:rPr>
          <w:lang w:val="en-IE" w:eastAsia="en-GB"/>
        </w:rPr>
        <w:t xml:space="preserve"> (Appendix C)</w:t>
      </w:r>
      <w:r w:rsidR="004C4CC5">
        <w:rPr>
          <w:lang w:val="en-IE" w:eastAsia="en-GB"/>
        </w:rPr>
        <w:t xml:space="preserve"> allows for </w:t>
      </w:r>
      <w:r w:rsidR="00AB149A" w:rsidRPr="00AB149A">
        <w:rPr>
          <w:lang w:val="en-IE" w:eastAsia="en-GB"/>
        </w:rPr>
        <w:t>Dynamic Risk Assessments</w:t>
      </w:r>
      <w:r w:rsidR="004C4CC5">
        <w:rPr>
          <w:lang w:val="en-IE" w:eastAsia="en-GB"/>
        </w:rPr>
        <w:t xml:space="preserve"> to be completed at any time </w:t>
      </w:r>
      <w:r w:rsidR="00E85FDC">
        <w:rPr>
          <w:lang w:val="en-IE" w:eastAsia="en-GB"/>
        </w:rPr>
        <w:t xml:space="preserve">before or </w:t>
      </w:r>
      <w:r w:rsidR="004C4CC5">
        <w:rPr>
          <w:lang w:val="en-IE" w:eastAsia="en-GB"/>
        </w:rPr>
        <w:t xml:space="preserve">during construction </w:t>
      </w:r>
      <w:r w:rsidR="00AB149A" w:rsidRPr="00AB149A">
        <w:rPr>
          <w:lang w:val="en-IE" w:eastAsia="en-GB"/>
        </w:rPr>
        <w:t>to address evolving risks during</w:t>
      </w:r>
      <w:r w:rsidR="00E85FDC">
        <w:rPr>
          <w:lang w:val="en-IE" w:eastAsia="en-GB"/>
        </w:rPr>
        <w:t xml:space="preserve"> pre-construction and</w:t>
      </w:r>
      <w:r w:rsidR="00AB149A" w:rsidRPr="00AB149A">
        <w:rPr>
          <w:lang w:val="en-IE" w:eastAsia="en-GB"/>
        </w:rPr>
        <w:t xml:space="preserve"> construction.</w:t>
      </w:r>
      <w:r w:rsidR="004C4CC5">
        <w:rPr>
          <w:lang w:val="en-IE" w:eastAsia="en-GB"/>
        </w:rPr>
        <w:t xml:space="preserve">  The existing risk assessment and </w:t>
      </w:r>
      <w:r w:rsidR="00E85FDC">
        <w:rPr>
          <w:lang w:val="en-IE" w:eastAsia="en-GB"/>
        </w:rPr>
        <w:t xml:space="preserve">related </w:t>
      </w:r>
      <w:r w:rsidR="004C4CC5">
        <w:rPr>
          <w:lang w:val="en-IE" w:eastAsia="en-GB"/>
        </w:rPr>
        <w:t xml:space="preserve">method statements in the construction  phase plan </w:t>
      </w:r>
      <w:r w:rsidR="009A672E">
        <w:rPr>
          <w:lang w:val="en-IE" w:eastAsia="en-GB"/>
        </w:rPr>
        <w:t>(</w:t>
      </w:r>
      <w:r w:rsidR="00F9079B">
        <w:rPr>
          <w:lang w:val="en-IE" w:eastAsia="en-GB"/>
        </w:rPr>
        <w:t>appendix B</w:t>
      </w:r>
      <w:r w:rsidR="009A672E">
        <w:rPr>
          <w:lang w:val="en-IE" w:eastAsia="en-GB"/>
        </w:rPr>
        <w:t>)</w:t>
      </w:r>
      <w:r w:rsidR="00F9079B">
        <w:rPr>
          <w:lang w:val="en-IE" w:eastAsia="en-GB"/>
        </w:rPr>
        <w:t xml:space="preserve"> would be reviewed and any revision  to the project risk assessment and related method statements appended to the RAMS. </w:t>
      </w:r>
    </w:p>
    <w:p w14:paraId="153B4E39" w14:textId="1F34989B" w:rsidR="00813FE8" w:rsidRDefault="00F9079B" w:rsidP="00813FE8">
      <w:pPr>
        <w:rPr>
          <w:lang w:val="en-IE" w:eastAsia="en-GB"/>
        </w:rPr>
      </w:pPr>
      <w:r>
        <w:rPr>
          <w:lang w:val="en-IE" w:eastAsia="en-GB"/>
        </w:rPr>
        <w:t xml:space="preserve">Feedback </w:t>
      </w:r>
      <w:r w:rsidR="00AB149A" w:rsidRPr="00AB149A">
        <w:rPr>
          <w:lang w:val="en-IE" w:eastAsia="en-GB"/>
        </w:rPr>
        <w:t xml:space="preserve">from </w:t>
      </w:r>
      <w:r>
        <w:rPr>
          <w:lang w:val="en-IE" w:eastAsia="en-GB"/>
        </w:rPr>
        <w:t xml:space="preserve">accountable persons,  site staff,  contractors, </w:t>
      </w:r>
      <w:r w:rsidR="00AB149A" w:rsidRPr="00AB149A">
        <w:rPr>
          <w:lang w:val="en-IE" w:eastAsia="en-GB"/>
        </w:rPr>
        <w:t xml:space="preserve">, residents, and health and safety audits </w:t>
      </w:r>
      <w:r>
        <w:rPr>
          <w:lang w:val="en-IE" w:eastAsia="en-GB"/>
        </w:rPr>
        <w:t>is</w:t>
      </w:r>
      <w:r w:rsidR="00813FE8">
        <w:rPr>
          <w:lang w:val="en-IE" w:eastAsia="en-GB"/>
        </w:rPr>
        <w:t xml:space="preserve"> </w:t>
      </w:r>
      <w:r>
        <w:rPr>
          <w:lang w:val="en-IE" w:eastAsia="en-GB"/>
        </w:rPr>
        <w:t>utilised</w:t>
      </w:r>
      <w:r w:rsidR="00AB149A" w:rsidRPr="00AB149A">
        <w:rPr>
          <w:lang w:val="en-IE" w:eastAsia="en-GB"/>
        </w:rPr>
        <w:t xml:space="preserve"> </w:t>
      </w:r>
      <w:r w:rsidR="009A672E">
        <w:rPr>
          <w:lang w:val="en-IE" w:eastAsia="en-GB"/>
        </w:rPr>
        <w:t xml:space="preserve"> to </w:t>
      </w:r>
      <w:r w:rsidR="00AB149A" w:rsidRPr="00AB149A">
        <w:rPr>
          <w:lang w:val="en-IE" w:eastAsia="en-GB"/>
        </w:rPr>
        <w:t>refine the CCP.</w:t>
      </w:r>
      <w:r>
        <w:rPr>
          <w:lang w:val="en-IE" w:eastAsia="en-GB"/>
        </w:rPr>
        <w:t xml:space="preserve">  </w:t>
      </w:r>
      <w:r w:rsidR="009A672E">
        <w:rPr>
          <w:lang w:val="en-IE" w:eastAsia="en-GB"/>
        </w:rPr>
        <w:t xml:space="preserve">  Any changes are checked for type and the change control process triggered </w:t>
      </w:r>
      <w:r w:rsidR="00A071B6">
        <w:rPr>
          <w:lang w:val="en-IE" w:eastAsia="en-GB"/>
        </w:rPr>
        <w:t>in accordance with the type of change (major, notifiable, recordable)</w:t>
      </w:r>
      <w:r w:rsidR="00813FE8">
        <w:rPr>
          <w:lang w:val="en-IE" w:eastAsia="en-GB"/>
        </w:rPr>
        <w:t>.</w:t>
      </w:r>
    </w:p>
    <w:p w14:paraId="68125C75" w14:textId="4EBE52E0" w:rsidR="00AB149A" w:rsidRPr="00AB149A" w:rsidRDefault="00813FE8" w:rsidP="00F80C0F">
      <w:pPr>
        <w:rPr>
          <w:lang w:val="en-IE" w:eastAsia="en-GB"/>
        </w:rPr>
      </w:pPr>
      <w:r>
        <w:rPr>
          <w:lang w:val="en-IE" w:eastAsia="en-GB"/>
        </w:rPr>
        <w:t xml:space="preserve">Co-operation and information sharing is fostered through pre-start meetings and email communications between the duty holders, designers,  contractors and subcontractors in the pre-construction phase.  The construction control plan and the construction phase plan is reviewed at the pre-start meeting, generally held one month prior to works commencement,  and if any changes are required these are assessed as major, notifiable or recordable  via the Change Control Process. </w:t>
      </w:r>
    </w:p>
    <w:p w14:paraId="2371E460" w14:textId="19C9F8BE" w:rsidR="00AB149A" w:rsidRPr="00AB149A" w:rsidRDefault="00AB149A" w:rsidP="00AB149A">
      <w:pPr>
        <w:pStyle w:val="Heading3"/>
        <w:rPr>
          <w:lang w:val="en-IE" w:eastAsia="en-GB"/>
        </w:rPr>
      </w:pPr>
      <w:r w:rsidRPr="00AB149A">
        <w:rPr>
          <w:lang w:val="en-IE" w:eastAsia="en-GB"/>
        </w:rPr>
        <w:t xml:space="preserve">Capturing  ' As Built' Evidence </w:t>
      </w:r>
      <w:r w:rsidRPr="00AB149A">
        <w:rPr>
          <w:lang w:val="en-IE" w:eastAsia="en-GB"/>
        </w:rPr>
        <w:tab/>
      </w:r>
      <w:r w:rsidRPr="00AB149A">
        <w:rPr>
          <w:lang w:val="en-IE" w:eastAsia="en-GB"/>
        </w:rPr>
        <w:tab/>
      </w:r>
      <w:r w:rsidRPr="00AB149A">
        <w:rPr>
          <w:lang w:val="en-IE" w:eastAsia="en-GB"/>
        </w:rPr>
        <w:tab/>
      </w:r>
    </w:p>
    <w:p w14:paraId="6352F19E" w14:textId="24B49849" w:rsidR="00AB149A" w:rsidRPr="00AB149A" w:rsidRDefault="00F80C0F" w:rsidP="00813FE8">
      <w:pPr>
        <w:rPr>
          <w:lang w:val="en-IE" w:eastAsia="en-GB"/>
        </w:rPr>
      </w:pPr>
      <w:r>
        <w:rPr>
          <w:lang w:val="en-IE" w:eastAsia="en-GB"/>
        </w:rPr>
        <w:t>Appendix A d</w:t>
      </w:r>
      <w:r w:rsidR="00AB149A" w:rsidRPr="00AB149A">
        <w:rPr>
          <w:lang w:val="en-IE" w:eastAsia="en-GB"/>
        </w:rPr>
        <w:t>etail the types of evidence to be captured, such as structural testing reports, photos of completed works, and inspection certificates.</w:t>
      </w:r>
    </w:p>
    <w:p w14:paraId="000C23D4" w14:textId="6140E93F" w:rsidR="00AB149A" w:rsidRDefault="00F80C0F" w:rsidP="00813FE8">
      <w:pPr>
        <w:rPr>
          <w:lang w:val="en-IE" w:eastAsia="en-GB"/>
        </w:rPr>
      </w:pPr>
      <w:r>
        <w:rPr>
          <w:lang w:val="en-IE" w:eastAsia="en-GB"/>
        </w:rPr>
        <w:t>Appendix A details who</w:t>
      </w:r>
      <w:r w:rsidR="00AB149A" w:rsidRPr="00AB149A">
        <w:rPr>
          <w:lang w:val="en-IE" w:eastAsia="en-GB"/>
        </w:rPr>
        <w:t xml:space="preserve"> will be responsible for </w:t>
      </w:r>
      <w:r>
        <w:rPr>
          <w:lang w:val="en-IE" w:eastAsia="en-GB"/>
        </w:rPr>
        <w:t xml:space="preserve">collecting, </w:t>
      </w:r>
      <w:r w:rsidR="00AB149A" w:rsidRPr="00AB149A">
        <w:rPr>
          <w:lang w:val="en-IE" w:eastAsia="en-GB"/>
        </w:rPr>
        <w:t>maintaining and submitting this evidence</w:t>
      </w:r>
      <w:r w:rsidR="00813FE8">
        <w:rPr>
          <w:lang w:val="en-IE" w:eastAsia="en-GB"/>
        </w:rPr>
        <w:t xml:space="preserve">.    This Excel document defines the evidence to be collected for each element of building work in order to populate the  </w:t>
      </w:r>
      <w:r w:rsidR="00813FE8">
        <w:rPr>
          <w:i/>
          <w:iCs/>
          <w:lang w:val="en-IE" w:eastAsia="en-GB"/>
        </w:rPr>
        <w:t xml:space="preserve"> Golden Thread Arrangement. </w:t>
      </w:r>
      <w:r w:rsidR="00AB149A" w:rsidRPr="00AB149A">
        <w:rPr>
          <w:lang w:val="en-IE" w:eastAsia="en-GB"/>
        </w:rPr>
        <w:tab/>
      </w:r>
    </w:p>
    <w:p w14:paraId="24D07EB3" w14:textId="77777777" w:rsidR="00C0680D" w:rsidRDefault="00C0680D">
      <w:pPr>
        <w:rPr>
          <w:rFonts w:asciiTheme="majorHAnsi" w:eastAsiaTheme="majorEastAsia" w:hAnsiTheme="majorHAnsi" w:cstheme="majorBidi"/>
          <w:color w:val="763E00" w:themeColor="accent1" w:themeShade="7F"/>
          <w:sz w:val="24"/>
          <w:szCs w:val="24"/>
          <w:lang w:val="en-IE" w:eastAsia="en-GB"/>
        </w:rPr>
      </w:pPr>
      <w:r>
        <w:rPr>
          <w:lang w:val="en-IE" w:eastAsia="en-GB"/>
        </w:rPr>
        <w:br w:type="page"/>
      </w:r>
    </w:p>
    <w:p w14:paraId="191B11C8" w14:textId="20E99475" w:rsidR="003C53B6" w:rsidRDefault="00AB149A" w:rsidP="007946DA">
      <w:pPr>
        <w:pStyle w:val="Heading3"/>
        <w:rPr>
          <w:lang w:val="en-IE" w:eastAsia="en-GB"/>
        </w:rPr>
      </w:pPr>
      <w:r w:rsidRPr="00AB149A">
        <w:rPr>
          <w:lang w:val="en-IE" w:eastAsia="en-GB"/>
        </w:rPr>
        <w:lastRenderedPageBreak/>
        <w:t>Competency and  Behaviour Management</w:t>
      </w:r>
    </w:p>
    <w:p w14:paraId="446A086C" w14:textId="74DACB75" w:rsidR="00C0680D" w:rsidRDefault="00C0680D" w:rsidP="003C53B6">
      <w:pPr>
        <w:rPr>
          <w:lang w:val="en-IE" w:eastAsia="en-GB"/>
        </w:rPr>
      </w:pPr>
      <w:r>
        <w:rPr>
          <w:lang w:val="en-IE" w:eastAsia="en-GB"/>
        </w:rPr>
        <w:t xml:space="preserve">As a part of its supplier pre-qualification process suppliers are required to answer the following questions </w:t>
      </w:r>
    </w:p>
    <w:p w14:paraId="71CB6B66" w14:textId="174AF860" w:rsidR="00C0680D" w:rsidRPr="00C0680D" w:rsidRDefault="00C0680D" w:rsidP="00C0680D">
      <w:pPr>
        <w:numPr>
          <w:ilvl w:val="0"/>
          <w:numId w:val="25"/>
        </w:numPr>
        <w:rPr>
          <w:lang w:eastAsia="en-GB"/>
        </w:rPr>
      </w:pPr>
      <w:r w:rsidRPr="00C0680D">
        <w:rPr>
          <w:lang w:eastAsia="en-GB"/>
        </w:rPr>
        <w:t>Skills: How does your company maintain the skills required to be able to offer the services you offer</w:t>
      </w:r>
      <w:r>
        <w:rPr>
          <w:lang w:eastAsia="en-GB"/>
        </w:rPr>
        <w:t xml:space="preserve">?  </w:t>
      </w:r>
      <w:r w:rsidRPr="00C0680D">
        <w:rPr>
          <w:lang w:eastAsia="en-GB"/>
        </w:rPr>
        <w:t>Describe any continuous professional development or training courses which your employees attend.</w:t>
      </w:r>
    </w:p>
    <w:p w14:paraId="23E42BEE" w14:textId="77777777" w:rsidR="00C0680D" w:rsidRPr="00C0680D" w:rsidRDefault="00C0680D" w:rsidP="00C0680D">
      <w:pPr>
        <w:numPr>
          <w:ilvl w:val="0"/>
          <w:numId w:val="25"/>
        </w:numPr>
        <w:rPr>
          <w:lang w:eastAsia="en-GB"/>
        </w:rPr>
      </w:pPr>
      <w:r w:rsidRPr="00C0680D">
        <w:rPr>
          <w:lang w:eastAsia="en-GB"/>
        </w:rPr>
        <w:t>Knowledge: Describe how you ensure your company, and its employees acquire develop and maintain knowledge of Building Regulations requirements applicable to the services you offer</w:t>
      </w:r>
    </w:p>
    <w:p w14:paraId="03761751" w14:textId="77777777" w:rsidR="00C0680D" w:rsidRPr="00C0680D" w:rsidRDefault="00C0680D" w:rsidP="00C0680D">
      <w:pPr>
        <w:numPr>
          <w:ilvl w:val="0"/>
          <w:numId w:val="25"/>
        </w:numPr>
        <w:rPr>
          <w:lang w:eastAsia="en-GB"/>
        </w:rPr>
      </w:pPr>
      <w:r w:rsidRPr="00C0680D">
        <w:rPr>
          <w:lang w:eastAsia="en-GB"/>
        </w:rPr>
        <w:t xml:space="preserve">Knowledge: List some of the BS EN or other standards related to the services you offer and confirm that you have access to these standards.  </w:t>
      </w:r>
    </w:p>
    <w:p w14:paraId="64692756" w14:textId="77777777" w:rsidR="00C0680D" w:rsidRPr="00C0680D" w:rsidRDefault="00C0680D" w:rsidP="00C0680D">
      <w:pPr>
        <w:numPr>
          <w:ilvl w:val="0"/>
          <w:numId w:val="25"/>
        </w:numPr>
        <w:rPr>
          <w:lang w:eastAsia="en-GB"/>
        </w:rPr>
      </w:pPr>
      <w:r w:rsidRPr="00C0680D">
        <w:rPr>
          <w:lang w:eastAsia="en-GB"/>
        </w:rPr>
        <w:t>Experience: List and describe some of the building works your company has completed in the past five year,  with reference to the application of building regulations relevant to the services you offer.</w:t>
      </w:r>
    </w:p>
    <w:p w14:paraId="317FECA9" w14:textId="1C38C2E9" w:rsidR="003C53B6" w:rsidRPr="007946DA" w:rsidRDefault="00C0680D" w:rsidP="003C53B6">
      <w:pPr>
        <w:numPr>
          <w:ilvl w:val="0"/>
          <w:numId w:val="25"/>
        </w:numPr>
        <w:rPr>
          <w:lang w:eastAsia="en-GB"/>
        </w:rPr>
      </w:pPr>
      <w:r w:rsidRPr="00C0680D">
        <w:rPr>
          <w:lang w:eastAsia="en-GB"/>
        </w:rPr>
        <w:t>Behaviours: Describe how your company fosters and promotes positive behaviours,  professional standards, and teamwork to maintain highest standards of workmanship</w:t>
      </w:r>
    </w:p>
    <w:p w14:paraId="0F1C89DF" w14:textId="4B627BEB" w:rsidR="00C0680D" w:rsidRDefault="00C0680D" w:rsidP="00C0680D">
      <w:pPr>
        <w:rPr>
          <w:lang w:val="en-IE" w:eastAsia="en-GB"/>
        </w:rPr>
      </w:pPr>
      <w:r w:rsidRPr="00C0680D">
        <w:rPr>
          <w:lang w:val="en-IE" w:eastAsia="en-GB"/>
        </w:rPr>
        <w:t>App</w:t>
      </w:r>
      <w:r>
        <w:rPr>
          <w:lang w:val="en-IE" w:eastAsia="en-GB"/>
        </w:rPr>
        <w:t>e</w:t>
      </w:r>
      <w:r w:rsidRPr="00C0680D">
        <w:rPr>
          <w:lang w:val="en-IE" w:eastAsia="en-GB"/>
        </w:rPr>
        <w:t>ndix A contains</w:t>
      </w:r>
      <w:r w:rsidR="007946DA">
        <w:rPr>
          <w:lang w:val="en-IE" w:eastAsia="en-GB"/>
        </w:rPr>
        <w:t xml:space="preserve"> key</w:t>
      </w:r>
      <w:r w:rsidRPr="00C0680D">
        <w:rPr>
          <w:lang w:val="en-IE" w:eastAsia="en-GB"/>
        </w:rPr>
        <w:t xml:space="preserve"> information on the</w:t>
      </w:r>
      <w:r>
        <w:rPr>
          <w:lang w:val="en-IE" w:eastAsia="en-GB"/>
        </w:rPr>
        <w:t xml:space="preserve"> competencies of the </w:t>
      </w:r>
      <w:r w:rsidRPr="00C0680D">
        <w:rPr>
          <w:lang w:val="en-IE" w:eastAsia="en-GB"/>
        </w:rPr>
        <w:t>selected co</w:t>
      </w:r>
      <w:r>
        <w:rPr>
          <w:lang w:val="en-IE" w:eastAsia="en-GB"/>
        </w:rPr>
        <w:t>ntractors for this project</w:t>
      </w:r>
      <w:r w:rsidR="007946DA">
        <w:rPr>
          <w:lang w:val="en-IE" w:eastAsia="en-GB"/>
        </w:rPr>
        <w:t xml:space="preserve">, related to their specific duties. </w:t>
      </w:r>
    </w:p>
    <w:p w14:paraId="05C2B8FC" w14:textId="77777777" w:rsidR="00813FE8" w:rsidRDefault="00813FE8" w:rsidP="00C0680D">
      <w:pPr>
        <w:rPr>
          <w:lang w:val="en-IE" w:eastAsia="en-GB"/>
        </w:rPr>
      </w:pPr>
    </w:p>
    <w:p w14:paraId="73B851A1" w14:textId="002E9113" w:rsidR="00C0680D" w:rsidRDefault="007946DA" w:rsidP="00C0680D">
      <w:pPr>
        <w:pStyle w:val="Heading3"/>
        <w:rPr>
          <w:lang w:val="en-IE" w:eastAsia="en-GB"/>
        </w:rPr>
      </w:pPr>
      <w:r>
        <w:rPr>
          <w:lang w:val="en-IE" w:eastAsia="en-GB"/>
        </w:rPr>
        <w:t xml:space="preserve">Contractor </w:t>
      </w:r>
      <w:r w:rsidR="00C0680D">
        <w:rPr>
          <w:lang w:val="en-IE" w:eastAsia="en-GB"/>
        </w:rPr>
        <w:t xml:space="preserve">Non-compliance </w:t>
      </w:r>
    </w:p>
    <w:p w14:paraId="53609910" w14:textId="09CA93EC" w:rsidR="007946DA" w:rsidRDefault="00C0680D" w:rsidP="007946DA">
      <w:pPr>
        <w:rPr>
          <w:lang w:val="en-IE" w:eastAsia="en-GB"/>
        </w:rPr>
      </w:pPr>
      <w:r>
        <w:rPr>
          <w:lang w:val="en-IE" w:eastAsia="en-GB"/>
        </w:rPr>
        <w:t xml:space="preserve">In the event of contractor non-compliance,  </w:t>
      </w:r>
      <w:r w:rsidR="009A46CE">
        <w:rPr>
          <w:lang w:val="en-IE" w:eastAsia="en-GB"/>
        </w:rPr>
        <w:t>[Contractor Name]</w:t>
      </w:r>
      <w:r>
        <w:rPr>
          <w:lang w:val="en-IE" w:eastAsia="en-GB"/>
        </w:rPr>
        <w:t xml:space="preserve"> implements its supplier management procedure (</w:t>
      </w:r>
      <w:r w:rsidRPr="00C0680D">
        <w:rPr>
          <w:lang w:val="en-IE" w:eastAsia="en-GB"/>
        </w:rPr>
        <w:t>CUK_IMS_PROC_Supplier Management V1.2</w:t>
      </w:r>
      <w:r>
        <w:rPr>
          <w:lang w:val="en-IE" w:eastAsia="en-GB"/>
        </w:rPr>
        <w:t xml:space="preserve">,  </w:t>
      </w:r>
      <w:r w:rsidR="007946DA">
        <w:rPr>
          <w:lang w:val="en-IE" w:eastAsia="en-GB"/>
        </w:rPr>
        <w:t xml:space="preserve">relevant section extracted below </w:t>
      </w:r>
      <w:r>
        <w:rPr>
          <w:lang w:val="en-IE" w:eastAsia="en-GB"/>
        </w:rPr>
        <w:t xml:space="preserve">).  </w:t>
      </w:r>
    </w:p>
    <w:p w14:paraId="37227471" w14:textId="0174CC11" w:rsidR="007946DA" w:rsidRDefault="00C0680D" w:rsidP="007946DA">
      <w:pPr>
        <w:rPr>
          <w:lang w:val="en-IE" w:eastAsia="en-GB"/>
        </w:rPr>
      </w:pPr>
      <w:r w:rsidRPr="00C0680D">
        <w:rPr>
          <w:lang w:val="en-IE" w:eastAsia="en-GB"/>
        </w:rPr>
        <w:t xml:space="preserve">The </w:t>
      </w:r>
      <w:r w:rsidR="00C40A6D">
        <w:rPr>
          <w:lang w:val="en-IE" w:eastAsia="en-GB"/>
        </w:rPr>
        <w:t>[Contractor Name]</w:t>
      </w:r>
      <w:r w:rsidRPr="00C0680D">
        <w:rPr>
          <w:lang w:val="en-IE" w:eastAsia="en-GB"/>
        </w:rPr>
        <w:t xml:space="preserve"> monitors sub-contractor performance and compliance, supported by the Head of HSEQ and the Procurement Manager, in accordance with the KPIs specified in the Supply Agreements and with project site objectives. Sub-Contractor Performance is tracked on a regular basis and used to manage and develop subcontractor performance and </w:t>
      </w:r>
      <w:r w:rsidR="007946DA" w:rsidRPr="00C0680D">
        <w:rPr>
          <w:lang w:val="en-IE" w:eastAsia="en-GB"/>
        </w:rPr>
        <w:t>competence. Site</w:t>
      </w:r>
      <w:r w:rsidRPr="00C0680D">
        <w:rPr>
          <w:lang w:val="en-IE" w:eastAsia="en-GB"/>
        </w:rPr>
        <w:t xml:space="preserve"> Audits[6] are conducted by the Site Acceptance Team and by the customer and results of audit reported monthly, including cost of failure.</w:t>
      </w:r>
    </w:p>
    <w:p w14:paraId="7D7408B4" w14:textId="5F42DC00" w:rsidR="00C0680D" w:rsidRDefault="007946DA" w:rsidP="007946DA">
      <w:pPr>
        <w:rPr>
          <w:lang w:val="en-IE" w:eastAsia="en-GB"/>
        </w:rPr>
      </w:pPr>
      <w:r w:rsidRPr="007946DA">
        <w:rPr>
          <w:lang w:val="en-IE" w:eastAsia="en-GB"/>
        </w:rPr>
        <w:t>In the event that a subcontractor’s performance results in repeated non-conformances and/or defects or undesirable/dangerous events, the subcontractor shall be subject to a subcontractor performance</w:t>
      </w:r>
      <w:r>
        <w:rPr>
          <w:lang w:val="en-IE" w:eastAsia="en-GB"/>
        </w:rPr>
        <w:t xml:space="preserve"> </w:t>
      </w:r>
      <w:r w:rsidRPr="007946DA">
        <w:rPr>
          <w:lang w:val="en-IE" w:eastAsia="en-GB"/>
        </w:rPr>
        <w:t xml:space="preserve">review. This shall be carried out by the Procurement Manager with inputs from the </w:t>
      </w:r>
      <w:r w:rsidR="00C40A6D">
        <w:rPr>
          <w:lang w:val="en-IE" w:eastAsia="en-GB"/>
        </w:rPr>
        <w:t>[Contractor Name]</w:t>
      </w:r>
      <w:r>
        <w:rPr>
          <w:lang w:val="en-IE" w:eastAsia="en-GB"/>
        </w:rPr>
        <w:t xml:space="preserve"> </w:t>
      </w:r>
      <w:r w:rsidRPr="007946DA">
        <w:rPr>
          <w:lang w:val="en-IE" w:eastAsia="en-GB"/>
        </w:rPr>
        <w:t>Manager and the Head of HSEQ. Performance Reviews[7] shall continue on a 3 monthly basis until performance issues are resolved or the subcontractor is removed from the approved supplier list.</w:t>
      </w:r>
      <w:r>
        <w:rPr>
          <w:lang w:val="en-IE" w:eastAsia="en-GB"/>
        </w:rPr>
        <w:t xml:space="preserve"> </w:t>
      </w:r>
      <w:r w:rsidRPr="007946DA">
        <w:rPr>
          <w:lang w:val="en-IE" w:eastAsia="en-GB"/>
        </w:rPr>
        <w:t>During the ongoing review period, subcontractors may on a case-by-case basis be required to be supervised on site. The duration of supervision is confirmed during the performance review discussions</w:t>
      </w:r>
    </w:p>
    <w:p w14:paraId="3955D9C1" w14:textId="489A24A2" w:rsidR="007946DA" w:rsidRDefault="007946DA">
      <w:pPr>
        <w:rPr>
          <w:lang w:val="en-IE" w:eastAsia="en-GB"/>
        </w:rPr>
      </w:pPr>
      <w:r>
        <w:rPr>
          <w:lang w:val="en-IE" w:eastAsia="en-GB"/>
        </w:rPr>
        <w:br w:type="page"/>
      </w:r>
    </w:p>
    <w:p w14:paraId="5C7C3956" w14:textId="77777777" w:rsidR="007946DA" w:rsidRDefault="007946DA" w:rsidP="007946DA">
      <w:pPr>
        <w:rPr>
          <w:lang w:val="en-IE" w:eastAsia="en-GB"/>
        </w:rPr>
      </w:pPr>
    </w:p>
    <w:p w14:paraId="6CC71EEE" w14:textId="2FA37835" w:rsidR="00AB149A" w:rsidRPr="00C0680D" w:rsidRDefault="007946DA" w:rsidP="00AB149A">
      <w:pPr>
        <w:pStyle w:val="Heading3"/>
        <w:rPr>
          <w:lang w:val="en-IE" w:eastAsia="en-GB"/>
        </w:rPr>
      </w:pPr>
      <w:r>
        <w:rPr>
          <w:lang w:val="en-IE" w:eastAsia="en-GB"/>
        </w:rPr>
        <w:t>Fostering positive behaviour</w:t>
      </w:r>
      <w:r w:rsidR="00AB149A" w:rsidRPr="00C0680D">
        <w:rPr>
          <w:lang w:val="en-IE" w:eastAsia="en-GB"/>
        </w:rPr>
        <w:tab/>
      </w:r>
    </w:p>
    <w:p w14:paraId="7E8180AD" w14:textId="232698B6" w:rsidR="00FA21F7" w:rsidRDefault="00C40A6D" w:rsidP="00813FE8">
      <w:pPr>
        <w:rPr>
          <w:lang w:val="en-IE" w:eastAsia="en-GB"/>
        </w:rPr>
      </w:pPr>
      <w:r>
        <w:rPr>
          <w:lang w:val="en-IE" w:eastAsia="en-IE"/>
        </w:rPr>
        <w:t>[Contractor Name]</w:t>
      </w:r>
      <w:r w:rsidR="00F9079B">
        <w:rPr>
          <w:lang w:val="en-IE" w:eastAsia="en-GB"/>
        </w:rPr>
        <w:t xml:space="preserve"> </w:t>
      </w:r>
      <w:r w:rsidR="00AB149A" w:rsidRPr="00AB149A">
        <w:rPr>
          <w:lang w:val="en-IE" w:eastAsia="en-GB"/>
        </w:rPr>
        <w:t>promot</w:t>
      </w:r>
      <w:r w:rsidR="00F9079B">
        <w:rPr>
          <w:lang w:val="en-IE" w:eastAsia="en-GB"/>
        </w:rPr>
        <w:t>es</w:t>
      </w:r>
      <w:r w:rsidR="00AB149A" w:rsidRPr="00AB149A">
        <w:rPr>
          <w:lang w:val="en-IE" w:eastAsia="en-GB"/>
        </w:rPr>
        <w:t xml:space="preserve"> a positive safety culture</w:t>
      </w:r>
      <w:r w:rsidR="00F9079B">
        <w:rPr>
          <w:lang w:val="en-IE" w:eastAsia="en-GB"/>
        </w:rPr>
        <w:t xml:space="preserve"> through its </w:t>
      </w:r>
      <w:r w:rsidR="00F9079B" w:rsidRPr="00F9079B">
        <w:rPr>
          <w:lang w:val="en-IE" w:eastAsia="en-GB"/>
        </w:rPr>
        <w:t>Choices Empowerment Procedure</w:t>
      </w:r>
      <w:r w:rsidR="00F9079B">
        <w:rPr>
          <w:lang w:val="en-IE" w:eastAsia="en-GB"/>
        </w:rPr>
        <w:t xml:space="preserve"> (</w:t>
      </w:r>
      <w:r w:rsidR="00F9079B" w:rsidRPr="00F9079B">
        <w:rPr>
          <w:lang w:val="en-IE" w:eastAsia="en-GB"/>
        </w:rPr>
        <w:t>IMS-PRO-054</w:t>
      </w:r>
      <w:r w:rsidR="00813FE8">
        <w:rPr>
          <w:lang w:val="en-IE" w:eastAsia="en-GB"/>
        </w:rPr>
        <w:t xml:space="preserve"> </w:t>
      </w:r>
      <w:r w:rsidR="00F9079B" w:rsidRPr="00F9079B">
        <w:rPr>
          <w:lang w:val="en-IE" w:eastAsia="en-GB"/>
        </w:rPr>
        <w:t>Choices Empowerment Procedure V1.0</w:t>
      </w:r>
      <w:r w:rsidR="00DE089F">
        <w:rPr>
          <w:lang w:val="en-IE" w:eastAsia="en-GB"/>
        </w:rPr>
        <w:t xml:space="preserve"> Appendix  C</w:t>
      </w:r>
      <w:r w:rsidR="00F9079B">
        <w:rPr>
          <w:lang w:val="en-IE" w:eastAsia="en-GB"/>
        </w:rPr>
        <w:t xml:space="preserve">).   This procedure sets out </w:t>
      </w:r>
      <w:r w:rsidR="00DE089F">
        <w:rPr>
          <w:lang w:val="en-IE" w:eastAsia="en-GB"/>
        </w:rPr>
        <w:t>how</w:t>
      </w:r>
      <w:r w:rsidR="00F9079B">
        <w:rPr>
          <w:lang w:val="en-IE" w:eastAsia="en-GB"/>
        </w:rPr>
        <w:t xml:space="preserve"> management,  responsible persons, HSEQ, employees, contractors and subcontractors can </w:t>
      </w:r>
      <w:r w:rsidR="00DE089F">
        <w:rPr>
          <w:lang w:val="en-IE" w:eastAsia="en-GB"/>
        </w:rPr>
        <w:t xml:space="preserve">positively impact worker and public health and safety,  and  building safety. </w:t>
      </w:r>
    </w:p>
    <w:p w14:paraId="76E6F6D8" w14:textId="77777777" w:rsidR="007946DA" w:rsidRDefault="007946DA" w:rsidP="00B23922">
      <w:pPr>
        <w:pStyle w:val="Heading1"/>
        <w:rPr>
          <w:lang w:val="en-IE"/>
        </w:rPr>
      </w:pPr>
    </w:p>
    <w:p w14:paraId="49326495" w14:textId="1262E48F" w:rsidR="00AB149A" w:rsidRDefault="00AB149A" w:rsidP="00B23922">
      <w:pPr>
        <w:pStyle w:val="Heading1"/>
        <w:rPr>
          <w:lang w:val="en-IE"/>
        </w:rPr>
      </w:pPr>
      <w:r>
        <w:rPr>
          <w:lang w:val="en-IE"/>
        </w:rPr>
        <w:t xml:space="preserve">Site specific requirements </w:t>
      </w:r>
    </w:p>
    <w:p w14:paraId="2D498C29" w14:textId="77777777" w:rsidR="00B23922" w:rsidRPr="00B23922" w:rsidRDefault="00B23922" w:rsidP="00B23922">
      <w:pPr>
        <w:rPr>
          <w:lang w:val="en-IE" w:eastAsia="en-GB"/>
        </w:rPr>
      </w:pPr>
    </w:p>
    <w:tbl>
      <w:tblPr>
        <w:tblW w:w="5000" w:type="pct"/>
        <w:tblLook w:val="04A0" w:firstRow="1" w:lastRow="0" w:firstColumn="1" w:lastColumn="0" w:noHBand="0" w:noVBand="1"/>
      </w:tblPr>
      <w:tblGrid>
        <w:gridCol w:w="3676"/>
        <w:gridCol w:w="5674"/>
      </w:tblGrid>
      <w:tr w:rsidR="00AB149A" w:rsidRPr="00AB149A" w14:paraId="26192119" w14:textId="77777777" w:rsidTr="00AB149A">
        <w:trPr>
          <w:trHeight w:val="684"/>
        </w:trPr>
        <w:tc>
          <w:tcPr>
            <w:tcW w:w="1966" w:type="pct"/>
            <w:tcBorders>
              <w:top w:val="nil"/>
              <w:left w:val="single" w:sz="8" w:space="0" w:color="FFFFFF"/>
              <w:bottom w:val="single" w:sz="8" w:space="0" w:color="FFFFFF"/>
              <w:right w:val="nil"/>
            </w:tcBorders>
            <w:shd w:val="clear" w:color="000000" w:fill="EBECEC"/>
            <w:hideMark/>
          </w:tcPr>
          <w:p w14:paraId="7992C72D" w14:textId="77777777" w:rsidR="00AB149A" w:rsidRPr="00AB149A" w:rsidRDefault="00AB149A" w:rsidP="00AB149A">
            <w:pPr>
              <w:rPr>
                <w:color w:val="000000"/>
                <w:sz w:val="24"/>
                <w:szCs w:val="24"/>
                <w:lang w:val="en-IE" w:eastAsia="en-IE"/>
              </w:rPr>
            </w:pPr>
            <w:r w:rsidRPr="00AB149A">
              <w:rPr>
                <w:color w:val="000000"/>
                <w:sz w:val="24"/>
                <w:szCs w:val="24"/>
                <w:lang w:val="en-IE" w:eastAsia="en-IE"/>
              </w:rPr>
              <w:t>Crane access</w:t>
            </w:r>
          </w:p>
        </w:tc>
        <w:tc>
          <w:tcPr>
            <w:tcW w:w="3034" w:type="pct"/>
            <w:tcBorders>
              <w:top w:val="single" w:sz="8" w:space="0" w:color="FFFFFF"/>
              <w:left w:val="single" w:sz="8" w:space="0" w:color="FFFFFF"/>
              <w:bottom w:val="single" w:sz="8" w:space="0" w:color="FFFFFF"/>
              <w:right w:val="nil"/>
            </w:tcBorders>
            <w:shd w:val="clear" w:color="000000" w:fill="EBECEC"/>
            <w:hideMark/>
          </w:tcPr>
          <w:p w14:paraId="0EEFF1BA" w14:textId="77777777" w:rsidR="00AB149A" w:rsidRPr="00AB149A" w:rsidRDefault="00AB149A" w:rsidP="00AB149A">
            <w:pPr>
              <w:rPr>
                <w:color w:val="000000"/>
                <w:sz w:val="24"/>
                <w:szCs w:val="24"/>
                <w:lang w:val="en-IE" w:eastAsia="en-IE"/>
              </w:rPr>
            </w:pPr>
            <w:r w:rsidRPr="00AB149A">
              <w:rPr>
                <w:color w:val="000000"/>
                <w:sz w:val="24"/>
                <w:szCs w:val="24"/>
                <w:lang w:val="en-IE" w:eastAsia="en-IE"/>
              </w:rPr>
              <w:t xml:space="preserve">This  position and overfly of the crane will be confirmed at  Gateway 3. </w:t>
            </w:r>
          </w:p>
        </w:tc>
      </w:tr>
      <w:tr w:rsidR="00AB149A" w:rsidRPr="00AB149A" w14:paraId="5DC49EAC" w14:textId="77777777" w:rsidTr="00AB149A">
        <w:trPr>
          <w:trHeight w:val="1248"/>
        </w:trPr>
        <w:tc>
          <w:tcPr>
            <w:tcW w:w="1966" w:type="pct"/>
            <w:tcBorders>
              <w:top w:val="nil"/>
              <w:left w:val="single" w:sz="8" w:space="0" w:color="FFFFFF"/>
              <w:bottom w:val="single" w:sz="8" w:space="0" w:color="FFFFFF"/>
              <w:right w:val="nil"/>
            </w:tcBorders>
            <w:shd w:val="clear" w:color="000000" w:fill="EBECEC"/>
            <w:hideMark/>
          </w:tcPr>
          <w:p w14:paraId="2D177C39" w14:textId="77777777" w:rsidR="00AB149A" w:rsidRPr="00AB149A" w:rsidRDefault="00AB149A" w:rsidP="00AB149A">
            <w:pPr>
              <w:rPr>
                <w:color w:val="000000"/>
                <w:sz w:val="24"/>
                <w:szCs w:val="24"/>
                <w:lang w:val="en-IE" w:eastAsia="en-IE"/>
              </w:rPr>
            </w:pPr>
            <w:r w:rsidRPr="00AB149A">
              <w:rPr>
                <w:color w:val="000000"/>
                <w:sz w:val="24"/>
                <w:szCs w:val="24"/>
                <w:lang w:val="en-IE" w:eastAsia="en-IE"/>
              </w:rPr>
              <w:t xml:space="preserve">Rooftop works,  including pedestal construction,  steelwork assembly,  and  testing. </w:t>
            </w:r>
          </w:p>
        </w:tc>
        <w:tc>
          <w:tcPr>
            <w:tcW w:w="3034" w:type="pct"/>
            <w:tcBorders>
              <w:top w:val="single" w:sz="8" w:space="0" w:color="FFFFFF"/>
              <w:left w:val="single" w:sz="8" w:space="0" w:color="FFFFFF"/>
              <w:bottom w:val="single" w:sz="8" w:space="0" w:color="FFFFFF"/>
              <w:right w:val="nil"/>
            </w:tcBorders>
            <w:shd w:val="clear" w:color="000000" w:fill="EBECEC"/>
            <w:hideMark/>
          </w:tcPr>
          <w:p w14:paraId="79055CC3" w14:textId="77777777" w:rsidR="00AB149A" w:rsidRPr="00AB149A" w:rsidRDefault="00AB149A" w:rsidP="00AB149A">
            <w:pPr>
              <w:rPr>
                <w:color w:val="000000"/>
                <w:sz w:val="24"/>
                <w:szCs w:val="24"/>
                <w:lang w:val="en-IE" w:eastAsia="en-IE"/>
              </w:rPr>
            </w:pPr>
            <w:r w:rsidRPr="00AB149A">
              <w:rPr>
                <w:color w:val="000000"/>
                <w:sz w:val="24"/>
                <w:szCs w:val="24"/>
                <w:lang w:val="en-IE" w:eastAsia="en-IE"/>
              </w:rPr>
              <w:t xml:space="preserve">Detailed in </w:t>
            </w:r>
            <w:r w:rsidR="00FA21F7">
              <w:rPr>
                <w:color w:val="000000"/>
                <w:sz w:val="24"/>
                <w:szCs w:val="24"/>
                <w:lang w:val="en-IE" w:eastAsia="en-IE"/>
              </w:rPr>
              <w:t>Appendix A</w:t>
            </w:r>
            <w:r w:rsidRPr="00AB149A">
              <w:rPr>
                <w:color w:val="000000"/>
                <w:sz w:val="24"/>
                <w:szCs w:val="24"/>
                <w:lang w:val="en-IE" w:eastAsia="en-IE"/>
              </w:rPr>
              <w:t xml:space="preserve"> </w:t>
            </w:r>
          </w:p>
        </w:tc>
      </w:tr>
      <w:tr w:rsidR="00AB149A" w:rsidRPr="00AB149A" w14:paraId="1C3C3F5D" w14:textId="77777777" w:rsidTr="00AB149A">
        <w:trPr>
          <w:trHeight w:val="1500"/>
        </w:trPr>
        <w:tc>
          <w:tcPr>
            <w:tcW w:w="1966" w:type="pct"/>
            <w:tcBorders>
              <w:top w:val="nil"/>
              <w:left w:val="single" w:sz="8" w:space="0" w:color="FFFFFF"/>
              <w:bottom w:val="single" w:sz="8" w:space="0" w:color="FFFFFF"/>
              <w:right w:val="nil"/>
            </w:tcBorders>
            <w:shd w:val="clear" w:color="000000" w:fill="EBECEC"/>
            <w:hideMark/>
          </w:tcPr>
          <w:p w14:paraId="5B0813CF" w14:textId="77777777" w:rsidR="00AB149A" w:rsidRPr="00AB149A" w:rsidRDefault="00AB149A" w:rsidP="00AB149A">
            <w:pPr>
              <w:rPr>
                <w:color w:val="000000"/>
                <w:sz w:val="24"/>
                <w:szCs w:val="24"/>
                <w:lang w:val="en-IE" w:eastAsia="en-IE"/>
              </w:rPr>
            </w:pPr>
            <w:r w:rsidRPr="00AB149A">
              <w:rPr>
                <w:color w:val="000000"/>
                <w:sz w:val="24"/>
                <w:szCs w:val="24"/>
                <w:lang w:val="en-IE" w:eastAsia="en-IE"/>
              </w:rPr>
              <w:t xml:space="preserve">Core-drilling penetrations for the routing of submain and fibre cables from the ground floor to the exterior </w:t>
            </w:r>
          </w:p>
        </w:tc>
        <w:tc>
          <w:tcPr>
            <w:tcW w:w="3034" w:type="pct"/>
            <w:tcBorders>
              <w:top w:val="single" w:sz="8" w:space="0" w:color="FFFFFF"/>
              <w:left w:val="single" w:sz="8" w:space="0" w:color="FFFFFF"/>
              <w:bottom w:val="single" w:sz="8" w:space="0" w:color="FFFFFF"/>
              <w:right w:val="nil"/>
            </w:tcBorders>
            <w:shd w:val="clear" w:color="000000" w:fill="EBECEC"/>
            <w:hideMark/>
          </w:tcPr>
          <w:p w14:paraId="5FECD88B" w14:textId="77777777" w:rsidR="00AB149A" w:rsidRPr="00AB149A" w:rsidRDefault="00AB149A" w:rsidP="00AB149A">
            <w:pPr>
              <w:rPr>
                <w:color w:val="000000"/>
                <w:sz w:val="24"/>
                <w:szCs w:val="24"/>
                <w:lang w:val="en-IE" w:eastAsia="en-IE"/>
              </w:rPr>
            </w:pPr>
            <w:r w:rsidRPr="00AB149A">
              <w:rPr>
                <w:color w:val="000000"/>
                <w:sz w:val="24"/>
                <w:szCs w:val="24"/>
                <w:lang w:val="en-IE" w:eastAsia="en-IE"/>
              </w:rPr>
              <w:t xml:space="preserve">Detailed in </w:t>
            </w:r>
            <w:r w:rsidR="00F80C0F">
              <w:rPr>
                <w:color w:val="000000"/>
                <w:sz w:val="24"/>
                <w:szCs w:val="24"/>
                <w:lang w:val="en-IE" w:eastAsia="en-IE"/>
              </w:rPr>
              <w:t xml:space="preserve">Appendix A </w:t>
            </w:r>
            <w:r w:rsidRPr="00AB149A">
              <w:rPr>
                <w:color w:val="000000"/>
                <w:sz w:val="24"/>
                <w:szCs w:val="24"/>
                <w:lang w:val="en-IE" w:eastAsia="en-IE"/>
              </w:rPr>
              <w:t xml:space="preserve"> </w:t>
            </w:r>
          </w:p>
        </w:tc>
      </w:tr>
    </w:tbl>
    <w:p w14:paraId="11644BE2" w14:textId="24B073F5" w:rsidR="00F80C0F" w:rsidRDefault="00AB149A" w:rsidP="00FA21F7">
      <w:pPr>
        <w:rPr>
          <w:lang w:val="en-IE" w:eastAsia="en-GB"/>
        </w:rPr>
      </w:pPr>
      <w:r w:rsidRPr="00AB149A">
        <w:rPr>
          <w:lang w:val="en-IE" w:eastAsia="en-GB"/>
        </w:rPr>
        <w:tab/>
      </w:r>
    </w:p>
    <w:p w14:paraId="4FBFCF01" w14:textId="77777777" w:rsidR="00977B99" w:rsidRPr="00AB149A" w:rsidRDefault="00B23922" w:rsidP="00B23922">
      <w:pPr>
        <w:pStyle w:val="Heading1"/>
        <w:rPr>
          <w:lang w:val="en-IE"/>
        </w:rPr>
      </w:pPr>
      <w:r>
        <w:rPr>
          <w:lang w:val="en-IE"/>
        </w:rPr>
        <w:t xml:space="preserve">Misconduct and Sanctions Check </w:t>
      </w:r>
      <w:r w:rsidR="00AB149A" w:rsidRPr="00AB149A">
        <w:rPr>
          <w:lang w:val="en-IE"/>
        </w:rPr>
        <w:tab/>
      </w:r>
    </w:p>
    <w:tbl>
      <w:tblPr>
        <w:tblW w:w="4995" w:type="pct"/>
        <w:tblInd w:w="10" w:type="dxa"/>
        <w:tblLook w:val="04A0" w:firstRow="1" w:lastRow="0" w:firstColumn="1" w:lastColumn="0" w:noHBand="0" w:noVBand="1"/>
      </w:tblPr>
      <w:tblGrid>
        <w:gridCol w:w="4136"/>
        <w:gridCol w:w="1952"/>
        <w:gridCol w:w="3263"/>
      </w:tblGrid>
      <w:tr w:rsidR="00AB149A" w:rsidRPr="00AB149A" w14:paraId="0711E560" w14:textId="77777777" w:rsidTr="00F80C0F">
        <w:trPr>
          <w:trHeight w:val="648"/>
        </w:trPr>
        <w:tc>
          <w:tcPr>
            <w:tcW w:w="5000" w:type="pct"/>
            <w:gridSpan w:val="3"/>
            <w:tcBorders>
              <w:top w:val="single" w:sz="8" w:space="0" w:color="FFFFFF"/>
              <w:left w:val="nil"/>
              <w:bottom w:val="single" w:sz="12" w:space="0" w:color="156082"/>
              <w:right w:val="nil"/>
            </w:tcBorders>
            <w:shd w:val="clear" w:color="auto" w:fill="EBECEC" w:themeFill="background2"/>
            <w:hideMark/>
          </w:tcPr>
          <w:p w14:paraId="0C753228" w14:textId="77777777" w:rsidR="00AB149A" w:rsidRPr="00AB149A" w:rsidRDefault="00AB149A" w:rsidP="00B23922">
            <w:pPr>
              <w:rPr>
                <w:lang w:val="en-IE" w:eastAsia="en-IE"/>
              </w:rPr>
            </w:pPr>
            <w:r w:rsidRPr="00AB149A">
              <w:rPr>
                <w:lang w:val="en-IE" w:eastAsia="en-IE"/>
              </w:rPr>
              <w:t>Use the box below to note any events of misconduct or sanctions    - see also  Company Handbooks</w:t>
            </w:r>
            <w:r w:rsidRPr="00AB149A">
              <w:rPr>
                <w:i/>
                <w:iCs/>
                <w:lang w:val="en-IE" w:eastAsia="en-IE"/>
              </w:rPr>
              <w:t xml:space="preserve"> 014 Subcontractor Management </w:t>
            </w:r>
          </w:p>
        </w:tc>
      </w:tr>
      <w:tr w:rsidR="00B23922" w:rsidRPr="00AB149A" w14:paraId="0336E376" w14:textId="77777777" w:rsidTr="00F80C0F">
        <w:trPr>
          <w:trHeight w:val="840"/>
        </w:trPr>
        <w:tc>
          <w:tcPr>
            <w:tcW w:w="2211" w:type="pct"/>
            <w:tcBorders>
              <w:top w:val="single" w:sz="8" w:space="0" w:color="FFFFFF"/>
              <w:left w:val="single" w:sz="8" w:space="0" w:color="FFFFFF"/>
              <w:bottom w:val="single" w:sz="8" w:space="0" w:color="FFFFFF"/>
              <w:right w:val="nil"/>
            </w:tcBorders>
            <w:shd w:val="clear" w:color="auto" w:fill="EBECEC" w:themeFill="background2"/>
            <w:hideMark/>
          </w:tcPr>
          <w:p w14:paraId="54995A3B" w14:textId="77777777" w:rsidR="00AB149A" w:rsidRPr="00AB149A" w:rsidRDefault="00AB149A" w:rsidP="00B23922">
            <w:pPr>
              <w:rPr>
                <w:sz w:val="24"/>
                <w:szCs w:val="24"/>
                <w:lang w:val="en-IE" w:eastAsia="en-IE"/>
              </w:rPr>
            </w:pPr>
            <w:hyperlink r:id="rId15" w:history="1">
              <w:r w:rsidRPr="00AB149A">
                <w:rPr>
                  <w:sz w:val="24"/>
                  <w:szCs w:val="24"/>
                  <w:lang w:val="en-IE" w:eastAsia="en-IE"/>
                </w:rPr>
                <w:t xml:space="preserve">Link to 014 Subcontractor Management </w:t>
              </w:r>
            </w:hyperlink>
          </w:p>
        </w:tc>
        <w:tc>
          <w:tcPr>
            <w:tcW w:w="1044" w:type="pct"/>
            <w:tcBorders>
              <w:top w:val="single" w:sz="8" w:space="0" w:color="FFFFFF"/>
              <w:left w:val="single" w:sz="8" w:space="0" w:color="FFFFFF"/>
              <w:bottom w:val="single" w:sz="8" w:space="0" w:color="FFFFFF"/>
              <w:right w:val="nil"/>
            </w:tcBorders>
            <w:shd w:val="clear" w:color="auto" w:fill="EBECEC" w:themeFill="background2"/>
            <w:hideMark/>
          </w:tcPr>
          <w:p w14:paraId="1A2778C8" w14:textId="77777777" w:rsidR="00AB149A" w:rsidRPr="00AB149A" w:rsidRDefault="00AB149A" w:rsidP="00B23922">
            <w:pPr>
              <w:rPr>
                <w:sz w:val="24"/>
                <w:szCs w:val="24"/>
                <w:lang w:val="en-IE" w:eastAsia="en-IE"/>
              </w:rPr>
            </w:pPr>
            <w:r w:rsidRPr="00AB149A">
              <w:rPr>
                <w:sz w:val="24"/>
                <w:szCs w:val="24"/>
                <w:lang w:val="en-IE" w:eastAsia="en-IE"/>
              </w:rPr>
              <w:t>Answer</w:t>
            </w:r>
          </w:p>
        </w:tc>
        <w:tc>
          <w:tcPr>
            <w:tcW w:w="1745" w:type="pct"/>
            <w:tcBorders>
              <w:top w:val="single" w:sz="12" w:space="0" w:color="156082"/>
              <w:left w:val="single" w:sz="8" w:space="0" w:color="FFFFFF"/>
              <w:bottom w:val="single" w:sz="8" w:space="0" w:color="FFFFFF"/>
              <w:right w:val="nil"/>
            </w:tcBorders>
            <w:shd w:val="clear" w:color="auto" w:fill="EBECEC" w:themeFill="background2"/>
            <w:hideMark/>
          </w:tcPr>
          <w:p w14:paraId="775140FB" w14:textId="77777777" w:rsidR="00AB149A" w:rsidRPr="00AB149A" w:rsidRDefault="00AB149A" w:rsidP="00B23922">
            <w:pPr>
              <w:rPr>
                <w:sz w:val="24"/>
                <w:szCs w:val="24"/>
                <w:lang w:val="en-IE" w:eastAsia="en-IE"/>
              </w:rPr>
            </w:pPr>
            <w:r w:rsidRPr="00AB149A">
              <w:rPr>
                <w:sz w:val="24"/>
                <w:szCs w:val="24"/>
                <w:lang w:val="en-IE" w:eastAsia="en-IE"/>
              </w:rPr>
              <w:t xml:space="preserve">Name and company  </w:t>
            </w:r>
          </w:p>
        </w:tc>
      </w:tr>
      <w:tr w:rsidR="00B23922" w:rsidRPr="00AB149A" w14:paraId="156B5E95" w14:textId="77777777" w:rsidTr="00F80C0F">
        <w:trPr>
          <w:trHeight w:val="1022"/>
        </w:trPr>
        <w:tc>
          <w:tcPr>
            <w:tcW w:w="2211" w:type="pct"/>
            <w:tcBorders>
              <w:top w:val="nil"/>
              <w:left w:val="single" w:sz="8" w:space="0" w:color="FFFFFF"/>
              <w:bottom w:val="single" w:sz="8" w:space="0" w:color="FFFFFF"/>
              <w:right w:val="nil"/>
            </w:tcBorders>
            <w:shd w:val="clear" w:color="auto" w:fill="EBECEC" w:themeFill="background2"/>
            <w:hideMark/>
          </w:tcPr>
          <w:p w14:paraId="6BC0C629" w14:textId="77777777" w:rsidR="00AB149A" w:rsidRPr="00AB149A" w:rsidRDefault="00AB149A" w:rsidP="00B23922">
            <w:pPr>
              <w:rPr>
                <w:sz w:val="24"/>
                <w:szCs w:val="24"/>
                <w:lang w:val="en-IE" w:eastAsia="en-IE"/>
              </w:rPr>
            </w:pPr>
            <w:r w:rsidRPr="00AB149A">
              <w:rPr>
                <w:sz w:val="24"/>
                <w:szCs w:val="24"/>
                <w:lang w:val="en-IE" w:eastAsia="en-IE"/>
              </w:rPr>
              <w:t xml:space="preserve">Have any of the named individuals in this construction control plan been subject to any sanction or non-conformance investigation? </w:t>
            </w:r>
          </w:p>
        </w:tc>
        <w:tc>
          <w:tcPr>
            <w:tcW w:w="1044" w:type="pct"/>
            <w:tcBorders>
              <w:top w:val="nil"/>
              <w:left w:val="single" w:sz="8" w:space="0" w:color="FFFFFF"/>
              <w:bottom w:val="single" w:sz="8" w:space="0" w:color="FFFFFF"/>
              <w:right w:val="nil"/>
            </w:tcBorders>
            <w:shd w:val="clear" w:color="000000" w:fill="EBECEC"/>
            <w:hideMark/>
          </w:tcPr>
          <w:p w14:paraId="5D7EF7C0" w14:textId="77777777" w:rsidR="00AB149A" w:rsidRPr="00AB149A" w:rsidRDefault="00AB149A" w:rsidP="00B23922">
            <w:pPr>
              <w:rPr>
                <w:rFonts w:ascii="Aptos Narrow" w:hAnsi="Aptos Narrow" w:cs="Times New Roman"/>
                <w:color w:val="000000"/>
                <w:sz w:val="32"/>
                <w:szCs w:val="32"/>
                <w:lang w:val="en-IE" w:eastAsia="en-IE"/>
              </w:rPr>
            </w:pPr>
            <w:r w:rsidRPr="00AB149A">
              <w:rPr>
                <w:rFonts w:ascii="Aptos Narrow" w:hAnsi="Aptos Narrow" w:cs="Times New Roman"/>
                <w:color w:val="000000"/>
                <w:sz w:val="32"/>
                <w:szCs w:val="32"/>
                <w:lang w:val="en-IE" w:eastAsia="en-IE"/>
              </w:rPr>
              <w:t>No</w:t>
            </w:r>
          </w:p>
        </w:tc>
        <w:tc>
          <w:tcPr>
            <w:tcW w:w="1745" w:type="pct"/>
            <w:tcBorders>
              <w:top w:val="single" w:sz="8" w:space="0" w:color="FFFFFF"/>
              <w:left w:val="single" w:sz="8" w:space="0" w:color="FFFFFF"/>
              <w:bottom w:val="single" w:sz="8" w:space="0" w:color="FFFFFF"/>
              <w:right w:val="nil"/>
            </w:tcBorders>
            <w:shd w:val="clear" w:color="000000" w:fill="EBECEC"/>
            <w:hideMark/>
          </w:tcPr>
          <w:p w14:paraId="6AF35E09" w14:textId="77777777" w:rsidR="00AB149A" w:rsidRPr="00AB149A" w:rsidRDefault="00AB149A" w:rsidP="00B23922">
            <w:pPr>
              <w:rPr>
                <w:rFonts w:ascii="Aptos Narrow" w:hAnsi="Aptos Narrow" w:cs="Times New Roman"/>
                <w:color w:val="000000"/>
                <w:sz w:val="32"/>
                <w:szCs w:val="32"/>
                <w:lang w:val="en-IE" w:eastAsia="en-IE"/>
              </w:rPr>
            </w:pPr>
            <w:r w:rsidRPr="00AB149A">
              <w:rPr>
                <w:rFonts w:ascii="Aptos Narrow" w:hAnsi="Aptos Narrow" w:cs="Times New Roman"/>
                <w:color w:val="000000"/>
                <w:sz w:val="32"/>
                <w:szCs w:val="32"/>
                <w:lang w:val="en-IE" w:eastAsia="en-IE"/>
              </w:rPr>
              <w:t> </w:t>
            </w:r>
          </w:p>
        </w:tc>
      </w:tr>
      <w:tr w:rsidR="00B23922" w:rsidRPr="00AB149A" w14:paraId="032FBC7F" w14:textId="77777777" w:rsidTr="00F80C0F">
        <w:trPr>
          <w:trHeight w:val="1539"/>
        </w:trPr>
        <w:tc>
          <w:tcPr>
            <w:tcW w:w="2211" w:type="pct"/>
            <w:tcBorders>
              <w:top w:val="nil"/>
              <w:left w:val="single" w:sz="8" w:space="0" w:color="FFFFFF"/>
              <w:bottom w:val="single" w:sz="8" w:space="0" w:color="FFFFFF"/>
              <w:right w:val="nil"/>
            </w:tcBorders>
            <w:shd w:val="clear" w:color="auto" w:fill="EBECEC" w:themeFill="background2"/>
            <w:hideMark/>
          </w:tcPr>
          <w:p w14:paraId="53182F67" w14:textId="77777777" w:rsidR="00AB149A" w:rsidRPr="00AB149A" w:rsidRDefault="00AB149A" w:rsidP="00B23922">
            <w:pPr>
              <w:rPr>
                <w:sz w:val="24"/>
                <w:szCs w:val="24"/>
                <w:lang w:val="en-IE" w:eastAsia="en-IE"/>
              </w:rPr>
            </w:pPr>
            <w:r w:rsidRPr="00AB149A">
              <w:rPr>
                <w:sz w:val="24"/>
                <w:szCs w:val="24"/>
                <w:lang w:val="en-IE" w:eastAsia="en-IE"/>
              </w:rPr>
              <w:t xml:space="preserve">Have any of the Contractors or Companies  identified in  this construction control plan been subject to any sanction or non-conformance investigation? </w:t>
            </w:r>
          </w:p>
        </w:tc>
        <w:tc>
          <w:tcPr>
            <w:tcW w:w="1044" w:type="pct"/>
            <w:tcBorders>
              <w:top w:val="nil"/>
              <w:left w:val="single" w:sz="8" w:space="0" w:color="FFFFFF"/>
              <w:bottom w:val="single" w:sz="8" w:space="0" w:color="FFFFFF"/>
              <w:right w:val="nil"/>
            </w:tcBorders>
            <w:shd w:val="clear" w:color="000000" w:fill="EBECEC"/>
            <w:hideMark/>
          </w:tcPr>
          <w:p w14:paraId="61DF61E0" w14:textId="77777777" w:rsidR="00AB149A" w:rsidRPr="00AB149A" w:rsidRDefault="00AB149A" w:rsidP="00B23922">
            <w:pPr>
              <w:rPr>
                <w:rFonts w:ascii="Aptos Narrow" w:hAnsi="Aptos Narrow" w:cs="Times New Roman"/>
                <w:color w:val="000000"/>
                <w:sz w:val="32"/>
                <w:szCs w:val="32"/>
                <w:lang w:val="en-IE" w:eastAsia="en-IE"/>
              </w:rPr>
            </w:pPr>
            <w:r w:rsidRPr="00AB149A">
              <w:rPr>
                <w:rFonts w:ascii="Aptos Narrow" w:hAnsi="Aptos Narrow" w:cs="Times New Roman"/>
                <w:color w:val="000000"/>
                <w:sz w:val="32"/>
                <w:szCs w:val="32"/>
                <w:lang w:val="en-IE" w:eastAsia="en-IE"/>
              </w:rPr>
              <w:t>No</w:t>
            </w:r>
          </w:p>
        </w:tc>
        <w:tc>
          <w:tcPr>
            <w:tcW w:w="1745" w:type="pct"/>
            <w:tcBorders>
              <w:top w:val="single" w:sz="8" w:space="0" w:color="FFFFFF"/>
              <w:left w:val="single" w:sz="8" w:space="0" w:color="FFFFFF"/>
              <w:bottom w:val="nil"/>
              <w:right w:val="nil"/>
            </w:tcBorders>
            <w:shd w:val="clear" w:color="000000" w:fill="EBECEC"/>
            <w:hideMark/>
          </w:tcPr>
          <w:p w14:paraId="51BAB7F3" w14:textId="77777777" w:rsidR="00AB149A" w:rsidRPr="00AB149A" w:rsidRDefault="00AB149A" w:rsidP="00B23922">
            <w:pPr>
              <w:rPr>
                <w:rFonts w:ascii="Aptos Narrow" w:hAnsi="Aptos Narrow" w:cs="Times New Roman"/>
                <w:color w:val="000000"/>
                <w:sz w:val="32"/>
                <w:szCs w:val="32"/>
                <w:lang w:val="en-IE" w:eastAsia="en-IE"/>
              </w:rPr>
            </w:pPr>
            <w:r w:rsidRPr="00AB149A">
              <w:rPr>
                <w:rFonts w:ascii="Aptos Narrow" w:hAnsi="Aptos Narrow" w:cs="Times New Roman"/>
                <w:color w:val="000000"/>
                <w:sz w:val="32"/>
                <w:szCs w:val="32"/>
                <w:lang w:val="en-IE" w:eastAsia="en-IE"/>
              </w:rPr>
              <w:t> </w:t>
            </w:r>
          </w:p>
        </w:tc>
      </w:tr>
    </w:tbl>
    <w:p w14:paraId="595F1818" w14:textId="77777777" w:rsidR="00211B5E" w:rsidRDefault="00211B5E" w:rsidP="00AB149A">
      <w:pPr>
        <w:rPr>
          <w:lang w:val="en-IE" w:eastAsia="en-GB"/>
        </w:rPr>
      </w:pPr>
    </w:p>
    <w:p w14:paraId="302C4742" w14:textId="77777777" w:rsidR="00FA21F7" w:rsidRDefault="00FA21F7" w:rsidP="00AB149A">
      <w:pPr>
        <w:rPr>
          <w:lang w:val="en-IE" w:eastAsia="en-GB"/>
        </w:rPr>
      </w:pPr>
    </w:p>
    <w:p w14:paraId="1A08FB05" w14:textId="77777777" w:rsidR="00F80C0F" w:rsidRDefault="00F80C0F" w:rsidP="00F80C0F">
      <w:pPr>
        <w:pStyle w:val="Heading1"/>
        <w:rPr>
          <w:lang w:val="en-IE"/>
        </w:rPr>
      </w:pPr>
      <w:r>
        <w:rPr>
          <w:lang w:val="en-IE"/>
        </w:rPr>
        <w:t>Appendix A</w:t>
      </w:r>
    </w:p>
    <w:p w14:paraId="6592BED6" w14:textId="77777777" w:rsidR="00FA21F7" w:rsidRDefault="00FA21F7" w:rsidP="00AB149A">
      <w:pPr>
        <w:rPr>
          <w:lang w:val="en-IE" w:eastAsia="en-GB"/>
        </w:rPr>
      </w:pPr>
    </w:p>
    <w:p w14:paraId="49B017A5" w14:textId="77777777" w:rsidR="00BD4473" w:rsidRDefault="00DE089F" w:rsidP="00AB149A">
      <w:pPr>
        <w:rPr>
          <w:lang w:val="en-IE" w:eastAsia="en-GB"/>
        </w:rPr>
      </w:pPr>
      <w:r>
        <w:rPr>
          <w:lang w:val="en-IE" w:eastAsia="en-GB"/>
        </w:rPr>
        <w:t>The Construction Control plan part 2  sets out t</w:t>
      </w:r>
      <w:r w:rsidR="005341D4">
        <w:rPr>
          <w:lang w:val="en-IE" w:eastAsia="en-GB"/>
        </w:rPr>
        <w:t xml:space="preserve">esting requirements </w:t>
      </w:r>
      <w:r>
        <w:rPr>
          <w:lang w:val="en-IE" w:eastAsia="en-GB"/>
        </w:rPr>
        <w:t xml:space="preserve">and gathering evidence for Golden Thread  and completion .  </w:t>
      </w:r>
    </w:p>
    <w:p w14:paraId="0387F11B" w14:textId="77777777" w:rsidR="00BC0CBF" w:rsidRDefault="00BC0CBF" w:rsidP="00AB149A">
      <w:pPr>
        <w:rPr>
          <w:lang w:val="en-IE" w:eastAsia="en-GB"/>
        </w:rPr>
      </w:pPr>
    </w:p>
    <w:p w14:paraId="11395C52" w14:textId="77777777" w:rsidR="00881740" w:rsidRDefault="00881740" w:rsidP="00AB149A">
      <w:pPr>
        <w:rPr>
          <w:lang w:val="en-IE" w:eastAsia="en-GB"/>
        </w:rPr>
      </w:pPr>
    </w:p>
    <w:p w14:paraId="60978284" w14:textId="77777777" w:rsidR="00F80C0F" w:rsidRDefault="00F80C0F" w:rsidP="00AB149A">
      <w:pPr>
        <w:rPr>
          <w:lang w:val="en-IE" w:eastAsia="en-GB"/>
        </w:rPr>
      </w:pPr>
    </w:p>
    <w:p w14:paraId="2F76DBCB" w14:textId="77777777" w:rsidR="00FA21F7" w:rsidRDefault="005341D4" w:rsidP="005341D4">
      <w:pPr>
        <w:pStyle w:val="Heading1"/>
        <w:rPr>
          <w:lang w:val="en-IE"/>
        </w:rPr>
      </w:pPr>
      <w:r>
        <w:rPr>
          <w:lang w:val="en-IE"/>
        </w:rPr>
        <w:t>Appendix B</w:t>
      </w:r>
    </w:p>
    <w:p w14:paraId="7DDACC6A" w14:textId="77777777" w:rsidR="00FA21F7" w:rsidRDefault="00FA21F7" w:rsidP="00AB149A">
      <w:pPr>
        <w:rPr>
          <w:lang w:val="en-IE" w:eastAsia="en-GB"/>
        </w:rPr>
      </w:pPr>
    </w:p>
    <w:p w14:paraId="4DE0FE43" w14:textId="72268FAB" w:rsidR="00FA21F7" w:rsidRDefault="00DE089F" w:rsidP="00AB149A">
      <w:pPr>
        <w:rPr>
          <w:lang w:val="en-IE" w:eastAsia="en-GB"/>
        </w:rPr>
      </w:pPr>
      <w:r>
        <w:rPr>
          <w:lang w:val="en-IE" w:eastAsia="en-GB"/>
        </w:rPr>
        <w:t xml:space="preserve">This </w:t>
      </w:r>
      <w:r w:rsidR="005341D4">
        <w:rPr>
          <w:lang w:val="en-IE" w:eastAsia="en-GB"/>
        </w:rPr>
        <w:t xml:space="preserve">Construction </w:t>
      </w:r>
      <w:r w:rsidR="007910CD">
        <w:rPr>
          <w:lang w:val="en-IE" w:eastAsia="en-GB"/>
        </w:rPr>
        <w:t>Phase</w:t>
      </w:r>
      <w:r w:rsidR="005341D4">
        <w:rPr>
          <w:lang w:val="en-IE" w:eastAsia="en-GB"/>
        </w:rPr>
        <w:t xml:space="preserve"> Plan</w:t>
      </w:r>
      <w:r w:rsidR="007910CD">
        <w:rPr>
          <w:lang w:val="en-IE" w:eastAsia="en-GB"/>
        </w:rPr>
        <w:t xml:space="preserve">  </w:t>
      </w:r>
      <w:r w:rsidR="00A071B6">
        <w:rPr>
          <w:lang w:val="en-IE" w:eastAsia="en-GB"/>
        </w:rPr>
        <w:t>(CDM)</w:t>
      </w:r>
      <w:r w:rsidR="005341D4">
        <w:rPr>
          <w:lang w:val="en-IE" w:eastAsia="en-GB"/>
        </w:rPr>
        <w:t xml:space="preserve"> </w:t>
      </w:r>
      <w:r>
        <w:rPr>
          <w:lang w:val="en-IE" w:eastAsia="en-GB"/>
        </w:rPr>
        <w:t xml:space="preserve">is subject to change prior to the Start Date </w:t>
      </w:r>
      <w:r w:rsidR="00A071B6">
        <w:rPr>
          <w:lang w:val="en-IE" w:eastAsia="en-GB"/>
        </w:rPr>
        <w:t>.  This version is supplied for the purpose</w:t>
      </w:r>
      <w:r w:rsidR="007946DA">
        <w:rPr>
          <w:lang w:val="en-IE" w:eastAsia="en-GB"/>
        </w:rPr>
        <w:t>s</w:t>
      </w:r>
      <w:r w:rsidR="00A071B6">
        <w:rPr>
          <w:lang w:val="en-IE" w:eastAsia="en-GB"/>
        </w:rPr>
        <w:t xml:space="preserve"> of presenting </w:t>
      </w:r>
      <w:r w:rsidR="007946DA">
        <w:rPr>
          <w:lang w:val="en-IE" w:eastAsia="en-GB"/>
        </w:rPr>
        <w:t xml:space="preserve">how </w:t>
      </w:r>
      <w:r w:rsidR="00CE21E4">
        <w:rPr>
          <w:lang w:val="en-IE" w:eastAsia="en-IE"/>
        </w:rPr>
        <w:t>[Contractor Name]</w:t>
      </w:r>
      <w:r w:rsidR="007946DA">
        <w:rPr>
          <w:lang w:val="en-IE" w:eastAsia="en-GB"/>
        </w:rPr>
        <w:t xml:space="preserve"> plan,  manage and monitor works, including building works, through the construction phase of the project.  </w:t>
      </w:r>
      <w:r w:rsidR="00A071B6">
        <w:rPr>
          <w:lang w:val="en-IE" w:eastAsia="en-GB"/>
        </w:rPr>
        <w:t xml:space="preserve"> </w:t>
      </w:r>
    </w:p>
    <w:p w14:paraId="4B871EA4" w14:textId="77777777" w:rsidR="005341D4" w:rsidRDefault="005341D4" w:rsidP="00AB149A">
      <w:pPr>
        <w:rPr>
          <w:lang w:val="en-IE" w:eastAsia="en-GB"/>
        </w:rPr>
      </w:pPr>
    </w:p>
    <w:p w14:paraId="19AF4C4D" w14:textId="77777777" w:rsidR="005341D4" w:rsidRDefault="005341D4" w:rsidP="00AB149A">
      <w:pPr>
        <w:rPr>
          <w:lang w:val="en-IE" w:eastAsia="en-GB"/>
        </w:rPr>
      </w:pPr>
    </w:p>
    <w:p w14:paraId="750EEDD3" w14:textId="77777777" w:rsidR="005341D4" w:rsidRDefault="005341D4" w:rsidP="00AB149A">
      <w:pPr>
        <w:rPr>
          <w:lang w:val="en-IE" w:eastAsia="en-GB"/>
        </w:rPr>
      </w:pPr>
    </w:p>
    <w:p w14:paraId="58C6BF45" w14:textId="77777777" w:rsidR="005341D4" w:rsidRDefault="005341D4" w:rsidP="005341D4">
      <w:pPr>
        <w:pStyle w:val="Heading1"/>
        <w:rPr>
          <w:lang w:val="en-IE"/>
        </w:rPr>
      </w:pPr>
      <w:r>
        <w:rPr>
          <w:lang w:val="en-IE"/>
        </w:rPr>
        <w:t xml:space="preserve">Appendix C </w:t>
      </w:r>
    </w:p>
    <w:p w14:paraId="5BA4B193" w14:textId="77777777" w:rsidR="005341D4" w:rsidRDefault="005341D4" w:rsidP="005341D4">
      <w:pPr>
        <w:rPr>
          <w:lang w:val="en-IE" w:eastAsia="en-GB"/>
        </w:rPr>
      </w:pPr>
    </w:p>
    <w:p w14:paraId="583D49BD" w14:textId="77777777" w:rsidR="00BC0CBF" w:rsidRDefault="00BC0CBF" w:rsidP="00BC0CBF">
      <w:pPr>
        <w:rPr>
          <w:lang w:val="en-IE" w:eastAsia="en-GB"/>
        </w:rPr>
      </w:pPr>
      <w:r>
        <w:rPr>
          <w:lang w:val="en-IE" w:eastAsia="en-GB"/>
        </w:rPr>
        <w:t xml:space="preserve">Standard policies and procedures referenced  in  this construction control plan </w:t>
      </w:r>
    </w:p>
    <w:p w14:paraId="4242C2BC" w14:textId="77777777" w:rsidR="00BC0CBF" w:rsidRPr="00BC0CBF" w:rsidRDefault="00BC0CBF" w:rsidP="00BC0CBF">
      <w:pPr>
        <w:rPr>
          <w:lang w:val="en-IE" w:eastAsia="en-GB"/>
        </w:rPr>
      </w:pPr>
    </w:p>
    <w:p w14:paraId="16356F6E" w14:textId="77777777" w:rsidR="00BC0CBF" w:rsidRDefault="00BC0CBF" w:rsidP="00BC0CBF">
      <w:pPr>
        <w:rPr>
          <w:lang w:val="en-IE" w:eastAsia="en-GB"/>
        </w:rPr>
      </w:pPr>
      <w:r w:rsidRPr="00BC0CBF">
        <w:rPr>
          <w:lang w:val="en-IE" w:eastAsia="en-GB"/>
        </w:rPr>
        <w:t xml:space="preserve"> IMS-POP-031B Risk Assessment and Method Statement Process V1.0</w:t>
      </w:r>
    </w:p>
    <w:p w14:paraId="1B008D3B" w14:textId="77777777" w:rsidR="00BC0CBF" w:rsidRDefault="00BC0CBF" w:rsidP="00BC0CBF">
      <w:pPr>
        <w:rPr>
          <w:lang w:val="en-IE" w:eastAsia="en-GB"/>
        </w:rPr>
      </w:pPr>
    </w:p>
    <w:p w14:paraId="7F36C1BC" w14:textId="77777777" w:rsidR="00BC0CBF" w:rsidRDefault="00BC0CBF" w:rsidP="00BC0CBF">
      <w:pPr>
        <w:rPr>
          <w:lang w:val="en-IE" w:eastAsia="en-GB"/>
        </w:rPr>
      </w:pPr>
    </w:p>
    <w:p w14:paraId="72B33710" w14:textId="77777777" w:rsidR="00BC0CBF" w:rsidRDefault="00BC0CBF" w:rsidP="00BC0CBF">
      <w:pPr>
        <w:rPr>
          <w:lang w:val="en-IE" w:eastAsia="en-GB"/>
        </w:rPr>
      </w:pPr>
      <w:r w:rsidRPr="00BC0CBF">
        <w:rPr>
          <w:lang w:val="en-IE" w:eastAsia="en-GB"/>
        </w:rPr>
        <w:t>IMS-FRM-054A Choices Empowerment Form V1.0</w:t>
      </w:r>
    </w:p>
    <w:p w14:paraId="6054650F" w14:textId="77777777" w:rsidR="00BC0CBF" w:rsidRDefault="00BC0CBF" w:rsidP="00BC0CBF">
      <w:pPr>
        <w:rPr>
          <w:lang w:val="en-IE" w:eastAsia="en-GB"/>
        </w:rPr>
      </w:pPr>
    </w:p>
    <w:p w14:paraId="20B5E138" w14:textId="77777777" w:rsidR="00BC0CBF" w:rsidRDefault="00BC0CBF" w:rsidP="00BC0CBF">
      <w:pPr>
        <w:rPr>
          <w:lang w:val="en-IE" w:eastAsia="en-GB"/>
        </w:rPr>
      </w:pPr>
    </w:p>
    <w:p w14:paraId="7C8DE2FA" w14:textId="77777777" w:rsidR="00BC0CBF" w:rsidRPr="005341D4" w:rsidRDefault="00BC0CBF" w:rsidP="00BC0CBF">
      <w:pPr>
        <w:rPr>
          <w:lang w:val="en-IE" w:eastAsia="en-GB"/>
        </w:rPr>
      </w:pPr>
      <w:r w:rsidRPr="00BC0CBF">
        <w:rPr>
          <w:lang w:val="en-IE" w:eastAsia="en-GB"/>
        </w:rPr>
        <w:t>IMS-PRO-054 Choices Empowerment Procedure V1.0</w:t>
      </w:r>
    </w:p>
    <w:sectPr w:rsidR="00BC0CBF" w:rsidRPr="005341D4" w:rsidSect="00A92A61">
      <w:headerReference w:type="default" r:id="rId16"/>
      <w:footerReference w:type="default" r:id="rId17"/>
      <w:pgSz w:w="12240" w:h="15840"/>
      <w:pgMar w:top="1440" w:right="1440" w:bottom="144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F80C8" w14:textId="77777777" w:rsidR="00BF581D" w:rsidRDefault="00BF581D" w:rsidP="00BA73F4">
      <w:pPr>
        <w:spacing w:after="0" w:line="240" w:lineRule="auto"/>
      </w:pPr>
      <w:r>
        <w:separator/>
      </w:r>
    </w:p>
  </w:endnote>
  <w:endnote w:type="continuationSeparator" w:id="0">
    <w:p w14:paraId="1A2916C4" w14:textId="77777777" w:rsidR="00BF581D" w:rsidRDefault="00BF581D" w:rsidP="00BA7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714" w:type="dxa"/>
      <w:tblBorders>
        <w:top w:val="single" w:sz="4" w:space="0" w:color="EE7F01" w:themeColor="text2"/>
        <w:left w:val="single" w:sz="4" w:space="0" w:color="EE7F01" w:themeColor="text2"/>
        <w:bottom w:val="single" w:sz="4" w:space="0" w:color="EE7F01" w:themeColor="text2"/>
        <w:right w:val="single" w:sz="4" w:space="0" w:color="EE7F01" w:themeColor="text2"/>
        <w:insideH w:val="single" w:sz="4" w:space="0" w:color="EE7F01" w:themeColor="text2"/>
        <w:insideV w:val="single" w:sz="4" w:space="0" w:color="EE7F01" w:themeColor="text2"/>
      </w:tblBorders>
      <w:tblLook w:val="04A0" w:firstRow="1" w:lastRow="0" w:firstColumn="1" w:lastColumn="0" w:noHBand="0" w:noVBand="1"/>
    </w:tblPr>
    <w:tblGrid>
      <w:gridCol w:w="3403"/>
      <w:gridCol w:w="1275"/>
      <w:gridCol w:w="2410"/>
      <w:gridCol w:w="1276"/>
      <w:gridCol w:w="2126"/>
    </w:tblGrid>
    <w:tr w:rsidR="00B1177B" w:rsidRPr="005359FC" w14:paraId="23FD064E" w14:textId="77777777" w:rsidTr="00B1177B">
      <w:trPr>
        <w:trHeight w:val="454"/>
      </w:trPr>
      <w:tc>
        <w:tcPr>
          <w:tcW w:w="3403" w:type="dxa"/>
          <w:vMerge w:val="restart"/>
          <w:vAlign w:val="center"/>
        </w:tcPr>
        <w:p w14:paraId="378A02BA" w14:textId="3AA6AC7D" w:rsidR="00B1177B" w:rsidRPr="005359FC" w:rsidRDefault="00B01D57" w:rsidP="00B1177B">
          <w:pPr>
            <w:pStyle w:val="Footer"/>
            <w:ind w:left="33"/>
            <w:rPr>
              <w:sz w:val="16"/>
              <w:szCs w:val="16"/>
            </w:rPr>
          </w:pPr>
          <w:r>
            <w:rPr>
              <w:b/>
              <w:bCs/>
              <w:sz w:val="16"/>
              <w:szCs w:val="16"/>
            </w:rPr>
            <w:t>Insert Company Name</w:t>
          </w:r>
          <w:r w:rsidR="00B1177B">
            <w:rPr>
              <w:b/>
              <w:bCs/>
              <w:sz w:val="16"/>
              <w:szCs w:val="16"/>
            </w:rPr>
            <w:t xml:space="preserve"> </w:t>
          </w:r>
          <w:r w:rsidR="00B1177B" w:rsidRPr="005359FC">
            <w:rPr>
              <w:sz w:val="16"/>
              <w:szCs w:val="16"/>
            </w:rPr>
            <w:br/>
            <w:t>This document is uncontrolled when printed</w:t>
          </w:r>
        </w:p>
      </w:tc>
      <w:tc>
        <w:tcPr>
          <w:tcW w:w="1275" w:type="dxa"/>
          <w:shd w:val="clear" w:color="auto" w:fill="EE7F01" w:themeFill="text2"/>
          <w:vAlign w:val="center"/>
        </w:tcPr>
        <w:p w14:paraId="4497780E" w14:textId="77777777" w:rsidR="00B1177B" w:rsidRPr="00BE36FD" w:rsidRDefault="00B1177B" w:rsidP="00B1177B">
          <w:pPr>
            <w:pStyle w:val="Footer"/>
            <w:rPr>
              <w:color w:val="FFFFFF" w:themeColor="background1"/>
              <w:sz w:val="16"/>
              <w:szCs w:val="16"/>
            </w:rPr>
          </w:pPr>
          <w:r w:rsidRPr="00BE36FD">
            <w:rPr>
              <w:color w:val="FFFFFF" w:themeColor="background1"/>
              <w:sz w:val="16"/>
              <w:szCs w:val="16"/>
            </w:rPr>
            <w:t>Reference:</w:t>
          </w:r>
        </w:p>
      </w:tc>
      <w:tc>
        <w:tcPr>
          <w:tcW w:w="2410" w:type="dxa"/>
          <w:vAlign w:val="center"/>
        </w:tcPr>
        <w:p w14:paraId="01E58CCD" w14:textId="27341B71" w:rsidR="00B1177B" w:rsidRPr="005359FC" w:rsidRDefault="00B1177B" w:rsidP="00B1177B">
          <w:pPr>
            <w:pStyle w:val="Footer"/>
            <w:rPr>
              <w:color w:val="000000" w:themeColor="text1"/>
              <w:sz w:val="16"/>
              <w:szCs w:val="16"/>
            </w:rPr>
          </w:pPr>
        </w:p>
      </w:tc>
      <w:tc>
        <w:tcPr>
          <w:tcW w:w="1276" w:type="dxa"/>
          <w:shd w:val="clear" w:color="auto" w:fill="EE7F01" w:themeFill="text2"/>
          <w:vAlign w:val="center"/>
        </w:tcPr>
        <w:p w14:paraId="5E575489" w14:textId="77777777" w:rsidR="00B1177B" w:rsidRPr="00BE36FD" w:rsidRDefault="00B1177B" w:rsidP="00B1177B">
          <w:pPr>
            <w:pStyle w:val="Footer"/>
            <w:rPr>
              <w:color w:val="FFFFFF" w:themeColor="background1"/>
              <w:sz w:val="16"/>
              <w:szCs w:val="16"/>
            </w:rPr>
          </w:pPr>
          <w:r w:rsidRPr="00BE36FD">
            <w:rPr>
              <w:color w:val="FFFFFF" w:themeColor="background1"/>
              <w:sz w:val="16"/>
              <w:szCs w:val="16"/>
            </w:rPr>
            <w:t>Version:</w:t>
          </w:r>
        </w:p>
      </w:tc>
      <w:tc>
        <w:tcPr>
          <w:tcW w:w="2126" w:type="dxa"/>
          <w:vAlign w:val="center"/>
        </w:tcPr>
        <w:p w14:paraId="5752F139" w14:textId="62398E21" w:rsidR="00B1177B" w:rsidRPr="005359FC" w:rsidRDefault="00B01D57" w:rsidP="00B1177B">
          <w:pPr>
            <w:pStyle w:val="Footer"/>
            <w:rPr>
              <w:color w:val="000000" w:themeColor="text1"/>
              <w:sz w:val="16"/>
              <w:szCs w:val="16"/>
            </w:rPr>
          </w:pPr>
          <w:r>
            <w:rPr>
              <w:color w:val="000000" w:themeColor="text1"/>
              <w:sz w:val="16"/>
              <w:szCs w:val="16"/>
            </w:rPr>
            <w:t>xx</w:t>
          </w:r>
        </w:p>
      </w:tc>
    </w:tr>
    <w:tr w:rsidR="00B1177B" w:rsidRPr="005359FC" w14:paraId="6EF849B3" w14:textId="77777777" w:rsidTr="00B1177B">
      <w:trPr>
        <w:trHeight w:val="454"/>
      </w:trPr>
      <w:tc>
        <w:tcPr>
          <w:tcW w:w="3403" w:type="dxa"/>
          <w:vMerge/>
          <w:vAlign w:val="center"/>
        </w:tcPr>
        <w:p w14:paraId="3CE795B5" w14:textId="77777777" w:rsidR="00B1177B" w:rsidRPr="005359FC" w:rsidRDefault="00B1177B" w:rsidP="00B1177B">
          <w:pPr>
            <w:pStyle w:val="Footer"/>
            <w:rPr>
              <w:sz w:val="16"/>
              <w:szCs w:val="16"/>
            </w:rPr>
          </w:pPr>
        </w:p>
      </w:tc>
      <w:tc>
        <w:tcPr>
          <w:tcW w:w="1275" w:type="dxa"/>
          <w:shd w:val="clear" w:color="auto" w:fill="EE7F01" w:themeFill="text2"/>
          <w:vAlign w:val="center"/>
        </w:tcPr>
        <w:p w14:paraId="1B672383" w14:textId="77777777" w:rsidR="00B1177B" w:rsidRPr="00BE36FD" w:rsidRDefault="00B1177B" w:rsidP="00B1177B">
          <w:pPr>
            <w:pStyle w:val="Footer"/>
            <w:rPr>
              <w:color w:val="FFFFFF" w:themeColor="background1"/>
              <w:sz w:val="16"/>
              <w:szCs w:val="16"/>
            </w:rPr>
          </w:pPr>
          <w:r w:rsidRPr="00BE36FD">
            <w:rPr>
              <w:color w:val="FFFFFF" w:themeColor="background1"/>
              <w:sz w:val="16"/>
              <w:szCs w:val="16"/>
            </w:rPr>
            <w:t>Created By:</w:t>
          </w:r>
        </w:p>
      </w:tc>
      <w:tc>
        <w:tcPr>
          <w:tcW w:w="2410" w:type="dxa"/>
          <w:vAlign w:val="center"/>
        </w:tcPr>
        <w:p w14:paraId="5ECA1B80" w14:textId="150D8456" w:rsidR="00B1177B" w:rsidRPr="005359FC" w:rsidRDefault="00B1177B" w:rsidP="00B1177B">
          <w:pPr>
            <w:pStyle w:val="Footer"/>
            <w:rPr>
              <w:color w:val="000000" w:themeColor="text1"/>
              <w:sz w:val="16"/>
              <w:szCs w:val="16"/>
            </w:rPr>
          </w:pPr>
        </w:p>
      </w:tc>
      <w:tc>
        <w:tcPr>
          <w:tcW w:w="1276" w:type="dxa"/>
          <w:shd w:val="clear" w:color="auto" w:fill="EE7F01" w:themeFill="text2"/>
          <w:vAlign w:val="center"/>
        </w:tcPr>
        <w:p w14:paraId="0A8DDF36" w14:textId="77777777" w:rsidR="00B1177B" w:rsidRPr="00BE36FD" w:rsidRDefault="00B1177B" w:rsidP="00B1177B">
          <w:pPr>
            <w:pStyle w:val="Footer"/>
            <w:rPr>
              <w:color w:val="FFFFFF" w:themeColor="background1"/>
              <w:sz w:val="16"/>
              <w:szCs w:val="16"/>
            </w:rPr>
          </w:pPr>
          <w:r w:rsidRPr="00BE36FD">
            <w:rPr>
              <w:color w:val="FFFFFF" w:themeColor="background1"/>
              <w:sz w:val="16"/>
              <w:szCs w:val="16"/>
            </w:rPr>
            <w:t>Page No:</w:t>
          </w:r>
        </w:p>
      </w:tc>
      <w:tc>
        <w:tcPr>
          <w:tcW w:w="2126" w:type="dxa"/>
          <w:vAlign w:val="center"/>
        </w:tcPr>
        <w:p w14:paraId="7FB8C8B2" w14:textId="77777777" w:rsidR="00B1177B" w:rsidRPr="005359FC" w:rsidRDefault="00B1177B" w:rsidP="00B1177B">
          <w:pPr>
            <w:pStyle w:val="Footer"/>
            <w:rPr>
              <w:color w:val="000000" w:themeColor="text1"/>
              <w:sz w:val="16"/>
              <w:szCs w:val="16"/>
            </w:rPr>
          </w:pPr>
          <w:r w:rsidRPr="005359FC">
            <w:rPr>
              <w:color w:val="000000" w:themeColor="text1"/>
              <w:sz w:val="16"/>
              <w:szCs w:val="16"/>
            </w:rPr>
            <w:fldChar w:fldCharType="begin"/>
          </w:r>
          <w:r w:rsidRPr="005359FC">
            <w:rPr>
              <w:color w:val="000000" w:themeColor="text1"/>
              <w:sz w:val="16"/>
              <w:szCs w:val="16"/>
            </w:rPr>
            <w:instrText xml:space="preserve"> PAGE  \* Arabic  \* MERGEFORMAT </w:instrText>
          </w:r>
          <w:r w:rsidRPr="005359FC">
            <w:rPr>
              <w:color w:val="000000" w:themeColor="text1"/>
              <w:sz w:val="16"/>
              <w:szCs w:val="16"/>
            </w:rPr>
            <w:fldChar w:fldCharType="separate"/>
          </w:r>
          <w:r w:rsidRPr="005359FC">
            <w:rPr>
              <w:noProof/>
              <w:color w:val="000000" w:themeColor="text1"/>
              <w:sz w:val="16"/>
              <w:szCs w:val="16"/>
            </w:rPr>
            <w:t>1</w:t>
          </w:r>
          <w:r w:rsidRPr="005359FC">
            <w:rPr>
              <w:color w:val="000000" w:themeColor="text1"/>
              <w:sz w:val="16"/>
              <w:szCs w:val="16"/>
            </w:rPr>
            <w:fldChar w:fldCharType="end"/>
          </w:r>
          <w:r w:rsidRPr="005359FC">
            <w:rPr>
              <w:color w:val="000000" w:themeColor="text1"/>
              <w:sz w:val="16"/>
              <w:szCs w:val="16"/>
            </w:rPr>
            <w:t xml:space="preserve"> of </w:t>
          </w:r>
          <w:r w:rsidRPr="005359FC">
            <w:rPr>
              <w:color w:val="000000" w:themeColor="text1"/>
              <w:sz w:val="16"/>
              <w:szCs w:val="16"/>
            </w:rPr>
            <w:fldChar w:fldCharType="begin"/>
          </w:r>
          <w:r w:rsidRPr="005359FC">
            <w:rPr>
              <w:color w:val="000000" w:themeColor="text1"/>
              <w:sz w:val="16"/>
              <w:szCs w:val="16"/>
            </w:rPr>
            <w:instrText xml:space="preserve"> NUMPAGES  \* Arabic  \* MERGEFORMAT </w:instrText>
          </w:r>
          <w:r w:rsidRPr="005359FC">
            <w:rPr>
              <w:color w:val="000000" w:themeColor="text1"/>
              <w:sz w:val="16"/>
              <w:szCs w:val="16"/>
            </w:rPr>
            <w:fldChar w:fldCharType="separate"/>
          </w:r>
          <w:r w:rsidRPr="005359FC">
            <w:rPr>
              <w:noProof/>
              <w:color w:val="000000" w:themeColor="text1"/>
              <w:sz w:val="16"/>
              <w:szCs w:val="16"/>
            </w:rPr>
            <w:t>2</w:t>
          </w:r>
          <w:r w:rsidRPr="005359FC">
            <w:rPr>
              <w:color w:val="000000" w:themeColor="text1"/>
              <w:sz w:val="16"/>
              <w:szCs w:val="16"/>
            </w:rPr>
            <w:fldChar w:fldCharType="end"/>
          </w:r>
        </w:p>
      </w:tc>
    </w:tr>
  </w:tbl>
  <w:p w14:paraId="46304DBD" w14:textId="77777777" w:rsidR="00183FA1" w:rsidRPr="00B1177B" w:rsidRDefault="00183FA1" w:rsidP="00B1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26061" w14:textId="77777777" w:rsidR="00BF581D" w:rsidRDefault="00BF581D" w:rsidP="00BA73F4">
      <w:pPr>
        <w:spacing w:after="0" w:line="240" w:lineRule="auto"/>
      </w:pPr>
      <w:r>
        <w:separator/>
      </w:r>
    </w:p>
  </w:footnote>
  <w:footnote w:type="continuationSeparator" w:id="0">
    <w:p w14:paraId="46661745" w14:textId="77777777" w:rsidR="00BF581D" w:rsidRDefault="00BF581D" w:rsidP="00BA7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2321" w14:textId="6423B3EA" w:rsidR="00183FA1" w:rsidRDefault="00225E7A" w:rsidP="00B61DCB">
    <w:pPr>
      <w:pStyle w:val="Header"/>
      <w:tabs>
        <w:tab w:val="clear" w:pos="9026"/>
        <w:tab w:val="right" w:pos="9356"/>
      </w:tabs>
    </w:pPr>
    <w:r>
      <w:rPr>
        <w:noProof/>
        <w:color w:val="EE7F01" w:themeColor="text2"/>
        <w:sz w:val="32"/>
        <w:szCs w:val="32"/>
      </w:rPr>
      <mc:AlternateContent>
        <mc:Choice Requires="wps">
          <w:drawing>
            <wp:anchor distT="0" distB="0" distL="114300" distR="114300" simplePos="0" relativeHeight="251659264" behindDoc="0" locked="0" layoutInCell="1" allowOverlap="1" wp14:anchorId="48BA0E8B" wp14:editId="2DCA387D">
              <wp:simplePos x="0" y="0"/>
              <wp:positionH relativeFrom="column">
                <wp:posOffset>5179162</wp:posOffset>
              </wp:positionH>
              <wp:positionV relativeFrom="paragraph">
                <wp:posOffset>-320574</wp:posOffset>
              </wp:positionV>
              <wp:extent cx="1485900" cy="561975"/>
              <wp:effectExtent l="0" t="0" r="19050" b="28575"/>
              <wp:wrapNone/>
              <wp:docPr id="1474479130" name="Text Box 1"/>
              <wp:cNvGraphicFramePr/>
              <a:graphic xmlns:a="http://schemas.openxmlformats.org/drawingml/2006/main">
                <a:graphicData uri="http://schemas.microsoft.com/office/word/2010/wordprocessingShape">
                  <wps:wsp>
                    <wps:cNvSpPr txBox="1"/>
                    <wps:spPr>
                      <a:xfrm>
                        <a:off x="0" y="0"/>
                        <a:ext cx="1485900" cy="561975"/>
                      </a:xfrm>
                      <a:prstGeom prst="rect">
                        <a:avLst/>
                      </a:prstGeom>
                      <a:solidFill>
                        <a:schemeClr val="lt1"/>
                      </a:solidFill>
                      <a:ln w="6350">
                        <a:solidFill>
                          <a:prstClr val="black"/>
                        </a:solidFill>
                      </a:ln>
                    </wps:spPr>
                    <wps:txbx>
                      <w:txbxContent>
                        <w:p w14:paraId="734E1456" w14:textId="77777777" w:rsidR="00225E7A" w:rsidRDefault="00225E7A" w:rsidP="00225E7A">
                          <w:pPr>
                            <w:jc w:val="center"/>
                          </w:pPr>
                          <w:r>
                            <w:t>INSERT Company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BA0E8B" id="_x0000_t202" coordsize="21600,21600" o:spt="202" path="m,l,21600r21600,l21600,xe">
              <v:stroke joinstyle="miter"/>
              <v:path gradientshapeok="t" o:connecttype="rect"/>
            </v:shapetype>
            <v:shape id="Text Box 1" o:spid="_x0000_s1026" type="#_x0000_t202" style="position:absolute;margin-left:407.8pt;margin-top:-25.25pt;width:117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" fillcolor="white [3201]" strokeweight=".5pt">
              <v:textbox>
                <w:txbxContent>
                  <w:p w14:paraId="734E1456" w14:textId="77777777" w:rsidR="00225E7A" w:rsidRDefault="00225E7A" w:rsidP="00225E7A">
                    <w:pPr>
                      <w:jc w:val="center"/>
                    </w:pPr>
                    <w:r>
                      <w:t>INSERT Company Logo</w:t>
                    </w:r>
                  </w:p>
                </w:txbxContent>
              </v:textbox>
            </v:shape>
          </w:pict>
        </mc:Fallback>
      </mc:AlternateContent>
    </w:r>
    <w:r w:rsidR="00C25744">
      <w:rPr>
        <w:color w:val="EE7F01" w:themeColor="text2"/>
        <w:sz w:val="32"/>
        <w:szCs w:val="32"/>
      </w:rPr>
      <w:t>Construction Control Plan</w:t>
    </w:r>
    <w:r w:rsidR="00183FA1">
      <w:rPr>
        <w:noProof/>
        <w:sz w:val="2"/>
      </w:rPr>
      <mc:AlternateContent>
        <mc:Choice Requires="wpg">
          <w:drawing>
            <wp:inline distT="0" distB="0" distL="0" distR="0" wp14:anchorId="3AB73818" wp14:editId="21EFC35E">
              <wp:extent cx="5142865" cy="18415"/>
              <wp:effectExtent l="0" t="0" r="635" b="63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2865" cy="18415"/>
                        <a:chOff x="0" y="0"/>
                        <a:chExt cx="8099" cy="29"/>
                      </a:xfrm>
                    </wpg:grpSpPr>
                    <wps:wsp>
                      <wps:cNvPr id="2" name="AutoShape 2"/>
                      <wps:cNvSpPr>
                        <a:spLocks/>
                      </wps:cNvSpPr>
                      <wps:spPr bwMode="auto">
                        <a:xfrm>
                          <a:off x="0" y="0"/>
                          <a:ext cx="8099" cy="29"/>
                        </a:xfrm>
                        <a:custGeom>
                          <a:avLst/>
                          <a:gdLst>
                            <a:gd name="T0" fmla="*/ 8099 w 8099"/>
                            <a:gd name="T1" fmla="*/ 19 h 29"/>
                            <a:gd name="T2" fmla="*/ 0 w 8099"/>
                            <a:gd name="T3" fmla="*/ 19 h 29"/>
                            <a:gd name="T4" fmla="*/ 0 w 8099"/>
                            <a:gd name="T5" fmla="*/ 29 h 29"/>
                            <a:gd name="T6" fmla="*/ 8099 w 8099"/>
                            <a:gd name="T7" fmla="*/ 29 h 29"/>
                            <a:gd name="T8" fmla="*/ 8099 w 8099"/>
                            <a:gd name="T9" fmla="*/ 19 h 29"/>
                            <a:gd name="T10" fmla="*/ 8099 w 8099"/>
                            <a:gd name="T11" fmla="*/ 0 h 29"/>
                            <a:gd name="T12" fmla="*/ 0 w 8099"/>
                            <a:gd name="T13" fmla="*/ 0 h 29"/>
                            <a:gd name="T14" fmla="*/ 0 w 8099"/>
                            <a:gd name="T15" fmla="*/ 10 h 29"/>
                            <a:gd name="T16" fmla="*/ 8099 w 8099"/>
                            <a:gd name="T17" fmla="*/ 10 h 29"/>
                            <a:gd name="T18" fmla="*/ 8099 w 8099"/>
                            <a:gd name="T19"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99" h="29">
                              <a:moveTo>
                                <a:pt x="8099" y="19"/>
                              </a:moveTo>
                              <a:lnTo>
                                <a:pt x="0" y="19"/>
                              </a:lnTo>
                              <a:lnTo>
                                <a:pt x="0" y="29"/>
                              </a:lnTo>
                              <a:lnTo>
                                <a:pt x="8099" y="29"/>
                              </a:lnTo>
                              <a:lnTo>
                                <a:pt x="8099" y="19"/>
                              </a:lnTo>
                              <a:close/>
                              <a:moveTo>
                                <a:pt x="8099" y="0"/>
                              </a:moveTo>
                              <a:lnTo>
                                <a:pt x="0" y="0"/>
                              </a:lnTo>
                              <a:lnTo>
                                <a:pt x="0" y="10"/>
                              </a:lnTo>
                              <a:lnTo>
                                <a:pt x="8099" y="10"/>
                              </a:lnTo>
                              <a:lnTo>
                                <a:pt x="8099" y="0"/>
                              </a:lnTo>
                              <a:close/>
                            </a:path>
                          </a:pathLst>
                        </a:custGeom>
                        <a:solidFill>
                          <a:srgbClr val="ED7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1D50C57" id="Group 1" o:spid="_x0000_s1026" style="width:404.95pt;height:1.45pt;mso-position-horizontal-relative:char;mso-position-vertical-relative:line" coordsize="809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">
              <v:shape id="AutoShape 2" o:spid="_x0000_s1027" style="position:absolute;width:8099;height:29;visibility:visible;mso-wrap-style:square;v-text-anchor:top" coordsize="809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" path="m8099,19l,19,,29r8099,l8099,19xm8099,l,,,10r8099,l8099,xe" fillcolor="#ed7e00" stroked="f">
                <v:path arrowok="t" o:connecttype="custom" o:connectlocs="8099,19;0,19;0,29;8099,29;8099,19;8099,0;0,0;0,10;8099,10;8099,0" o:connectangles="0,0,0,0,0,0,0,0,0,0"/>
              </v:shape>
              <w10:anchorlock/>
            </v:group>
          </w:pict>
        </mc:Fallback>
      </mc:AlternateContent>
    </w:r>
  </w:p>
  <w:p w14:paraId="11F09544" w14:textId="77777777" w:rsidR="00183FA1" w:rsidRDefault="00183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162"/>
    <w:multiLevelType w:val="multilevel"/>
    <w:tmpl w:val="DA7C66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64476C"/>
    <w:multiLevelType w:val="hybridMultilevel"/>
    <w:tmpl w:val="363025D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2760F8"/>
    <w:multiLevelType w:val="hybridMultilevel"/>
    <w:tmpl w:val="C65419B2"/>
    <w:lvl w:ilvl="0" w:tplc="08090005">
      <w:start w:val="1"/>
      <w:numFmt w:val="bullet"/>
      <w:lvlText w:val=""/>
      <w:lvlJc w:val="left"/>
      <w:pPr>
        <w:ind w:left="918" w:hanging="360"/>
      </w:pPr>
      <w:rPr>
        <w:rFonts w:ascii="Wingdings" w:hAnsi="Wingdings"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3" w15:restartNumberingAfterBreak="0">
    <w:nsid w:val="0E225034"/>
    <w:multiLevelType w:val="hybridMultilevel"/>
    <w:tmpl w:val="32E00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784A4D"/>
    <w:multiLevelType w:val="hybridMultilevel"/>
    <w:tmpl w:val="58BA5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84316B"/>
    <w:multiLevelType w:val="hybridMultilevel"/>
    <w:tmpl w:val="E494A2E0"/>
    <w:lvl w:ilvl="0" w:tplc="3C7CE374">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262A30A">
      <w:start w:val="1"/>
      <w:numFmt w:val="lowerLetter"/>
      <w:lvlText w:val="%2"/>
      <w:lvlJc w:val="left"/>
      <w:pPr>
        <w:ind w:left="14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828C42E">
      <w:start w:val="1"/>
      <w:numFmt w:val="lowerRoman"/>
      <w:lvlText w:val="%3"/>
      <w:lvlJc w:val="left"/>
      <w:pPr>
        <w:ind w:left="21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D20473E">
      <w:start w:val="1"/>
      <w:numFmt w:val="decimal"/>
      <w:lvlText w:val="%4"/>
      <w:lvlJc w:val="left"/>
      <w:pPr>
        <w:ind w:left="28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50A8A7E">
      <w:start w:val="1"/>
      <w:numFmt w:val="lowerLetter"/>
      <w:lvlText w:val="%5"/>
      <w:lvlJc w:val="left"/>
      <w:pPr>
        <w:ind w:left="35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B5A3E5C">
      <w:start w:val="1"/>
      <w:numFmt w:val="lowerRoman"/>
      <w:lvlText w:val="%6"/>
      <w:lvlJc w:val="left"/>
      <w:pPr>
        <w:ind w:left="42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92C2D40">
      <w:start w:val="1"/>
      <w:numFmt w:val="decimal"/>
      <w:lvlText w:val="%7"/>
      <w:lvlJc w:val="left"/>
      <w:pPr>
        <w:ind w:left="50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4F47A10">
      <w:start w:val="1"/>
      <w:numFmt w:val="lowerLetter"/>
      <w:lvlText w:val="%8"/>
      <w:lvlJc w:val="left"/>
      <w:pPr>
        <w:ind w:left="57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C9E8950">
      <w:start w:val="1"/>
      <w:numFmt w:val="lowerRoman"/>
      <w:lvlText w:val="%9"/>
      <w:lvlJc w:val="left"/>
      <w:pPr>
        <w:ind w:left="64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53E3966"/>
    <w:multiLevelType w:val="hybridMultilevel"/>
    <w:tmpl w:val="AB1CCE72"/>
    <w:lvl w:ilvl="0" w:tplc="FCA8771A">
      <w:numFmt w:val="bullet"/>
      <w:lvlText w:val="•"/>
      <w:lvlJc w:val="left"/>
      <w:pPr>
        <w:ind w:left="720" w:hanging="360"/>
      </w:pPr>
      <w:rPr>
        <w:rFonts w:ascii="Calibri" w:hAnsi="Calibri" w:hint="default"/>
        <w:color w:val="EE7F01"/>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EC62DE"/>
    <w:multiLevelType w:val="hybridMultilevel"/>
    <w:tmpl w:val="EB1418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0208D7"/>
    <w:multiLevelType w:val="hybridMultilevel"/>
    <w:tmpl w:val="C67C1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555F8C"/>
    <w:multiLevelType w:val="hybridMultilevel"/>
    <w:tmpl w:val="92DA20FE"/>
    <w:lvl w:ilvl="0" w:tplc="08090005">
      <w:start w:val="1"/>
      <w:numFmt w:val="bullet"/>
      <w:lvlText w:val=""/>
      <w:lvlJc w:val="left"/>
      <w:pPr>
        <w:ind w:left="918" w:hanging="360"/>
      </w:pPr>
      <w:rPr>
        <w:rFonts w:ascii="Wingdings" w:hAnsi="Wingdings"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10" w15:restartNumberingAfterBreak="0">
    <w:nsid w:val="412748E0"/>
    <w:multiLevelType w:val="hybridMultilevel"/>
    <w:tmpl w:val="549E8110"/>
    <w:lvl w:ilvl="0" w:tplc="08090005">
      <w:start w:val="1"/>
      <w:numFmt w:val="bullet"/>
      <w:lvlText w:val=""/>
      <w:lvlJc w:val="left"/>
      <w:pPr>
        <w:ind w:left="918" w:hanging="360"/>
      </w:pPr>
      <w:rPr>
        <w:rFonts w:ascii="Wingdings" w:hAnsi="Wingdings"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11" w15:restartNumberingAfterBreak="0">
    <w:nsid w:val="41C9010F"/>
    <w:multiLevelType w:val="multilevel"/>
    <w:tmpl w:val="71181C6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FC6EEC"/>
    <w:multiLevelType w:val="hybridMultilevel"/>
    <w:tmpl w:val="37121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6949FD"/>
    <w:multiLevelType w:val="hybridMultilevel"/>
    <w:tmpl w:val="8068B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4B0AF4"/>
    <w:multiLevelType w:val="multilevel"/>
    <w:tmpl w:val="A8C8977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A70165F"/>
    <w:multiLevelType w:val="hybridMultilevel"/>
    <w:tmpl w:val="D67C057C"/>
    <w:lvl w:ilvl="0" w:tplc="FCA8771A">
      <w:numFmt w:val="bullet"/>
      <w:lvlText w:val="•"/>
      <w:lvlJc w:val="left"/>
      <w:pPr>
        <w:ind w:left="720" w:hanging="360"/>
      </w:pPr>
      <w:rPr>
        <w:rFonts w:ascii="Calibri" w:hAnsi="Calibri" w:hint="default"/>
        <w:color w:val="EE7F01"/>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D082DD9"/>
    <w:multiLevelType w:val="hybridMultilevel"/>
    <w:tmpl w:val="C5806A34"/>
    <w:lvl w:ilvl="0" w:tplc="FCA8771A">
      <w:numFmt w:val="bullet"/>
      <w:lvlText w:val="•"/>
      <w:lvlJc w:val="left"/>
      <w:pPr>
        <w:ind w:left="1571" w:hanging="360"/>
      </w:pPr>
      <w:rPr>
        <w:rFonts w:ascii="Calibri" w:hAnsi="Calibri" w:hint="default"/>
        <w:color w:val="EE7F01"/>
        <w:w w:val="100"/>
        <w:sz w:val="22"/>
        <w:szCs w:val="22"/>
        <w:lang w:val="en-US" w:eastAsia="en-US" w:bidi="ar-SA"/>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73893132"/>
    <w:multiLevelType w:val="hybridMultilevel"/>
    <w:tmpl w:val="F50C682E"/>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8" w15:restartNumberingAfterBreak="0">
    <w:nsid w:val="74FE1791"/>
    <w:multiLevelType w:val="hybridMultilevel"/>
    <w:tmpl w:val="B84E12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BA1C8B"/>
    <w:multiLevelType w:val="hybridMultilevel"/>
    <w:tmpl w:val="86ACE18A"/>
    <w:lvl w:ilvl="0" w:tplc="FCA8771A">
      <w:numFmt w:val="bullet"/>
      <w:lvlText w:val="•"/>
      <w:lvlJc w:val="left"/>
      <w:pPr>
        <w:ind w:left="720" w:hanging="360"/>
      </w:pPr>
      <w:rPr>
        <w:rFonts w:ascii="Calibri" w:hAnsi="Calibri" w:hint="default"/>
        <w:color w:val="EE7F01"/>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F27D07"/>
    <w:multiLevelType w:val="hybridMultilevel"/>
    <w:tmpl w:val="8144B0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A1D7366"/>
    <w:multiLevelType w:val="hybridMultilevel"/>
    <w:tmpl w:val="BE38F104"/>
    <w:lvl w:ilvl="0" w:tplc="08090001">
      <w:start w:val="1"/>
      <w:numFmt w:val="bullet"/>
      <w:lvlText w:val=""/>
      <w:lvlJc w:val="left"/>
      <w:pPr>
        <w:ind w:left="1278" w:hanging="360"/>
      </w:pPr>
      <w:rPr>
        <w:rFonts w:ascii="Symbol" w:hAnsi="Symbol" w:hint="default"/>
      </w:rPr>
    </w:lvl>
    <w:lvl w:ilvl="1" w:tplc="08090003" w:tentative="1">
      <w:start w:val="1"/>
      <w:numFmt w:val="bullet"/>
      <w:lvlText w:val="o"/>
      <w:lvlJc w:val="left"/>
      <w:pPr>
        <w:ind w:left="1998" w:hanging="360"/>
      </w:pPr>
      <w:rPr>
        <w:rFonts w:ascii="Courier New" w:hAnsi="Courier New" w:cs="Courier New" w:hint="default"/>
      </w:rPr>
    </w:lvl>
    <w:lvl w:ilvl="2" w:tplc="08090005" w:tentative="1">
      <w:start w:val="1"/>
      <w:numFmt w:val="bullet"/>
      <w:lvlText w:val=""/>
      <w:lvlJc w:val="left"/>
      <w:pPr>
        <w:ind w:left="2718" w:hanging="360"/>
      </w:pPr>
      <w:rPr>
        <w:rFonts w:ascii="Wingdings" w:hAnsi="Wingdings" w:hint="default"/>
      </w:rPr>
    </w:lvl>
    <w:lvl w:ilvl="3" w:tplc="08090001" w:tentative="1">
      <w:start w:val="1"/>
      <w:numFmt w:val="bullet"/>
      <w:lvlText w:val=""/>
      <w:lvlJc w:val="left"/>
      <w:pPr>
        <w:ind w:left="3438" w:hanging="360"/>
      </w:pPr>
      <w:rPr>
        <w:rFonts w:ascii="Symbol" w:hAnsi="Symbol" w:hint="default"/>
      </w:rPr>
    </w:lvl>
    <w:lvl w:ilvl="4" w:tplc="08090003" w:tentative="1">
      <w:start w:val="1"/>
      <w:numFmt w:val="bullet"/>
      <w:lvlText w:val="o"/>
      <w:lvlJc w:val="left"/>
      <w:pPr>
        <w:ind w:left="4158" w:hanging="360"/>
      </w:pPr>
      <w:rPr>
        <w:rFonts w:ascii="Courier New" w:hAnsi="Courier New" w:cs="Courier New" w:hint="default"/>
      </w:rPr>
    </w:lvl>
    <w:lvl w:ilvl="5" w:tplc="08090005" w:tentative="1">
      <w:start w:val="1"/>
      <w:numFmt w:val="bullet"/>
      <w:lvlText w:val=""/>
      <w:lvlJc w:val="left"/>
      <w:pPr>
        <w:ind w:left="4878" w:hanging="360"/>
      </w:pPr>
      <w:rPr>
        <w:rFonts w:ascii="Wingdings" w:hAnsi="Wingdings" w:hint="default"/>
      </w:rPr>
    </w:lvl>
    <w:lvl w:ilvl="6" w:tplc="08090001" w:tentative="1">
      <w:start w:val="1"/>
      <w:numFmt w:val="bullet"/>
      <w:lvlText w:val=""/>
      <w:lvlJc w:val="left"/>
      <w:pPr>
        <w:ind w:left="5598" w:hanging="360"/>
      </w:pPr>
      <w:rPr>
        <w:rFonts w:ascii="Symbol" w:hAnsi="Symbol" w:hint="default"/>
      </w:rPr>
    </w:lvl>
    <w:lvl w:ilvl="7" w:tplc="08090003" w:tentative="1">
      <w:start w:val="1"/>
      <w:numFmt w:val="bullet"/>
      <w:lvlText w:val="o"/>
      <w:lvlJc w:val="left"/>
      <w:pPr>
        <w:ind w:left="6318" w:hanging="360"/>
      </w:pPr>
      <w:rPr>
        <w:rFonts w:ascii="Courier New" w:hAnsi="Courier New" w:cs="Courier New" w:hint="default"/>
      </w:rPr>
    </w:lvl>
    <w:lvl w:ilvl="8" w:tplc="08090005" w:tentative="1">
      <w:start w:val="1"/>
      <w:numFmt w:val="bullet"/>
      <w:lvlText w:val=""/>
      <w:lvlJc w:val="left"/>
      <w:pPr>
        <w:ind w:left="7038" w:hanging="360"/>
      </w:pPr>
      <w:rPr>
        <w:rFonts w:ascii="Wingdings" w:hAnsi="Wingdings" w:hint="default"/>
      </w:rPr>
    </w:lvl>
  </w:abstractNum>
  <w:abstractNum w:abstractNumId="22" w15:restartNumberingAfterBreak="0">
    <w:nsid w:val="7FE96F4F"/>
    <w:multiLevelType w:val="hybridMultilevel"/>
    <w:tmpl w:val="C66CB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7527730">
    <w:abstractNumId w:val="4"/>
  </w:num>
  <w:num w:numId="2" w16cid:durableId="297221314">
    <w:abstractNumId w:val="8"/>
  </w:num>
  <w:num w:numId="3" w16cid:durableId="1339581526">
    <w:abstractNumId w:val="5"/>
  </w:num>
  <w:num w:numId="4" w16cid:durableId="1299915668">
    <w:abstractNumId w:val="2"/>
  </w:num>
  <w:num w:numId="5" w16cid:durableId="566183154">
    <w:abstractNumId w:val="5"/>
  </w:num>
  <w:num w:numId="6" w16cid:durableId="1493178910">
    <w:abstractNumId w:val="13"/>
  </w:num>
  <w:num w:numId="7" w16cid:durableId="1819374869">
    <w:abstractNumId w:val="10"/>
  </w:num>
  <w:num w:numId="8" w16cid:durableId="536360056">
    <w:abstractNumId w:val="9"/>
  </w:num>
  <w:num w:numId="9" w16cid:durableId="408964082">
    <w:abstractNumId w:val="21"/>
  </w:num>
  <w:num w:numId="10" w16cid:durableId="1887715119">
    <w:abstractNumId w:val="3"/>
  </w:num>
  <w:num w:numId="11" w16cid:durableId="1467551906">
    <w:abstractNumId w:val="7"/>
  </w:num>
  <w:num w:numId="12" w16cid:durableId="1616517603">
    <w:abstractNumId w:val="17"/>
  </w:num>
  <w:num w:numId="13" w16cid:durableId="1792044104">
    <w:abstractNumId w:val="18"/>
  </w:num>
  <w:num w:numId="14" w16cid:durableId="541089084">
    <w:abstractNumId w:val="14"/>
  </w:num>
  <w:num w:numId="15" w16cid:durableId="1430153086">
    <w:abstractNumId w:val="1"/>
  </w:num>
  <w:num w:numId="16" w16cid:durableId="904687637">
    <w:abstractNumId w:val="12"/>
  </w:num>
  <w:num w:numId="17" w16cid:durableId="1779182400">
    <w:abstractNumId w:val="22"/>
  </w:num>
  <w:num w:numId="18" w16cid:durableId="155464382">
    <w:abstractNumId w:val="0"/>
  </w:num>
  <w:num w:numId="19" w16cid:durableId="153303466">
    <w:abstractNumId w:val="11"/>
  </w:num>
  <w:num w:numId="20" w16cid:durableId="2125493483">
    <w:abstractNumId w:val="16"/>
  </w:num>
  <w:num w:numId="21" w16cid:durableId="1791361838">
    <w:abstractNumId w:val="5"/>
  </w:num>
  <w:num w:numId="22" w16cid:durableId="1212840942">
    <w:abstractNumId w:val="6"/>
  </w:num>
  <w:num w:numId="23" w16cid:durableId="1408914071">
    <w:abstractNumId w:val="19"/>
  </w:num>
  <w:num w:numId="24" w16cid:durableId="20403616">
    <w:abstractNumId w:val="15"/>
  </w:num>
  <w:num w:numId="25" w16cid:durableId="1909197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49B"/>
    <w:rsid w:val="00005A24"/>
    <w:rsid w:val="00005BF0"/>
    <w:rsid w:val="00012902"/>
    <w:rsid w:val="00033734"/>
    <w:rsid w:val="000341EF"/>
    <w:rsid w:val="00066EC7"/>
    <w:rsid w:val="000B40F5"/>
    <w:rsid w:val="000B6D2A"/>
    <w:rsid w:val="000B7086"/>
    <w:rsid w:val="000C0BAF"/>
    <w:rsid w:val="000C38CB"/>
    <w:rsid w:val="000F6201"/>
    <w:rsid w:val="00127A2A"/>
    <w:rsid w:val="00140FA1"/>
    <w:rsid w:val="001829ED"/>
    <w:rsid w:val="00183FA1"/>
    <w:rsid w:val="001A62D0"/>
    <w:rsid w:val="001C2A19"/>
    <w:rsid w:val="001C5932"/>
    <w:rsid w:val="00204121"/>
    <w:rsid w:val="00207884"/>
    <w:rsid w:val="00211B5E"/>
    <w:rsid w:val="00221EEB"/>
    <w:rsid w:val="00225E7A"/>
    <w:rsid w:val="00231411"/>
    <w:rsid w:val="002B1FDF"/>
    <w:rsid w:val="002D1F06"/>
    <w:rsid w:val="002D6CD7"/>
    <w:rsid w:val="00303B2E"/>
    <w:rsid w:val="00350F34"/>
    <w:rsid w:val="00367BA3"/>
    <w:rsid w:val="0037712F"/>
    <w:rsid w:val="003A4651"/>
    <w:rsid w:val="003C53B6"/>
    <w:rsid w:val="003F0FAE"/>
    <w:rsid w:val="00400034"/>
    <w:rsid w:val="00403F54"/>
    <w:rsid w:val="00412278"/>
    <w:rsid w:val="0048649B"/>
    <w:rsid w:val="00496C7E"/>
    <w:rsid w:val="004C4CC5"/>
    <w:rsid w:val="005341D4"/>
    <w:rsid w:val="00564AF2"/>
    <w:rsid w:val="0056685D"/>
    <w:rsid w:val="00567348"/>
    <w:rsid w:val="005B3275"/>
    <w:rsid w:val="005C0168"/>
    <w:rsid w:val="005C4363"/>
    <w:rsid w:val="005D4051"/>
    <w:rsid w:val="00670F28"/>
    <w:rsid w:val="00680828"/>
    <w:rsid w:val="006A18CC"/>
    <w:rsid w:val="006D24AD"/>
    <w:rsid w:val="006F2B70"/>
    <w:rsid w:val="007170B1"/>
    <w:rsid w:val="007269B4"/>
    <w:rsid w:val="00732C22"/>
    <w:rsid w:val="00732C96"/>
    <w:rsid w:val="00743920"/>
    <w:rsid w:val="007566EB"/>
    <w:rsid w:val="00760F33"/>
    <w:rsid w:val="007741FC"/>
    <w:rsid w:val="00782963"/>
    <w:rsid w:val="007910CD"/>
    <w:rsid w:val="007946DA"/>
    <w:rsid w:val="007D7BB4"/>
    <w:rsid w:val="007F307B"/>
    <w:rsid w:val="00812450"/>
    <w:rsid w:val="00813FE8"/>
    <w:rsid w:val="00881740"/>
    <w:rsid w:val="008D4571"/>
    <w:rsid w:val="008E4B11"/>
    <w:rsid w:val="008F4A94"/>
    <w:rsid w:val="00913680"/>
    <w:rsid w:val="00932BE0"/>
    <w:rsid w:val="0094414D"/>
    <w:rsid w:val="00957EA3"/>
    <w:rsid w:val="009600BA"/>
    <w:rsid w:val="00963C9C"/>
    <w:rsid w:val="00977B99"/>
    <w:rsid w:val="00993340"/>
    <w:rsid w:val="009A46CE"/>
    <w:rsid w:val="009A4EAF"/>
    <w:rsid w:val="009A672E"/>
    <w:rsid w:val="009E46FF"/>
    <w:rsid w:val="00A071B6"/>
    <w:rsid w:val="00A11CDE"/>
    <w:rsid w:val="00A45468"/>
    <w:rsid w:val="00A92A61"/>
    <w:rsid w:val="00AB149A"/>
    <w:rsid w:val="00AB1A09"/>
    <w:rsid w:val="00AB6C03"/>
    <w:rsid w:val="00AB7E25"/>
    <w:rsid w:val="00AC7F70"/>
    <w:rsid w:val="00B01D57"/>
    <w:rsid w:val="00B02E7C"/>
    <w:rsid w:val="00B1177B"/>
    <w:rsid w:val="00B17E71"/>
    <w:rsid w:val="00B23695"/>
    <w:rsid w:val="00B23922"/>
    <w:rsid w:val="00B517AB"/>
    <w:rsid w:val="00B539F5"/>
    <w:rsid w:val="00B57689"/>
    <w:rsid w:val="00B61DCB"/>
    <w:rsid w:val="00B86FEF"/>
    <w:rsid w:val="00BA73F4"/>
    <w:rsid w:val="00BB4C10"/>
    <w:rsid w:val="00BC0CBF"/>
    <w:rsid w:val="00BD4473"/>
    <w:rsid w:val="00BE2AFD"/>
    <w:rsid w:val="00BF0CE1"/>
    <w:rsid w:val="00BF581D"/>
    <w:rsid w:val="00C022D0"/>
    <w:rsid w:val="00C0680D"/>
    <w:rsid w:val="00C25744"/>
    <w:rsid w:val="00C32EFC"/>
    <w:rsid w:val="00C40A6D"/>
    <w:rsid w:val="00C42B82"/>
    <w:rsid w:val="00C71888"/>
    <w:rsid w:val="00C743FC"/>
    <w:rsid w:val="00C86B57"/>
    <w:rsid w:val="00C957BF"/>
    <w:rsid w:val="00CC2F9D"/>
    <w:rsid w:val="00CE21E4"/>
    <w:rsid w:val="00CE357A"/>
    <w:rsid w:val="00D270DF"/>
    <w:rsid w:val="00D568DB"/>
    <w:rsid w:val="00D71BD4"/>
    <w:rsid w:val="00D7620A"/>
    <w:rsid w:val="00D8041C"/>
    <w:rsid w:val="00D82D1F"/>
    <w:rsid w:val="00DC0753"/>
    <w:rsid w:val="00DE089F"/>
    <w:rsid w:val="00E14A8B"/>
    <w:rsid w:val="00E2340F"/>
    <w:rsid w:val="00E85FDC"/>
    <w:rsid w:val="00E90C01"/>
    <w:rsid w:val="00E92E15"/>
    <w:rsid w:val="00EA41C9"/>
    <w:rsid w:val="00EB4484"/>
    <w:rsid w:val="00EB480E"/>
    <w:rsid w:val="00EB77B1"/>
    <w:rsid w:val="00EC0A8B"/>
    <w:rsid w:val="00F050A7"/>
    <w:rsid w:val="00F15B76"/>
    <w:rsid w:val="00F46319"/>
    <w:rsid w:val="00F63B1A"/>
    <w:rsid w:val="00F80C0F"/>
    <w:rsid w:val="00F9079B"/>
    <w:rsid w:val="00F95321"/>
    <w:rsid w:val="00FA21F7"/>
    <w:rsid w:val="00FD3D9B"/>
    <w:rsid w:val="00FD4A64"/>
    <w:rsid w:val="00FD6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69F1A"/>
  <w15:chartTrackingRefBased/>
  <w15:docId w15:val="{127B1202-70EB-4270-918C-3EAEF6956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DF"/>
  </w:style>
  <w:style w:type="paragraph" w:styleId="Heading1">
    <w:name w:val="heading 1"/>
    <w:next w:val="Normal"/>
    <w:link w:val="Heading1Char"/>
    <w:uiPriority w:val="9"/>
    <w:unhideWhenUsed/>
    <w:qFormat/>
    <w:rsid w:val="00C25744"/>
    <w:pPr>
      <w:keepNext/>
      <w:keepLines/>
      <w:spacing w:after="3" w:line="264" w:lineRule="auto"/>
      <w:outlineLvl w:val="0"/>
    </w:pPr>
    <w:rPr>
      <w:rFonts w:ascii="Calibri" w:eastAsia="Calibri" w:hAnsi="Calibri" w:cs="Calibri"/>
      <w:color w:val="EE7F01"/>
      <w:sz w:val="24"/>
      <w:lang w:eastAsia="en-GB"/>
    </w:rPr>
  </w:style>
  <w:style w:type="paragraph" w:styleId="Heading2">
    <w:name w:val="heading 2"/>
    <w:basedOn w:val="Normal"/>
    <w:next w:val="Normal"/>
    <w:link w:val="Heading2Char"/>
    <w:uiPriority w:val="9"/>
    <w:unhideWhenUsed/>
    <w:qFormat/>
    <w:rsid w:val="00C25744"/>
    <w:pPr>
      <w:keepNext/>
      <w:keepLines/>
      <w:spacing w:before="40" w:after="0"/>
      <w:outlineLvl w:val="1"/>
    </w:pPr>
    <w:rPr>
      <w:rFonts w:eastAsiaTheme="majorEastAsia" w:cstheme="majorBidi"/>
      <w:color w:val="EE7F01"/>
      <w:szCs w:val="26"/>
    </w:rPr>
  </w:style>
  <w:style w:type="paragraph" w:styleId="Heading3">
    <w:name w:val="heading 3"/>
    <w:basedOn w:val="Normal"/>
    <w:next w:val="Normal"/>
    <w:link w:val="Heading3Char"/>
    <w:uiPriority w:val="9"/>
    <w:unhideWhenUsed/>
    <w:qFormat/>
    <w:rsid w:val="00D270DF"/>
    <w:pPr>
      <w:keepNext/>
      <w:keepLines/>
      <w:spacing w:before="40" w:after="0"/>
      <w:outlineLvl w:val="2"/>
    </w:pPr>
    <w:rPr>
      <w:rFonts w:asciiTheme="majorHAnsi" w:eastAsiaTheme="majorEastAsia" w:hAnsiTheme="majorHAnsi" w:cstheme="majorBidi"/>
      <w:color w:val="763E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3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3F4"/>
  </w:style>
  <w:style w:type="paragraph" w:styleId="Footer">
    <w:name w:val="footer"/>
    <w:basedOn w:val="Normal"/>
    <w:link w:val="FooterChar"/>
    <w:uiPriority w:val="99"/>
    <w:unhideWhenUsed/>
    <w:qFormat/>
    <w:rsid w:val="00D270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0DF"/>
  </w:style>
  <w:style w:type="paragraph" w:styleId="ListParagraph">
    <w:name w:val="List Paragraph"/>
    <w:basedOn w:val="Normal"/>
    <w:uiPriority w:val="34"/>
    <w:qFormat/>
    <w:rsid w:val="00D270DF"/>
    <w:pPr>
      <w:ind w:left="720"/>
      <w:contextualSpacing/>
    </w:pPr>
  </w:style>
  <w:style w:type="paragraph" w:styleId="NoSpacing">
    <w:name w:val="No Spacing"/>
    <w:uiPriority w:val="1"/>
    <w:qFormat/>
    <w:rsid w:val="00D270DF"/>
    <w:pPr>
      <w:spacing w:after="0" w:line="240" w:lineRule="auto"/>
    </w:pPr>
  </w:style>
  <w:style w:type="character" w:customStyle="1" w:styleId="Heading1Char">
    <w:name w:val="Heading 1 Char"/>
    <w:basedOn w:val="DefaultParagraphFont"/>
    <w:link w:val="Heading1"/>
    <w:uiPriority w:val="9"/>
    <w:rsid w:val="00C25744"/>
    <w:rPr>
      <w:rFonts w:ascii="Calibri" w:eastAsia="Calibri" w:hAnsi="Calibri" w:cs="Calibri"/>
      <w:color w:val="EE7F01"/>
      <w:sz w:val="24"/>
      <w:lang w:eastAsia="en-GB"/>
    </w:rPr>
  </w:style>
  <w:style w:type="character" w:styleId="Hyperlink">
    <w:name w:val="Hyperlink"/>
    <w:basedOn w:val="DefaultParagraphFont"/>
    <w:uiPriority w:val="99"/>
    <w:unhideWhenUsed/>
    <w:rsid w:val="009E46FF"/>
    <w:rPr>
      <w:color w:val="0000FF"/>
      <w:u w:val="single"/>
    </w:rPr>
  </w:style>
  <w:style w:type="character" w:customStyle="1" w:styleId="Heading3Char">
    <w:name w:val="Heading 3 Char"/>
    <w:basedOn w:val="DefaultParagraphFont"/>
    <w:link w:val="Heading3"/>
    <w:uiPriority w:val="9"/>
    <w:rsid w:val="00D270DF"/>
    <w:rPr>
      <w:rFonts w:asciiTheme="majorHAnsi" w:eastAsiaTheme="majorEastAsia" w:hAnsiTheme="majorHAnsi" w:cstheme="majorBidi"/>
      <w:color w:val="763E00" w:themeColor="accent1" w:themeShade="7F"/>
      <w:sz w:val="24"/>
      <w:szCs w:val="24"/>
    </w:rPr>
  </w:style>
  <w:style w:type="character" w:styleId="Strong">
    <w:name w:val="Strong"/>
    <w:basedOn w:val="DefaultParagraphFont"/>
    <w:uiPriority w:val="22"/>
    <w:qFormat/>
    <w:rsid w:val="00D270DF"/>
    <w:rPr>
      <w:b/>
      <w:bCs/>
    </w:rPr>
  </w:style>
  <w:style w:type="table" w:styleId="TableGrid">
    <w:name w:val="Table Grid"/>
    <w:basedOn w:val="TableNormal"/>
    <w:uiPriority w:val="59"/>
    <w:rsid w:val="00E14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link w:val="HeadingChar"/>
    <w:qFormat/>
    <w:rsid w:val="00D270DF"/>
    <w:pPr>
      <w:spacing w:after="0" w:line="240" w:lineRule="auto"/>
    </w:pPr>
    <w:rPr>
      <w:rFonts w:ascii="Arial" w:hAnsi="Arial" w:cs="Arial"/>
      <w:b/>
      <w:sz w:val="56"/>
      <w:szCs w:val="34"/>
    </w:rPr>
  </w:style>
  <w:style w:type="character" w:customStyle="1" w:styleId="HeadingChar">
    <w:name w:val="Heading Char"/>
    <w:basedOn w:val="DefaultParagraphFont"/>
    <w:link w:val="Heading"/>
    <w:rsid w:val="00D270DF"/>
    <w:rPr>
      <w:rFonts w:ascii="Arial" w:hAnsi="Arial" w:cs="Arial"/>
      <w:b/>
      <w:sz w:val="56"/>
      <w:szCs w:val="34"/>
    </w:rPr>
  </w:style>
  <w:style w:type="paragraph" w:styleId="NormalWeb">
    <w:name w:val="Normal (Web)"/>
    <w:basedOn w:val="Normal"/>
    <w:uiPriority w:val="99"/>
    <w:semiHidden/>
    <w:unhideWhenUsed/>
    <w:rsid w:val="00F953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AB7E25"/>
    <w:rPr>
      <w:color w:val="808080"/>
    </w:rPr>
  </w:style>
  <w:style w:type="paragraph" w:customStyle="1" w:styleId="paragraph">
    <w:name w:val="paragraph"/>
    <w:basedOn w:val="Normal"/>
    <w:rsid w:val="00A11C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11CDE"/>
  </w:style>
  <w:style w:type="character" w:customStyle="1" w:styleId="eop">
    <w:name w:val="eop"/>
    <w:basedOn w:val="DefaultParagraphFont"/>
    <w:rsid w:val="00A11CDE"/>
  </w:style>
  <w:style w:type="character" w:customStyle="1" w:styleId="Heading2Char">
    <w:name w:val="Heading 2 Char"/>
    <w:basedOn w:val="DefaultParagraphFont"/>
    <w:link w:val="Heading2"/>
    <w:uiPriority w:val="9"/>
    <w:rsid w:val="00C25744"/>
    <w:rPr>
      <w:rFonts w:eastAsiaTheme="majorEastAsia" w:cstheme="majorBidi"/>
      <w:color w:val="EE7F01"/>
      <w:szCs w:val="26"/>
    </w:rPr>
  </w:style>
  <w:style w:type="character" w:styleId="UnresolvedMention">
    <w:name w:val="Unresolved Mention"/>
    <w:basedOn w:val="DefaultParagraphFont"/>
    <w:uiPriority w:val="99"/>
    <w:semiHidden/>
    <w:unhideWhenUsed/>
    <w:rsid w:val="004C4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5507">
      <w:bodyDiv w:val="1"/>
      <w:marLeft w:val="0"/>
      <w:marRight w:val="0"/>
      <w:marTop w:val="0"/>
      <w:marBottom w:val="0"/>
      <w:divBdr>
        <w:top w:val="none" w:sz="0" w:space="0" w:color="auto"/>
        <w:left w:val="none" w:sz="0" w:space="0" w:color="auto"/>
        <w:bottom w:val="none" w:sz="0" w:space="0" w:color="auto"/>
        <w:right w:val="none" w:sz="0" w:space="0" w:color="auto"/>
      </w:divBdr>
    </w:div>
    <w:div w:id="160507093">
      <w:bodyDiv w:val="1"/>
      <w:marLeft w:val="0"/>
      <w:marRight w:val="0"/>
      <w:marTop w:val="0"/>
      <w:marBottom w:val="0"/>
      <w:divBdr>
        <w:top w:val="none" w:sz="0" w:space="0" w:color="auto"/>
        <w:left w:val="none" w:sz="0" w:space="0" w:color="auto"/>
        <w:bottom w:val="none" w:sz="0" w:space="0" w:color="auto"/>
        <w:right w:val="none" w:sz="0" w:space="0" w:color="auto"/>
      </w:divBdr>
      <w:divsChild>
        <w:div w:id="33848959">
          <w:marLeft w:val="0"/>
          <w:marRight w:val="0"/>
          <w:marTop w:val="0"/>
          <w:marBottom w:val="0"/>
          <w:divBdr>
            <w:top w:val="none" w:sz="0" w:space="0" w:color="auto"/>
            <w:left w:val="none" w:sz="0" w:space="0" w:color="auto"/>
            <w:bottom w:val="none" w:sz="0" w:space="0" w:color="auto"/>
            <w:right w:val="none" w:sz="0" w:space="0" w:color="auto"/>
          </w:divBdr>
          <w:divsChild>
            <w:div w:id="431366624">
              <w:marLeft w:val="0"/>
              <w:marRight w:val="0"/>
              <w:marTop w:val="0"/>
              <w:marBottom w:val="0"/>
              <w:divBdr>
                <w:top w:val="none" w:sz="0" w:space="0" w:color="auto"/>
                <w:left w:val="none" w:sz="0" w:space="0" w:color="auto"/>
                <w:bottom w:val="none" w:sz="0" w:space="0" w:color="auto"/>
                <w:right w:val="none" w:sz="0" w:space="0" w:color="auto"/>
              </w:divBdr>
            </w:div>
          </w:divsChild>
        </w:div>
        <w:div w:id="1925600292">
          <w:marLeft w:val="0"/>
          <w:marRight w:val="0"/>
          <w:marTop w:val="0"/>
          <w:marBottom w:val="0"/>
          <w:divBdr>
            <w:top w:val="none" w:sz="0" w:space="0" w:color="auto"/>
            <w:left w:val="none" w:sz="0" w:space="0" w:color="auto"/>
            <w:bottom w:val="none" w:sz="0" w:space="0" w:color="auto"/>
            <w:right w:val="none" w:sz="0" w:space="0" w:color="auto"/>
          </w:divBdr>
          <w:divsChild>
            <w:div w:id="213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93380">
      <w:bodyDiv w:val="1"/>
      <w:marLeft w:val="0"/>
      <w:marRight w:val="0"/>
      <w:marTop w:val="0"/>
      <w:marBottom w:val="0"/>
      <w:divBdr>
        <w:top w:val="none" w:sz="0" w:space="0" w:color="auto"/>
        <w:left w:val="none" w:sz="0" w:space="0" w:color="auto"/>
        <w:bottom w:val="none" w:sz="0" w:space="0" w:color="auto"/>
        <w:right w:val="none" w:sz="0" w:space="0" w:color="auto"/>
      </w:divBdr>
    </w:div>
    <w:div w:id="572080535">
      <w:bodyDiv w:val="1"/>
      <w:marLeft w:val="0"/>
      <w:marRight w:val="0"/>
      <w:marTop w:val="0"/>
      <w:marBottom w:val="0"/>
      <w:divBdr>
        <w:top w:val="none" w:sz="0" w:space="0" w:color="auto"/>
        <w:left w:val="none" w:sz="0" w:space="0" w:color="auto"/>
        <w:bottom w:val="none" w:sz="0" w:space="0" w:color="auto"/>
        <w:right w:val="none" w:sz="0" w:space="0" w:color="auto"/>
      </w:divBdr>
      <w:divsChild>
        <w:div w:id="2061201367">
          <w:marLeft w:val="0"/>
          <w:marRight w:val="0"/>
          <w:marTop w:val="0"/>
          <w:marBottom w:val="0"/>
          <w:divBdr>
            <w:top w:val="none" w:sz="0" w:space="0" w:color="auto"/>
            <w:left w:val="none" w:sz="0" w:space="0" w:color="auto"/>
            <w:bottom w:val="none" w:sz="0" w:space="0" w:color="auto"/>
            <w:right w:val="none" w:sz="0" w:space="0" w:color="auto"/>
          </w:divBdr>
        </w:div>
        <w:div w:id="1073695730">
          <w:marLeft w:val="0"/>
          <w:marRight w:val="0"/>
          <w:marTop w:val="0"/>
          <w:marBottom w:val="0"/>
          <w:divBdr>
            <w:top w:val="none" w:sz="0" w:space="0" w:color="auto"/>
            <w:left w:val="none" w:sz="0" w:space="0" w:color="auto"/>
            <w:bottom w:val="none" w:sz="0" w:space="0" w:color="auto"/>
            <w:right w:val="none" w:sz="0" w:space="0" w:color="auto"/>
          </w:divBdr>
        </w:div>
      </w:divsChild>
    </w:div>
    <w:div w:id="919406783">
      <w:bodyDiv w:val="1"/>
      <w:marLeft w:val="0"/>
      <w:marRight w:val="0"/>
      <w:marTop w:val="0"/>
      <w:marBottom w:val="0"/>
      <w:divBdr>
        <w:top w:val="none" w:sz="0" w:space="0" w:color="auto"/>
        <w:left w:val="none" w:sz="0" w:space="0" w:color="auto"/>
        <w:bottom w:val="none" w:sz="0" w:space="0" w:color="auto"/>
        <w:right w:val="none" w:sz="0" w:space="0" w:color="auto"/>
      </w:divBdr>
    </w:div>
    <w:div w:id="1026254396">
      <w:bodyDiv w:val="1"/>
      <w:marLeft w:val="0"/>
      <w:marRight w:val="0"/>
      <w:marTop w:val="0"/>
      <w:marBottom w:val="0"/>
      <w:divBdr>
        <w:top w:val="none" w:sz="0" w:space="0" w:color="auto"/>
        <w:left w:val="none" w:sz="0" w:space="0" w:color="auto"/>
        <w:bottom w:val="none" w:sz="0" w:space="0" w:color="auto"/>
        <w:right w:val="none" w:sz="0" w:space="0" w:color="auto"/>
      </w:divBdr>
      <w:divsChild>
        <w:div w:id="2049139994">
          <w:marLeft w:val="0"/>
          <w:marRight w:val="0"/>
          <w:marTop w:val="0"/>
          <w:marBottom w:val="0"/>
          <w:divBdr>
            <w:top w:val="none" w:sz="0" w:space="0" w:color="auto"/>
            <w:left w:val="none" w:sz="0" w:space="0" w:color="auto"/>
            <w:bottom w:val="none" w:sz="0" w:space="0" w:color="auto"/>
            <w:right w:val="none" w:sz="0" w:space="0" w:color="auto"/>
          </w:divBdr>
          <w:divsChild>
            <w:div w:id="1605116550">
              <w:marLeft w:val="0"/>
              <w:marRight w:val="0"/>
              <w:marTop w:val="0"/>
              <w:marBottom w:val="0"/>
              <w:divBdr>
                <w:top w:val="none" w:sz="0" w:space="0" w:color="auto"/>
                <w:left w:val="none" w:sz="0" w:space="0" w:color="auto"/>
                <w:bottom w:val="none" w:sz="0" w:space="0" w:color="auto"/>
                <w:right w:val="none" w:sz="0" w:space="0" w:color="auto"/>
              </w:divBdr>
            </w:div>
          </w:divsChild>
        </w:div>
        <w:div w:id="517352518">
          <w:marLeft w:val="0"/>
          <w:marRight w:val="0"/>
          <w:marTop w:val="0"/>
          <w:marBottom w:val="0"/>
          <w:divBdr>
            <w:top w:val="none" w:sz="0" w:space="0" w:color="auto"/>
            <w:left w:val="none" w:sz="0" w:space="0" w:color="auto"/>
            <w:bottom w:val="none" w:sz="0" w:space="0" w:color="auto"/>
            <w:right w:val="none" w:sz="0" w:space="0" w:color="auto"/>
          </w:divBdr>
          <w:divsChild>
            <w:div w:id="72201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566496">
      <w:bodyDiv w:val="1"/>
      <w:marLeft w:val="0"/>
      <w:marRight w:val="0"/>
      <w:marTop w:val="0"/>
      <w:marBottom w:val="0"/>
      <w:divBdr>
        <w:top w:val="none" w:sz="0" w:space="0" w:color="auto"/>
        <w:left w:val="none" w:sz="0" w:space="0" w:color="auto"/>
        <w:bottom w:val="none" w:sz="0" w:space="0" w:color="auto"/>
        <w:right w:val="none" w:sz="0" w:space="0" w:color="auto"/>
      </w:divBdr>
    </w:div>
    <w:div w:id="1912042024">
      <w:bodyDiv w:val="1"/>
      <w:marLeft w:val="0"/>
      <w:marRight w:val="0"/>
      <w:marTop w:val="0"/>
      <w:marBottom w:val="0"/>
      <w:divBdr>
        <w:top w:val="none" w:sz="0" w:space="0" w:color="auto"/>
        <w:left w:val="none" w:sz="0" w:space="0" w:color="auto"/>
        <w:bottom w:val="none" w:sz="0" w:space="0" w:color="auto"/>
        <w:right w:val="none" w:sz="0" w:space="0" w:color="auto"/>
      </w:divBdr>
      <w:divsChild>
        <w:div w:id="773866090">
          <w:marLeft w:val="0"/>
          <w:marRight w:val="0"/>
          <w:marTop w:val="0"/>
          <w:marBottom w:val="0"/>
          <w:divBdr>
            <w:top w:val="none" w:sz="0" w:space="0" w:color="auto"/>
            <w:left w:val="none" w:sz="0" w:space="0" w:color="auto"/>
            <w:bottom w:val="none" w:sz="0" w:space="0" w:color="auto"/>
            <w:right w:val="none" w:sz="0" w:space="0" w:color="auto"/>
          </w:divBdr>
          <w:divsChild>
            <w:div w:id="1521816979">
              <w:marLeft w:val="0"/>
              <w:marRight w:val="0"/>
              <w:marTop w:val="0"/>
              <w:marBottom w:val="0"/>
              <w:divBdr>
                <w:top w:val="none" w:sz="0" w:space="0" w:color="auto"/>
                <w:left w:val="none" w:sz="0" w:space="0" w:color="auto"/>
                <w:bottom w:val="none" w:sz="0" w:space="0" w:color="auto"/>
                <w:right w:val="none" w:sz="0" w:space="0" w:color="auto"/>
              </w:divBdr>
            </w:div>
          </w:divsChild>
        </w:div>
        <w:div w:id="1960532041">
          <w:marLeft w:val="0"/>
          <w:marRight w:val="0"/>
          <w:marTop w:val="0"/>
          <w:marBottom w:val="0"/>
          <w:divBdr>
            <w:top w:val="none" w:sz="0" w:space="0" w:color="auto"/>
            <w:left w:val="none" w:sz="0" w:space="0" w:color="auto"/>
            <w:bottom w:val="none" w:sz="0" w:space="0" w:color="auto"/>
            <w:right w:val="none" w:sz="0" w:space="0" w:color="auto"/>
          </w:divBdr>
          <w:divsChild>
            <w:div w:id="197521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yperlink" Target="file:///C:\..\..\..\..\..\Wireless-CrossBusiness\Shared%20Documents\Forms\AllItems.aspx?id=%2Fsites%2FWireless%2DCrossBusiness%2FShared%20Documents%2FCompany%20Handbooks%2F014%20Subcontractor%20Management&amp;viewid=fe6c68da%2De1b6%2D4170%2D83c4%2D17dd0b1c6156&amp;FolderCTID=0x0120007FCF352AF5061C438A22ED7632DC20B8" TargetMode="Externa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Noel\Downloads\Construction%20Control%20Plan%20.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DB06C8-1557-43D0-93CE-788C1BD9102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4BCD1542-AFBF-4EC0-84B1-96D80876F587}">
      <dgm:prSet phldrT="[Text]" custT="1"/>
      <dgm:spPr>
        <a:xfrm>
          <a:off x="3197134" y="1923253"/>
          <a:ext cx="1353917" cy="676958"/>
        </a:xfrm>
      </dgm:spPr>
      <dgm:t>
        <a:bodyPr/>
        <a:lstStyle/>
        <a:p>
          <a:pPr>
            <a:buNone/>
          </a:pPr>
          <a:r>
            <a:rPr lang="en-GB" sz="1200" b="1">
              <a:latin typeface="Calibri"/>
              <a:ea typeface="+mn-ea"/>
              <a:cs typeface="+mn-cs"/>
            </a:rPr>
            <a:t>Snr. Tech Construction Manager </a:t>
          </a:r>
        </a:p>
        <a:p>
          <a:pPr>
            <a:buNone/>
          </a:pPr>
          <a:r>
            <a:rPr lang="en-GB" sz="1200" b="1">
              <a:latin typeface="Calibri"/>
              <a:ea typeface="+mn-ea"/>
              <a:cs typeface="+mn-cs"/>
            </a:rPr>
            <a:t>CCMP Supervisor</a:t>
          </a:r>
        </a:p>
        <a:p>
          <a:pPr>
            <a:buNone/>
          </a:pPr>
          <a:r>
            <a:rPr lang="en-US" sz="1200">
              <a:latin typeface="Calibri"/>
              <a:ea typeface="+mn-ea"/>
              <a:cs typeface="+mn-cs"/>
            </a:rPr>
            <a:t>xxxx xxxx</a:t>
          </a:r>
          <a:endParaRPr lang="en-GB" sz="1200">
            <a:latin typeface="Calibri"/>
            <a:ea typeface="+mn-ea"/>
            <a:cs typeface="+mn-cs"/>
          </a:endParaRPr>
        </a:p>
      </dgm:t>
    </dgm:pt>
    <dgm:pt modelId="{D499875B-D1A3-4832-8CC8-10A499E8355F}" type="parTrans" cxnId="{268773B6-03DB-40EB-8C77-751680BB213B}">
      <dgm:prSet/>
      <dgm:spPr>
        <a:xfrm>
          <a:off x="3054972" y="677649"/>
          <a:ext cx="819120" cy="1245603"/>
        </a:xfrm>
      </dgm:spPr>
      <dgm:t>
        <a:bodyPr/>
        <a:lstStyle/>
        <a:p>
          <a:endParaRPr lang="en-GB" sz="1200"/>
        </a:p>
      </dgm:t>
    </dgm:pt>
    <dgm:pt modelId="{3F60F347-9695-48FC-AE5E-6A2A1E93F763}" type="sibTrans" cxnId="{268773B6-03DB-40EB-8C77-751680BB213B}">
      <dgm:prSet/>
      <dgm:spPr/>
      <dgm:t>
        <a:bodyPr/>
        <a:lstStyle/>
        <a:p>
          <a:endParaRPr lang="en-GB" sz="1200"/>
        </a:p>
      </dgm:t>
    </dgm:pt>
    <dgm:pt modelId="{58D65FE5-4179-4427-BE8E-02D1FAF741CF}">
      <dgm:prSet phldrT="[Text]" custT="1"/>
      <dgm:spPr>
        <a:xfrm>
          <a:off x="1558894" y="1923253"/>
          <a:ext cx="1353917" cy="676958"/>
        </a:xfrm>
      </dgm:spPr>
      <dgm:t>
        <a:bodyPr/>
        <a:lstStyle/>
        <a:p>
          <a:pPr>
            <a:buNone/>
          </a:pPr>
          <a:r>
            <a:rPr lang="en-GB" sz="1200" b="1">
              <a:latin typeface="Calibri"/>
              <a:ea typeface="+mn-ea"/>
              <a:cs typeface="+mn-cs"/>
            </a:rPr>
            <a:t>Individual Principal Contractor </a:t>
          </a:r>
        </a:p>
        <a:p>
          <a:pPr>
            <a:buNone/>
          </a:pPr>
          <a:r>
            <a:rPr lang="en-GB" sz="1200">
              <a:latin typeface="Calibri"/>
              <a:ea typeface="+mn-ea"/>
              <a:cs typeface="+mn-cs"/>
            </a:rPr>
            <a:t>xxxx xxxx</a:t>
          </a:r>
        </a:p>
      </dgm:t>
    </dgm:pt>
    <dgm:pt modelId="{CECD324B-C063-4D25-B13A-0FBF41E7CAE3}" type="sibTrans" cxnId="{2D14D280-A652-4F07-A41F-57CBCD2A1B76}">
      <dgm:prSet/>
      <dgm:spPr/>
      <dgm:t>
        <a:bodyPr/>
        <a:lstStyle/>
        <a:p>
          <a:endParaRPr lang="en-GB" sz="1200"/>
        </a:p>
      </dgm:t>
    </dgm:pt>
    <dgm:pt modelId="{1691D1FD-F5F1-41D6-9C7D-D9595183E8FD}" type="parTrans" cxnId="{2D14D280-A652-4F07-A41F-57CBCD2A1B76}">
      <dgm:prSet/>
      <dgm:spPr>
        <a:xfrm>
          <a:off x="2235852" y="677649"/>
          <a:ext cx="819120" cy="1245603"/>
        </a:xfrm>
      </dgm:spPr>
      <dgm:t>
        <a:bodyPr/>
        <a:lstStyle/>
        <a:p>
          <a:endParaRPr lang="en-GB" sz="1200"/>
        </a:p>
      </dgm:t>
    </dgm:pt>
    <dgm:pt modelId="{0EF92088-685F-47F0-BA7E-33A5C0D1C3A6}">
      <dgm:prSet custT="1"/>
      <dgm:spPr>
        <a:xfrm>
          <a:off x="3535613" y="2884534"/>
          <a:ext cx="1353917" cy="676958"/>
        </a:xfrm>
      </dgm:spPr>
      <dgm:t>
        <a:bodyPr/>
        <a:lstStyle/>
        <a:p>
          <a:pPr>
            <a:buNone/>
          </a:pPr>
          <a:r>
            <a:rPr lang="en-GB" sz="1200" b="1">
              <a:latin typeface="Calibri"/>
              <a:ea typeface="+mn-ea"/>
              <a:cs typeface="+mn-cs"/>
            </a:rPr>
            <a:t>Head of HSEQT</a:t>
          </a:r>
        </a:p>
        <a:p>
          <a:pPr>
            <a:buNone/>
          </a:pPr>
          <a:r>
            <a:rPr lang="en-GB" sz="1200" b="1">
              <a:latin typeface="Calibri"/>
              <a:ea typeface="+mn-ea"/>
              <a:cs typeface="+mn-cs"/>
            </a:rPr>
            <a:t>xxxx xxxx</a:t>
          </a:r>
        </a:p>
      </dgm:t>
    </dgm:pt>
    <dgm:pt modelId="{448F11CB-3B13-4538-9A81-B3DCB168949E}" type="parTrans" cxnId="{CA00D629-B1E9-40F8-B2BD-6F7E022380D5}">
      <dgm:prSet/>
      <dgm:spPr>
        <a:xfrm>
          <a:off x="3332525" y="2600212"/>
          <a:ext cx="203087" cy="622801"/>
        </a:xfrm>
      </dgm:spPr>
      <dgm:t>
        <a:bodyPr/>
        <a:lstStyle/>
        <a:p>
          <a:endParaRPr lang="en-GB" sz="1200"/>
        </a:p>
      </dgm:t>
    </dgm:pt>
    <dgm:pt modelId="{7EC99F8C-AC1E-4A45-902F-9365476889E6}" type="sibTrans" cxnId="{CA00D629-B1E9-40F8-B2BD-6F7E022380D5}">
      <dgm:prSet/>
      <dgm:spPr/>
      <dgm:t>
        <a:bodyPr/>
        <a:lstStyle/>
        <a:p>
          <a:endParaRPr lang="en-GB" sz="1200"/>
        </a:p>
      </dgm:t>
    </dgm:pt>
    <dgm:pt modelId="{921FEA77-D5CE-4296-A76B-BF290D3751F5}">
      <dgm:prSet phldrT="[Text]" custT="1"/>
      <dgm:spPr>
        <a:xfrm>
          <a:off x="2378014" y="690"/>
          <a:ext cx="1353917" cy="676958"/>
        </a:xfrm>
      </dgm:spPr>
      <dgm:t>
        <a:bodyPr/>
        <a:lstStyle/>
        <a:p>
          <a:pPr>
            <a:buNone/>
          </a:pPr>
          <a:r>
            <a:rPr lang="en-GB" sz="1200" b="1">
              <a:latin typeface="Calibri"/>
              <a:ea typeface="+mn-ea"/>
              <a:cs typeface="+mn-cs"/>
            </a:rPr>
            <a:t>Business Unit Director</a:t>
          </a:r>
        </a:p>
        <a:p>
          <a:pPr>
            <a:buNone/>
          </a:pPr>
          <a:r>
            <a:rPr lang="en-GB" sz="1200" b="1">
              <a:latin typeface="Calibri"/>
              <a:ea typeface="+mn-ea"/>
              <a:cs typeface="+mn-cs"/>
            </a:rPr>
            <a:t> </a:t>
          </a:r>
          <a:r>
            <a:rPr lang="en-GB" sz="1200">
              <a:latin typeface="Calibri"/>
              <a:ea typeface="+mn-ea"/>
              <a:cs typeface="+mn-cs"/>
            </a:rPr>
            <a:t>xxxx xxxx</a:t>
          </a:r>
        </a:p>
      </dgm:t>
    </dgm:pt>
    <dgm:pt modelId="{A2327AEC-A079-4393-A155-46859E73A014}" type="parTrans" cxnId="{BF58EB48-FC4B-42AE-9D61-3F13B8044213}">
      <dgm:prSet/>
      <dgm:spPr/>
      <dgm:t>
        <a:bodyPr/>
        <a:lstStyle/>
        <a:p>
          <a:endParaRPr lang="en-GB" sz="1200"/>
        </a:p>
      </dgm:t>
    </dgm:pt>
    <dgm:pt modelId="{EC56DC47-994A-40E3-B69E-CFEC36429E66}" type="sibTrans" cxnId="{BF58EB48-FC4B-42AE-9D61-3F13B8044213}">
      <dgm:prSet/>
      <dgm:spPr/>
      <dgm:t>
        <a:bodyPr/>
        <a:lstStyle/>
        <a:p>
          <a:endParaRPr lang="en-GB" sz="1200"/>
        </a:p>
      </dgm:t>
    </dgm:pt>
    <dgm:pt modelId="{9D20967F-9643-4665-B5D5-764D0B755EF9}">
      <dgm:prSet phldrT="[Text]" custT="1"/>
      <dgm:spPr>
        <a:xfrm>
          <a:off x="3197134" y="1923253"/>
          <a:ext cx="1353917" cy="676958"/>
        </a:xfrm>
      </dgm:spPr>
      <dgm:t>
        <a:bodyPr/>
        <a:lstStyle/>
        <a:p>
          <a:pPr>
            <a:buNone/>
          </a:pPr>
          <a:r>
            <a:rPr lang="en-GB" sz="1200" b="1">
              <a:latin typeface="Calibri"/>
              <a:ea typeface="+mn-ea"/>
              <a:cs typeface="+mn-cs"/>
            </a:rPr>
            <a:t>xxxxx Limited  (subcontractor </a:t>
          </a:r>
          <a:r>
            <a:rPr lang="en-IE" sz="1200"/>
            <a:t>High Roofing Ltd) </a:t>
          </a:r>
          <a:endParaRPr lang="en-GB" sz="1200" b="1">
            <a:latin typeface="Calibri"/>
            <a:ea typeface="+mn-ea"/>
            <a:cs typeface="+mn-cs"/>
          </a:endParaRPr>
        </a:p>
      </dgm:t>
    </dgm:pt>
    <dgm:pt modelId="{ADBE10BB-283E-464A-AFF9-151DF00F9C47}" type="parTrans" cxnId="{BA0E89A8-B40D-4B50-8178-F36C8D14BB10}">
      <dgm:prSet/>
      <dgm:spPr/>
      <dgm:t>
        <a:bodyPr/>
        <a:lstStyle/>
        <a:p>
          <a:endParaRPr lang="en-GB" sz="1200"/>
        </a:p>
      </dgm:t>
    </dgm:pt>
    <dgm:pt modelId="{17F92F1C-AA75-4399-86DE-9BAC8144C1FC}" type="sibTrans" cxnId="{BA0E89A8-B40D-4B50-8178-F36C8D14BB10}">
      <dgm:prSet/>
      <dgm:spPr/>
      <dgm:t>
        <a:bodyPr/>
        <a:lstStyle/>
        <a:p>
          <a:endParaRPr lang="en-GB" sz="1200"/>
        </a:p>
      </dgm:t>
    </dgm:pt>
    <dgm:pt modelId="{84F466CA-CB8E-45F6-964B-7000BBC94BC8}">
      <dgm:prSet phldrT="[Text]" custT="1"/>
      <dgm:spPr>
        <a:xfrm>
          <a:off x="3197134" y="1923253"/>
          <a:ext cx="1353917" cy="676958"/>
        </a:xfrm>
      </dgm:spPr>
      <dgm:t>
        <a:bodyPr/>
        <a:lstStyle/>
        <a:p>
          <a:pPr>
            <a:buNone/>
          </a:pPr>
          <a:r>
            <a:rPr lang="en-GB" sz="1200" b="1">
              <a:latin typeface="Calibri"/>
              <a:ea typeface="+mn-ea"/>
              <a:cs typeface="+mn-cs"/>
            </a:rPr>
            <a:t>PICW</a:t>
          </a:r>
        </a:p>
        <a:p>
          <a:pPr>
            <a:buNone/>
          </a:pPr>
          <a:r>
            <a:rPr lang="en-GB" sz="1200" b="1">
              <a:latin typeface="Calibri"/>
              <a:ea typeface="+mn-ea"/>
              <a:cs typeface="+mn-cs"/>
            </a:rPr>
            <a:t>xxxx xxxx</a:t>
          </a:r>
        </a:p>
      </dgm:t>
    </dgm:pt>
    <dgm:pt modelId="{A8CACDEE-2F71-4A17-A10F-1E71CF0C19A6}" type="parTrans" cxnId="{E41ABE8D-02CA-47D9-B55F-BEC9D76088C9}">
      <dgm:prSet/>
      <dgm:spPr/>
      <dgm:t>
        <a:bodyPr/>
        <a:lstStyle/>
        <a:p>
          <a:endParaRPr lang="en-GB"/>
        </a:p>
      </dgm:t>
    </dgm:pt>
    <dgm:pt modelId="{CDEFDDFA-0DF9-4FB3-B29B-15D67E2DD487}" type="sibTrans" cxnId="{E41ABE8D-02CA-47D9-B55F-BEC9D76088C9}">
      <dgm:prSet/>
      <dgm:spPr/>
      <dgm:t>
        <a:bodyPr/>
        <a:lstStyle/>
        <a:p>
          <a:endParaRPr lang="en-GB"/>
        </a:p>
      </dgm:t>
    </dgm:pt>
    <dgm:pt modelId="{5EE81077-D7FA-45A9-B5B4-52A8638C7751}">
      <dgm:prSet phldrT="[Text]" custT="1"/>
      <dgm:spPr>
        <a:xfrm>
          <a:off x="1558894" y="1923253"/>
          <a:ext cx="1353917" cy="676958"/>
        </a:xfrm>
      </dgm:spPr>
      <dgm:t>
        <a:bodyPr/>
        <a:lstStyle/>
        <a:p>
          <a:pPr>
            <a:buNone/>
          </a:pPr>
          <a:r>
            <a:rPr lang="en-GB" sz="1200" b="1">
              <a:latin typeface="Calibri"/>
              <a:ea typeface="+mn-ea"/>
              <a:cs typeface="+mn-cs"/>
            </a:rPr>
            <a:t>Designer</a:t>
          </a:r>
        </a:p>
        <a:p>
          <a:pPr>
            <a:buNone/>
          </a:pPr>
          <a:r>
            <a:rPr lang="en-GB" sz="1200">
              <a:latin typeface="Calibri"/>
              <a:ea typeface="+mn-ea"/>
              <a:cs typeface="+mn-cs"/>
            </a:rPr>
            <a:t>xxxx xxxx</a:t>
          </a:r>
        </a:p>
      </dgm:t>
    </dgm:pt>
    <dgm:pt modelId="{18C06E0A-FF23-467C-9BFC-1704F2FBAB87}" type="parTrans" cxnId="{251144DC-3295-422D-A937-7A225E63A698}">
      <dgm:prSet/>
      <dgm:spPr/>
      <dgm:t>
        <a:bodyPr/>
        <a:lstStyle/>
        <a:p>
          <a:endParaRPr lang="en-GB"/>
        </a:p>
      </dgm:t>
    </dgm:pt>
    <dgm:pt modelId="{05577004-8511-4846-B428-8B4F82B907AE}" type="sibTrans" cxnId="{251144DC-3295-422D-A937-7A225E63A698}">
      <dgm:prSet/>
      <dgm:spPr/>
      <dgm:t>
        <a:bodyPr/>
        <a:lstStyle/>
        <a:p>
          <a:endParaRPr lang="en-GB"/>
        </a:p>
      </dgm:t>
    </dgm:pt>
    <dgm:pt modelId="{8D4B68C8-72F3-4AD0-BE2E-4A822A5078DC}">
      <dgm:prSet phldrT="[Text]" custT="1"/>
      <dgm:spPr>
        <a:xfrm>
          <a:off x="3197134" y="1923253"/>
          <a:ext cx="1353917" cy="676958"/>
        </a:xfrm>
      </dgm:spPr>
      <dgm:t>
        <a:bodyPr/>
        <a:lstStyle/>
        <a:p>
          <a:pPr>
            <a:buNone/>
          </a:pPr>
          <a:r>
            <a:rPr lang="en-GB" sz="1200" b="1">
              <a:latin typeface="Calibri"/>
              <a:ea typeface="+mn-ea"/>
              <a:cs typeface="+mn-cs"/>
            </a:rPr>
            <a:t>Sparky  Electrical  Limited </a:t>
          </a:r>
        </a:p>
      </dgm:t>
    </dgm:pt>
    <dgm:pt modelId="{029E6F9A-4FD5-4AE7-AE84-960F1D2BCD62}" type="parTrans" cxnId="{A37FD098-A0DC-4A34-A5EB-8756A11A9E0C}">
      <dgm:prSet/>
      <dgm:spPr/>
      <dgm:t>
        <a:bodyPr/>
        <a:lstStyle/>
        <a:p>
          <a:endParaRPr lang="en-IE"/>
        </a:p>
      </dgm:t>
    </dgm:pt>
    <dgm:pt modelId="{68AB40D4-6FD1-4C72-B83F-E817902EF626}" type="sibTrans" cxnId="{A37FD098-A0DC-4A34-A5EB-8756A11A9E0C}">
      <dgm:prSet/>
      <dgm:spPr/>
      <dgm:t>
        <a:bodyPr/>
        <a:lstStyle/>
        <a:p>
          <a:endParaRPr lang="en-IE"/>
        </a:p>
      </dgm:t>
    </dgm:pt>
    <dgm:pt modelId="{6223DB73-5BB3-4A89-8CFA-DD5643A73C91}">
      <dgm:prSet phldrT="[Text]"/>
      <dgm:spPr>
        <a:xfrm>
          <a:off x="1558894" y="1923253"/>
          <a:ext cx="1353917" cy="676958"/>
        </a:xfrm>
      </dgm:spPr>
      <dgm:t>
        <a:bodyPr/>
        <a:lstStyle/>
        <a:p>
          <a:pPr>
            <a:buNone/>
          </a:pPr>
          <a:r>
            <a:rPr lang="en-GB" b="1">
              <a:latin typeface="Calibri"/>
              <a:ea typeface="+mn-ea"/>
              <a:cs typeface="+mn-cs"/>
            </a:rPr>
            <a:t>Principal Designer </a:t>
          </a:r>
        </a:p>
        <a:p>
          <a:pPr>
            <a:buNone/>
          </a:pPr>
          <a:r>
            <a:rPr lang="en-GB">
              <a:latin typeface="Calibri"/>
              <a:ea typeface="+mn-ea"/>
              <a:cs typeface="+mn-cs"/>
            </a:rPr>
            <a:t>xxxx xxxx</a:t>
          </a:r>
        </a:p>
      </dgm:t>
    </dgm:pt>
    <dgm:pt modelId="{DEBD36F8-3586-40C2-AE31-ABCA355AA318}" type="parTrans" cxnId="{9B0E6424-5FEC-4659-B8C6-A5CF4BDDC4C4}">
      <dgm:prSet/>
      <dgm:spPr/>
      <dgm:t>
        <a:bodyPr/>
        <a:lstStyle/>
        <a:p>
          <a:endParaRPr lang="en-IE"/>
        </a:p>
      </dgm:t>
    </dgm:pt>
    <dgm:pt modelId="{C434398F-03F1-4901-AA18-0C01BA5DD943}" type="sibTrans" cxnId="{9B0E6424-5FEC-4659-B8C6-A5CF4BDDC4C4}">
      <dgm:prSet/>
      <dgm:spPr/>
      <dgm:t>
        <a:bodyPr/>
        <a:lstStyle/>
        <a:p>
          <a:endParaRPr lang="en-IE"/>
        </a:p>
      </dgm:t>
    </dgm:pt>
    <dgm:pt modelId="{4D68EDFD-DFC1-40DD-907E-1388A9DFED97}" type="pres">
      <dgm:prSet presAssocID="{D4DB06C8-1557-43D0-93CE-788C1BD91024}" presName="hierChild1" presStyleCnt="0">
        <dgm:presLayoutVars>
          <dgm:orgChart val="1"/>
          <dgm:chPref val="1"/>
          <dgm:dir/>
          <dgm:animOne val="branch"/>
          <dgm:animLvl val="lvl"/>
          <dgm:resizeHandles/>
        </dgm:presLayoutVars>
      </dgm:prSet>
      <dgm:spPr/>
    </dgm:pt>
    <dgm:pt modelId="{C504FD7C-337D-4B77-BD8B-6D3B3874376B}" type="pres">
      <dgm:prSet presAssocID="{921FEA77-D5CE-4296-A76B-BF290D3751F5}" presName="hierRoot1" presStyleCnt="0">
        <dgm:presLayoutVars>
          <dgm:hierBranch val="init"/>
        </dgm:presLayoutVars>
      </dgm:prSet>
      <dgm:spPr/>
    </dgm:pt>
    <dgm:pt modelId="{1BE9B12B-E95F-4EA1-911B-39B8E441878D}" type="pres">
      <dgm:prSet presAssocID="{921FEA77-D5CE-4296-A76B-BF290D3751F5}" presName="rootComposite1" presStyleCnt="0"/>
      <dgm:spPr/>
    </dgm:pt>
    <dgm:pt modelId="{01974CB8-2A4D-43BE-9C3C-CCD6ED66FD06}" type="pres">
      <dgm:prSet presAssocID="{921FEA77-D5CE-4296-A76B-BF290D3751F5}" presName="rootText1" presStyleLbl="node0" presStyleIdx="0" presStyleCnt="3">
        <dgm:presLayoutVars>
          <dgm:chPref val="3"/>
        </dgm:presLayoutVars>
      </dgm:prSet>
      <dgm:spPr/>
    </dgm:pt>
    <dgm:pt modelId="{971E4FA9-C2E8-43CF-A476-92C2162E0B07}" type="pres">
      <dgm:prSet presAssocID="{921FEA77-D5CE-4296-A76B-BF290D3751F5}" presName="rootConnector1" presStyleLbl="node1" presStyleIdx="0" presStyleCnt="0"/>
      <dgm:spPr/>
    </dgm:pt>
    <dgm:pt modelId="{10EE483E-958A-4E98-BD96-C14BA828A1B9}" type="pres">
      <dgm:prSet presAssocID="{921FEA77-D5CE-4296-A76B-BF290D3751F5}" presName="hierChild2" presStyleCnt="0"/>
      <dgm:spPr/>
    </dgm:pt>
    <dgm:pt modelId="{E9E3F4CB-6E98-4DCE-A539-E55E9ED8CD26}" type="pres">
      <dgm:prSet presAssocID="{1691D1FD-F5F1-41D6-9C7D-D9595183E8FD}" presName="Name37" presStyleLbl="parChTrans1D2" presStyleIdx="0" presStyleCnt="3"/>
      <dgm:spPr/>
    </dgm:pt>
    <dgm:pt modelId="{13720285-41C6-4DB4-933D-52DC1E7029AE}" type="pres">
      <dgm:prSet presAssocID="{58D65FE5-4179-4427-BE8E-02D1FAF741CF}" presName="hierRoot2" presStyleCnt="0">
        <dgm:presLayoutVars>
          <dgm:hierBranch val="init"/>
        </dgm:presLayoutVars>
      </dgm:prSet>
      <dgm:spPr/>
    </dgm:pt>
    <dgm:pt modelId="{8A68B8AA-2A70-4F77-B317-618913AD20D7}" type="pres">
      <dgm:prSet presAssocID="{58D65FE5-4179-4427-BE8E-02D1FAF741CF}" presName="rootComposite" presStyleCnt="0"/>
      <dgm:spPr/>
    </dgm:pt>
    <dgm:pt modelId="{2EE2EA18-51F7-49D7-BE29-5E1525D6DEBE}" type="pres">
      <dgm:prSet presAssocID="{58D65FE5-4179-4427-BE8E-02D1FAF741CF}" presName="rootText" presStyleLbl="node2" presStyleIdx="0" presStyleCnt="3" custScaleY="148366">
        <dgm:presLayoutVars>
          <dgm:chPref val="3"/>
        </dgm:presLayoutVars>
      </dgm:prSet>
      <dgm:spPr/>
    </dgm:pt>
    <dgm:pt modelId="{5ABC3071-EA76-43AF-828E-C98289058D28}" type="pres">
      <dgm:prSet presAssocID="{58D65FE5-4179-4427-BE8E-02D1FAF741CF}" presName="rootConnector" presStyleLbl="node2" presStyleIdx="0" presStyleCnt="3"/>
      <dgm:spPr/>
    </dgm:pt>
    <dgm:pt modelId="{6C5ACB30-7468-4956-BF09-235FD2BBCF43}" type="pres">
      <dgm:prSet presAssocID="{58D65FE5-4179-4427-BE8E-02D1FAF741CF}" presName="hierChild4" presStyleCnt="0"/>
      <dgm:spPr/>
    </dgm:pt>
    <dgm:pt modelId="{09D79864-149C-4457-8129-F31618C372CE}" type="pres">
      <dgm:prSet presAssocID="{58D65FE5-4179-4427-BE8E-02D1FAF741CF}" presName="hierChild5" presStyleCnt="0"/>
      <dgm:spPr/>
    </dgm:pt>
    <dgm:pt modelId="{CAABFFE9-FA79-4AFF-97A2-324C749F2993}" type="pres">
      <dgm:prSet presAssocID="{D499875B-D1A3-4832-8CC8-10A499E8355F}" presName="Name37" presStyleLbl="parChTrans1D2" presStyleIdx="1" presStyleCnt="3"/>
      <dgm:spPr/>
    </dgm:pt>
    <dgm:pt modelId="{298AA0D2-8A60-4363-9959-823D1753E52C}" type="pres">
      <dgm:prSet presAssocID="{4BCD1542-AFBF-4EC0-84B1-96D80876F587}" presName="hierRoot2" presStyleCnt="0">
        <dgm:presLayoutVars>
          <dgm:hierBranch val="init"/>
        </dgm:presLayoutVars>
      </dgm:prSet>
      <dgm:spPr/>
    </dgm:pt>
    <dgm:pt modelId="{8F265190-83EE-4E49-93A3-B1814CE33955}" type="pres">
      <dgm:prSet presAssocID="{4BCD1542-AFBF-4EC0-84B1-96D80876F587}" presName="rootComposite" presStyleCnt="0"/>
      <dgm:spPr/>
    </dgm:pt>
    <dgm:pt modelId="{9976FD4C-8230-4FEE-8D76-570A7E97915F}" type="pres">
      <dgm:prSet presAssocID="{4BCD1542-AFBF-4EC0-84B1-96D80876F587}" presName="rootText" presStyleLbl="node2" presStyleIdx="1" presStyleCnt="3" custScaleX="122011" custScaleY="134012">
        <dgm:presLayoutVars>
          <dgm:chPref val="3"/>
        </dgm:presLayoutVars>
      </dgm:prSet>
      <dgm:spPr/>
    </dgm:pt>
    <dgm:pt modelId="{286AC366-8106-4172-B5B5-F7103B86248E}" type="pres">
      <dgm:prSet presAssocID="{4BCD1542-AFBF-4EC0-84B1-96D80876F587}" presName="rootConnector" presStyleLbl="node2" presStyleIdx="1" presStyleCnt="3"/>
      <dgm:spPr/>
    </dgm:pt>
    <dgm:pt modelId="{DF4B2BFA-FE05-47DA-9C7B-8943F585B41B}" type="pres">
      <dgm:prSet presAssocID="{4BCD1542-AFBF-4EC0-84B1-96D80876F587}" presName="hierChild4" presStyleCnt="0"/>
      <dgm:spPr/>
    </dgm:pt>
    <dgm:pt modelId="{6676174A-5284-4168-A92C-7BF312A68A57}" type="pres">
      <dgm:prSet presAssocID="{A8CACDEE-2F71-4A17-A10F-1E71CF0C19A6}" presName="Name37" presStyleLbl="parChTrans1D3" presStyleIdx="0" presStyleCnt="3"/>
      <dgm:spPr/>
    </dgm:pt>
    <dgm:pt modelId="{A3B5EC27-E9AE-4295-A3DC-DF812C1F58F4}" type="pres">
      <dgm:prSet presAssocID="{84F466CA-CB8E-45F6-964B-7000BBC94BC8}" presName="hierRoot2" presStyleCnt="0">
        <dgm:presLayoutVars>
          <dgm:hierBranch val="init"/>
        </dgm:presLayoutVars>
      </dgm:prSet>
      <dgm:spPr/>
    </dgm:pt>
    <dgm:pt modelId="{9D516F4E-FE0C-4700-A4B6-BC16B30FBE67}" type="pres">
      <dgm:prSet presAssocID="{84F466CA-CB8E-45F6-964B-7000BBC94BC8}" presName="rootComposite" presStyleCnt="0"/>
      <dgm:spPr/>
    </dgm:pt>
    <dgm:pt modelId="{5382F2E6-AB7B-4901-8D30-238BA6D74A4E}" type="pres">
      <dgm:prSet presAssocID="{84F466CA-CB8E-45F6-964B-7000BBC94BC8}" presName="rootText" presStyleLbl="node3" presStyleIdx="0" presStyleCnt="3">
        <dgm:presLayoutVars>
          <dgm:chPref val="3"/>
        </dgm:presLayoutVars>
      </dgm:prSet>
      <dgm:spPr/>
    </dgm:pt>
    <dgm:pt modelId="{30786A5C-2F12-44FA-B85D-B70DDE84F460}" type="pres">
      <dgm:prSet presAssocID="{84F466CA-CB8E-45F6-964B-7000BBC94BC8}" presName="rootConnector" presStyleLbl="node3" presStyleIdx="0" presStyleCnt="3"/>
      <dgm:spPr/>
    </dgm:pt>
    <dgm:pt modelId="{68025334-D23E-4362-8453-A6B914EAF7ED}" type="pres">
      <dgm:prSet presAssocID="{84F466CA-CB8E-45F6-964B-7000BBC94BC8}" presName="hierChild4" presStyleCnt="0"/>
      <dgm:spPr/>
    </dgm:pt>
    <dgm:pt modelId="{22F7BDAC-952B-4762-B338-9AE145C59755}" type="pres">
      <dgm:prSet presAssocID="{84F466CA-CB8E-45F6-964B-7000BBC94BC8}" presName="hierChild5" presStyleCnt="0"/>
      <dgm:spPr/>
    </dgm:pt>
    <dgm:pt modelId="{0454DD95-E4D0-46A6-9460-BB7BB4D3B991}" type="pres">
      <dgm:prSet presAssocID="{ADBE10BB-283E-464A-AFF9-151DF00F9C47}" presName="Name37" presStyleLbl="parChTrans1D3" presStyleIdx="1" presStyleCnt="3"/>
      <dgm:spPr/>
    </dgm:pt>
    <dgm:pt modelId="{1FE67940-5207-402E-9751-BA3262CFEA27}" type="pres">
      <dgm:prSet presAssocID="{9D20967F-9643-4665-B5D5-764D0B755EF9}" presName="hierRoot2" presStyleCnt="0">
        <dgm:presLayoutVars>
          <dgm:hierBranch val="init"/>
        </dgm:presLayoutVars>
      </dgm:prSet>
      <dgm:spPr/>
    </dgm:pt>
    <dgm:pt modelId="{76662F16-39FA-4B3D-919C-ADEC729CBD25}" type="pres">
      <dgm:prSet presAssocID="{9D20967F-9643-4665-B5D5-764D0B755EF9}" presName="rootComposite" presStyleCnt="0"/>
      <dgm:spPr/>
    </dgm:pt>
    <dgm:pt modelId="{7F343EE1-5A53-48DE-88EB-C24CD25B3A48}" type="pres">
      <dgm:prSet presAssocID="{9D20967F-9643-4665-B5D5-764D0B755EF9}" presName="rootText" presStyleLbl="node3" presStyleIdx="1" presStyleCnt="3" custScaleY="91548" custLinFactNeighborX="-569" custLinFactNeighborY="-22769">
        <dgm:presLayoutVars>
          <dgm:chPref val="3"/>
        </dgm:presLayoutVars>
      </dgm:prSet>
      <dgm:spPr/>
    </dgm:pt>
    <dgm:pt modelId="{D0CECB43-3ED1-4D92-80DE-B48C26FCB09A}" type="pres">
      <dgm:prSet presAssocID="{9D20967F-9643-4665-B5D5-764D0B755EF9}" presName="rootConnector" presStyleLbl="node3" presStyleIdx="1" presStyleCnt="3"/>
      <dgm:spPr/>
    </dgm:pt>
    <dgm:pt modelId="{6C815840-9271-437D-8033-50150FC49658}" type="pres">
      <dgm:prSet presAssocID="{9D20967F-9643-4665-B5D5-764D0B755EF9}" presName="hierChild4" presStyleCnt="0"/>
      <dgm:spPr/>
    </dgm:pt>
    <dgm:pt modelId="{66C2E472-BD5F-4F73-8531-91312A3814EC}" type="pres">
      <dgm:prSet presAssocID="{9D20967F-9643-4665-B5D5-764D0B755EF9}" presName="hierChild5" presStyleCnt="0"/>
      <dgm:spPr/>
    </dgm:pt>
    <dgm:pt modelId="{786E5516-8AA2-42D4-9A63-1ABE8ECE2B49}" type="pres">
      <dgm:prSet presAssocID="{029E6F9A-4FD5-4AE7-AE84-960F1D2BCD62}" presName="Name37" presStyleLbl="parChTrans1D3" presStyleIdx="2" presStyleCnt="3"/>
      <dgm:spPr/>
    </dgm:pt>
    <dgm:pt modelId="{83ABF172-CCD2-4D1E-84A2-7672C84EBDD7}" type="pres">
      <dgm:prSet presAssocID="{8D4B68C8-72F3-4AD0-BE2E-4A822A5078DC}" presName="hierRoot2" presStyleCnt="0">
        <dgm:presLayoutVars>
          <dgm:hierBranch val="init"/>
        </dgm:presLayoutVars>
      </dgm:prSet>
      <dgm:spPr/>
    </dgm:pt>
    <dgm:pt modelId="{6C9F89C1-1DD6-4627-A1C4-CA9F3C815083}" type="pres">
      <dgm:prSet presAssocID="{8D4B68C8-72F3-4AD0-BE2E-4A822A5078DC}" presName="rootComposite" presStyleCnt="0"/>
      <dgm:spPr/>
    </dgm:pt>
    <dgm:pt modelId="{C6EBB160-88E1-4458-92C5-9D8EEFBC09D1}" type="pres">
      <dgm:prSet presAssocID="{8D4B68C8-72F3-4AD0-BE2E-4A822A5078DC}" presName="rootText" presStyleLbl="node3" presStyleIdx="2" presStyleCnt="3" custLinFactNeighborY="-59325">
        <dgm:presLayoutVars>
          <dgm:chPref val="3"/>
        </dgm:presLayoutVars>
      </dgm:prSet>
      <dgm:spPr/>
    </dgm:pt>
    <dgm:pt modelId="{84F4B712-379B-471A-A83B-DDE50EC07E51}" type="pres">
      <dgm:prSet presAssocID="{8D4B68C8-72F3-4AD0-BE2E-4A822A5078DC}" presName="rootConnector" presStyleLbl="node3" presStyleIdx="2" presStyleCnt="3"/>
      <dgm:spPr/>
    </dgm:pt>
    <dgm:pt modelId="{D9A781BE-7FF1-4361-811D-26B4021CFA38}" type="pres">
      <dgm:prSet presAssocID="{8D4B68C8-72F3-4AD0-BE2E-4A822A5078DC}" presName="hierChild4" presStyleCnt="0"/>
      <dgm:spPr/>
    </dgm:pt>
    <dgm:pt modelId="{8B7D4A21-9B14-4871-BC4E-B66B4FE20E77}" type="pres">
      <dgm:prSet presAssocID="{8D4B68C8-72F3-4AD0-BE2E-4A822A5078DC}" presName="hierChild5" presStyleCnt="0"/>
      <dgm:spPr/>
    </dgm:pt>
    <dgm:pt modelId="{0F5FE361-9E57-4C99-A54B-1C1E85BC11D3}" type="pres">
      <dgm:prSet presAssocID="{4BCD1542-AFBF-4EC0-84B1-96D80876F587}" presName="hierChild5" presStyleCnt="0"/>
      <dgm:spPr/>
    </dgm:pt>
    <dgm:pt modelId="{50586C5E-2228-49EF-95F8-A953212C664A}" type="pres">
      <dgm:prSet presAssocID="{448F11CB-3B13-4538-9A81-B3DCB168949E}" presName="Name37" presStyleLbl="parChTrans1D2" presStyleIdx="2" presStyleCnt="3"/>
      <dgm:spPr/>
    </dgm:pt>
    <dgm:pt modelId="{BD34D669-FF92-4216-B83B-BE919C5F61CA}" type="pres">
      <dgm:prSet presAssocID="{0EF92088-685F-47F0-BA7E-33A5C0D1C3A6}" presName="hierRoot2" presStyleCnt="0">
        <dgm:presLayoutVars>
          <dgm:hierBranch val="init"/>
        </dgm:presLayoutVars>
      </dgm:prSet>
      <dgm:spPr/>
    </dgm:pt>
    <dgm:pt modelId="{4661BAFA-4735-4533-923F-9AF93A7C6A2C}" type="pres">
      <dgm:prSet presAssocID="{0EF92088-685F-47F0-BA7E-33A5C0D1C3A6}" presName="rootComposite" presStyleCnt="0"/>
      <dgm:spPr/>
    </dgm:pt>
    <dgm:pt modelId="{A8B2380F-8E0A-4EA6-A524-5BEFB4FE7BBF}" type="pres">
      <dgm:prSet presAssocID="{0EF92088-685F-47F0-BA7E-33A5C0D1C3A6}" presName="rootText" presStyleLbl="node2" presStyleIdx="2" presStyleCnt="3">
        <dgm:presLayoutVars>
          <dgm:chPref val="3"/>
        </dgm:presLayoutVars>
      </dgm:prSet>
      <dgm:spPr/>
    </dgm:pt>
    <dgm:pt modelId="{C1DBA10B-8A4A-4C7C-8D3D-957FC49AEE51}" type="pres">
      <dgm:prSet presAssocID="{0EF92088-685F-47F0-BA7E-33A5C0D1C3A6}" presName="rootConnector" presStyleLbl="node2" presStyleIdx="2" presStyleCnt="3"/>
      <dgm:spPr/>
    </dgm:pt>
    <dgm:pt modelId="{A802C257-037E-4B3C-842B-3FABD01BCB3B}" type="pres">
      <dgm:prSet presAssocID="{0EF92088-685F-47F0-BA7E-33A5C0D1C3A6}" presName="hierChild4" presStyleCnt="0"/>
      <dgm:spPr/>
    </dgm:pt>
    <dgm:pt modelId="{FC2A7071-FF79-478E-8C3F-0EA5002737B1}" type="pres">
      <dgm:prSet presAssocID="{0EF92088-685F-47F0-BA7E-33A5C0D1C3A6}" presName="hierChild5" presStyleCnt="0"/>
      <dgm:spPr/>
    </dgm:pt>
    <dgm:pt modelId="{01BFC5B5-B55A-4F59-A872-5E6F419812C4}" type="pres">
      <dgm:prSet presAssocID="{921FEA77-D5CE-4296-A76B-BF290D3751F5}" presName="hierChild3" presStyleCnt="0"/>
      <dgm:spPr/>
    </dgm:pt>
    <dgm:pt modelId="{41E8039A-BED9-4D83-8FB8-5C695127B7E6}" type="pres">
      <dgm:prSet presAssocID="{5EE81077-D7FA-45A9-B5B4-52A8638C7751}" presName="hierRoot1" presStyleCnt="0">
        <dgm:presLayoutVars>
          <dgm:hierBranch val="init"/>
        </dgm:presLayoutVars>
      </dgm:prSet>
      <dgm:spPr/>
    </dgm:pt>
    <dgm:pt modelId="{E9D087B8-73C6-4BFA-A27C-8577A18CECDE}" type="pres">
      <dgm:prSet presAssocID="{5EE81077-D7FA-45A9-B5B4-52A8638C7751}" presName="rootComposite1" presStyleCnt="0"/>
      <dgm:spPr/>
    </dgm:pt>
    <dgm:pt modelId="{32C74A0B-1FBA-4611-B7D7-2E1775DE9116}" type="pres">
      <dgm:prSet presAssocID="{5EE81077-D7FA-45A9-B5B4-52A8638C7751}" presName="rootText1" presStyleLbl="node0" presStyleIdx="1" presStyleCnt="3" custLinFactX="17052" custLinFactY="100000" custLinFactNeighborX="100000" custLinFactNeighborY="160402">
        <dgm:presLayoutVars>
          <dgm:chPref val="3"/>
        </dgm:presLayoutVars>
      </dgm:prSet>
      <dgm:spPr/>
    </dgm:pt>
    <dgm:pt modelId="{180F106B-ACDC-4146-B92E-EBC95E06C402}" type="pres">
      <dgm:prSet presAssocID="{5EE81077-D7FA-45A9-B5B4-52A8638C7751}" presName="rootConnector1" presStyleLbl="node1" presStyleIdx="0" presStyleCnt="0"/>
      <dgm:spPr/>
    </dgm:pt>
    <dgm:pt modelId="{758ACB91-E3BC-4805-A7C1-27492FD68B18}" type="pres">
      <dgm:prSet presAssocID="{5EE81077-D7FA-45A9-B5B4-52A8638C7751}" presName="hierChild2" presStyleCnt="0"/>
      <dgm:spPr/>
    </dgm:pt>
    <dgm:pt modelId="{92F4A2B8-05A6-4A11-A487-A9216D93317F}" type="pres">
      <dgm:prSet presAssocID="{5EE81077-D7FA-45A9-B5B4-52A8638C7751}" presName="hierChild3" presStyleCnt="0"/>
      <dgm:spPr/>
    </dgm:pt>
    <dgm:pt modelId="{B75181D2-FC30-4874-B9D4-6CD7D98B1A45}" type="pres">
      <dgm:prSet presAssocID="{6223DB73-5BB3-4A89-8CFA-DD5643A73C91}" presName="hierRoot1" presStyleCnt="0">
        <dgm:presLayoutVars>
          <dgm:hierBranch val="init"/>
        </dgm:presLayoutVars>
      </dgm:prSet>
      <dgm:spPr/>
    </dgm:pt>
    <dgm:pt modelId="{1D042E95-A6AA-4DED-A237-963E06A45190}" type="pres">
      <dgm:prSet presAssocID="{6223DB73-5BB3-4A89-8CFA-DD5643A73C91}" presName="rootComposite1" presStyleCnt="0"/>
      <dgm:spPr/>
    </dgm:pt>
    <dgm:pt modelId="{939CD5DB-5A34-4987-B028-BFD1B60ED4D4}" type="pres">
      <dgm:prSet presAssocID="{6223DB73-5BB3-4A89-8CFA-DD5643A73C91}" presName="rootText1" presStyleLbl="node0" presStyleIdx="2" presStyleCnt="3" custLinFactY="44986" custLinFactNeighborX="-2908" custLinFactNeighborY="100000">
        <dgm:presLayoutVars>
          <dgm:chPref val="3"/>
        </dgm:presLayoutVars>
      </dgm:prSet>
      <dgm:spPr/>
    </dgm:pt>
    <dgm:pt modelId="{7820DC4E-4361-4616-814D-363882009A5F}" type="pres">
      <dgm:prSet presAssocID="{6223DB73-5BB3-4A89-8CFA-DD5643A73C91}" presName="rootConnector1" presStyleLbl="node1" presStyleIdx="0" presStyleCnt="0"/>
      <dgm:spPr/>
    </dgm:pt>
    <dgm:pt modelId="{62FFE5B0-3AAD-4159-9BF3-34C0E0D8BBB7}" type="pres">
      <dgm:prSet presAssocID="{6223DB73-5BB3-4A89-8CFA-DD5643A73C91}" presName="hierChild2" presStyleCnt="0"/>
      <dgm:spPr/>
    </dgm:pt>
    <dgm:pt modelId="{6E0082C3-3D31-4EE1-ABB5-E6F3110263E6}" type="pres">
      <dgm:prSet presAssocID="{6223DB73-5BB3-4A89-8CFA-DD5643A73C91}" presName="hierChild3" presStyleCnt="0"/>
      <dgm:spPr/>
    </dgm:pt>
  </dgm:ptLst>
  <dgm:cxnLst>
    <dgm:cxn modelId="{2D80A10E-2ACD-4543-95F7-13AF8EFD2663}" type="presOf" srcId="{921FEA77-D5CE-4296-A76B-BF290D3751F5}" destId="{01974CB8-2A4D-43BE-9C3C-CCD6ED66FD06}" srcOrd="0" destOrd="0" presId="urn:microsoft.com/office/officeart/2005/8/layout/orgChart1"/>
    <dgm:cxn modelId="{9B0E6424-5FEC-4659-B8C6-A5CF4BDDC4C4}" srcId="{D4DB06C8-1557-43D0-93CE-788C1BD91024}" destId="{6223DB73-5BB3-4A89-8CFA-DD5643A73C91}" srcOrd="2" destOrd="0" parTransId="{DEBD36F8-3586-40C2-AE31-ABCA355AA318}" sibTransId="{C434398F-03F1-4901-AA18-0C01BA5DD943}"/>
    <dgm:cxn modelId="{792E6127-0B6E-4647-B87E-D8A05E31987D}" type="presOf" srcId="{D499875B-D1A3-4832-8CC8-10A499E8355F}" destId="{CAABFFE9-FA79-4AFF-97A2-324C749F2993}" srcOrd="0" destOrd="0" presId="urn:microsoft.com/office/officeart/2005/8/layout/orgChart1"/>
    <dgm:cxn modelId="{CA00D629-B1E9-40F8-B2BD-6F7E022380D5}" srcId="{921FEA77-D5CE-4296-A76B-BF290D3751F5}" destId="{0EF92088-685F-47F0-BA7E-33A5C0D1C3A6}" srcOrd="2" destOrd="0" parTransId="{448F11CB-3B13-4538-9A81-B3DCB168949E}" sibTransId="{7EC99F8C-AC1E-4A45-902F-9365476889E6}"/>
    <dgm:cxn modelId="{048F0134-16E7-42E5-AECD-FE30FE49FE96}" type="presOf" srcId="{D4DB06C8-1557-43D0-93CE-788C1BD91024}" destId="{4D68EDFD-DFC1-40DD-907E-1388A9DFED97}" srcOrd="0" destOrd="0" presId="urn:microsoft.com/office/officeart/2005/8/layout/orgChart1"/>
    <dgm:cxn modelId="{96746E34-926D-461F-9AD6-F79B8D8B60AE}" type="presOf" srcId="{5EE81077-D7FA-45A9-B5B4-52A8638C7751}" destId="{180F106B-ACDC-4146-B92E-EBC95E06C402}" srcOrd="1" destOrd="0" presId="urn:microsoft.com/office/officeart/2005/8/layout/orgChart1"/>
    <dgm:cxn modelId="{B9BEAF3C-9956-4389-AFD9-99AE453EC3C2}" type="presOf" srcId="{4BCD1542-AFBF-4EC0-84B1-96D80876F587}" destId="{9976FD4C-8230-4FEE-8D76-570A7E97915F}" srcOrd="0" destOrd="0" presId="urn:microsoft.com/office/officeart/2005/8/layout/orgChart1"/>
    <dgm:cxn modelId="{9F2D5362-5B5A-4724-8EA5-FE12D791C66A}" type="presOf" srcId="{921FEA77-D5CE-4296-A76B-BF290D3751F5}" destId="{971E4FA9-C2E8-43CF-A476-92C2162E0B07}" srcOrd="1" destOrd="0" presId="urn:microsoft.com/office/officeart/2005/8/layout/orgChart1"/>
    <dgm:cxn modelId="{BF58EB48-FC4B-42AE-9D61-3F13B8044213}" srcId="{D4DB06C8-1557-43D0-93CE-788C1BD91024}" destId="{921FEA77-D5CE-4296-A76B-BF290D3751F5}" srcOrd="0" destOrd="0" parTransId="{A2327AEC-A079-4393-A155-46859E73A014}" sibTransId="{EC56DC47-994A-40E3-B69E-CFEC36429E66}"/>
    <dgm:cxn modelId="{6B7E9D56-81CD-48D2-8EA4-AB308176B60F}" type="presOf" srcId="{58D65FE5-4179-4427-BE8E-02D1FAF741CF}" destId="{2EE2EA18-51F7-49D7-BE29-5E1525D6DEBE}" srcOrd="0" destOrd="0" presId="urn:microsoft.com/office/officeart/2005/8/layout/orgChart1"/>
    <dgm:cxn modelId="{E68CE476-6F0F-4E57-B247-B1AD6A5612C8}" type="presOf" srcId="{6223DB73-5BB3-4A89-8CFA-DD5643A73C91}" destId="{939CD5DB-5A34-4987-B028-BFD1B60ED4D4}" srcOrd="0" destOrd="0" presId="urn:microsoft.com/office/officeart/2005/8/layout/orgChart1"/>
    <dgm:cxn modelId="{6CA7A758-8D16-4919-888B-EE84EA850135}" type="presOf" srcId="{A8CACDEE-2F71-4A17-A10F-1E71CF0C19A6}" destId="{6676174A-5284-4168-A92C-7BF312A68A57}" srcOrd="0" destOrd="0" presId="urn:microsoft.com/office/officeart/2005/8/layout/orgChart1"/>
    <dgm:cxn modelId="{C3BFF17B-6792-4CA0-B58D-9831C947E8F8}" type="presOf" srcId="{448F11CB-3B13-4538-9A81-B3DCB168949E}" destId="{50586C5E-2228-49EF-95F8-A953212C664A}" srcOrd="0" destOrd="0" presId="urn:microsoft.com/office/officeart/2005/8/layout/orgChart1"/>
    <dgm:cxn modelId="{A126277C-6D4C-4F64-BA39-D6EEF8F2512C}" type="presOf" srcId="{ADBE10BB-283E-464A-AFF9-151DF00F9C47}" destId="{0454DD95-E4D0-46A6-9460-BB7BB4D3B991}" srcOrd="0" destOrd="0" presId="urn:microsoft.com/office/officeart/2005/8/layout/orgChart1"/>
    <dgm:cxn modelId="{D01F957C-3B86-4A44-AD20-583AD1CEFC2E}" type="presOf" srcId="{84F466CA-CB8E-45F6-964B-7000BBC94BC8}" destId="{30786A5C-2F12-44FA-B85D-B70DDE84F460}" srcOrd="1" destOrd="0" presId="urn:microsoft.com/office/officeart/2005/8/layout/orgChart1"/>
    <dgm:cxn modelId="{E66F5C7D-16D0-4E2C-AA5D-5F5EF8654919}" type="presOf" srcId="{1691D1FD-F5F1-41D6-9C7D-D9595183E8FD}" destId="{E9E3F4CB-6E98-4DCE-A539-E55E9ED8CD26}" srcOrd="0" destOrd="0" presId="urn:microsoft.com/office/officeart/2005/8/layout/orgChart1"/>
    <dgm:cxn modelId="{2D14D280-A652-4F07-A41F-57CBCD2A1B76}" srcId="{921FEA77-D5CE-4296-A76B-BF290D3751F5}" destId="{58D65FE5-4179-4427-BE8E-02D1FAF741CF}" srcOrd="0" destOrd="0" parTransId="{1691D1FD-F5F1-41D6-9C7D-D9595183E8FD}" sibTransId="{CECD324B-C063-4D25-B13A-0FBF41E7CAE3}"/>
    <dgm:cxn modelId="{E6EAE084-B798-4B81-945A-6096779B0288}" type="presOf" srcId="{0EF92088-685F-47F0-BA7E-33A5C0D1C3A6}" destId="{A8B2380F-8E0A-4EA6-A524-5BEFB4FE7BBF}" srcOrd="0" destOrd="0" presId="urn:microsoft.com/office/officeart/2005/8/layout/orgChart1"/>
    <dgm:cxn modelId="{B0F78D89-18D3-4AD0-BD26-54B7B52F551A}" type="presOf" srcId="{8D4B68C8-72F3-4AD0-BE2E-4A822A5078DC}" destId="{C6EBB160-88E1-4458-92C5-9D8EEFBC09D1}" srcOrd="0" destOrd="0" presId="urn:microsoft.com/office/officeart/2005/8/layout/orgChart1"/>
    <dgm:cxn modelId="{E41ABE8D-02CA-47D9-B55F-BEC9D76088C9}" srcId="{4BCD1542-AFBF-4EC0-84B1-96D80876F587}" destId="{84F466CA-CB8E-45F6-964B-7000BBC94BC8}" srcOrd="0" destOrd="0" parTransId="{A8CACDEE-2F71-4A17-A10F-1E71CF0C19A6}" sibTransId="{CDEFDDFA-0DF9-4FB3-B29B-15D67E2DD487}"/>
    <dgm:cxn modelId="{A37FD098-A0DC-4A34-A5EB-8756A11A9E0C}" srcId="{4BCD1542-AFBF-4EC0-84B1-96D80876F587}" destId="{8D4B68C8-72F3-4AD0-BE2E-4A822A5078DC}" srcOrd="2" destOrd="0" parTransId="{029E6F9A-4FD5-4AE7-AE84-960F1D2BCD62}" sibTransId="{68AB40D4-6FD1-4C72-B83F-E817902EF626}"/>
    <dgm:cxn modelId="{BA0E89A8-B40D-4B50-8178-F36C8D14BB10}" srcId="{4BCD1542-AFBF-4EC0-84B1-96D80876F587}" destId="{9D20967F-9643-4665-B5D5-764D0B755EF9}" srcOrd="1" destOrd="0" parTransId="{ADBE10BB-283E-464A-AFF9-151DF00F9C47}" sibTransId="{17F92F1C-AA75-4399-86DE-9BAC8144C1FC}"/>
    <dgm:cxn modelId="{02EC7FB1-385E-489B-B6B8-1CF476AA8A16}" type="presOf" srcId="{6223DB73-5BB3-4A89-8CFA-DD5643A73C91}" destId="{7820DC4E-4361-4616-814D-363882009A5F}" srcOrd="1" destOrd="0" presId="urn:microsoft.com/office/officeart/2005/8/layout/orgChart1"/>
    <dgm:cxn modelId="{268773B6-03DB-40EB-8C77-751680BB213B}" srcId="{921FEA77-D5CE-4296-A76B-BF290D3751F5}" destId="{4BCD1542-AFBF-4EC0-84B1-96D80876F587}" srcOrd="1" destOrd="0" parTransId="{D499875B-D1A3-4832-8CC8-10A499E8355F}" sibTransId="{3F60F347-9695-48FC-AE5E-6A2A1E93F763}"/>
    <dgm:cxn modelId="{FEBF97C7-B3AC-4462-8C4B-542245ABA3C5}" type="presOf" srcId="{58D65FE5-4179-4427-BE8E-02D1FAF741CF}" destId="{5ABC3071-EA76-43AF-828E-C98289058D28}" srcOrd="1" destOrd="0" presId="urn:microsoft.com/office/officeart/2005/8/layout/orgChart1"/>
    <dgm:cxn modelId="{D7CCDCCC-B28C-45A4-B670-3FFADFA2FF57}" type="presOf" srcId="{0EF92088-685F-47F0-BA7E-33A5C0D1C3A6}" destId="{C1DBA10B-8A4A-4C7C-8D3D-957FC49AEE51}" srcOrd="1" destOrd="0" presId="urn:microsoft.com/office/officeart/2005/8/layout/orgChart1"/>
    <dgm:cxn modelId="{99A82BDA-1DAF-4C9D-AB72-1B6902E9729F}" type="presOf" srcId="{4BCD1542-AFBF-4EC0-84B1-96D80876F587}" destId="{286AC366-8106-4172-B5B5-F7103B86248E}" srcOrd="1" destOrd="0" presId="urn:microsoft.com/office/officeart/2005/8/layout/orgChart1"/>
    <dgm:cxn modelId="{251144DC-3295-422D-A937-7A225E63A698}" srcId="{D4DB06C8-1557-43D0-93CE-788C1BD91024}" destId="{5EE81077-D7FA-45A9-B5B4-52A8638C7751}" srcOrd="1" destOrd="0" parTransId="{18C06E0A-FF23-467C-9BFC-1704F2FBAB87}" sibTransId="{05577004-8511-4846-B428-8B4F82B907AE}"/>
    <dgm:cxn modelId="{9EC3C9DE-40C6-45CE-9F13-7AAEE55E4DA1}" type="presOf" srcId="{8D4B68C8-72F3-4AD0-BE2E-4A822A5078DC}" destId="{84F4B712-379B-471A-A83B-DDE50EC07E51}" srcOrd="1" destOrd="0" presId="urn:microsoft.com/office/officeart/2005/8/layout/orgChart1"/>
    <dgm:cxn modelId="{019806E0-BC05-476C-A33D-122D104A43A2}" type="presOf" srcId="{029E6F9A-4FD5-4AE7-AE84-960F1D2BCD62}" destId="{786E5516-8AA2-42D4-9A63-1ABE8ECE2B49}" srcOrd="0" destOrd="0" presId="urn:microsoft.com/office/officeart/2005/8/layout/orgChart1"/>
    <dgm:cxn modelId="{43E54EE0-FB82-47B4-9BA8-90A7E2C79078}" type="presOf" srcId="{5EE81077-D7FA-45A9-B5B4-52A8638C7751}" destId="{32C74A0B-1FBA-4611-B7D7-2E1775DE9116}" srcOrd="0" destOrd="0" presId="urn:microsoft.com/office/officeart/2005/8/layout/orgChart1"/>
    <dgm:cxn modelId="{702AB4E3-BCE7-4353-BE14-47F5F636B745}" type="presOf" srcId="{9D20967F-9643-4665-B5D5-764D0B755EF9}" destId="{D0CECB43-3ED1-4D92-80DE-B48C26FCB09A}" srcOrd="1" destOrd="0" presId="urn:microsoft.com/office/officeart/2005/8/layout/orgChart1"/>
    <dgm:cxn modelId="{F75E4EF9-A5AB-4CC2-98F5-C647C6E26CBF}" type="presOf" srcId="{84F466CA-CB8E-45F6-964B-7000BBC94BC8}" destId="{5382F2E6-AB7B-4901-8D30-238BA6D74A4E}" srcOrd="0" destOrd="0" presId="urn:microsoft.com/office/officeart/2005/8/layout/orgChart1"/>
    <dgm:cxn modelId="{0CFCE9FF-D395-4C8E-B42B-54089D10FA18}" type="presOf" srcId="{9D20967F-9643-4665-B5D5-764D0B755EF9}" destId="{7F343EE1-5A53-48DE-88EB-C24CD25B3A48}" srcOrd="0" destOrd="0" presId="urn:microsoft.com/office/officeart/2005/8/layout/orgChart1"/>
    <dgm:cxn modelId="{8E1FB7F8-5EA9-485D-B3C0-9F4D883780A9}" type="presParOf" srcId="{4D68EDFD-DFC1-40DD-907E-1388A9DFED97}" destId="{C504FD7C-337D-4B77-BD8B-6D3B3874376B}" srcOrd="0" destOrd="0" presId="urn:microsoft.com/office/officeart/2005/8/layout/orgChart1"/>
    <dgm:cxn modelId="{5CDED496-3172-4176-BF1D-C1ADF7E15FF2}" type="presParOf" srcId="{C504FD7C-337D-4B77-BD8B-6D3B3874376B}" destId="{1BE9B12B-E95F-4EA1-911B-39B8E441878D}" srcOrd="0" destOrd="0" presId="urn:microsoft.com/office/officeart/2005/8/layout/orgChart1"/>
    <dgm:cxn modelId="{C062AAB1-797D-456E-8A8C-A93A53BDE7F3}" type="presParOf" srcId="{1BE9B12B-E95F-4EA1-911B-39B8E441878D}" destId="{01974CB8-2A4D-43BE-9C3C-CCD6ED66FD06}" srcOrd="0" destOrd="0" presId="urn:microsoft.com/office/officeart/2005/8/layout/orgChart1"/>
    <dgm:cxn modelId="{418B45BD-1D39-48C1-983F-A37D922179D8}" type="presParOf" srcId="{1BE9B12B-E95F-4EA1-911B-39B8E441878D}" destId="{971E4FA9-C2E8-43CF-A476-92C2162E0B07}" srcOrd="1" destOrd="0" presId="urn:microsoft.com/office/officeart/2005/8/layout/orgChart1"/>
    <dgm:cxn modelId="{6AEBE995-220A-4127-91E1-FA51BB63339B}" type="presParOf" srcId="{C504FD7C-337D-4B77-BD8B-6D3B3874376B}" destId="{10EE483E-958A-4E98-BD96-C14BA828A1B9}" srcOrd="1" destOrd="0" presId="urn:microsoft.com/office/officeart/2005/8/layout/orgChart1"/>
    <dgm:cxn modelId="{7B49BD04-CEB1-459A-B49B-B19233084BEF}" type="presParOf" srcId="{10EE483E-958A-4E98-BD96-C14BA828A1B9}" destId="{E9E3F4CB-6E98-4DCE-A539-E55E9ED8CD26}" srcOrd="0" destOrd="0" presId="urn:microsoft.com/office/officeart/2005/8/layout/orgChart1"/>
    <dgm:cxn modelId="{1850C8A3-D644-49CE-9D81-9C472E764A59}" type="presParOf" srcId="{10EE483E-958A-4E98-BD96-C14BA828A1B9}" destId="{13720285-41C6-4DB4-933D-52DC1E7029AE}" srcOrd="1" destOrd="0" presId="urn:microsoft.com/office/officeart/2005/8/layout/orgChart1"/>
    <dgm:cxn modelId="{8BFB25E0-6798-42DE-AD23-02DB82F5707A}" type="presParOf" srcId="{13720285-41C6-4DB4-933D-52DC1E7029AE}" destId="{8A68B8AA-2A70-4F77-B317-618913AD20D7}" srcOrd="0" destOrd="0" presId="urn:microsoft.com/office/officeart/2005/8/layout/orgChart1"/>
    <dgm:cxn modelId="{DE1A9DB6-F776-44CB-B469-6B0CFFF19467}" type="presParOf" srcId="{8A68B8AA-2A70-4F77-B317-618913AD20D7}" destId="{2EE2EA18-51F7-49D7-BE29-5E1525D6DEBE}" srcOrd="0" destOrd="0" presId="urn:microsoft.com/office/officeart/2005/8/layout/orgChart1"/>
    <dgm:cxn modelId="{261F381C-F72B-4809-805D-E1340DFF8902}" type="presParOf" srcId="{8A68B8AA-2A70-4F77-B317-618913AD20D7}" destId="{5ABC3071-EA76-43AF-828E-C98289058D28}" srcOrd="1" destOrd="0" presId="urn:microsoft.com/office/officeart/2005/8/layout/orgChart1"/>
    <dgm:cxn modelId="{AAD242E4-7C6D-4E02-8F1C-E6E4E5EC8C19}" type="presParOf" srcId="{13720285-41C6-4DB4-933D-52DC1E7029AE}" destId="{6C5ACB30-7468-4956-BF09-235FD2BBCF43}" srcOrd="1" destOrd="0" presId="urn:microsoft.com/office/officeart/2005/8/layout/orgChart1"/>
    <dgm:cxn modelId="{D33FEC88-E5A3-4239-AFEA-60BECF66E1E1}" type="presParOf" srcId="{13720285-41C6-4DB4-933D-52DC1E7029AE}" destId="{09D79864-149C-4457-8129-F31618C372CE}" srcOrd="2" destOrd="0" presId="urn:microsoft.com/office/officeart/2005/8/layout/orgChart1"/>
    <dgm:cxn modelId="{85FD0C07-E30C-4CAC-A688-5D0341638BB7}" type="presParOf" srcId="{10EE483E-958A-4E98-BD96-C14BA828A1B9}" destId="{CAABFFE9-FA79-4AFF-97A2-324C749F2993}" srcOrd="2" destOrd="0" presId="urn:microsoft.com/office/officeart/2005/8/layout/orgChart1"/>
    <dgm:cxn modelId="{56356B89-9D1D-4D6F-8A52-A069CDA81BA2}" type="presParOf" srcId="{10EE483E-958A-4E98-BD96-C14BA828A1B9}" destId="{298AA0D2-8A60-4363-9959-823D1753E52C}" srcOrd="3" destOrd="0" presId="urn:microsoft.com/office/officeart/2005/8/layout/orgChart1"/>
    <dgm:cxn modelId="{6B610DD5-76BD-4855-A7E5-07B17942B6FA}" type="presParOf" srcId="{298AA0D2-8A60-4363-9959-823D1753E52C}" destId="{8F265190-83EE-4E49-93A3-B1814CE33955}" srcOrd="0" destOrd="0" presId="urn:microsoft.com/office/officeart/2005/8/layout/orgChart1"/>
    <dgm:cxn modelId="{0B8A8EA4-4A43-4AA2-B24B-AB426E936CA0}" type="presParOf" srcId="{8F265190-83EE-4E49-93A3-B1814CE33955}" destId="{9976FD4C-8230-4FEE-8D76-570A7E97915F}" srcOrd="0" destOrd="0" presId="urn:microsoft.com/office/officeart/2005/8/layout/orgChart1"/>
    <dgm:cxn modelId="{4C4DB190-91A4-4591-92B8-49148CB61B83}" type="presParOf" srcId="{8F265190-83EE-4E49-93A3-B1814CE33955}" destId="{286AC366-8106-4172-B5B5-F7103B86248E}" srcOrd="1" destOrd="0" presId="urn:microsoft.com/office/officeart/2005/8/layout/orgChart1"/>
    <dgm:cxn modelId="{11241520-193C-48CE-BA73-F6575C991AC2}" type="presParOf" srcId="{298AA0D2-8A60-4363-9959-823D1753E52C}" destId="{DF4B2BFA-FE05-47DA-9C7B-8943F585B41B}" srcOrd="1" destOrd="0" presId="urn:microsoft.com/office/officeart/2005/8/layout/orgChart1"/>
    <dgm:cxn modelId="{6D630ABE-C602-4659-8E32-0B318EC7F32F}" type="presParOf" srcId="{DF4B2BFA-FE05-47DA-9C7B-8943F585B41B}" destId="{6676174A-5284-4168-A92C-7BF312A68A57}" srcOrd="0" destOrd="0" presId="urn:microsoft.com/office/officeart/2005/8/layout/orgChart1"/>
    <dgm:cxn modelId="{7BE19D16-754B-479A-AD52-5C32B601D914}" type="presParOf" srcId="{DF4B2BFA-FE05-47DA-9C7B-8943F585B41B}" destId="{A3B5EC27-E9AE-4295-A3DC-DF812C1F58F4}" srcOrd="1" destOrd="0" presId="urn:microsoft.com/office/officeart/2005/8/layout/orgChart1"/>
    <dgm:cxn modelId="{1C7FDEFD-EC63-4B3C-9391-DCCC03060028}" type="presParOf" srcId="{A3B5EC27-E9AE-4295-A3DC-DF812C1F58F4}" destId="{9D516F4E-FE0C-4700-A4B6-BC16B30FBE67}" srcOrd="0" destOrd="0" presId="urn:microsoft.com/office/officeart/2005/8/layout/orgChart1"/>
    <dgm:cxn modelId="{69D9A9D6-6D45-46BB-9544-ADDE54DB7C78}" type="presParOf" srcId="{9D516F4E-FE0C-4700-A4B6-BC16B30FBE67}" destId="{5382F2E6-AB7B-4901-8D30-238BA6D74A4E}" srcOrd="0" destOrd="0" presId="urn:microsoft.com/office/officeart/2005/8/layout/orgChart1"/>
    <dgm:cxn modelId="{1E4D460C-E14B-4B7F-8E0D-F5105853315A}" type="presParOf" srcId="{9D516F4E-FE0C-4700-A4B6-BC16B30FBE67}" destId="{30786A5C-2F12-44FA-B85D-B70DDE84F460}" srcOrd="1" destOrd="0" presId="urn:microsoft.com/office/officeart/2005/8/layout/orgChart1"/>
    <dgm:cxn modelId="{E8823EE8-9B1F-4E47-9B8E-F571F96B355F}" type="presParOf" srcId="{A3B5EC27-E9AE-4295-A3DC-DF812C1F58F4}" destId="{68025334-D23E-4362-8453-A6B914EAF7ED}" srcOrd="1" destOrd="0" presId="urn:microsoft.com/office/officeart/2005/8/layout/orgChart1"/>
    <dgm:cxn modelId="{8027E3A8-9184-4F8E-89E4-898396BBA484}" type="presParOf" srcId="{A3B5EC27-E9AE-4295-A3DC-DF812C1F58F4}" destId="{22F7BDAC-952B-4762-B338-9AE145C59755}" srcOrd="2" destOrd="0" presId="urn:microsoft.com/office/officeart/2005/8/layout/orgChart1"/>
    <dgm:cxn modelId="{ED29DA7B-EC62-4D17-AA10-421CC0C6E302}" type="presParOf" srcId="{DF4B2BFA-FE05-47DA-9C7B-8943F585B41B}" destId="{0454DD95-E4D0-46A6-9460-BB7BB4D3B991}" srcOrd="2" destOrd="0" presId="urn:microsoft.com/office/officeart/2005/8/layout/orgChart1"/>
    <dgm:cxn modelId="{CF691A10-1054-44D2-8AED-202D18F292A1}" type="presParOf" srcId="{DF4B2BFA-FE05-47DA-9C7B-8943F585B41B}" destId="{1FE67940-5207-402E-9751-BA3262CFEA27}" srcOrd="3" destOrd="0" presId="urn:microsoft.com/office/officeart/2005/8/layout/orgChart1"/>
    <dgm:cxn modelId="{85FDB8C6-E063-4A27-BDDC-C58701600163}" type="presParOf" srcId="{1FE67940-5207-402E-9751-BA3262CFEA27}" destId="{76662F16-39FA-4B3D-919C-ADEC729CBD25}" srcOrd="0" destOrd="0" presId="urn:microsoft.com/office/officeart/2005/8/layout/orgChart1"/>
    <dgm:cxn modelId="{1B7176C8-B635-4832-A4C2-4077D465A766}" type="presParOf" srcId="{76662F16-39FA-4B3D-919C-ADEC729CBD25}" destId="{7F343EE1-5A53-48DE-88EB-C24CD25B3A48}" srcOrd="0" destOrd="0" presId="urn:microsoft.com/office/officeart/2005/8/layout/orgChart1"/>
    <dgm:cxn modelId="{55C62D0B-2EC0-48E9-AF0C-0EFB3FEA6D5B}" type="presParOf" srcId="{76662F16-39FA-4B3D-919C-ADEC729CBD25}" destId="{D0CECB43-3ED1-4D92-80DE-B48C26FCB09A}" srcOrd="1" destOrd="0" presId="urn:microsoft.com/office/officeart/2005/8/layout/orgChart1"/>
    <dgm:cxn modelId="{61F110E2-EDAE-4942-BA29-3F2A42010F89}" type="presParOf" srcId="{1FE67940-5207-402E-9751-BA3262CFEA27}" destId="{6C815840-9271-437D-8033-50150FC49658}" srcOrd="1" destOrd="0" presId="urn:microsoft.com/office/officeart/2005/8/layout/orgChart1"/>
    <dgm:cxn modelId="{9EA0726E-3989-4D48-ABAD-B4C68FF00373}" type="presParOf" srcId="{1FE67940-5207-402E-9751-BA3262CFEA27}" destId="{66C2E472-BD5F-4F73-8531-91312A3814EC}" srcOrd="2" destOrd="0" presId="urn:microsoft.com/office/officeart/2005/8/layout/orgChart1"/>
    <dgm:cxn modelId="{FB93BF6C-9C26-4530-BD80-1FA7AED80804}" type="presParOf" srcId="{DF4B2BFA-FE05-47DA-9C7B-8943F585B41B}" destId="{786E5516-8AA2-42D4-9A63-1ABE8ECE2B49}" srcOrd="4" destOrd="0" presId="urn:microsoft.com/office/officeart/2005/8/layout/orgChart1"/>
    <dgm:cxn modelId="{4F37E83D-659C-4022-9089-91107B48738B}" type="presParOf" srcId="{DF4B2BFA-FE05-47DA-9C7B-8943F585B41B}" destId="{83ABF172-CCD2-4D1E-84A2-7672C84EBDD7}" srcOrd="5" destOrd="0" presId="urn:microsoft.com/office/officeart/2005/8/layout/orgChart1"/>
    <dgm:cxn modelId="{0D7C3C45-43AC-4270-BF78-A70A29780285}" type="presParOf" srcId="{83ABF172-CCD2-4D1E-84A2-7672C84EBDD7}" destId="{6C9F89C1-1DD6-4627-A1C4-CA9F3C815083}" srcOrd="0" destOrd="0" presId="urn:microsoft.com/office/officeart/2005/8/layout/orgChart1"/>
    <dgm:cxn modelId="{D3E283AC-2C57-4139-B3B1-5770D95F96B6}" type="presParOf" srcId="{6C9F89C1-1DD6-4627-A1C4-CA9F3C815083}" destId="{C6EBB160-88E1-4458-92C5-9D8EEFBC09D1}" srcOrd="0" destOrd="0" presId="urn:microsoft.com/office/officeart/2005/8/layout/orgChart1"/>
    <dgm:cxn modelId="{E8C6BA17-7BF8-4E40-A97B-8B887DA0DFFE}" type="presParOf" srcId="{6C9F89C1-1DD6-4627-A1C4-CA9F3C815083}" destId="{84F4B712-379B-471A-A83B-DDE50EC07E51}" srcOrd="1" destOrd="0" presId="urn:microsoft.com/office/officeart/2005/8/layout/orgChart1"/>
    <dgm:cxn modelId="{5B55AD1E-67A3-41D1-BB8E-E0B135D7B86E}" type="presParOf" srcId="{83ABF172-CCD2-4D1E-84A2-7672C84EBDD7}" destId="{D9A781BE-7FF1-4361-811D-26B4021CFA38}" srcOrd="1" destOrd="0" presId="urn:microsoft.com/office/officeart/2005/8/layout/orgChart1"/>
    <dgm:cxn modelId="{052E77AC-3169-49E7-A307-F692289912D4}" type="presParOf" srcId="{83ABF172-CCD2-4D1E-84A2-7672C84EBDD7}" destId="{8B7D4A21-9B14-4871-BC4E-B66B4FE20E77}" srcOrd="2" destOrd="0" presId="urn:microsoft.com/office/officeart/2005/8/layout/orgChart1"/>
    <dgm:cxn modelId="{4D504FDD-4DED-4506-9679-A66FB11F9423}" type="presParOf" srcId="{298AA0D2-8A60-4363-9959-823D1753E52C}" destId="{0F5FE361-9E57-4C99-A54B-1C1E85BC11D3}" srcOrd="2" destOrd="0" presId="urn:microsoft.com/office/officeart/2005/8/layout/orgChart1"/>
    <dgm:cxn modelId="{54CCF8E8-0074-4F3A-AD25-68B0140D510C}" type="presParOf" srcId="{10EE483E-958A-4E98-BD96-C14BA828A1B9}" destId="{50586C5E-2228-49EF-95F8-A953212C664A}" srcOrd="4" destOrd="0" presId="urn:microsoft.com/office/officeart/2005/8/layout/orgChart1"/>
    <dgm:cxn modelId="{C7F12A8B-95A3-4E82-99B1-25ECFF55E5BE}" type="presParOf" srcId="{10EE483E-958A-4E98-BD96-C14BA828A1B9}" destId="{BD34D669-FF92-4216-B83B-BE919C5F61CA}" srcOrd="5" destOrd="0" presId="urn:microsoft.com/office/officeart/2005/8/layout/orgChart1"/>
    <dgm:cxn modelId="{9651B05C-345D-4769-9C65-D792754D8F53}" type="presParOf" srcId="{BD34D669-FF92-4216-B83B-BE919C5F61CA}" destId="{4661BAFA-4735-4533-923F-9AF93A7C6A2C}" srcOrd="0" destOrd="0" presId="urn:microsoft.com/office/officeart/2005/8/layout/orgChart1"/>
    <dgm:cxn modelId="{5B7F66F0-E46F-4464-A399-B9D8C1684E68}" type="presParOf" srcId="{4661BAFA-4735-4533-923F-9AF93A7C6A2C}" destId="{A8B2380F-8E0A-4EA6-A524-5BEFB4FE7BBF}" srcOrd="0" destOrd="0" presId="urn:microsoft.com/office/officeart/2005/8/layout/orgChart1"/>
    <dgm:cxn modelId="{FC3B46F0-2BD7-4827-9E23-76F787F02ABC}" type="presParOf" srcId="{4661BAFA-4735-4533-923F-9AF93A7C6A2C}" destId="{C1DBA10B-8A4A-4C7C-8D3D-957FC49AEE51}" srcOrd="1" destOrd="0" presId="urn:microsoft.com/office/officeart/2005/8/layout/orgChart1"/>
    <dgm:cxn modelId="{9A73C8E4-1093-4C71-8494-747ED22A8373}" type="presParOf" srcId="{BD34D669-FF92-4216-B83B-BE919C5F61CA}" destId="{A802C257-037E-4B3C-842B-3FABD01BCB3B}" srcOrd="1" destOrd="0" presId="urn:microsoft.com/office/officeart/2005/8/layout/orgChart1"/>
    <dgm:cxn modelId="{95D404C8-51F6-4DC1-BE1B-99EA4B846572}" type="presParOf" srcId="{BD34D669-FF92-4216-B83B-BE919C5F61CA}" destId="{FC2A7071-FF79-478E-8C3F-0EA5002737B1}" srcOrd="2" destOrd="0" presId="urn:microsoft.com/office/officeart/2005/8/layout/orgChart1"/>
    <dgm:cxn modelId="{F8DDEE84-5F34-492C-8CE7-EA19570C8358}" type="presParOf" srcId="{C504FD7C-337D-4B77-BD8B-6D3B3874376B}" destId="{01BFC5B5-B55A-4F59-A872-5E6F419812C4}" srcOrd="2" destOrd="0" presId="urn:microsoft.com/office/officeart/2005/8/layout/orgChart1"/>
    <dgm:cxn modelId="{0C42A369-8410-4C1A-BEA0-6BF6289D1E9E}" type="presParOf" srcId="{4D68EDFD-DFC1-40DD-907E-1388A9DFED97}" destId="{41E8039A-BED9-4D83-8FB8-5C695127B7E6}" srcOrd="1" destOrd="0" presId="urn:microsoft.com/office/officeart/2005/8/layout/orgChart1"/>
    <dgm:cxn modelId="{B0AE0ABA-C6D6-4228-AE25-D91F3B9BCC2E}" type="presParOf" srcId="{41E8039A-BED9-4D83-8FB8-5C695127B7E6}" destId="{E9D087B8-73C6-4BFA-A27C-8577A18CECDE}" srcOrd="0" destOrd="0" presId="urn:microsoft.com/office/officeart/2005/8/layout/orgChart1"/>
    <dgm:cxn modelId="{3AB40CAB-9FE7-4022-82E6-26810D98D518}" type="presParOf" srcId="{E9D087B8-73C6-4BFA-A27C-8577A18CECDE}" destId="{32C74A0B-1FBA-4611-B7D7-2E1775DE9116}" srcOrd="0" destOrd="0" presId="urn:microsoft.com/office/officeart/2005/8/layout/orgChart1"/>
    <dgm:cxn modelId="{01592B3D-E997-42E3-8E7D-AB7D60AA6B7D}" type="presParOf" srcId="{E9D087B8-73C6-4BFA-A27C-8577A18CECDE}" destId="{180F106B-ACDC-4146-B92E-EBC95E06C402}" srcOrd="1" destOrd="0" presId="urn:microsoft.com/office/officeart/2005/8/layout/orgChart1"/>
    <dgm:cxn modelId="{B7362E8F-754C-43AD-98D5-808320FAE6F3}" type="presParOf" srcId="{41E8039A-BED9-4D83-8FB8-5C695127B7E6}" destId="{758ACB91-E3BC-4805-A7C1-27492FD68B18}" srcOrd="1" destOrd="0" presId="urn:microsoft.com/office/officeart/2005/8/layout/orgChart1"/>
    <dgm:cxn modelId="{B7BFA32A-7473-43B7-829B-43B61E602532}" type="presParOf" srcId="{41E8039A-BED9-4D83-8FB8-5C695127B7E6}" destId="{92F4A2B8-05A6-4A11-A487-A9216D93317F}" srcOrd="2" destOrd="0" presId="urn:microsoft.com/office/officeart/2005/8/layout/orgChart1"/>
    <dgm:cxn modelId="{EAA97152-FB12-4AF2-82F5-0EDFA86BE08C}" type="presParOf" srcId="{4D68EDFD-DFC1-40DD-907E-1388A9DFED97}" destId="{B75181D2-FC30-4874-B9D4-6CD7D98B1A45}" srcOrd="2" destOrd="0" presId="urn:microsoft.com/office/officeart/2005/8/layout/orgChart1"/>
    <dgm:cxn modelId="{91A94D02-A8D2-4BBE-9283-56941DC9D739}" type="presParOf" srcId="{B75181D2-FC30-4874-B9D4-6CD7D98B1A45}" destId="{1D042E95-A6AA-4DED-A237-963E06A45190}" srcOrd="0" destOrd="0" presId="urn:microsoft.com/office/officeart/2005/8/layout/orgChart1"/>
    <dgm:cxn modelId="{60646153-E41F-4467-A738-65D2B34F49E4}" type="presParOf" srcId="{1D042E95-A6AA-4DED-A237-963E06A45190}" destId="{939CD5DB-5A34-4987-B028-BFD1B60ED4D4}" srcOrd="0" destOrd="0" presId="urn:microsoft.com/office/officeart/2005/8/layout/orgChart1"/>
    <dgm:cxn modelId="{541C963D-DC06-4352-AC7C-78DACC862FE2}" type="presParOf" srcId="{1D042E95-A6AA-4DED-A237-963E06A45190}" destId="{7820DC4E-4361-4616-814D-363882009A5F}" srcOrd="1" destOrd="0" presId="urn:microsoft.com/office/officeart/2005/8/layout/orgChart1"/>
    <dgm:cxn modelId="{BC9FD060-EF3C-441E-A9A3-2623176F35CD}" type="presParOf" srcId="{B75181D2-FC30-4874-B9D4-6CD7D98B1A45}" destId="{62FFE5B0-3AAD-4159-9BF3-34C0E0D8BBB7}" srcOrd="1" destOrd="0" presId="urn:microsoft.com/office/officeart/2005/8/layout/orgChart1"/>
    <dgm:cxn modelId="{2D2CF0B6-FCE5-4F42-B597-73768BE39C7C}" type="presParOf" srcId="{B75181D2-FC30-4874-B9D4-6CD7D98B1A45}" destId="{6E0082C3-3D31-4EE1-ABB5-E6F3110263E6}"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586C5E-2228-49EF-95F8-A953212C664A}">
      <dsp:nvSpPr>
        <dsp:cNvPr id="0" name=""/>
        <dsp:cNvSpPr/>
      </dsp:nvSpPr>
      <dsp:spPr>
        <a:xfrm>
          <a:off x="2221032" y="1028759"/>
          <a:ext cx="1609966" cy="256120"/>
        </a:xfrm>
        <a:custGeom>
          <a:avLst/>
          <a:gdLst/>
          <a:ahLst/>
          <a:cxnLst/>
          <a:rect l="0" t="0" r="0" b="0"/>
          <a:pathLst>
            <a:path>
              <a:moveTo>
                <a:pt x="0" y="0"/>
              </a:moveTo>
              <a:lnTo>
                <a:pt x="0" y="128060"/>
              </a:lnTo>
              <a:lnTo>
                <a:pt x="1609966" y="128060"/>
              </a:lnTo>
              <a:lnTo>
                <a:pt x="1609966" y="2561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6E5516-8AA2-42D4-9A63-1ABE8ECE2B49}">
      <dsp:nvSpPr>
        <dsp:cNvPr id="0" name=""/>
        <dsp:cNvSpPr/>
      </dsp:nvSpPr>
      <dsp:spPr>
        <a:xfrm>
          <a:off x="1625803" y="2102099"/>
          <a:ext cx="223210" cy="1879576"/>
        </a:xfrm>
        <a:custGeom>
          <a:avLst/>
          <a:gdLst/>
          <a:ahLst/>
          <a:cxnLst/>
          <a:rect l="0" t="0" r="0" b="0"/>
          <a:pathLst>
            <a:path>
              <a:moveTo>
                <a:pt x="0" y="0"/>
              </a:moveTo>
              <a:lnTo>
                <a:pt x="0" y="1879576"/>
              </a:lnTo>
              <a:lnTo>
                <a:pt x="223210" y="187957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54DD95-E4D0-46A6-9460-BB7BB4D3B991}">
      <dsp:nvSpPr>
        <dsp:cNvPr id="0" name=""/>
        <dsp:cNvSpPr/>
      </dsp:nvSpPr>
      <dsp:spPr>
        <a:xfrm>
          <a:off x="1625803" y="2102099"/>
          <a:ext cx="216271" cy="1262338"/>
        </a:xfrm>
        <a:custGeom>
          <a:avLst/>
          <a:gdLst/>
          <a:ahLst/>
          <a:cxnLst/>
          <a:rect l="0" t="0" r="0" b="0"/>
          <a:pathLst>
            <a:path>
              <a:moveTo>
                <a:pt x="0" y="0"/>
              </a:moveTo>
              <a:lnTo>
                <a:pt x="0" y="1262338"/>
              </a:lnTo>
              <a:lnTo>
                <a:pt x="216271" y="126233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76174A-5284-4168-A92C-7BF312A68A57}">
      <dsp:nvSpPr>
        <dsp:cNvPr id="0" name=""/>
        <dsp:cNvSpPr/>
      </dsp:nvSpPr>
      <dsp:spPr>
        <a:xfrm>
          <a:off x="1625803" y="2102099"/>
          <a:ext cx="223210" cy="561025"/>
        </a:xfrm>
        <a:custGeom>
          <a:avLst/>
          <a:gdLst/>
          <a:ahLst/>
          <a:cxnLst/>
          <a:rect l="0" t="0" r="0" b="0"/>
          <a:pathLst>
            <a:path>
              <a:moveTo>
                <a:pt x="0" y="0"/>
              </a:moveTo>
              <a:lnTo>
                <a:pt x="0" y="561025"/>
              </a:lnTo>
              <a:lnTo>
                <a:pt x="223210" y="56102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ABFFE9-FA79-4AFF-97A2-324C749F2993}">
      <dsp:nvSpPr>
        <dsp:cNvPr id="0" name=""/>
        <dsp:cNvSpPr/>
      </dsp:nvSpPr>
      <dsp:spPr>
        <a:xfrm>
          <a:off x="2175312" y="1028759"/>
          <a:ext cx="91440" cy="256120"/>
        </a:xfrm>
        <a:custGeom>
          <a:avLst/>
          <a:gdLst/>
          <a:ahLst/>
          <a:cxnLst/>
          <a:rect l="0" t="0" r="0" b="0"/>
          <a:pathLst>
            <a:path>
              <a:moveTo>
                <a:pt x="45720" y="0"/>
              </a:moveTo>
              <a:lnTo>
                <a:pt x="45720" y="2561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E3F4CB-6E98-4DCE-A539-E55E9ED8CD26}">
      <dsp:nvSpPr>
        <dsp:cNvPr id="0" name=""/>
        <dsp:cNvSpPr/>
      </dsp:nvSpPr>
      <dsp:spPr>
        <a:xfrm>
          <a:off x="611065" y="1028759"/>
          <a:ext cx="1609966" cy="256120"/>
        </a:xfrm>
        <a:custGeom>
          <a:avLst/>
          <a:gdLst/>
          <a:ahLst/>
          <a:cxnLst/>
          <a:rect l="0" t="0" r="0" b="0"/>
          <a:pathLst>
            <a:path>
              <a:moveTo>
                <a:pt x="1609966" y="0"/>
              </a:moveTo>
              <a:lnTo>
                <a:pt x="1609966" y="128060"/>
              </a:lnTo>
              <a:lnTo>
                <a:pt x="0" y="128060"/>
              </a:lnTo>
              <a:lnTo>
                <a:pt x="0" y="2561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974CB8-2A4D-43BE-9C3C-CCD6ED66FD06}">
      <dsp:nvSpPr>
        <dsp:cNvPr id="0" name=""/>
        <dsp:cNvSpPr/>
      </dsp:nvSpPr>
      <dsp:spPr>
        <a:xfrm>
          <a:off x="1611221" y="418949"/>
          <a:ext cx="1219620" cy="60981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Calibri"/>
              <a:ea typeface="+mn-ea"/>
              <a:cs typeface="+mn-cs"/>
            </a:rPr>
            <a:t>Business Unit Director</a:t>
          </a:r>
        </a:p>
        <a:p>
          <a:pPr marL="0" lvl="0" indent="0" algn="ctr" defTabSz="533400">
            <a:lnSpc>
              <a:spcPct val="90000"/>
            </a:lnSpc>
            <a:spcBef>
              <a:spcPct val="0"/>
            </a:spcBef>
            <a:spcAft>
              <a:spcPct val="35000"/>
            </a:spcAft>
            <a:buNone/>
          </a:pPr>
          <a:r>
            <a:rPr lang="en-GB" sz="1200" b="1" kern="1200">
              <a:latin typeface="Calibri"/>
              <a:ea typeface="+mn-ea"/>
              <a:cs typeface="+mn-cs"/>
            </a:rPr>
            <a:t> </a:t>
          </a:r>
          <a:r>
            <a:rPr lang="en-GB" sz="1200" kern="1200">
              <a:latin typeface="Calibri"/>
              <a:ea typeface="+mn-ea"/>
              <a:cs typeface="+mn-cs"/>
            </a:rPr>
            <a:t>xxxx xxxx</a:t>
          </a:r>
        </a:p>
      </dsp:txBody>
      <dsp:txXfrm>
        <a:off x="1611221" y="418949"/>
        <a:ext cx="1219620" cy="609810"/>
      </dsp:txXfrm>
    </dsp:sp>
    <dsp:sp modelId="{2EE2EA18-51F7-49D7-BE29-5E1525D6DEBE}">
      <dsp:nvSpPr>
        <dsp:cNvPr id="0" name=""/>
        <dsp:cNvSpPr/>
      </dsp:nvSpPr>
      <dsp:spPr>
        <a:xfrm>
          <a:off x="1254" y="1284880"/>
          <a:ext cx="1219620" cy="90475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Calibri"/>
              <a:ea typeface="+mn-ea"/>
              <a:cs typeface="+mn-cs"/>
            </a:rPr>
            <a:t>Individual Principal Contractor </a:t>
          </a:r>
        </a:p>
        <a:p>
          <a:pPr marL="0" lvl="0" indent="0" algn="ctr" defTabSz="533400">
            <a:lnSpc>
              <a:spcPct val="90000"/>
            </a:lnSpc>
            <a:spcBef>
              <a:spcPct val="0"/>
            </a:spcBef>
            <a:spcAft>
              <a:spcPct val="35000"/>
            </a:spcAft>
            <a:buNone/>
          </a:pPr>
          <a:r>
            <a:rPr lang="en-GB" sz="1200" kern="1200">
              <a:latin typeface="Calibri"/>
              <a:ea typeface="+mn-ea"/>
              <a:cs typeface="+mn-cs"/>
            </a:rPr>
            <a:t>xxxx xxxx</a:t>
          </a:r>
        </a:p>
      </dsp:txBody>
      <dsp:txXfrm>
        <a:off x="1254" y="1284880"/>
        <a:ext cx="1219620" cy="904751"/>
      </dsp:txXfrm>
    </dsp:sp>
    <dsp:sp modelId="{9976FD4C-8230-4FEE-8D76-570A7E97915F}">
      <dsp:nvSpPr>
        <dsp:cNvPr id="0" name=""/>
        <dsp:cNvSpPr/>
      </dsp:nvSpPr>
      <dsp:spPr>
        <a:xfrm>
          <a:off x="1476996" y="1284880"/>
          <a:ext cx="1488071" cy="8172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Calibri"/>
              <a:ea typeface="+mn-ea"/>
              <a:cs typeface="+mn-cs"/>
            </a:rPr>
            <a:t>Snr. Tech Construction Manager </a:t>
          </a:r>
        </a:p>
        <a:p>
          <a:pPr marL="0" lvl="0" indent="0" algn="ctr" defTabSz="533400">
            <a:lnSpc>
              <a:spcPct val="90000"/>
            </a:lnSpc>
            <a:spcBef>
              <a:spcPct val="0"/>
            </a:spcBef>
            <a:spcAft>
              <a:spcPct val="35000"/>
            </a:spcAft>
            <a:buNone/>
          </a:pPr>
          <a:r>
            <a:rPr lang="en-GB" sz="1200" b="1" kern="1200">
              <a:latin typeface="Calibri"/>
              <a:ea typeface="+mn-ea"/>
              <a:cs typeface="+mn-cs"/>
            </a:rPr>
            <a:t>CCMP Supervisor</a:t>
          </a:r>
        </a:p>
        <a:p>
          <a:pPr marL="0" lvl="0" indent="0" algn="ctr" defTabSz="533400">
            <a:lnSpc>
              <a:spcPct val="90000"/>
            </a:lnSpc>
            <a:spcBef>
              <a:spcPct val="0"/>
            </a:spcBef>
            <a:spcAft>
              <a:spcPct val="35000"/>
            </a:spcAft>
            <a:buNone/>
          </a:pPr>
          <a:r>
            <a:rPr lang="en-US" sz="1200" kern="1200">
              <a:latin typeface="Calibri"/>
              <a:ea typeface="+mn-ea"/>
              <a:cs typeface="+mn-cs"/>
            </a:rPr>
            <a:t>xxxx xxxx</a:t>
          </a:r>
          <a:endParaRPr lang="en-GB" sz="1200" kern="1200">
            <a:latin typeface="Calibri"/>
            <a:ea typeface="+mn-ea"/>
            <a:cs typeface="+mn-cs"/>
          </a:endParaRPr>
        </a:p>
      </dsp:txBody>
      <dsp:txXfrm>
        <a:off x="1476996" y="1284880"/>
        <a:ext cx="1488071" cy="817219"/>
      </dsp:txXfrm>
    </dsp:sp>
    <dsp:sp modelId="{5382F2E6-AB7B-4901-8D30-238BA6D74A4E}">
      <dsp:nvSpPr>
        <dsp:cNvPr id="0" name=""/>
        <dsp:cNvSpPr/>
      </dsp:nvSpPr>
      <dsp:spPr>
        <a:xfrm>
          <a:off x="1849014" y="2358219"/>
          <a:ext cx="1219620" cy="60981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Calibri"/>
              <a:ea typeface="+mn-ea"/>
              <a:cs typeface="+mn-cs"/>
            </a:rPr>
            <a:t>PICW</a:t>
          </a:r>
        </a:p>
        <a:p>
          <a:pPr marL="0" lvl="0" indent="0" algn="ctr" defTabSz="533400">
            <a:lnSpc>
              <a:spcPct val="90000"/>
            </a:lnSpc>
            <a:spcBef>
              <a:spcPct val="0"/>
            </a:spcBef>
            <a:spcAft>
              <a:spcPct val="35000"/>
            </a:spcAft>
            <a:buNone/>
          </a:pPr>
          <a:r>
            <a:rPr lang="en-GB" sz="1200" b="1" kern="1200">
              <a:latin typeface="Calibri"/>
              <a:ea typeface="+mn-ea"/>
              <a:cs typeface="+mn-cs"/>
            </a:rPr>
            <a:t>xxxx xxxx</a:t>
          </a:r>
        </a:p>
      </dsp:txBody>
      <dsp:txXfrm>
        <a:off x="1849014" y="2358219"/>
        <a:ext cx="1219620" cy="609810"/>
      </dsp:txXfrm>
    </dsp:sp>
    <dsp:sp modelId="{7F343EE1-5A53-48DE-88EB-C24CD25B3A48}">
      <dsp:nvSpPr>
        <dsp:cNvPr id="0" name=""/>
        <dsp:cNvSpPr/>
      </dsp:nvSpPr>
      <dsp:spPr>
        <a:xfrm>
          <a:off x="1842074" y="3085302"/>
          <a:ext cx="1219620" cy="5582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Calibri"/>
              <a:ea typeface="+mn-ea"/>
              <a:cs typeface="+mn-cs"/>
            </a:rPr>
            <a:t>xxxxx Limited  (subcontractor </a:t>
          </a:r>
          <a:r>
            <a:rPr lang="en-IE" sz="1200" kern="1200"/>
            <a:t>High Roofing Ltd) </a:t>
          </a:r>
          <a:endParaRPr lang="en-GB" sz="1200" b="1" kern="1200">
            <a:latin typeface="Calibri"/>
            <a:ea typeface="+mn-ea"/>
            <a:cs typeface="+mn-cs"/>
          </a:endParaRPr>
        </a:p>
      </dsp:txBody>
      <dsp:txXfrm>
        <a:off x="1842074" y="3085302"/>
        <a:ext cx="1219620" cy="558269"/>
      </dsp:txXfrm>
    </dsp:sp>
    <dsp:sp modelId="{C6EBB160-88E1-4458-92C5-9D8EEFBC09D1}">
      <dsp:nvSpPr>
        <dsp:cNvPr id="0" name=""/>
        <dsp:cNvSpPr/>
      </dsp:nvSpPr>
      <dsp:spPr>
        <a:xfrm>
          <a:off x="1849014" y="3676770"/>
          <a:ext cx="1219620" cy="60981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Calibri"/>
              <a:ea typeface="+mn-ea"/>
              <a:cs typeface="+mn-cs"/>
            </a:rPr>
            <a:t>Sparky  Electrical  Limited </a:t>
          </a:r>
        </a:p>
      </dsp:txBody>
      <dsp:txXfrm>
        <a:off x="1849014" y="3676770"/>
        <a:ext cx="1219620" cy="609810"/>
      </dsp:txXfrm>
    </dsp:sp>
    <dsp:sp modelId="{A8B2380F-8E0A-4EA6-A524-5BEFB4FE7BBF}">
      <dsp:nvSpPr>
        <dsp:cNvPr id="0" name=""/>
        <dsp:cNvSpPr/>
      </dsp:nvSpPr>
      <dsp:spPr>
        <a:xfrm>
          <a:off x="3221188" y="1284880"/>
          <a:ext cx="1219620" cy="60981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Calibri"/>
              <a:ea typeface="+mn-ea"/>
              <a:cs typeface="+mn-cs"/>
            </a:rPr>
            <a:t>Head of HSEQT</a:t>
          </a:r>
        </a:p>
        <a:p>
          <a:pPr marL="0" lvl="0" indent="0" algn="ctr" defTabSz="533400">
            <a:lnSpc>
              <a:spcPct val="90000"/>
            </a:lnSpc>
            <a:spcBef>
              <a:spcPct val="0"/>
            </a:spcBef>
            <a:spcAft>
              <a:spcPct val="35000"/>
            </a:spcAft>
            <a:buNone/>
          </a:pPr>
          <a:r>
            <a:rPr lang="en-GB" sz="1200" b="1" kern="1200">
              <a:latin typeface="Calibri"/>
              <a:ea typeface="+mn-ea"/>
              <a:cs typeface="+mn-cs"/>
            </a:rPr>
            <a:t>xxxx xxxx</a:t>
          </a:r>
        </a:p>
      </dsp:txBody>
      <dsp:txXfrm>
        <a:off x="3221188" y="1284880"/>
        <a:ext cx="1219620" cy="609810"/>
      </dsp:txXfrm>
    </dsp:sp>
    <dsp:sp modelId="{32C74A0B-1FBA-4611-B7D7-2E1775DE9116}">
      <dsp:nvSpPr>
        <dsp:cNvPr id="0" name=""/>
        <dsp:cNvSpPr/>
      </dsp:nvSpPr>
      <dsp:spPr>
        <a:xfrm>
          <a:off x="4514553" y="2006907"/>
          <a:ext cx="1219620" cy="60981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Calibri"/>
              <a:ea typeface="+mn-ea"/>
              <a:cs typeface="+mn-cs"/>
            </a:rPr>
            <a:t>Designer</a:t>
          </a:r>
        </a:p>
        <a:p>
          <a:pPr marL="0" lvl="0" indent="0" algn="ctr" defTabSz="533400">
            <a:lnSpc>
              <a:spcPct val="90000"/>
            </a:lnSpc>
            <a:spcBef>
              <a:spcPct val="0"/>
            </a:spcBef>
            <a:spcAft>
              <a:spcPct val="35000"/>
            </a:spcAft>
            <a:buNone/>
          </a:pPr>
          <a:r>
            <a:rPr lang="en-GB" sz="1200" kern="1200">
              <a:latin typeface="Calibri"/>
              <a:ea typeface="+mn-ea"/>
              <a:cs typeface="+mn-cs"/>
            </a:rPr>
            <a:t>xxxx xxxx</a:t>
          </a:r>
        </a:p>
      </dsp:txBody>
      <dsp:txXfrm>
        <a:off x="4514553" y="2006907"/>
        <a:ext cx="1219620" cy="609810"/>
      </dsp:txXfrm>
    </dsp:sp>
    <dsp:sp modelId="{939CD5DB-5A34-4987-B028-BFD1B60ED4D4}">
      <dsp:nvSpPr>
        <dsp:cNvPr id="0" name=""/>
        <dsp:cNvSpPr/>
      </dsp:nvSpPr>
      <dsp:spPr>
        <a:xfrm>
          <a:off x="4527237" y="1303089"/>
          <a:ext cx="1219620" cy="60981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Calibri"/>
              <a:ea typeface="+mn-ea"/>
              <a:cs typeface="+mn-cs"/>
            </a:rPr>
            <a:t>Principal Designer </a:t>
          </a:r>
        </a:p>
        <a:p>
          <a:pPr marL="0" lvl="0" indent="0" algn="ctr" defTabSz="533400">
            <a:lnSpc>
              <a:spcPct val="90000"/>
            </a:lnSpc>
            <a:spcBef>
              <a:spcPct val="0"/>
            </a:spcBef>
            <a:spcAft>
              <a:spcPct val="35000"/>
            </a:spcAft>
            <a:buNone/>
          </a:pPr>
          <a:r>
            <a:rPr lang="en-GB" sz="1200" kern="1200">
              <a:latin typeface="Calibri"/>
              <a:ea typeface="+mn-ea"/>
              <a:cs typeface="+mn-cs"/>
            </a:rPr>
            <a:t>xxxx xxxx</a:t>
          </a:r>
        </a:p>
      </dsp:txBody>
      <dsp:txXfrm>
        <a:off x="4527237" y="1303089"/>
        <a:ext cx="1219620" cy="60981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ircet Palette">
      <a:dk1>
        <a:sysClr val="windowText" lastClr="000000"/>
      </a:dk1>
      <a:lt1>
        <a:sysClr val="window" lastClr="FFFFFF"/>
      </a:lt1>
      <a:dk2>
        <a:srgbClr val="EE7F01"/>
      </a:dk2>
      <a:lt2>
        <a:srgbClr val="EBECEC"/>
      </a:lt2>
      <a:accent1>
        <a:srgbClr val="EE7F01"/>
      </a:accent1>
      <a:accent2>
        <a:srgbClr val="CED0D2"/>
      </a:accent2>
      <a:accent3>
        <a:srgbClr val="5E9ED9"/>
      </a:accent3>
      <a:accent4>
        <a:srgbClr val="B1B3B5"/>
      </a:accent4>
      <a:accent5>
        <a:srgbClr val="A2BFE6"/>
      </a:accent5>
      <a:accent6>
        <a:srgbClr val="0069B8"/>
      </a:accent6>
      <a:hlink>
        <a:srgbClr val="EE7F01"/>
      </a:hlink>
      <a:folHlink>
        <a:srgbClr val="1A171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e7a4598-953f-47a4-839d-dce887db597a">
      <Terms xmlns="http://schemas.microsoft.com/office/infopath/2007/PartnerControls"/>
    </lcf76f155ced4ddcb4097134ff3c332f>
    <_ip_UnifiedCompliancePolicyProperties xmlns="http://schemas.microsoft.com/sharepoint/v3" xsi:nil="true"/>
    <TaxCatchAll xmlns="b0ed24f5-af86-4134-a530-7e1147cb86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9FCDD1E7BEFA4CB7947608AD2A5D48" ma:contentTypeVersion="18" ma:contentTypeDescription="Create a new document." ma:contentTypeScope="" ma:versionID="c3850bf50353e790c92399795fa1d10d">
  <xsd:schema xmlns:xsd="http://www.w3.org/2001/XMLSchema" xmlns:xs="http://www.w3.org/2001/XMLSchema" xmlns:p="http://schemas.microsoft.com/office/2006/metadata/properties" xmlns:ns1="http://schemas.microsoft.com/sharepoint/v3" xmlns:ns2="b0ed24f5-af86-4134-a530-7e1147cb866b" xmlns:ns3="5e7a4598-953f-47a4-839d-dce887db597a" targetNamespace="http://schemas.microsoft.com/office/2006/metadata/properties" ma:root="true" ma:fieldsID="ce5a473beb5d3043a4422cad021ca439" ns1:_="" ns2:_="" ns3:_="">
    <xsd:import namespace="http://schemas.microsoft.com/sharepoint/v3"/>
    <xsd:import namespace="b0ed24f5-af86-4134-a530-7e1147cb866b"/>
    <xsd:import namespace="5e7a4598-953f-47a4-839d-dce887db59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d24f5-af86-4134-a530-7e1147cb86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a73360-c724-4d27-9bd4-192bb8bf7382}" ma:internalName="TaxCatchAll" ma:showField="CatchAllData" ma:web="b0ed24f5-af86-4134-a530-7e1147cb86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a4598-953f-47a4-839d-dce887db59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4986c5f-05fc-4deb-b04a-73ea4cc25cd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C8FFC7-DDAB-4329-B613-512763D357C8}">
  <ds:schemaRefs>
    <ds:schemaRef ds:uri="http://schemas.microsoft.com/office/2006/metadata/properties"/>
    <ds:schemaRef ds:uri="http://schemas.microsoft.com/office/infopath/2007/PartnerControls"/>
    <ds:schemaRef ds:uri="5e7a4598-953f-47a4-839d-dce887db597a"/>
    <ds:schemaRef ds:uri="http://schemas.microsoft.com/sharepoint/v3"/>
    <ds:schemaRef ds:uri="b0ed24f5-af86-4134-a530-7e1147cb866b"/>
  </ds:schemaRefs>
</ds:datastoreItem>
</file>

<file path=customXml/itemProps2.xml><?xml version="1.0" encoding="utf-8"?>
<ds:datastoreItem xmlns:ds="http://schemas.openxmlformats.org/officeDocument/2006/customXml" ds:itemID="{68710295-F56E-414C-99FD-DB15E6D8ADCF}">
  <ds:schemaRefs>
    <ds:schemaRef ds:uri="http://schemas.microsoft.com/sharepoint/v3/contenttype/forms"/>
  </ds:schemaRefs>
</ds:datastoreItem>
</file>

<file path=customXml/itemProps3.xml><?xml version="1.0" encoding="utf-8"?>
<ds:datastoreItem xmlns:ds="http://schemas.openxmlformats.org/officeDocument/2006/customXml" ds:itemID="{EE0E0CA9-09F2-4E2C-87D8-F76E4FEB5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ed24f5-af86-4134-a530-7e1147cb866b"/>
    <ds:schemaRef ds:uri="5e7a4598-953f-47a4-839d-dce887db5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Construction Control Plan </Template>
  <TotalTime>0</TotalTime>
  <Pages>13</Pages>
  <Words>3303</Words>
  <Characters>18828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Noel</dc:creator>
  <cp:keywords/>
  <dc:description/>
  <cp:lastModifiedBy>Moinazad, Bobby</cp:lastModifiedBy>
  <cp:revision>23</cp:revision>
  <cp:lastPrinted>2025-10-16T08:34:00Z</cp:lastPrinted>
  <dcterms:created xsi:type="dcterms:W3CDTF">2025-10-16T07:02:00Z</dcterms:created>
  <dcterms:modified xsi:type="dcterms:W3CDTF">2025-11-13T20:56:00Z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0x010100D99FCDD1E7BEFA4CB7947608AD2A5D48</vt:lpwstr>
  </property>
</Properties>
</file>