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A87" w:rsidRPr="00163AD9" w:rsidRDefault="00896238" w:rsidP="00250A87">
      <w:pPr>
        <w:jc w:val="center"/>
        <w:rPr>
          <w:rFonts w:ascii="Times" w:hAnsi="Times"/>
          <w:sz w:val="22"/>
          <w:u w:val="single"/>
        </w:rPr>
      </w:pPr>
      <w:r>
        <w:rPr>
          <w:rFonts w:ascii="Times" w:hAnsi="Times"/>
          <w:sz w:val="22"/>
          <w:u w:val="single"/>
        </w:rPr>
        <w:t xml:space="preserve">Licence de droits d’auteur / </w:t>
      </w:r>
      <w:r w:rsidR="00250A87" w:rsidRPr="00163AD9">
        <w:rPr>
          <w:rFonts w:ascii="Times" w:hAnsi="Times"/>
          <w:sz w:val="22"/>
          <w:u w:val="single"/>
        </w:rPr>
        <w:t xml:space="preserve">Bourse Marc H. </w:t>
      </w:r>
      <w:proofErr w:type="spellStart"/>
      <w:r w:rsidR="00250A87" w:rsidRPr="00163AD9">
        <w:rPr>
          <w:rFonts w:ascii="Times" w:hAnsi="Times"/>
          <w:sz w:val="22"/>
          <w:u w:val="single"/>
        </w:rPr>
        <w:t>Choko</w:t>
      </w:r>
      <w:proofErr w:type="spellEnd"/>
      <w:r>
        <w:rPr>
          <w:rFonts w:ascii="Times" w:hAnsi="Times"/>
          <w:sz w:val="22"/>
          <w:u w:val="single"/>
        </w:rPr>
        <w:t xml:space="preserve"> / SDGQ</w:t>
      </w:r>
    </w:p>
    <w:p w:rsidR="0048447E" w:rsidRPr="00163AD9" w:rsidRDefault="0048447E" w:rsidP="0048447E">
      <w:pPr>
        <w:jc w:val="center"/>
        <w:rPr>
          <w:rFonts w:ascii="Times" w:hAnsi="Times"/>
          <w:u w:val="single"/>
        </w:rPr>
      </w:pPr>
    </w:p>
    <w:p w:rsidR="0048447E" w:rsidRPr="00163AD9" w:rsidRDefault="007B4A9C" w:rsidP="007B4A9C">
      <w:pPr>
        <w:tabs>
          <w:tab w:val="left" w:pos="6248"/>
        </w:tabs>
        <w:rPr>
          <w:rFonts w:ascii="Times" w:hAnsi="Times"/>
        </w:rPr>
      </w:pPr>
      <w:r>
        <w:rPr>
          <w:rFonts w:ascii="Times" w:hAnsi="Times"/>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28"/>
        <w:gridCol w:w="4428"/>
      </w:tblGrid>
      <w:tr w:rsidR="0048447E" w:rsidRPr="00163AD9">
        <w:tc>
          <w:tcPr>
            <w:tcW w:w="4428" w:type="dxa"/>
          </w:tcPr>
          <w:p w:rsidR="002B3263" w:rsidRPr="00163AD9" w:rsidRDefault="002B3263" w:rsidP="0048447E">
            <w:pPr>
              <w:rPr>
                <w:rFonts w:ascii="Times" w:hAnsi="Times"/>
              </w:rPr>
            </w:pPr>
          </w:p>
          <w:p w:rsidR="002B3263" w:rsidRPr="00163AD9" w:rsidRDefault="002B3263" w:rsidP="0048447E">
            <w:pPr>
              <w:rPr>
                <w:rFonts w:ascii="Times" w:hAnsi="Times"/>
              </w:rPr>
            </w:pPr>
            <w:r w:rsidRPr="00163AD9">
              <w:rPr>
                <w:rFonts w:ascii="Times" w:hAnsi="Times"/>
              </w:rPr>
              <w:t>_______________    _________________</w:t>
            </w:r>
          </w:p>
          <w:p w:rsidR="002B3263" w:rsidRPr="00163AD9" w:rsidRDefault="002B3263" w:rsidP="0048447E">
            <w:pPr>
              <w:rPr>
                <w:rFonts w:ascii="Times" w:hAnsi="Times"/>
                <w:sz w:val="16"/>
              </w:rPr>
            </w:pPr>
            <w:r w:rsidRPr="00163AD9">
              <w:rPr>
                <w:rFonts w:ascii="Times" w:hAnsi="Times"/>
                <w:sz w:val="16"/>
              </w:rPr>
              <w:t>(Prénom)                                    (Nom)</w:t>
            </w:r>
          </w:p>
          <w:p w:rsidR="002B3263" w:rsidRPr="00163AD9" w:rsidRDefault="002B3263" w:rsidP="0048447E">
            <w:pPr>
              <w:rPr>
                <w:rFonts w:ascii="Times" w:hAnsi="Times"/>
              </w:rPr>
            </w:pPr>
            <w:r w:rsidRPr="00163AD9">
              <w:rPr>
                <w:rFonts w:ascii="Times" w:hAnsi="Times"/>
              </w:rPr>
              <w:t>__________________________________</w:t>
            </w:r>
          </w:p>
          <w:p w:rsidR="002B3263" w:rsidRPr="00163AD9" w:rsidRDefault="002B3263" w:rsidP="0048447E">
            <w:pPr>
              <w:rPr>
                <w:rFonts w:ascii="Times" w:hAnsi="Times"/>
                <w:sz w:val="16"/>
              </w:rPr>
            </w:pPr>
            <w:r w:rsidRPr="00163AD9">
              <w:rPr>
                <w:rFonts w:ascii="Times" w:hAnsi="Times"/>
                <w:sz w:val="16"/>
              </w:rPr>
              <w:t>(</w:t>
            </w:r>
            <w:r w:rsidR="0064078E">
              <w:rPr>
                <w:rFonts w:ascii="Times" w:hAnsi="Times"/>
                <w:sz w:val="16"/>
              </w:rPr>
              <w:t>Nom de l’e</w:t>
            </w:r>
            <w:r w:rsidRPr="00163AD9">
              <w:rPr>
                <w:rFonts w:ascii="Times" w:hAnsi="Times"/>
                <w:sz w:val="16"/>
              </w:rPr>
              <w:t>nseignant)</w:t>
            </w:r>
          </w:p>
          <w:p w:rsidR="0048447E" w:rsidRPr="00163AD9" w:rsidRDefault="002B3263" w:rsidP="0048447E">
            <w:pPr>
              <w:rPr>
                <w:rFonts w:ascii="Times" w:hAnsi="Times"/>
              </w:rPr>
            </w:pPr>
            <w:r w:rsidRPr="00163AD9">
              <w:rPr>
                <w:rFonts w:ascii="Times" w:hAnsi="Times"/>
              </w:rPr>
              <w:t>__________________________________</w:t>
            </w:r>
          </w:p>
          <w:p w:rsidR="002B3263" w:rsidRPr="00163AD9" w:rsidRDefault="002B3263" w:rsidP="0048447E">
            <w:pPr>
              <w:rPr>
                <w:rFonts w:ascii="Times" w:hAnsi="Times"/>
                <w:sz w:val="16"/>
              </w:rPr>
            </w:pPr>
            <w:r w:rsidRPr="00163AD9">
              <w:rPr>
                <w:rFonts w:ascii="Times" w:hAnsi="Times"/>
                <w:sz w:val="16"/>
              </w:rPr>
              <w:t>(Institution d’enseignement)</w:t>
            </w:r>
          </w:p>
          <w:p w:rsidR="0048447E" w:rsidRPr="00163AD9" w:rsidRDefault="0048447E" w:rsidP="0048447E">
            <w:pPr>
              <w:rPr>
                <w:rFonts w:ascii="Times" w:hAnsi="Times"/>
                <w:sz w:val="16"/>
              </w:rPr>
            </w:pPr>
          </w:p>
          <w:p w:rsidR="0048447E" w:rsidRPr="00163AD9" w:rsidRDefault="0048447E" w:rsidP="00904CEE">
            <w:pPr>
              <w:rPr>
                <w:rFonts w:ascii="Times" w:hAnsi="Times"/>
                <w:sz w:val="22"/>
              </w:rPr>
            </w:pPr>
            <w:r w:rsidRPr="00163AD9">
              <w:rPr>
                <w:rFonts w:ascii="Times" w:hAnsi="Times"/>
                <w:sz w:val="22"/>
              </w:rPr>
              <w:t xml:space="preserve">(ci-après « </w:t>
            </w:r>
            <w:r w:rsidR="00904CEE" w:rsidRPr="00163AD9">
              <w:rPr>
                <w:rFonts w:ascii="Times" w:hAnsi="Times"/>
                <w:sz w:val="22"/>
              </w:rPr>
              <w:t>titulaire des droits d’auteur »</w:t>
            </w:r>
          </w:p>
        </w:tc>
        <w:tc>
          <w:tcPr>
            <w:tcW w:w="4428" w:type="dxa"/>
          </w:tcPr>
          <w:p w:rsidR="00250A87" w:rsidRPr="00163AD9" w:rsidRDefault="00250A87" w:rsidP="00250A87">
            <w:pPr>
              <w:rPr>
                <w:rFonts w:ascii="Times" w:hAnsi="Times"/>
              </w:rPr>
            </w:pPr>
          </w:p>
          <w:p w:rsidR="00250A87" w:rsidRPr="00163AD9" w:rsidRDefault="00250A87" w:rsidP="00250A87">
            <w:pPr>
              <w:rPr>
                <w:rFonts w:ascii="Times" w:hAnsi="Times"/>
              </w:rPr>
            </w:pPr>
            <w:r w:rsidRPr="00163AD9">
              <w:rPr>
                <w:rFonts w:ascii="Times" w:hAnsi="Times"/>
              </w:rPr>
              <w:t>__________________________________</w:t>
            </w:r>
          </w:p>
          <w:p w:rsidR="00250A87" w:rsidRPr="00163AD9" w:rsidRDefault="00250A87" w:rsidP="00250A87">
            <w:pPr>
              <w:rPr>
                <w:rFonts w:ascii="Times" w:hAnsi="Times"/>
                <w:sz w:val="16"/>
              </w:rPr>
            </w:pPr>
            <w:r w:rsidRPr="00163AD9">
              <w:rPr>
                <w:rFonts w:ascii="Times" w:hAnsi="Times"/>
                <w:sz w:val="16"/>
              </w:rPr>
              <w:t>(Titre de l’</w:t>
            </w:r>
            <w:r w:rsidR="00997495" w:rsidRPr="00163AD9">
              <w:rPr>
                <w:rFonts w:ascii="Times" w:hAnsi="Times"/>
                <w:sz w:val="16"/>
              </w:rPr>
              <w:t>œuvre</w:t>
            </w:r>
            <w:r w:rsidRPr="00163AD9">
              <w:rPr>
                <w:rFonts w:ascii="Times" w:hAnsi="Times"/>
                <w:sz w:val="16"/>
              </w:rPr>
              <w:t>)</w:t>
            </w:r>
          </w:p>
          <w:p w:rsidR="00250A87" w:rsidRPr="00163AD9" w:rsidRDefault="00250A87" w:rsidP="00250A87">
            <w:pPr>
              <w:rPr>
                <w:rFonts w:ascii="Times" w:hAnsi="Times"/>
              </w:rPr>
            </w:pPr>
            <w:r w:rsidRPr="00163AD9">
              <w:rPr>
                <w:rFonts w:ascii="Times" w:hAnsi="Times"/>
              </w:rPr>
              <w:t>__________________________________</w:t>
            </w:r>
          </w:p>
          <w:p w:rsidR="00250A87" w:rsidRPr="00163AD9" w:rsidRDefault="00250A87" w:rsidP="00250A87">
            <w:pPr>
              <w:rPr>
                <w:rFonts w:ascii="Times" w:hAnsi="Times"/>
                <w:sz w:val="16"/>
              </w:rPr>
            </w:pPr>
            <w:r w:rsidRPr="00163AD9">
              <w:rPr>
                <w:rFonts w:ascii="Times" w:hAnsi="Times"/>
                <w:sz w:val="16"/>
              </w:rPr>
              <w:t>(</w:t>
            </w:r>
            <w:r w:rsidR="00997495" w:rsidRPr="00163AD9">
              <w:rPr>
                <w:rFonts w:ascii="Times" w:hAnsi="Times"/>
                <w:sz w:val="16"/>
              </w:rPr>
              <w:t>Titre de l’œuvre)</w:t>
            </w:r>
          </w:p>
          <w:p w:rsidR="00250A87" w:rsidRPr="00163AD9" w:rsidRDefault="00250A87" w:rsidP="00250A87">
            <w:pPr>
              <w:rPr>
                <w:rFonts w:ascii="Times" w:hAnsi="Times"/>
              </w:rPr>
            </w:pPr>
            <w:r w:rsidRPr="00163AD9">
              <w:rPr>
                <w:rFonts w:ascii="Times" w:hAnsi="Times"/>
              </w:rPr>
              <w:t>__________________________________</w:t>
            </w:r>
          </w:p>
          <w:p w:rsidR="00250A87" w:rsidRPr="00163AD9" w:rsidRDefault="00250A87" w:rsidP="00250A87">
            <w:pPr>
              <w:rPr>
                <w:rFonts w:ascii="Times" w:hAnsi="Times"/>
                <w:sz w:val="16"/>
              </w:rPr>
            </w:pPr>
            <w:r w:rsidRPr="00163AD9">
              <w:rPr>
                <w:rFonts w:ascii="Times" w:hAnsi="Times"/>
                <w:sz w:val="16"/>
              </w:rPr>
              <w:t>(</w:t>
            </w:r>
            <w:r w:rsidR="00997495" w:rsidRPr="00163AD9">
              <w:rPr>
                <w:rFonts w:ascii="Times" w:hAnsi="Times"/>
                <w:sz w:val="16"/>
              </w:rPr>
              <w:t>Titre de l’œuvre)</w:t>
            </w:r>
          </w:p>
          <w:p w:rsidR="00250A87" w:rsidRPr="00163AD9" w:rsidRDefault="00250A87" w:rsidP="00250A87">
            <w:pPr>
              <w:rPr>
                <w:rFonts w:ascii="Times" w:hAnsi="Times"/>
                <w:sz w:val="16"/>
              </w:rPr>
            </w:pPr>
          </w:p>
          <w:p w:rsidR="0048447E" w:rsidRPr="00163AD9" w:rsidRDefault="0048447E" w:rsidP="0048447E">
            <w:pPr>
              <w:rPr>
                <w:rFonts w:ascii="Times" w:hAnsi="Times"/>
              </w:rPr>
            </w:pPr>
          </w:p>
        </w:tc>
      </w:tr>
    </w:tbl>
    <w:p w:rsidR="0048447E" w:rsidRPr="00163AD9" w:rsidRDefault="0048447E" w:rsidP="0048447E">
      <w:pPr>
        <w:rPr>
          <w:rFonts w:ascii="Times" w:hAnsi="Times"/>
        </w:rPr>
      </w:pPr>
    </w:p>
    <w:p w:rsidR="0048447E" w:rsidRPr="00163AD9" w:rsidRDefault="0048447E" w:rsidP="0048447E">
      <w:pPr>
        <w:jc w:val="both"/>
        <w:rPr>
          <w:rFonts w:ascii="Times" w:hAnsi="Times"/>
          <w:sz w:val="22"/>
        </w:rPr>
      </w:pPr>
      <w:r w:rsidRPr="00163AD9">
        <w:rPr>
          <w:rFonts w:ascii="Times" w:hAnsi="Times"/>
          <w:sz w:val="22"/>
        </w:rPr>
        <w:t xml:space="preserve">Le titulaire des droits d’auteur sur les œuvres </w:t>
      </w:r>
      <w:r w:rsidR="00151704" w:rsidRPr="00163AD9">
        <w:rPr>
          <w:rFonts w:ascii="Times" w:hAnsi="Times"/>
          <w:sz w:val="22"/>
        </w:rPr>
        <w:t>mentionnées ci-dessus</w:t>
      </w:r>
      <w:r w:rsidRPr="00163AD9">
        <w:rPr>
          <w:rFonts w:ascii="Times" w:hAnsi="Times"/>
          <w:sz w:val="22"/>
        </w:rPr>
        <w:t xml:space="preserve"> accorde gratuitement à </w:t>
      </w:r>
      <w:r w:rsidR="006910FC" w:rsidRPr="00163AD9">
        <w:rPr>
          <w:rFonts w:ascii="Times" w:hAnsi="Times"/>
          <w:sz w:val="22"/>
        </w:rPr>
        <w:t xml:space="preserve">la </w:t>
      </w:r>
      <w:r w:rsidRPr="00163AD9">
        <w:rPr>
          <w:rFonts w:ascii="Times" w:hAnsi="Times"/>
          <w:sz w:val="22"/>
        </w:rPr>
        <w:t>Société des designers graphiques du Québec (SDGQ) une licence, à des fins non commerciales, lui conférant les droits suivants :</w:t>
      </w:r>
    </w:p>
    <w:p w:rsidR="0048447E" w:rsidRPr="00163AD9" w:rsidRDefault="0048447E" w:rsidP="0048447E">
      <w:pPr>
        <w:pStyle w:val="Paragraphedeliste"/>
        <w:numPr>
          <w:ilvl w:val="0"/>
          <w:numId w:val="1"/>
        </w:numPr>
        <w:jc w:val="both"/>
        <w:rPr>
          <w:rFonts w:ascii="Times" w:hAnsi="Times"/>
          <w:sz w:val="22"/>
        </w:rPr>
      </w:pPr>
      <w:r w:rsidRPr="00163AD9">
        <w:rPr>
          <w:rFonts w:ascii="Times" w:hAnsi="Times"/>
          <w:sz w:val="22"/>
        </w:rPr>
        <w:t xml:space="preserve">Reproduire les œuvres sous forme numérique et les communiquer au public par télécommunication via le </w:t>
      </w:r>
      <w:r w:rsidR="00435729" w:rsidRPr="00163AD9">
        <w:rPr>
          <w:rFonts w:ascii="Times" w:hAnsi="Times"/>
          <w:sz w:val="22"/>
        </w:rPr>
        <w:t>site</w:t>
      </w:r>
      <w:r w:rsidRPr="00163AD9">
        <w:rPr>
          <w:rFonts w:ascii="Times" w:hAnsi="Times"/>
          <w:sz w:val="22"/>
        </w:rPr>
        <w:t xml:space="preserve"> Internet de </w:t>
      </w:r>
      <w:r w:rsidR="006910FC" w:rsidRPr="00163AD9">
        <w:rPr>
          <w:rFonts w:ascii="Times" w:hAnsi="Times"/>
          <w:sz w:val="22"/>
        </w:rPr>
        <w:t xml:space="preserve">la </w:t>
      </w:r>
      <w:r w:rsidRPr="00163AD9">
        <w:rPr>
          <w:rFonts w:ascii="Times" w:hAnsi="Times"/>
          <w:sz w:val="22"/>
        </w:rPr>
        <w:t>SDGQ</w:t>
      </w:r>
      <w:r w:rsidR="00435729" w:rsidRPr="00163AD9">
        <w:rPr>
          <w:rFonts w:ascii="Times" w:hAnsi="Times"/>
          <w:sz w:val="22"/>
        </w:rPr>
        <w:t xml:space="preserve"> et ses médias sociaux.</w:t>
      </w:r>
    </w:p>
    <w:p w:rsidR="0048447E" w:rsidRPr="00163AD9" w:rsidRDefault="0048447E" w:rsidP="0048447E">
      <w:pPr>
        <w:pStyle w:val="Paragraphedeliste"/>
        <w:numPr>
          <w:ilvl w:val="0"/>
          <w:numId w:val="1"/>
        </w:numPr>
        <w:jc w:val="both"/>
        <w:rPr>
          <w:rFonts w:ascii="Times" w:hAnsi="Times"/>
          <w:sz w:val="22"/>
        </w:rPr>
      </w:pPr>
      <w:r w:rsidRPr="00163AD9">
        <w:rPr>
          <w:rFonts w:ascii="Times" w:hAnsi="Times"/>
          <w:sz w:val="22"/>
        </w:rPr>
        <w:t xml:space="preserve">Exposer et reproduire les œuvres ou des détails des œuvres, sous quelque forme que ce soit, et les communiquer au public, par quelque moyen que ce soit, dans le cadre d’activités ou de publications découlant des missions de </w:t>
      </w:r>
      <w:r w:rsidR="00973AA5">
        <w:rPr>
          <w:rFonts w:ascii="Times" w:hAnsi="Times"/>
          <w:sz w:val="22"/>
        </w:rPr>
        <w:t xml:space="preserve">la </w:t>
      </w:r>
      <w:r w:rsidRPr="00163AD9">
        <w:rPr>
          <w:rFonts w:ascii="Times" w:hAnsi="Times"/>
          <w:sz w:val="22"/>
        </w:rPr>
        <w:t>SDGQ.</w:t>
      </w:r>
    </w:p>
    <w:p w:rsidR="00435729" w:rsidRPr="00163AD9" w:rsidRDefault="0048447E" w:rsidP="0048447E">
      <w:pPr>
        <w:pStyle w:val="Paragraphedeliste"/>
        <w:numPr>
          <w:ilvl w:val="0"/>
          <w:numId w:val="1"/>
        </w:numPr>
        <w:jc w:val="both"/>
        <w:rPr>
          <w:rFonts w:ascii="Times" w:hAnsi="Times"/>
          <w:sz w:val="22"/>
        </w:rPr>
      </w:pPr>
      <w:r w:rsidRPr="00163AD9">
        <w:rPr>
          <w:rFonts w:ascii="Times" w:hAnsi="Times"/>
          <w:sz w:val="22"/>
        </w:rPr>
        <w:t xml:space="preserve">Reproduire les œuvres ou des détails des œuvres, sous quelque forme que ce soit, et les communiquer au public, par quelque moyen que ce soit, notamment dans tout média, actuel ou à venir, y compris les médias sociaux, à des fins non commerciales de promotion des activités </w:t>
      </w:r>
      <w:r w:rsidR="00435729" w:rsidRPr="00163AD9">
        <w:rPr>
          <w:rFonts w:ascii="Times" w:hAnsi="Times"/>
          <w:sz w:val="22"/>
        </w:rPr>
        <w:t xml:space="preserve">de la SDGQ et de ses partenaires, </w:t>
      </w:r>
      <w:r w:rsidR="008D3A2C" w:rsidRPr="00163AD9">
        <w:rPr>
          <w:rFonts w:ascii="Times" w:hAnsi="Times"/>
          <w:sz w:val="22"/>
        </w:rPr>
        <w:t xml:space="preserve">le Musée </w:t>
      </w:r>
      <w:proofErr w:type="spellStart"/>
      <w:r w:rsidR="008D3A2C" w:rsidRPr="00163AD9">
        <w:rPr>
          <w:rFonts w:ascii="Times" w:hAnsi="Times"/>
          <w:sz w:val="22"/>
        </w:rPr>
        <w:t>McCord</w:t>
      </w:r>
      <w:proofErr w:type="spellEnd"/>
      <w:r w:rsidR="00435729" w:rsidRPr="00163AD9">
        <w:rPr>
          <w:rFonts w:ascii="Times" w:hAnsi="Times"/>
          <w:sz w:val="22"/>
        </w:rPr>
        <w:t>, Publicité Sauvage et</w:t>
      </w:r>
      <w:r w:rsidR="008D3A2C" w:rsidRPr="00163AD9">
        <w:rPr>
          <w:rFonts w:ascii="Times" w:hAnsi="Times"/>
          <w:sz w:val="22"/>
        </w:rPr>
        <w:t xml:space="preserve"> </w:t>
      </w:r>
      <w:r w:rsidR="008D3A2C" w:rsidRPr="00163AD9">
        <w:rPr>
          <w:rStyle w:val="lev"/>
          <w:rFonts w:ascii="Times" w:hAnsi="Times"/>
          <w:b w:val="0"/>
          <w:sz w:val="22"/>
        </w:rPr>
        <w:t>Bibliothèques et Archives nationales du Québec</w:t>
      </w:r>
      <w:r w:rsidR="00671166" w:rsidRPr="00163AD9">
        <w:rPr>
          <w:rStyle w:val="lev"/>
          <w:rFonts w:ascii="Times" w:hAnsi="Times"/>
          <w:b w:val="0"/>
          <w:sz w:val="22"/>
        </w:rPr>
        <w:t xml:space="preserve"> (BAnQ)</w:t>
      </w:r>
      <w:r w:rsidRPr="00163AD9">
        <w:rPr>
          <w:rFonts w:ascii="Times" w:hAnsi="Times"/>
          <w:sz w:val="22"/>
        </w:rPr>
        <w:t>.</w:t>
      </w:r>
    </w:p>
    <w:p w:rsidR="0048447E" w:rsidRPr="00163AD9" w:rsidRDefault="00435729" w:rsidP="0048447E">
      <w:pPr>
        <w:pStyle w:val="Paragraphedeliste"/>
        <w:numPr>
          <w:ilvl w:val="0"/>
          <w:numId w:val="1"/>
        </w:numPr>
        <w:jc w:val="both"/>
        <w:rPr>
          <w:rFonts w:ascii="Times" w:hAnsi="Times"/>
          <w:b/>
          <w:sz w:val="22"/>
        </w:rPr>
      </w:pPr>
      <w:r w:rsidRPr="00163AD9">
        <w:rPr>
          <w:rFonts w:ascii="Times" w:hAnsi="Times"/>
          <w:sz w:val="22"/>
        </w:rPr>
        <w:t>Déposer les œuvres</w:t>
      </w:r>
      <w:r w:rsidRPr="00163AD9">
        <w:rPr>
          <w:rFonts w:ascii="Times" w:hAnsi="Times"/>
          <w:b/>
          <w:sz w:val="22"/>
        </w:rPr>
        <w:t xml:space="preserve"> </w:t>
      </w:r>
      <w:r w:rsidRPr="00163AD9">
        <w:rPr>
          <w:rStyle w:val="lev"/>
          <w:rFonts w:ascii="Times" w:hAnsi="Times"/>
          <w:b w:val="0"/>
          <w:sz w:val="22"/>
        </w:rPr>
        <w:t>à la collection patrimoniale de Bibliothèques et Archives nationales du Québec.</w:t>
      </w:r>
    </w:p>
    <w:p w:rsidR="0048447E" w:rsidRPr="00163AD9" w:rsidRDefault="0048447E" w:rsidP="0048447E">
      <w:pPr>
        <w:jc w:val="both"/>
        <w:rPr>
          <w:rFonts w:ascii="Times" w:hAnsi="Times"/>
          <w:sz w:val="22"/>
        </w:rPr>
      </w:pPr>
      <w:r w:rsidRPr="00163AD9">
        <w:rPr>
          <w:rFonts w:ascii="Times" w:hAnsi="Times"/>
          <w:sz w:val="22"/>
        </w:rPr>
        <w:t>La licence est non exclusive, irrévocable, transférable et sans limites de territoire ni de temps.</w:t>
      </w:r>
    </w:p>
    <w:p w:rsidR="0048447E" w:rsidRPr="00163AD9" w:rsidRDefault="0048447E" w:rsidP="0048447E">
      <w:pPr>
        <w:jc w:val="both"/>
        <w:rPr>
          <w:rFonts w:ascii="Times" w:hAnsi="Times"/>
          <w:sz w:val="22"/>
        </w:rPr>
      </w:pPr>
      <w:r w:rsidRPr="00163AD9">
        <w:rPr>
          <w:rFonts w:ascii="Times" w:hAnsi="Times"/>
          <w:sz w:val="22"/>
        </w:rPr>
        <w:t xml:space="preserve">Le titulaire des droits d’auteur garantit à </w:t>
      </w:r>
      <w:r w:rsidR="00973AA5">
        <w:rPr>
          <w:rFonts w:ascii="Times" w:hAnsi="Times"/>
          <w:sz w:val="22"/>
        </w:rPr>
        <w:t xml:space="preserve">la </w:t>
      </w:r>
      <w:r w:rsidRPr="00163AD9">
        <w:rPr>
          <w:rFonts w:ascii="Times" w:hAnsi="Times"/>
          <w:sz w:val="22"/>
        </w:rPr>
        <w:t>SDGQ être dûment habilité et autorisé à accorder une telle licence. Par ailleurs, le titulaire des droits d’auteur continue à être détenteur des droits d’auteur sur les œuvres.</w:t>
      </w:r>
      <w:bookmarkStart w:id="0" w:name="_GoBack"/>
      <w:bookmarkEnd w:id="0"/>
    </w:p>
    <w:p w:rsidR="0048447E" w:rsidRPr="00163AD9" w:rsidRDefault="0048447E" w:rsidP="0048447E">
      <w:pPr>
        <w:jc w:val="both"/>
        <w:rPr>
          <w:rFonts w:ascii="Times" w:hAnsi="Times"/>
          <w:sz w:val="22"/>
        </w:rPr>
      </w:pPr>
      <w:r w:rsidRPr="00163AD9">
        <w:rPr>
          <w:rFonts w:ascii="Times" w:hAnsi="Times"/>
          <w:sz w:val="22"/>
        </w:rPr>
        <w:t>SDGQ s’engage à respecter les droits moraux lors de l’utilisation des œuvres.</w:t>
      </w:r>
    </w:p>
    <w:p w:rsidR="0048447E" w:rsidRPr="00163AD9" w:rsidRDefault="0048447E" w:rsidP="0048447E">
      <w:pPr>
        <w:jc w:val="both"/>
        <w:rPr>
          <w:rFonts w:ascii="Times" w:hAnsi="Times"/>
          <w:sz w:val="22"/>
        </w:rPr>
      </w:pPr>
      <w:r w:rsidRPr="00163AD9">
        <w:rPr>
          <w:rFonts w:ascii="Times" w:hAnsi="Times"/>
          <w:sz w:val="22"/>
        </w:rPr>
        <w:t>En cas de différent ou de litige relativement à l’interprétation ou à l’application de la présente licence, les lois du Québec s’appliquent et les tribunaux du Québec, district de Montréal, ont juridiction.</w:t>
      </w:r>
    </w:p>
    <w:p w:rsidR="00904CEE" w:rsidRPr="00163AD9" w:rsidRDefault="0048447E" w:rsidP="00435729">
      <w:pPr>
        <w:jc w:val="both"/>
        <w:rPr>
          <w:rFonts w:ascii="Times" w:hAnsi="Times"/>
          <w:sz w:val="22"/>
        </w:rPr>
      </w:pPr>
      <w:r w:rsidRPr="00163AD9">
        <w:rPr>
          <w:rFonts w:ascii="Times" w:hAnsi="Times"/>
          <w:sz w:val="22"/>
        </w:rPr>
        <w:t>Signé à ____________________, en double exemplaire, le _________________ 20</w:t>
      </w:r>
      <w:r w:rsidR="00F27462">
        <w:rPr>
          <w:rFonts w:ascii="Times" w:hAnsi="Times"/>
          <w:sz w:val="22"/>
        </w:rPr>
        <w:t>20</w:t>
      </w:r>
      <w:r w:rsidRPr="00163AD9">
        <w:rPr>
          <w:rFonts w:ascii="Times" w:hAnsi="Times"/>
          <w:sz w:val="22"/>
        </w:rPr>
        <w:t>.</w:t>
      </w:r>
    </w:p>
    <w:p w:rsidR="00904CEE" w:rsidRPr="00163AD9" w:rsidRDefault="00CC6C09" w:rsidP="002B3263">
      <w:pPr>
        <w:spacing w:after="0"/>
        <w:rPr>
          <w:rFonts w:ascii="Times" w:hAnsi="Times"/>
        </w:rPr>
      </w:pPr>
      <w:r w:rsidRPr="00163AD9">
        <w:rPr>
          <w:rFonts w:ascii="Times" w:hAnsi="Times"/>
        </w:rPr>
        <w:t>__________________________________</w:t>
      </w:r>
      <w:r w:rsidRPr="00163AD9">
        <w:rPr>
          <w:rFonts w:ascii="Times" w:hAnsi="Times"/>
        </w:rPr>
        <w:tab/>
      </w:r>
      <w:r w:rsidRPr="00163AD9">
        <w:rPr>
          <w:rFonts w:ascii="Times" w:hAnsi="Times"/>
        </w:rPr>
        <w:tab/>
        <w:t>_______________________________</w:t>
      </w:r>
    </w:p>
    <w:p w:rsidR="002B3263" w:rsidRPr="00163AD9" w:rsidRDefault="002B3263" w:rsidP="002B3263">
      <w:pPr>
        <w:spacing w:after="0"/>
        <w:rPr>
          <w:rFonts w:ascii="Times" w:hAnsi="Times"/>
          <w:sz w:val="16"/>
        </w:rPr>
      </w:pPr>
      <w:r w:rsidRPr="00163AD9">
        <w:rPr>
          <w:rFonts w:ascii="Times" w:hAnsi="Times"/>
          <w:sz w:val="16"/>
        </w:rPr>
        <w:t xml:space="preserve">(Prénom) </w:t>
      </w:r>
      <w:r w:rsidR="00904CEE" w:rsidRPr="00163AD9">
        <w:rPr>
          <w:rFonts w:ascii="Times" w:hAnsi="Times"/>
          <w:sz w:val="16"/>
        </w:rPr>
        <w:tab/>
      </w:r>
      <w:r w:rsidR="00904CEE" w:rsidRPr="00163AD9">
        <w:rPr>
          <w:rFonts w:ascii="Times" w:hAnsi="Times"/>
          <w:sz w:val="16"/>
        </w:rPr>
        <w:tab/>
      </w:r>
      <w:r w:rsidR="00904CEE" w:rsidRPr="00163AD9">
        <w:rPr>
          <w:rFonts w:ascii="Times" w:hAnsi="Times"/>
          <w:sz w:val="16"/>
        </w:rPr>
        <w:tab/>
      </w:r>
      <w:r w:rsidRPr="00163AD9">
        <w:rPr>
          <w:rFonts w:ascii="Times" w:hAnsi="Times"/>
          <w:sz w:val="16"/>
        </w:rPr>
        <w:t>(Nom)</w:t>
      </w:r>
      <w:r w:rsidR="00CC6C09" w:rsidRPr="00163AD9">
        <w:rPr>
          <w:rFonts w:ascii="Times" w:hAnsi="Times"/>
          <w:sz w:val="16"/>
        </w:rPr>
        <w:tab/>
      </w:r>
      <w:r w:rsidR="00CC6C09" w:rsidRPr="00163AD9">
        <w:rPr>
          <w:rFonts w:ascii="Times" w:hAnsi="Times"/>
          <w:sz w:val="16"/>
        </w:rPr>
        <w:tab/>
      </w:r>
      <w:r w:rsidR="00CC6C09" w:rsidRPr="00163AD9">
        <w:rPr>
          <w:rFonts w:ascii="Times" w:hAnsi="Times"/>
          <w:sz w:val="16"/>
        </w:rPr>
        <w:tab/>
      </w:r>
      <w:r w:rsidR="00CC6C09" w:rsidRPr="00163AD9">
        <w:rPr>
          <w:rFonts w:ascii="Times" w:hAnsi="Times"/>
          <w:sz w:val="16"/>
        </w:rPr>
        <w:tab/>
        <w:t>(Pour la SDGQ)</w:t>
      </w:r>
    </w:p>
    <w:p w:rsidR="002B3263" w:rsidRPr="00163AD9" w:rsidRDefault="002B3263" w:rsidP="002B3263">
      <w:pPr>
        <w:spacing w:after="0"/>
        <w:rPr>
          <w:rFonts w:ascii="Times" w:hAnsi="Times"/>
        </w:rPr>
      </w:pPr>
      <w:r w:rsidRPr="00163AD9">
        <w:rPr>
          <w:rFonts w:ascii="Times" w:hAnsi="Times"/>
        </w:rPr>
        <w:t>__________________________________</w:t>
      </w:r>
    </w:p>
    <w:p w:rsidR="002B3263" w:rsidRPr="00163AD9" w:rsidRDefault="002B3263" w:rsidP="002B3263">
      <w:pPr>
        <w:spacing w:after="0"/>
        <w:rPr>
          <w:rFonts w:ascii="Times" w:hAnsi="Times"/>
          <w:sz w:val="16"/>
        </w:rPr>
      </w:pPr>
      <w:r w:rsidRPr="00163AD9">
        <w:rPr>
          <w:rFonts w:ascii="Times" w:hAnsi="Times"/>
          <w:sz w:val="16"/>
        </w:rPr>
        <w:t>(</w:t>
      </w:r>
      <w:r w:rsidR="00904CEE" w:rsidRPr="00163AD9">
        <w:rPr>
          <w:rFonts w:ascii="Times" w:hAnsi="Times"/>
          <w:sz w:val="16"/>
        </w:rPr>
        <w:t>Adresse personnelle</w:t>
      </w:r>
      <w:r w:rsidRPr="00163AD9">
        <w:rPr>
          <w:rFonts w:ascii="Times" w:hAnsi="Times"/>
          <w:sz w:val="16"/>
        </w:rPr>
        <w:t>)</w:t>
      </w:r>
    </w:p>
    <w:p w:rsidR="00904CEE" w:rsidRPr="00163AD9" w:rsidRDefault="00904CEE" w:rsidP="00904CEE">
      <w:pPr>
        <w:spacing w:after="0"/>
        <w:rPr>
          <w:rFonts w:ascii="Times" w:hAnsi="Times"/>
        </w:rPr>
      </w:pPr>
      <w:r w:rsidRPr="00163AD9">
        <w:rPr>
          <w:rFonts w:ascii="Times" w:hAnsi="Times"/>
        </w:rPr>
        <w:t>__________________________________</w:t>
      </w:r>
    </w:p>
    <w:p w:rsidR="00904CEE" w:rsidRPr="00163AD9" w:rsidRDefault="00904CEE" w:rsidP="00904CEE">
      <w:pPr>
        <w:spacing w:after="0"/>
        <w:rPr>
          <w:rFonts w:ascii="Times" w:hAnsi="Times"/>
          <w:sz w:val="16"/>
        </w:rPr>
      </w:pPr>
      <w:r w:rsidRPr="00163AD9">
        <w:rPr>
          <w:rFonts w:ascii="Times" w:hAnsi="Times"/>
          <w:sz w:val="16"/>
        </w:rPr>
        <w:t>(Ville, province, code postal)</w:t>
      </w:r>
    </w:p>
    <w:p w:rsidR="00904CEE" w:rsidRPr="00163AD9" w:rsidRDefault="00904CEE" w:rsidP="00904CEE">
      <w:pPr>
        <w:spacing w:after="0"/>
        <w:rPr>
          <w:rFonts w:ascii="Times" w:hAnsi="Times"/>
        </w:rPr>
      </w:pPr>
      <w:r w:rsidRPr="00163AD9">
        <w:rPr>
          <w:rFonts w:ascii="Times" w:hAnsi="Times"/>
        </w:rPr>
        <w:t>__________________________________</w:t>
      </w:r>
    </w:p>
    <w:p w:rsidR="00904CEE" w:rsidRPr="00163AD9" w:rsidRDefault="00904CEE" w:rsidP="00904CEE">
      <w:pPr>
        <w:spacing w:after="0"/>
        <w:rPr>
          <w:rFonts w:ascii="Times" w:hAnsi="Times"/>
          <w:sz w:val="16"/>
        </w:rPr>
      </w:pPr>
      <w:r w:rsidRPr="00163AD9">
        <w:rPr>
          <w:rFonts w:ascii="Times" w:hAnsi="Times"/>
          <w:sz w:val="16"/>
        </w:rPr>
        <w:t>(Téléphone)</w:t>
      </w:r>
    </w:p>
    <w:p w:rsidR="00904CEE" w:rsidRPr="00163AD9" w:rsidRDefault="00904CEE" w:rsidP="00904CEE">
      <w:pPr>
        <w:spacing w:after="0"/>
        <w:rPr>
          <w:rFonts w:ascii="Times" w:hAnsi="Times"/>
        </w:rPr>
      </w:pPr>
      <w:r w:rsidRPr="00163AD9">
        <w:rPr>
          <w:rFonts w:ascii="Times" w:hAnsi="Times"/>
        </w:rPr>
        <w:t>__________________________________</w:t>
      </w:r>
    </w:p>
    <w:p w:rsidR="00904CEE" w:rsidRPr="00163AD9" w:rsidRDefault="00904CEE" w:rsidP="00904CEE">
      <w:pPr>
        <w:spacing w:after="0"/>
        <w:rPr>
          <w:rFonts w:ascii="Times" w:hAnsi="Times"/>
          <w:sz w:val="16"/>
        </w:rPr>
      </w:pPr>
      <w:r w:rsidRPr="00163AD9">
        <w:rPr>
          <w:rFonts w:ascii="Times" w:hAnsi="Times"/>
          <w:sz w:val="16"/>
        </w:rPr>
        <w:t>(Courriel)</w:t>
      </w:r>
    </w:p>
    <w:sectPr w:rsidR="00904CEE" w:rsidRPr="00163AD9" w:rsidSect="00904CEE">
      <w:pgSz w:w="12240" w:h="15840"/>
      <w:pgMar w:top="960" w:right="1680" w:bottom="96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0C97"/>
    <w:multiLevelType w:val="hybridMultilevel"/>
    <w:tmpl w:val="44B43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7E"/>
    <w:rsid w:val="000A63AB"/>
    <w:rsid w:val="00151704"/>
    <w:rsid w:val="00163AD9"/>
    <w:rsid w:val="00250A87"/>
    <w:rsid w:val="002B3239"/>
    <w:rsid w:val="002B3263"/>
    <w:rsid w:val="00435729"/>
    <w:rsid w:val="0045382E"/>
    <w:rsid w:val="0048447E"/>
    <w:rsid w:val="0064078E"/>
    <w:rsid w:val="00671166"/>
    <w:rsid w:val="006910FC"/>
    <w:rsid w:val="007945D1"/>
    <w:rsid w:val="007B4A9C"/>
    <w:rsid w:val="007D69C1"/>
    <w:rsid w:val="00830E34"/>
    <w:rsid w:val="00896238"/>
    <w:rsid w:val="008D3A2C"/>
    <w:rsid w:val="00904CEE"/>
    <w:rsid w:val="00973AA5"/>
    <w:rsid w:val="00997495"/>
    <w:rsid w:val="00AB3B43"/>
    <w:rsid w:val="00CC6C09"/>
    <w:rsid w:val="00D31965"/>
    <w:rsid w:val="00D86C50"/>
    <w:rsid w:val="00F12F3A"/>
    <w:rsid w:val="00F27462"/>
    <w:rsid w:val="00FB4E6F"/>
    <w:rsid w:val="00FF4561"/>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4B77E2"/>
  <w15:docId w15:val="{FDDE78E7-918C-41C1-BCDB-264BE3FC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448F"/>
    <w:rPr>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8447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8447E"/>
    <w:pPr>
      <w:ind w:left="720"/>
      <w:contextualSpacing/>
    </w:pPr>
  </w:style>
  <w:style w:type="character" w:styleId="lev">
    <w:name w:val="Strong"/>
    <w:basedOn w:val="Policepardfaut"/>
    <w:uiPriority w:val="22"/>
    <w:rsid w:val="004357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Marinelli + Anctil Art &amp; Design</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Marinelli + Anctil Marinelli + Anctil Art &amp; Design</dc:creator>
  <cp:lastModifiedBy>Michèle Jean</cp:lastModifiedBy>
  <cp:revision>2</cp:revision>
  <cp:lastPrinted>2014-09-22T14:20:00Z</cp:lastPrinted>
  <dcterms:created xsi:type="dcterms:W3CDTF">2019-10-17T18:41:00Z</dcterms:created>
  <dcterms:modified xsi:type="dcterms:W3CDTF">2019-10-17T18:41:00Z</dcterms:modified>
</cp:coreProperties>
</file>