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7E2D" w14:textId="77777777" w:rsidR="002B03E7" w:rsidRPr="002B03E7" w:rsidRDefault="002B03E7" w:rsidP="002B03E7">
      <w:pPr>
        <w:rPr>
          <w:b/>
          <w:bCs/>
        </w:rPr>
      </w:pPr>
      <w:r w:rsidRPr="002B03E7">
        <w:rPr>
          <w:b/>
          <w:bCs/>
        </w:rPr>
        <w:t>Account Manager DACH (Nord und Süd)</w:t>
      </w:r>
    </w:p>
    <w:p w14:paraId="4C2B3D98" w14:textId="77777777" w:rsidR="002B03E7" w:rsidRPr="002B03E7" w:rsidRDefault="002B03E7" w:rsidP="002B03E7">
      <w:r w:rsidRPr="002B03E7">
        <w:rPr>
          <w:i/>
          <w:iCs/>
        </w:rPr>
        <w:t>(Molekulare Diagnostik)</w:t>
      </w:r>
    </w:p>
    <w:p w14:paraId="31E6C15E" w14:textId="77777777" w:rsidR="002B03E7" w:rsidRPr="002B03E7" w:rsidRDefault="002B03E7" w:rsidP="002B03E7">
      <w:proofErr w:type="spellStart"/>
      <w:r w:rsidRPr="002B03E7">
        <w:rPr>
          <w:b/>
          <w:bCs/>
        </w:rPr>
        <w:t>PathoFinder</w:t>
      </w:r>
      <w:proofErr w:type="spellEnd"/>
      <w:r w:rsidRPr="002B03E7">
        <w:rPr>
          <w:b/>
          <w:bCs/>
        </w:rPr>
        <w:t xml:space="preserve"> und </w:t>
      </w:r>
      <w:proofErr w:type="spellStart"/>
      <w:r w:rsidRPr="002B03E7">
        <w:rPr>
          <w:b/>
          <w:bCs/>
        </w:rPr>
        <w:t>PathoNostics</w:t>
      </w:r>
      <w:proofErr w:type="spellEnd"/>
      <w:r w:rsidRPr="002B03E7">
        <w:rPr>
          <w:b/>
          <w:bCs/>
        </w:rPr>
        <w:t xml:space="preserve"> suchen eine/n</w:t>
      </w:r>
    </w:p>
    <w:p w14:paraId="7C95021F" w14:textId="77777777" w:rsidR="002B03E7" w:rsidRPr="002B03E7" w:rsidRDefault="002B03E7" w:rsidP="002B03E7">
      <w:r w:rsidRPr="002B03E7">
        <w:rPr>
          <w:b/>
          <w:bCs/>
        </w:rPr>
        <w:t>Account Manager/in DACH (Nord und Süd)</w:t>
      </w:r>
    </w:p>
    <w:p w14:paraId="7B7F4A55" w14:textId="77777777" w:rsidR="002B03E7" w:rsidRPr="002B03E7" w:rsidRDefault="002B03E7" w:rsidP="002B03E7">
      <w:r w:rsidRPr="002B03E7">
        <w:t>Sind Sie begeistert von molekularer Diagnostik und möchten Sie im DACH-Raum einen bedeutenden Beitrag leisten?</w:t>
      </w:r>
    </w:p>
    <w:p w14:paraId="5D538E72" w14:textId="77777777" w:rsidR="002B03E7" w:rsidRPr="002B03E7" w:rsidRDefault="002B03E7" w:rsidP="002B03E7">
      <w:proofErr w:type="spellStart"/>
      <w:r w:rsidRPr="002B03E7">
        <w:t>PathoFinder</w:t>
      </w:r>
      <w:proofErr w:type="spellEnd"/>
      <w:r w:rsidRPr="002B03E7">
        <w:t xml:space="preserve"> und </w:t>
      </w:r>
      <w:proofErr w:type="spellStart"/>
      <w:r w:rsidRPr="002B03E7">
        <w:t>PathoNostics</w:t>
      </w:r>
      <w:proofErr w:type="spellEnd"/>
      <w:r w:rsidRPr="002B03E7">
        <w:t xml:space="preserve"> suchen eine/n dynamische/n </w:t>
      </w:r>
      <w:r w:rsidRPr="002B03E7">
        <w:rPr>
          <w:b/>
          <w:bCs/>
        </w:rPr>
        <w:t>Account Manager/in DACH</w:t>
      </w:r>
      <w:r w:rsidRPr="002B03E7">
        <w:t>, der/die unser Team verstärkt und unser Geschäft weiter voranbringt!</w:t>
      </w:r>
    </w:p>
    <w:p w14:paraId="698C9715" w14:textId="77777777" w:rsidR="002B03E7" w:rsidRPr="002B03E7" w:rsidRDefault="002B03E7" w:rsidP="002B03E7">
      <w:r w:rsidRPr="002B03E7">
        <w:t xml:space="preserve">Als Account Manager/in sind Sie verantwortlich für den Aufbau und die Pflege von Kundenbeziehungen in Nord-/Mitteldeutschland </w:t>
      </w:r>
      <w:r w:rsidRPr="002B03E7">
        <w:rPr>
          <w:b/>
          <w:bCs/>
        </w:rPr>
        <w:t>oder</w:t>
      </w:r>
      <w:r w:rsidRPr="002B03E7">
        <w:t xml:space="preserve"> in Süddeutschland, Österreich und der Schweiz. Sie identifizieren neue Geschäftsmöglichkeiten, steigern den Umsatz in der Region und stimmen sich eng mit internen Teams ab, um maßgeschneiderte Lösungen für die Bedürfnisse unserer Kunden zu entwickeln – mit dem Ziel höchster Kundenzufriedenheit und einer starken Marktpräsenz.</w:t>
      </w:r>
    </w:p>
    <w:p w14:paraId="518D0181" w14:textId="77777777" w:rsidR="002B03E7" w:rsidRPr="002B03E7" w:rsidRDefault="002B03E7" w:rsidP="002B03E7">
      <w:r w:rsidRPr="002B03E7">
        <w:t>Sie arbeiten gemäß einem ISO 13485-zertifizierten Qualitätsmanagementsystem und tragen darüber hinaus zu einer Unternehmenskultur bei, die von Geschäftsexzellenz und transparenter Kommunikation geprägt ist.</w:t>
      </w:r>
    </w:p>
    <w:p w14:paraId="297F9BE3" w14:textId="77777777" w:rsidR="002B03E7" w:rsidRPr="002B03E7" w:rsidRDefault="002B03E7" w:rsidP="002B03E7">
      <w:r w:rsidRPr="002B03E7">
        <w:pict w14:anchorId="66CA1838">
          <v:rect id="_x0000_i1074" style="width:0;height:1.5pt" o:hralign="center" o:hrstd="t" o:hr="t" fillcolor="#a0a0a0" stroked="f"/>
        </w:pict>
      </w:r>
    </w:p>
    <w:p w14:paraId="1F8C2E21" w14:textId="77777777" w:rsidR="002B03E7" w:rsidRPr="002B03E7" w:rsidRDefault="002B03E7" w:rsidP="002B03E7">
      <w:pPr>
        <w:rPr>
          <w:b/>
          <w:bCs/>
        </w:rPr>
      </w:pPr>
      <w:r w:rsidRPr="002B03E7">
        <w:rPr>
          <w:b/>
          <w:bCs/>
        </w:rPr>
        <w:t>Unternehmensprofil</w:t>
      </w:r>
    </w:p>
    <w:p w14:paraId="5FD27995" w14:textId="77777777" w:rsidR="002B03E7" w:rsidRPr="002B03E7" w:rsidRDefault="002B03E7" w:rsidP="002B03E7">
      <w:proofErr w:type="spellStart"/>
      <w:r w:rsidRPr="002B03E7">
        <w:rPr>
          <w:b/>
          <w:bCs/>
        </w:rPr>
        <w:t>PathoFinder</w:t>
      </w:r>
      <w:proofErr w:type="spellEnd"/>
      <w:r w:rsidRPr="002B03E7">
        <w:t xml:space="preserve">, gegründet 2004, ist ein aufstrebendes Unternehmen im Bereich molekulare Diagnostik mit Sitz in Maastricht, Niederlande. Wir entwickeln und vertreiben innovative molekulardiagnostische Tests für den umfassenden Nachweis einer Vielzahl von Krankheitserregern, darunter auch SARS-CoV-2. Unsere proprietäre </w:t>
      </w:r>
      <w:r w:rsidRPr="002B03E7">
        <w:rPr>
          <w:b/>
          <w:bCs/>
        </w:rPr>
        <w:t>2SmartFinder®-Technologie</w:t>
      </w:r>
      <w:r w:rsidRPr="002B03E7">
        <w:t xml:space="preserve"> ermöglicht den gleichzeitigen Nachweis und die Differenzierung von bis zu 24 viralen, bakteriellen, pilzlichen und parasitären Pathogenen in einem einzigen Assay.</w:t>
      </w:r>
    </w:p>
    <w:p w14:paraId="288F41EA" w14:textId="77777777" w:rsidR="002B03E7" w:rsidRPr="002B03E7" w:rsidRDefault="002B03E7" w:rsidP="002B03E7">
      <w:proofErr w:type="spellStart"/>
      <w:r w:rsidRPr="002B03E7">
        <w:rPr>
          <w:b/>
          <w:bCs/>
        </w:rPr>
        <w:t>PathoNostics</w:t>
      </w:r>
      <w:proofErr w:type="spellEnd"/>
      <w:r w:rsidRPr="002B03E7">
        <w:t xml:space="preserve">, gegründet 2011, ist das Schwesterunternehmen von </w:t>
      </w:r>
      <w:proofErr w:type="spellStart"/>
      <w:r w:rsidRPr="002B03E7">
        <w:t>PathoFinder</w:t>
      </w:r>
      <w:proofErr w:type="spellEnd"/>
      <w:r w:rsidRPr="002B03E7">
        <w:t xml:space="preserve"> und hat sich auf die Entwicklung und Herstellung von Echtzeit-PCR-Assays für die Pilzdiagnostik spezialisiert. Unser Ziel ist es, krankheitsverursachende Pilze schnell nachzuweisen und gleichzeitig Resistenzen gegen Antimykotika zu identifizieren. Damit ermöglichen wir eine gezielte, frühzeitige Therapie, die Kosten und vor allem Leben spart.</w:t>
      </w:r>
    </w:p>
    <w:p w14:paraId="1AE0805B" w14:textId="77777777" w:rsidR="002B03E7" w:rsidRPr="002B03E7" w:rsidRDefault="002B03E7" w:rsidP="002B03E7">
      <w:r w:rsidRPr="002B03E7">
        <w:t xml:space="preserve">Beide Unternehmen sind </w:t>
      </w:r>
      <w:r w:rsidRPr="002B03E7">
        <w:rPr>
          <w:b/>
          <w:bCs/>
        </w:rPr>
        <w:t>ISO13485-zertifiziert</w:t>
      </w:r>
      <w:r w:rsidRPr="002B03E7">
        <w:t xml:space="preserve">, und alle Produkte entsprechen den </w:t>
      </w:r>
      <w:r w:rsidRPr="002B03E7">
        <w:rPr>
          <w:b/>
          <w:bCs/>
        </w:rPr>
        <w:t>CE-IVD-Richtlinien</w:t>
      </w:r>
      <w:r w:rsidRPr="002B03E7">
        <w:t>.</w:t>
      </w:r>
    </w:p>
    <w:p w14:paraId="31A8EE70" w14:textId="77777777" w:rsidR="002B03E7" w:rsidRPr="002B03E7" w:rsidRDefault="002B03E7" w:rsidP="002B03E7">
      <w:r w:rsidRPr="002B03E7">
        <w:pict w14:anchorId="7210132D">
          <v:rect id="_x0000_i1075" style="width:0;height:1.5pt" o:hralign="center" o:hrstd="t" o:hr="t" fillcolor="#a0a0a0" stroked="f"/>
        </w:pict>
      </w:r>
    </w:p>
    <w:p w14:paraId="38D00E30" w14:textId="77777777" w:rsidR="002B03E7" w:rsidRPr="002B03E7" w:rsidRDefault="002B03E7" w:rsidP="002B03E7">
      <w:pPr>
        <w:rPr>
          <w:b/>
          <w:bCs/>
        </w:rPr>
      </w:pPr>
      <w:r w:rsidRPr="002B03E7">
        <w:rPr>
          <w:b/>
          <w:bCs/>
        </w:rPr>
        <w:lastRenderedPageBreak/>
        <w:t>Warum bei uns einsteigen?</w:t>
      </w:r>
    </w:p>
    <w:p w14:paraId="20BD1690" w14:textId="599FEE39" w:rsidR="002B03E7" w:rsidRPr="002B03E7" w:rsidRDefault="002B03E7" w:rsidP="002B03E7">
      <w:pPr>
        <w:numPr>
          <w:ilvl w:val="0"/>
          <w:numId w:val="1"/>
        </w:numPr>
      </w:pPr>
      <w:r w:rsidRPr="002B03E7">
        <w:rPr>
          <w:b/>
          <w:bCs/>
        </w:rPr>
        <w:t>Innovatives Umfeld:</w:t>
      </w:r>
      <w:r w:rsidRPr="002B03E7">
        <w:t xml:space="preserve"> </w:t>
      </w:r>
      <w:r>
        <w:t>Sie w</w:t>
      </w:r>
      <w:r w:rsidRPr="002B03E7">
        <w:t>erden Teil eines Teams, das an der Spitze der molekularen Diagnostik steht.</w:t>
      </w:r>
    </w:p>
    <w:p w14:paraId="111764F6" w14:textId="307F2CCF" w:rsidR="002B03E7" w:rsidRPr="002B03E7" w:rsidRDefault="002B03E7" w:rsidP="002B03E7">
      <w:pPr>
        <w:numPr>
          <w:ilvl w:val="0"/>
          <w:numId w:val="1"/>
        </w:numPr>
      </w:pPr>
      <w:r w:rsidRPr="002B03E7">
        <w:rPr>
          <w:b/>
          <w:bCs/>
        </w:rPr>
        <w:t>Karriereentwicklung:</w:t>
      </w:r>
      <w:r w:rsidRPr="002B03E7">
        <w:t xml:space="preserve"> </w:t>
      </w:r>
      <w:r>
        <w:t>Sie p</w:t>
      </w:r>
      <w:r w:rsidRPr="002B03E7">
        <w:t>rofitieren von beruflichen Entwicklungs- und Aufstiegsmöglichkeiten.</w:t>
      </w:r>
    </w:p>
    <w:p w14:paraId="4988F241" w14:textId="420E4FA5" w:rsidR="002B03E7" w:rsidRPr="002B03E7" w:rsidRDefault="002B03E7" w:rsidP="002B03E7">
      <w:pPr>
        <w:numPr>
          <w:ilvl w:val="0"/>
          <w:numId w:val="1"/>
        </w:numPr>
      </w:pPr>
      <w:r>
        <w:rPr>
          <w:b/>
          <w:bCs/>
        </w:rPr>
        <w:t>Wertvolle Arbeit</w:t>
      </w:r>
      <w:r w:rsidRPr="002B03E7">
        <w:rPr>
          <w:b/>
          <w:bCs/>
        </w:rPr>
        <w:t>:</w:t>
      </w:r>
      <w:r w:rsidRPr="002B03E7">
        <w:t xml:space="preserve"> </w:t>
      </w:r>
      <w:r>
        <w:t>Sie m</w:t>
      </w:r>
      <w:r w:rsidRPr="002B03E7">
        <w:t xml:space="preserve">achen einen echten Unterschied in der molekularen Diagnostikbranche und </w:t>
      </w:r>
      <w:r>
        <w:t xml:space="preserve">Sie </w:t>
      </w:r>
      <w:r w:rsidRPr="002B03E7">
        <w:t>tragen zu unserer Mission bei.</w:t>
      </w:r>
    </w:p>
    <w:p w14:paraId="25C28CFE" w14:textId="77777777" w:rsidR="002B03E7" w:rsidRPr="002B03E7" w:rsidRDefault="002B03E7" w:rsidP="002B03E7">
      <w:r w:rsidRPr="002B03E7">
        <w:pict w14:anchorId="6DBCA8B2">
          <v:rect id="_x0000_i1076" style="width:0;height:1.5pt" o:hralign="center" o:hrstd="t" o:hr="t" fillcolor="#a0a0a0" stroked="f"/>
        </w:pict>
      </w:r>
    </w:p>
    <w:p w14:paraId="33A7BCE6" w14:textId="77777777" w:rsidR="002B03E7" w:rsidRPr="002B03E7" w:rsidRDefault="002B03E7" w:rsidP="002B03E7">
      <w:pPr>
        <w:rPr>
          <w:b/>
          <w:bCs/>
        </w:rPr>
      </w:pPr>
      <w:r w:rsidRPr="002B03E7">
        <w:rPr>
          <w:b/>
          <w:bCs/>
        </w:rPr>
        <w:t>Ihre Verantwortlichkeiten</w:t>
      </w:r>
    </w:p>
    <w:p w14:paraId="4506881D" w14:textId="22C00CFE" w:rsidR="002B03E7" w:rsidRPr="002B03E7" w:rsidRDefault="002B03E7" w:rsidP="002B03E7">
      <w:pPr>
        <w:numPr>
          <w:ilvl w:val="0"/>
          <w:numId w:val="2"/>
        </w:numPr>
      </w:pPr>
      <w:r w:rsidRPr="002B03E7">
        <w:t>Ausbau unseres Geschäfts in der zugewiesenen Region</w:t>
      </w:r>
      <w:r>
        <w:t xml:space="preserve"> Nord oder Süd</w:t>
      </w:r>
    </w:p>
    <w:p w14:paraId="26A0A218" w14:textId="77777777" w:rsidR="002B03E7" w:rsidRPr="002B03E7" w:rsidRDefault="002B03E7" w:rsidP="002B03E7">
      <w:pPr>
        <w:numPr>
          <w:ilvl w:val="0"/>
          <w:numId w:val="2"/>
        </w:numPr>
      </w:pPr>
      <w:r w:rsidRPr="002B03E7">
        <w:t>Aufbau und Pflege langfristiger Kundenbeziehungen</w:t>
      </w:r>
    </w:p>
    <w:p w14:paraId="7B773939" w14:textId="77777777" w:rsidR="002B03E7" w:rsidRPr="002B03E7" w:rsidRDefault="002B03E7" w:rsidP="002B03E7">
      <w:pPr>
        <w:numPr>
          <w:ilvl w:val="0"/>
          <w:numId w:val="2"/>
        </w:numPr>
      </w:pPr>
      <w:r w:rsidRPr="002B03E7">
        <w:t>Inspiration und Beratung unserer Kunden über verschiedene Kommunikationskanäle</w:t>
      </w:r>
    </w:p>
    <w:p w14:paraId="27DB3CFD" w14:textId="25598535" w:rsidR="002B03E7" w:rsidRPr="002B03E7" w:rsidRDefault="002B03E7" w:rsidP="002B03E7">
      <w:pPr>
        <w:numPr>
          <w:ilvl w:val="0"/>
          <w:numId w:val="2"/>
        </w:numPr>
      </w:pPr>
      <w:r w:rsidRPr="002B03E7">
        <w:t xml:space="preserve">Entwicklung vertrauensvoller Beziehungen zu Schlüsselkunden, Meinungsbildnern, Partnern und weiteren </w:t>
      </w:r>
      <w:r>
        <w:t>Beteiligten</w:t>
      </w:r>
    </w:p>
    <w:p w14:paraId="20BF845D" w14:textId="77777777" w:rsidR="002B03E7" w:rsidRPr="002B03E7" w:rsidRDefault="002B03E7" w:rsidP="002B03E7">
      <w:pPr>
        <w:numPr>
          <w:ilvl w:val="0"/>
          <w:numId w:val="2"/>
        </w:numPr>
      </w:pPr>
      <w:r w:rsidRPr="002B03E7">
        <w:t>Sicherstellung einer termingerechten und erfolgreichen Lieferung von Lösungen gemäß Kundenbedürfnissen</w:t>
      </w:r>
    </w:p>
    <w:p w14:paraId="6E459E14" w14:textId="77777777" w:rsidR="002B03E7" w:rsidRPr="002B03E7" w:rsidRDefault="002B03E7" w:rsidP="002B03E7">
      <w:pPr>
        <w:numPr>
          <w:ilvl w:val="0"/>
          <w:numId w:val="2"/>
        </w:numPr>
      </w:pPr>
      <w:r w:rsidRPr="002B03E7">
        <w:t>Täglicher exzellenter Service für unsere Kunden</w:t>
      </w:r>
    </w:p>
    <w:p w14:paraId="7FCE4B3D" w14:textId="0676B103" w:rsidR="002B03E7" w:rsidRPr="002B03E7" w:rsidRDefault="002B03E7" w:rsidP="002B03E7">
      <w:pPr>
        <w:numPr>
          <w:ilvl w:val="0"/>
          <w:numId w:val="2"/>
        </w:numPr>
      </w:pPr>
      <w:r>
        <w:t>Koordinati</w:t>
      </w:r>
      <w:r w:rsidR="00D038D3">
        <w:t xml:space="preserve">on </w:t>
      </w:r>
      <w:r w:rsidRPr="002B03E7">
        <w:t>zwischen Kunden und internen Teams, um reibungslose Abläufe zu gewährleisten</w:t>
      </w:r>
    </w:p>
    <w:p w14:paraId="28296B9B" w14:textId="77777777" w:rsidR="002B03E7" w:rsidRPr="002B03E7" w:rsidRDefault="002B03E7" w:rsidP="002B03E7">
      <w:pPr>
        <w:numPr>
          <w:ilvl w:val="0"/>
          <w:numId w:val="2"/>
        </w:numPr>
      </w:pPr>
      <w:r w:rsidRPr="002B03E7">
        <w:t>Verantwortlich für das Account Management, einschließlich Vertrags- und Preisverhandlungen</w:t>
      </w:r>
    </w:p>
    <w:p w14:paraId="5811EA4E" w14:textId="77777777" w:rsidR="002B03E7" w:rsidRPr="002B03E7" w:rsidRDefault="002B03E7" w:rsidP="002B03E7">
      <w:pPr>
        <w:numPr>
          <w:ilvl w:val="0"/>
          <w:numId w:val="2"/>
        </w:numPr>
      </w:pPr>
      <w:r w:rsidRPr="002B03E7">
        <w:t>Teilnahme an Fachgesellschaften sowie relevanten Kongressen und Fachmessen</w:t>
      </w:r>
    </w:p>
    <w:p w14:paraId="425699BD" w14:textId="5C87AA50" w:rsidR="002B03E7" w:rsidRPr="002B03E7" w:rsidRDefault="002B03E7" w:rsidP="002B03E7">
      <w:r w:rsidRPr="002B03E7">
        <w:t xml:space="preserve">Diese Position berichtet direkt an den </w:t>
      </w:r>
      <w:r w:rsidRPr="002B03E7">
        <w:rPr>
          <w:b/>
          <w:bCs/>
        </w:rPr>
        <w:t>Sales Manager</w:t>
      </w:r>
      <w:r w:rsidRPr="002B03E7">
        <w:t>.</w:t>
      </w:r>
    </w:p>
    <w:p w14:paraId="0F54B49D" w14:textId="77777777" w:rsidR="002B03E7" w:rsidRPr="002B03E7" w:rsidRDefault="002B03E7" w:rsidP="002B03E7">
      <w:r w:rsidRPr="002B03E7">
        <w:pict w14:anchorId="79A09E89">
          <v:rect id="_x0000_i1077" style="width:0;height:1.5pt" o:hralign="center" o:hrstd="t" o:hr="t" fillcolor="#a0a0a0" stroked="f"/>
        </w:pict>
      </w:r>
    </w:p>
    <w:p w14:paraId="3FA1B36B" w14:textId="77777777" w:rsidR="002B03E7" w:rsidRPr="002B03E7" w:rsidRDefault="002B03E7" w:rsidP="002B03E7">
      <w:pPr>
        <w:rPr>
          <w:b/>
          <w:bCs/>
        </w:rPr>
      </w:pPr>
      <w:r w:rsidRPr="002B03E7">
        <w:rPr>
          <w:b/>
          <w:bCs/>
        </w:rPr>
        <w:t>Ihr Profil</w:t>
      </w:r>
    </w:p>
    <w:p w14:paraId="396CD52E" w14:textId="2A6752C2" w:rsidR="002B03E7" w:rsidRPr="002B03E7" w:rsidRDefault="005B58EC" w:rsidP="002B03E7">
      <w:pPr>
        <w:numPr>
          <w:ilvl w:val="0"/>
          <w:numId w:val="3"/>
        </w:numPr>
      </w:pPr>
      <w:r>
        <w:t>Kaufmännische Ausbildung mit m</w:t>
      </w:r>
      <w:r w:rsidR="002B03E7" w:rsidRPr="002B03E7">
        <w:t>indestens 2 Jahre erfolgreiche Berufserfahrung</w:t>
      </w:r>
    </w:p>
    <w:p w14:paraId="1F3B203A" w14:textId="77777777" w:rsidR="002B03E7" w:rsidRPr="002B03E7" w:rsidRDefault="002B03E7" w:rsidP="002B03E7">
      <w:pPr>
        <w:numPr>
          <w:ilvl w:val="0"/>
          <w:numId w:val="3"/>
        </w:numPr>
      </w:pPr>
      <w:r w:rsidRPr="002B03E7">
        <w:t>Ambitioniert, ergebnisorientiert und motiviert – mit ausgezeichneten organisatorischen Fähigkeiten</w:t>
      </w:r>
    </w:p>
    <w:p w14:paraId="3A5014BB" w14:textId="77777777" w:rsidR="002B03E7" w:rsidRPr="002B03E7" w:rsidRDefault="002B03E7" w:rsidP="002B03E7">
      <w:pPr>
        <w:numPr>
          <w:ilvl w:val="0"/>
          <w:numId w:val="3"/>
        </w:numPr>
      </w:pPr>
      <w:r w:rsidRPr="002B03E7">
        <w:t>Fähigkeit, mehrere Kundenkonten und Prioritäten gleichzeitig zu managen</w:t>
      </w:r>
    </w:p>
    <w:p w14:paraId="2D382499" w14:textId="42A4F16C" w:rsidR="002B03E7" w:rsidRPr="002B03E7" w:rsidRDefault="002B03E7" w:rsidP="002B03E7">
      <w:pPr>
        <w:numPr>
          <w:ilvl w:val="0"/>
          <w:numId w:val="3"/>
        </w:numPr>
      </w:pPr>
      <w:r w:rsidRPr="002B03E7">
        <w:lastRenderedPageBreak/>
        <w:t>Zielorientiert, initiativ und leidenschaftlich daran interessiert, einen positiven Kunden</w:t>
      </w:r>
      <w:r w:rsidR="005B58EC">
        <w:t>kreis</w:t>
      </w:r>
      <w:r w:rsidRPr="002B03E7">
        <w:t xml:space="preserve"> zu schaffen</w:t>
      </w:r>
    </w:p>
    <w:p w14:paraId="5DE0D32D" w14:textId="77777777" w:rsidR="002B03E7" w:rsidRDefault="002B03E7" w:rsidP="002B03E7">
      <w:pPr>
        <w:numPr>
          <w:ilvl w:val="0"/>
          <w:numId w:val="3"/>
        </w:numPr>
      </w:pPr>
      <w:r w:rsidRPr="002B03E7">
        <w:t xml:space="preserve">Exzellente Kommunikationsfähigkeiten in </w:t>
      </w:r>
      <w:r w:rsidRPr="002B03E7">
        <w:rPr>
          <w:b/>
          <w:bCs/>
        </w:rPr>
        <w:t>Deutsch und Englisch</w:t>
      </w:r>
      <w:r w:rsidRPr="002B03E7">
        <w:t>; Französischkenntnisse von Vorteil</w:t>
      </w:r>
    </w:p>
    <w:p w14:paraId="2E4BB276" w14:textId="6092D30F" w:rsidR="005B58EC" w:rsidRPr="002B03E7" w:rsidRDefault="005B58EC" w:rsidP="002B03E7">
      <w:pPr>
        <w:numPr>
          <w:ilvl w:val="0"/>
          <w:numId w:val="3"/>
        </w:numPr>
      </w:pPr>
      <w:r>
        <w:t>Verhandlungs- und Verkauf Talent Erfahrung in Molekularen Gebiet erforderlich</w:t>
      </w:r>
    </w:p>
    <w:p w14:paraId="15125E23" w14:textId="77777777" w:rsidR="002B03E7" w:rsidRPr="002B03E7" w:rsidRDefault="002B03E7" w:rsidP="002B03E7">
      <w:r w:rsidRPr="002B03E7">
        <w:pict w14:anchorId="21EEE0F0">
          <v:rect id="_x0000_i1078" style="width:0;height:1.5pt" o:hralign="center" o:hrstd="t" o:hr="t" fillcolor="#a0a0a0" stroked="f"/>
        </w:pict>
      </w:r>
    </w:p>
    <w:p w14:paraId="7CB210B2" w14:textId="77777777" w:rsidR="002B03E7" w:rsidRPr="002B03E7" w:rsidRDefault="002B03E7" w:rsidP="002B03E7">
      <w:pPr>
        <w:rPr>
          <w:b/>
          <w:bCs/>
        </w:rPr>
      </w:pPr>
      <w:r w:rsidRPr="002B03E7">
        <w:rPr>
          <w:b/>
          <w:bCs/>
        </w:rPr>
        <w:t>Unser Angebot</w:t>
      </w:r>
    </w:p>
    <w:p w14:paraId="56376E67" w14:textId="0FDD3BB2" w:rsidR="002B03E7" w:rsidRPr="002B03E7" w:rsidRDefault="002B03E7" w:rsidP="002B03E7">
      <w:pPr>
        <w:numPr>
          <w:ilvl w:val="0"/>
          <w:numId w:val="4"/>
        </w:numPr>
      </w:pPr>
      <w:r w:rsidRPr="002B03E7">
        <w:t xml:space="preserve">Eine </w:t>
      </w:r>
      <w:r w:rsidR="005B58EC">
        <w:t>anspruchsvolle</w:t>
      </w:r>
      <w:r w:rsidRPr="002B03E7">
        <w:t xml:space="preserve"> Position in einem wachsenden, gesund aufgestellten und international tätigen Unternehmen</w:t>
      </w:r>
    </w:p>
    <w:p w14:paraId="27935B6F" w14:textId="77777777" w:rsidR="002B03E7" w:rsidRPr="002B03E7" w:rsidRDefault="002B03E7" w:rsidP="002B03E7">
      <w:pPr>
        <w:numPr>
          <w:ilvl w:val="0"/>
          <w:numId w:val="4"/>
        </w:numPr>
      </w:pPr>
      <w:r w:rsidRPr="002B03E7">
        <w:t xml:space="preserve">Ein attraktives Gehaltspaket inklusive </w:t>
      </w:r>
      <w:r w:rsidRPr="002B03E7">
        <w:rPr>
          <w:b/>
          <w:bCs/>
        </w:rPr>
        <w:t>25 Urlaubstagen</w:t>
      </w:r>
      <w:r w:rsidRPr="002B03E7">
        <w:t xml:space="preserve"> (Basis Vollzeit)</w:t>
      </w:r>
    </w:p>
    <w:p w14:paraId="5B276805" w14:textId="77777777" w:rsidR="002B03E7" w:rsidRPr="002B03E7" w:rsidRDefault="002B03E7" w:rsidP="002B03E7">
      <w:pPr>
        <w:numPr>
          <w:ilvl w:val="0"/>
          <w:numId w:val="4"/>
        </w:numPr>
      </w:pPr>
      <w:r w:rsidRPr="002B03E7">
        <w:rPr>
          <w:b/>
          <w:bCs/>
        </w:rPr>
        <w:t>Betriebliche Altersvorsorge</w:t>
      </w:r>
      <w:r w:rsidRPr="002B03E7">
        <w:t xml:space="preserve"> – vom Unternehmen finanziert</w:t>
      </w:r>
    </w:p>
    <w:p w14:paraId="11CE7896" w14:textId="77777777" w:rsidR="002B03E7" w:rsidRPr="002B03E7" w:rsidRDefault="002B03E7" w:rsidP="002B03E7">
      <w:pPr>
        <w:numPr>
          <w:ilvl w:val="0"/>
          <w:numId w:val="4"/>
        </w:numPr>
      </w:pPr>
      <w:r w:rsidRPr="002B03E7">
        <w:rPr>
          <w:b/>
          <w:bCs/>
        </w:rPr>
        <w:t>Dienstwagen</w:t>
      </w:r>
    </w:p>
    <w:p w14:paraId="38F4D421" w14:textId="77777777" w:rsidR="002B03E7" w:rsidRPr="002B03E7" w:rsidRDefault="002B03E7" w:rsidP="002B03E7">
      <w:pPr>
        <w:numPr>
          <w:ilvl w:val="0"/>
          <w:numId w:val="4"/>
        </w:numPr>
      </w:pPr>
      <w:r w:rsidRPr="002B03E7">
        <w:rPr>
          <w:b/>
          <w:bCs/>
        </w:rPr>
        <w:t>Diensthandy</w:t>
      </w:r>
    </w:p>
    <w:p w14:paraId="237AD453" w14:textId="77777777" w:rsidR="002B03E7" w:rsidRPr="002B03E7" w:rsidRDefault="002B03E7" w:rsidP="002B03E7">
      <w:r w:rsidRPr="002B03E7">
        <w:pict w14:anchorId="643811B4">
          <v:rect id="_x0000_i1079" style="width:0;height:1.5pt" o:hralign="center" o:hrstd="t" o:hr="t" fillcolor="#a0a0a0" stroked="f"/>
        </w:pict>
      </w:r>
    </w:p>
    <w:p w14:paraId="3A3041EE" w14:textId="77777777" w:rsidR="002B03E7" w:rsidRPr="002B03E7" w:rsidRDefault="002B03E7" w:rsidP="002B03E7">
      <w:r w:rsidRPr="002B03E7">
        <w:t>Wenn Sie sich in diesem Profil wiedererkennen, freuen wir uns sehr, von Ihnen zu hören!</w:t>
      </w:r>
    </w:p>
    <w:p w14:paraId="685E0FC4" w14:textId="17790EE1" w:rsidR="002B03E7" w:rsidRPr="002B03E7" w:rsidRDefault="002B03E7" w:rsidP="002B03E7">
      <w:pPr>
        <w:rPr>
          <w:lang w:val="en-NL"/>
        </w:rPr>
      </w:pPr>
      <w:r w:rsidRPr="002B03E7">
        <w:t>Bitte senden Sie Ihr persönliches Motivationsschreiben und Ihren Lebenslauf</w:t>
      </w:r>
      <w:r w:rsidR="005509C6">
        <w:t xml:space="preserve"> in English</w:t>
      </w:r>
      <w:r w:rsidRPr="002B03E7">
        <w:t xml:space="preserve"> an: </w:t>
      </w:r>
      <w:hyperlink r:id="rId5" w:tgtFrame="_blank" w:history="1">
        <w:r w:rsidRPr="002B03E7">
          <w:rPr>
            <w:rStyle w:val="Hyperlink"/>
            <w:b/>
            <w:bCs/>
          </w:rPr>
          <w:t>hr@pathofinder.com</w:t>
        </w:r>
      </w:hyperlink>
      <w:r w:rsidRPr="002B03E7">
        <w:t>.</w:t>
      </w:r>
    </w:p>
    <w:sectPr w:rsidR="002B03E7" w:rsidRPr="002B0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77A"/>
    <w:multiLevelType w:val="multilevel"/>
    <w:tmpl w:val="C556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36F2D"/>
    <w:multiLevelType w:val="multilevel"/>
    <w:tmpl w:val="A6BE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D7A4A"/>
    <w:multiLevelType w:val="multilevel"/>
    <w:tmpl w:val="5A44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42EDE"/>
    <w:multiLevelType w:val="multilevel"/>
    <w:tmpl w:val="53B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6533"/>
    <w:multiLevelType w:val="multilevel"/>
    <w:tmpl w:val="4D5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654773">
    <w:abstractNumId w:val="4"/>
  </w:num>
  <w:num w:numId="2" w16cid:durableId="846673214">
    <w:abstractNumId w:val="1"/>
  </w:num>
  <w:num w:numId="3" w16cid:durableId="1952785764">
    <w:abstractNumId w:val="3"/>
  </w:num>
  <w:num w:numId="4" w16cid:durableId="493642928">
    <w:abstractNumId w:val="2"/>
  </w:num>
  <w:num w:numId="5" w16cid:durableId="153662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E7"/>
    <w:rsid w:val="002B03E7"/>
    <w:rsid w:val="00543AA7"/>
    <w:rsid w:val="005509C6"/>
    <w:rsid w:val="005B58EC"/>
    <w:rsid w:val="007E20D3"/>
    <w:rsid w:val="00836FF9"/>
    <w:rsid w:val="009C0D06"/>
    <w:rsid w:val="00D038D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EAF0"/>
  <w15:chartTrackingRefBased/>
  <w15:docId w15:val="{6A999EAC-BB64-4AEF-A0DD-342D33AE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2B0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3E7"/>
    <w:rPr>
      <w:rFonts w:eastAsiaTheme="majorEastAsia" w:cstheme="majorBidi"/>
      <w:color w:val="272727" w:themeColor="text1" w:themeTint="D8"/>
    </w:rPr>
  </w:style>
  <w:style w:type="paragraph" w:styleId="Title">
    <w:name w:val="Title"/>
    <w:basedOn w:val="Normal"/>
    <w:next w:val="Normal"/>
    <w:link w:val="TitleChar"/>
    <w:uiPriority w:val="10"/>
    <w:qFormat/>
    <w:rsid w:val="002B0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3E7"/>
    <w:pPr>
      <w:spacing w:before="160"/>
      <w:jc w:val="center"/>
    </w:pPr>
    <w:rPr>
      <w:i/>
      <w:iCs/>
      <w:color w:val="404040" w:themeColor="text1" w:themeTint="BF"/>
    </w:rPr>
  </w:style>
  <w:style w:type="character" w:customStyle="1" w:styleId="QuoteChar">
    <w:name w:val="Quote Char"/>
    <w:basedOn w:val="DefaultParagraphFont"/>
    <w:link w:val="Quote"/>
    <w:uiPriority w:val="29"/>
    <w:rsid w:val="002B03E7"/>
    <w:rPr>
      <w:i/>
      <w:iCs/>
      <w:color w:val="404040" w:themeColor="text1" w:themeTint="BF"/>
    </w:rPr>
  </w:style>
  <w:style w:type="paragraph" w:styleId="ListParagraph">
    <w:name w:val="List Paragraph"/>
    <w:basedOn w:val="Normal"/>
    <w:uiPriority w:val="34"/>
    <w:qFormat/>
    <w:rsid w:val="002B03E7"/>
    <w:pPr>
      <w:ind w:left="720"/>
      <w:contextualSpacing/>
    </w:pPr>
  </w:style>
  <w:style w:type="character" w:styleId="IntenseEmphasis">
    <w:name w:val="Intense Emphasis"/>
    <w:basedOn w:val="DefaultParagraphFont"/>
    <w:uiPriority w:val="21"/>
    <w:qFormat/>
    <w:rsid w:val="002B03E7"/>
    <w:rPr>
      <w:i/>
      <w:iCs/>
      <w:color w:val="0F4761" w:themeColor="accent1" w:themeShade="BF"/>
    </w:rPr>
  </w:style>
  <w:style w:type="paragraph" w:styleId="IntenseQuote">
    <w:name w:val="Intense Quote"/>
    <w:basedOn w:val="Normal"/>
    <w:next w:val="Normal"/>
    <w:link w:val="IntenseQuoteChar"/>
    <w:uiPriority w:val="30"/>
    <w:qFormat/>
    <w:rsid w:val="002B0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3E7"/>
    <w:rPr>
      <w:i/>
      <w:iCs/>
      <w:color w:val="0F4761" w:themeColor="accent1" w:themeShade="BF"/>
    </w:rPr>
  </w:style>
  <w:style w:type="character" w:styleId="IntenseReference">
    <w:name w:val="Intense Reference"/>
    <w:basedOn w:val="DefaultParagraphFont"/>
    <w:uiPriority w:val="32"/>
    <w:qFormat/>
    <w:rsid w:val="002B03E7"/>
    <w:rPr>
      <w:b/>
      <w:bCs/>
      <w:smallCaps/>
      <w:color w:val="0F4761" w:themeColor="accent1" w:themeShade="BF"/>
      <w:spacing w:val="5"/>
    </w:rPr>
  </w:style>
  <w:style w:type="character" w:styleId="Hyperlink">
    <w:name w:val="Hyperlink"/>
    <w:basedOn w:val="DefaultParagraphFont"/>
    <w:uiPriority w:val="99"/>
    <w:unhideWhenUsed/>
    <w:rsid w:val="002B03E7"/>
    <w:rPr>
      <w:color w:val="467886" w:themeColor="hyperlink"/>
      <w:u w:val="single"/>
    </w:rPr>
  </w:style>
  <w:style w:type="character" w:styleId="UnresolvedMention">
    <w:name w:val="Unresolved Mention"/>
    <w:basedOn w:val="DefaultParagraphFont"/>
    <w:uiPriority w:val="99"/>
    <w:semiHidden/>
    <w:unhideWhenUsed/>
    <w:rsid w:val="002B0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pathofind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Blauw</dc:creator>
  <cp:keywords/>
  <dc:description/>
  <cp:lastModifiedBy>Joeri Blauw</cp:lastModifiedBy>
  <cp:revision>1</cp:revision>
  <dcterms:created xsi:type="dcterms:W3CDTF">2025-08-26T14:16:00Z</dcterms:created>
  <dcterms:modified xsi:type="dcterms:W3CDTF">2025-08-26T14:55:00Z</dcterms:modified>
</cp:coreProperties>
</file>