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30BD8" w14:textId="61F32E0D" w:rsidR="00EF1030" w:rsidRDefault="00EF1030" w:rsidP="00EF1030"/>
    <w:p w14:paraId="074A1944" w14:textId="5273A18C" w:rsidR="00EF1030" w:rsidRDefault="00EF1030" w:rsidP="00EF1030"/>
    <w:p w14:paraId="40B7F73B" w14:textId="77777777" w:rsidR="00EF1030" w:rsidRDefault="00EF1030" w:rsidP="00EF1030">
      <w:r w:rsidRPr="004A5F0E">
        <w:rPr>
          <w:noProof/>
        </w:rPr>
        <w:drawing>
          <wp:anchor distT="0" distB="0" distL="114300" distR="114300" simplePos="0" relativeHeight="251659264" behindDoc="0" locked="0" layoutInCell="1" allowOverlap="1" wp14:anchorId="3C7B60B2" wp14:editId="64394FF3">
            <wp:simplePos x="0" y="0"/>
            <wp:positionH relativeFrom="column">
              <wp:posOffset>3228591</wp:posOffset>
            </wp:positionH>
            <wp:positionV relativeFrom="paragraph">
              <wp:posOffset>8758</wp:posOffset>
            </wp:positionV>
            <wp:extent cx="3600450" cy="5143500"/>
            <wp:effectExtent l="0" t="0" r="0" b="0"/>
            <wp:wrapNone/>
            <wp:docPr id="2" name="Image 0" descr="preencod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0" descr="preencoded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946EBE" w14:textId="134D615E" w:rsidR="00EF1030" w:rsidRDefault="00EF1030" w:rsidP="00EF1030"/>
    <w:p w14:paraId="156966D6" w14:textId="45240E1A" w:rsidR="00EF1030" w:rsidRDefault="00EF1030" w:rsidP="00EF1030">
      <w:r w:rsidRPr="004A5F0E">
        <w:rPr>
          <w:noProof/>
        </w:rPr>
        <w:drawing>
          <wp:anchor distT="0" distB="0" distL="114300" distR="114300" simplePos="0" relativeHeight="251661312" behindDoc="0" locked="0" layoutInCell="1" allowOverlap="1" wp14:anchorId="05BCFB77" wp14:editId="459C69A8">
            <wp:simplePos x="0" y="0"/>
            <wp:positionH relativeFrom="column">
              <wp:posOffset>884387</wp:posOffset>
            </wp:positionH>
            <wp:positionV relativeFrom="paragraph">
              <wp:posOffset>5283</wp:posOffset>
            </wp:positionV>
            <wp:extent cx="1208902" cy="1589483"/>
            <wp:effectExtent l="0" t="0" r="0" b="0"/>
            <wp:wrapNone/>
            <wp:docPr id="10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C08F524A-0771-EA15-113F-E763161AF9D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C08F524A-0771-EA15-113F-E763161AF9D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08902" cy="1589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9AE44E" w14:textId="77777777" w:rsidR="00EF1030" w:rsidRDefault="00EF1030" w:rsidP="00EF1030"/>
    <w:p w14:paraId="5C353F87" w14:textId="60A3D0CA" w:rsidR="00EF1030" w:rsidRDefault="00EF1030" w:rsidP="00EF1030"/>
    <w:p w14:paraId="01D30AEB" w14:textId="3B07A4A7" w:rsidR="00EF1030" w:rsidRDefault="00EF1030" w:rsidP="00EF1030"/>
    <w:p w14:paraId="185689ED" w14:textId="2429AA67" w:rsidR="00EF1030" w:rsidRDefault="00EF1030" w:rsidP="00EF1030"/>
    <w:p w14:paraId="4AF6178D" w14:textId="77777777" w:rsidR="00EF1030" w:rsidRDefault="00EF1030" w:rsidP="00EF1030"/>
    <w:p w14:paraId="5DF24D85" w14:textId="77777777" w:rsidR="00EF1030" w:rsidRDefault="00EF1030" w:rsidP="00EF1030"/>
    <w:p w14:paraId="3394C43B" w14:textId="5F949C3A" w:rsidR="00EF1030" w:rsidRDefault="00EF1030" w:rsidP="00EF1030"/>
    <w:p w14:paraId="6D38C7E6" w14:textId="77777777" w:rsidR="00EF1030" w:rsidRDefault="00EF1030" w:rsidP="00EF1030"/>
    <w:p w14:paraId="3659B2CC" w14:textId="1CA0D019" w:rsidR="00EF1030" w:rsidRDefault="00EF1030" w:rsidP="00EF1030"/>
    <w:p w14:paraId="2A2D19D9" w14:textId="383447F5" w:rsidR="00EF1030" w:rsidRDefault="00EF1030" w:rsidP="00EF1030"/>
    <w:p w14:paraId="1F45563A" w14:textId="3567977B" w:rsidR="00EF1030" w:rsidRDefault="00EF1030" w:rsidP="00EF1030">
      <w:r w:rsidRPr="004A5F0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F9B716" wp14:editId="2B07687A">
                <wp:simplePos x="0" y="0"/>
                <wp:positionH relativeFrom="margin">
                  <wp:posOffset>-526690</wp:posOffset>
                </wp:positionH>
                <wp:positionV relativeFrom="paragraph">
                  <wp:posOffset>255653</wp:posOffset>
                </wp:positionV>
                <wp:extent cx="4166558" cy="1589405"/>
                <wp:effectExtent l="0" t="0" r="0" b="0"/>
                <wp:wrapNone/>
                <wp:docPr id="3" name="Text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6558" cy="1589405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txbx>
                        <w:txbxContent>
                          <w:p w14:paraId="35404FD1" w14:textId="77777777" w:rsidR="00EF1030" w:rsidRDefault="00EF1030" w:rsidP="00EF1030">
                            <w:pPr>
                              <w:spacing w:line="259" w:lineRule="auto"/>
                              <w:jc w:val="center"/>
                              <w:rPr>
                                <w:rFonts w:ascii="Marcellus" w:eastAsia="Marcellus" w:hAnsi="Marcellus" w:cs="Marcellus"/>
                                <w:color w:val="532418"/>
                                <w:kern w:val="24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="Marcellus" w:eastAsia="Marcellus" w:hAnsi="Marcellus" w:cs="Marcellus"/>
                                <w:color w:val="532418"/>
                                <w:kern w:val="24"/>
                                <w:sz w:val="64"/>
                                <w:szCs w:val="64"/>
                              </w:rPr>
                              <w:t xml:space="preserve">Economic Impacts </w:t>
                            </w:r>
                          </w:p>
                          <w:p w14:paraId="7F42C2AA" w14:textId="77777777" w:rsidR="00EF1030" w:rsidRDefault="00EF1030" w:rsidP="00EF1030">
                            <w:pPr>
                              <w:spacing w:line="259" w:lineRule="auto"/>
                              <w:jc w:val="center"/>
                              <w:rPr>
                                <w:rFonts w:ascii="Marcellus" w:eastAsia="Marcellus" w:hAnsi="Marcellus" w:cs="Marcellus"/>
                                <w:color w:val="532418"/>
                                <w:kern w:val="24"/>
                                <w:sz w:val="64"/>
                                <w:szCs w:val="64"/>
                                <w14:ligatures w14:val="none"/>
                              </w:rPr>
                            </w:pPr>
                            <w:r>
                              <w:rPr>
                                <w:rFonts w:ascii="Marcellus" w:eastAsia="Marcellus" w:hAnsi="Marcellus" w:cs="Marcellus"/>
                                <w:color w:val="532418"/>
                                <w:kern w:val="24"/>
                                <w:sz w:val="64"/>
                                <w:szCs w:val="64"/>
                              </w:rPr>
                              <w:t>of Short-Term Rentals Stowe, Vermont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AF9B716" id="Text 0" o:spid="_x0000_s1026" style="position:absolute;margin-left:-41.45pt;margin-top:20.15pt;width:328.1pt;height:125.1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" filled="f" stroked="f">
                <v:textbox inset="0,0,0,0">
                  <w:txbxContent>
                    <w:p w14:paraId="35404FD1" w14:textId="77777777" w:rsidR="00EF1030" w:rsidRDefault="00EF1030" w:rsidP="00EF1030">
                      <w:pPr>
                        <w:spacing w:line="259" w:lineRule="auto"/>
                        <w:jc w:val="center"/>
                        <w:rPr>
                          <w:rFonts w:ascii="Marcellus" w:eastAsia="Marcellus" w:hAnsi="Marcellus" w:cs="Marcellus"/>
                          <w:color w:val="532418"/>
                          <w:kern w:val="24"/>
                          <w:sz w:val="64"/>
                          <w:szCs w:val="64"/>
                        </w:rPr>
                      </w:pPr>
                      <w:r>
                        <w:rPr>
                          <w:rFonts w:ascii="Marcellus" w:eastAsia="Marcellus" w:hAnsi="Marcellus" w:cs="Marcellus"/>
                          <w:color w:val="532418"/>
                          <w:kern w:val="24"/>
                          <w:sz w:val="64"/>
                          <w:szCs w:val="64"/>
                        </w:rPr>
                        <w:t xml:space="preserve">Economic Impacts </w:t>
                      </w:r>
                    </w:p>
                    <w:p w14:paraId="7F42C2AA" w14:textId="77777777" w:rsidR="00EF1030" w:rsidRDefault="00EF1030" w:rsidP="00EF1030">
                      <w:pPr>
                        <w:spacing w:line="259" w:lineRule="auto"/>
                        <w:jc w:val="center"/>
                        <w:rPr>
                          <w:rFonts w:ascii="Marcellus" w:eastAsia="Marcellus" w:hAnsi="Marcellus" w:cs="Marcellus"/>
                          <w:color w:val="532418"/>
                          <w:kern w:val="24"/>
                          <w:sz w:val="64"/>
                          <w:szCs w:val="64"/>
                          <w14:ligatures w14:val="none"/>
                        </w:rPr>
                      </w:pPr>
                      <w:r>
                        <w:rPr>
                          <w:rFonts w:ascii="Marcellus" w:eastAsia="Marcellus" w:hAnsi="Marcellus" w:cs="Marcellus"/>
                          <w:color w:val="532418"/>
                          <w:kern w:val="24"/>
                          <w:sz w:val="64"/>
                          <w:szCs w:val="64"/>
                        </w:rPr>
                        <w:t>of Short-Term Rentals Stowe, Vermont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209B1FB" w14:textId="680AB68B" w:rsidR="00EF1030" w:rsidRDefault="00EF1030" w:rsidP="00EF1030"/>
    <w:p w14:paraId="08FDCBE5" w14:textId="74CF9331" w:rsidR="00EF1030" w:rsidRDefault="00EF1030" w:rsidP="00EF1030"/>
    <w:p w14:paraId="0B83BE47" w14:textId="77777777" w:rsidR="00EF1030" w:rsidRDefault="00EF1030" w:rsidP="00EF1030"/>
    <w:p w14:paraId="5827521A" w14:textId="7DA1436D" w:rsidR="00EF1030" w:rsidRDefault="00EF1030" w:rsidP="00EF1030"/>
    <w:p w14:paraId="7785A501" w14:textId="328BD30D" w:rsidR="00EF1030" w:rsidRDefault="00EF1030" w:rsidP="00EF1030"/>
    <w:p w14:paraId="5D181757" w14:textId="4FCDA5F9" w:rsidR="00EF1030" w:rsidRDefault="00EF1030" w:rsidP="00EF1030"/>
    <w:p w14:paraId="004447BD" w14:textId="77777777" w:rsidR="00EF1030" w:rsidRDefault="00EF1030" w:rsidP="00EF1030"/>
    <w:p w14:paraId="5680DD0C" w14:textId="4403D2DA" w:rsidR="00EF1030" w:rsidRDefault="00EF1030" w:rsidP="00EF1030"/>
    <w:p w14:paraId="28AD08D4" w14:textId="1C099239" w:rsidR="00EF1030" w:rsidRDefault="00EF1030" w:rsidP="00EF1030"/>
    <w:p w14:paraId="11386B5C" w14:textId="493AA5ED" w:rsidR="00EF1030" w:rsidRDefault="00EF1030" w:rsidP="00EF1030">
      <w:r w:rsidRPr="004A5F0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5A9180" wp14:editId="5D468AFD">
                <wp:simplePos x="0" y="0"/>
                <wp:positionH relativeFrom="margin">
                  <wp:align>center</wp:align>
                </wp:positionH>
                <wp:positionV relativeFrom="paragraph">
                  <wp:posOffset>1553210</wp:posOffset>
                </wp:positionV>
                <wp:extent cx="4166558" cy="1104900"/>
                <wp:effectExtent l="0" t="0" r="0" b="0"/>
                <wp:wrapNone/>
                <wp:docPr id="336650464" name="Text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6558" cy="1104900"/>
                        </a:xfrm>
                        <a:prstGeom prst="rect">
                          <a:avLst/>
                        </a:prstGeom>
                        <a:noFill/>
                        <a:ln/>
                      </wps:spPr>
                      <wps:txbx>
                        <w:txbxContent>
                          <w:p w14:paraId="2FC463DD" w14:textId="77777777" w:rsidR="004D488B" w:rsidRDefault="004D488B" w:rsidP="00EF1030">
                            <w:pPr>
                              <w:spacing w:line="259" w:lineRule="auto"/>
                              <w:jc w:val="center"/>
                              <w:rPr>
                                <w:rFonts w:ascii="Marcellus" w:eastAsia="Marcellus" w:hAnsi="Marcellus" w:cs="Marcellus"/>
                                <w:color w:val="532418"/>
                                <w:kern w:val="24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="Marcellus" w:eastAsia="Marcellus" w:hAnsi="Marcellus" w:cs="Marcellus"/>
                                <w:color w:val="532418"/>
                                <w:kern w:val="24"/>
                                <w:sz w:val="64"/>
                                <w:szCs w:val="64"/>
                              </w:rPr>
                              <w:t xml:space="preserve">Report </w:t>
                            </w:r>
                          </w:p>
                          <w:p w14:paraId="17405BF3" w14:textId="5A0FEB58" w:rsidR="00EF1030" w:rsidRDefault="00EF1030" w:rsidP="00EF1030">
                            <w:pPr>
                              <w:spacing w:line="259" w:lineRule="auto"/>
                              <w:jc w:val="center"/>
                              <w:rPr>
                                <w:rFonts w:ascii="Marcellus" w:eastAsia="Marcellus" w:hAnsi="Marcellus" w:cs="Marcellus"/>
                                <w:color w:val="532418"/>
                                <w:kern w:val="24"/>
                                <w:sz w:val="64"/>
                                <w:szCs w:val="64"/>
                                <w14:ligatures w14:val="none"/>
                              </w:rPr>
                            </w:pPr>
                            <w:r>
                              <w:rPr>
                                <w:rFonts w:ascii="Marcellus" w:eastAsia="Marcellus" w:hAnsi="Marcellus" w:cs="Marcellus"/>
                                <w:color w:val="532418"/>
                                <w:kern w:val="24"/>
                                <w:sz w:val="64"/>
                                <w:szCs w:val="64"/>
                              </w:rPr>
                              <w:t>Table of Contents</w:t>
                            </w:r>
                          </w:p>
                        </w:txbxContent>
                      </wps:txbx>
                      <wps:bodyPr wrap="square" lIns="0" tIns="0" rIns="0" bIns="0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5A9180" id="_x0000_s1027" style="position:absolute;margin-left:0;margin-top:122.3pt;width:328.1pt;height:87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" filled="f" stroked="f">
                <v:textbox inset="0,0,0,0">
                  <w:txbxContent>
                    <w:p w14:paraId="2FC463DD" w14:textId="77777777" w:rsidR="004D488B" w:rsidRDefault="004D488B" w:rsidP="00EF1030">
                      <w:pPr>
                        <w:spacing w:line="259" w:lineRule="auto"/>
                        <w:jc w:val="center"/>
                        <w:rPr>
                          <w:rFonts w:ascii="Marcellus" w:eastAsia="Marcellus" w:hAnsi="Marcellus" w:cs="Marcellus"/>
                          <w:color w:val="532418"/>
                          <w:kern w:val="24"/>
                          <w:sz w:val="64"/>
                          <w:szCs w:val="64"/>
                        </w:rPr>
                      </w:pPr>
                      <w:r>
                        <w:rPr>
                          <w:rFonts w:ascii="Marcellus" w:eastAsia="Marcellus" w:hAnsi="Marcellus" w:cs="Marcellus"/>
                          <w:color w:val="532418"/>
                          <w:kern w:val="24"/>
                          <w:sz w:val="64"/>
                          <w:szCs w:val="64"/>
                        </w:rPr>
                        <w:t xml:space="preserve">Report </w:t>
                      </w:r>
                    </w:p>
                    <w:p w14:paraId="17405BF3" w14:textId="5A0FEB58" w:rsidR="00EF1030" w:rsidRDefault="00EF1030" w:rsidP="00EF1030">
                      <w:pPr>
                        <w:spacing w:line="259" w:lineRule="auto"/>
                        <w:jc w:val="center"/>
                        <w:rPr>
                          <w:rFonts w:ascii="Marcellus" w:eastAsia="Marcellus" w:hAnsi="Marcellus" w:cs="Marcellus"/>
                          <w:color w:val="532418"/>
                          <w:kern w:val="24"/>
                          <w:sz w:val="64"/>
                          <w:szCs w:val="64"/>
                          <w14:ligatures w14:val="none"/>
                        </w:rPr>
                      </w:pPr>
                      <w:r>
                        <w:rPr>
                          <w:rFonts w:ascii="Marcellus" w:eastAsia="Marcellus" w:hAnsi="Marcellus" w:cs="Marcellus"/>
                          <w:color w:val="532418"/>
                          <w:kern w:val="24"/>
                          <w:sz w:val="64"/>
                          <w:szCs w:val="64"/>
                        </w:rPr>
                        <w:t>Table of Contents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C67CD5D" w14:textId="77777777" w:rsidR="00EF1030" w:rsidRDefault="00EF1030" w:rsidP="00A63CA4">
      <w:pPr>
        <w:jc w:val="center"/>
        <w:rPr>
          <w:b/>
          <w:bCs/>
        </w:rPr>
        <w:sectPr w:rsidR="00EF103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89596EA" w14:textId="77777777" w:rsidR="00A63CA4" w:rsidRPr="00BF47B5" w:rsidRDefault="00A63CA4" w:rsidP="00A63CA4">
      <w:pPr>
        <w:jc w:val="center"/>
        <w:rPr>
          <w:b/>
          <w:bCs/>
        </w:rPr>
      </w:pPr>
      <w:r w:rsidRPr="00BF47B5">
        <w:rPr>
          <w:b/>
          <w:bCs/>
        </w:rPr>
        <w:lastRenderedPageBreak/>
        <w:t>Table of Contents</w:t>
      </w:r>
    </w:p>
    <w:p w14:paraId="4DCB7A4E" w14:textId="77777777" w:rsidR="00A63CA4" w:rsidRDefault="00A63CA4" w:rsidP="00A63CA4">
      <w:pPr>
        <w:pStyle w:val="TOC2"/>
        <w:tabs>
          <w:tab w:val="right" w:leader="dot" w:pos="9523"/>
        </w:tabs>
        <w:rPr>
          <w:rFonts w:asciiTheme="minorHAnsi" w:eastAsiaTheme="minorEastAsia" w:hAnsiTheme="minorHAnsi"/>
          <w:smallCaps w:val="0"/>
          <w:noProof/>
          <w:color w:val="auto"/>
          <w:sz w:val="24"/>
          <w:szCs w:val="24"/>
        </w:rPr>
      </w:pPr>
      <w:r>
        <w:rPr>
          <w:b/>
          <w:bCs/>
          <w:caps/>
        </w:rPr>
        <w:fldChar w:fldCharType="begin"/>
      </w:r>
      <w:r>
        <w:instrText xml:space="preserve"> TOC \o "1-3" \h \z \u </w:instrText>
      </w:r>
      <w:r>
        <w:rPr>
          <w:b/>
          <w:bCs/>
          <w:caps/>
        </w:rPr>
        <w:fldChar w:fldCharType="separate"/>
      </w:r>
      <w:hyperlink w:anchor="_Toc232624170" w:history="1">
        <w:r w:rsidRPr="00CC1AD7">
          <w:rPr>
            <w:rStyle w:val="Hyperlink"/>
            <w:noProof/>
          </w:rPr>
          <w:t>Definitions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_Toc232624170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21FE060" w14:textId="77777777" w:rsidR="00A63CA4" w:rsidRDefault="00A63CA4" w:rsidP="00A63CA4">
      <w:pPr>
        <w:pStyle w:val="TOC2"/>
        <w:tabs>
          <w:tab w:val="right" w:leader="dot" w:pos="9523"/>
        </w:tabs>
        <w:rPr>
          <w:rFonts w:asciiTheme="minorHAnsi" w:eastAsiaTheme="minorEastAsia" w:hAnsiTheme="minorHAnsi"/>
          <w:smallCaps w:val="0"/>
          <w:noProof/>
          <w:color w:val="auto"/>
          <w:sz w:val="24"/>
          <w:szCs w:val="24"/>
        </w:rPr>
      </w:pPr>
      <w:hyperlink w:anchor="_Toc232624171" w:history="1">
        <w:r w:rsidRPr="00CC1AD7">
          <w:rPr>
            <w:rStyle w:val="Hyperlink"/>
            <w:noProof/>
          </w:rPr>
          <w:t>Acknowledgements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_Toc232624171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BEF74C6" w14:textId="77777777" w:rsidR="00A63CA4" w:rsidRDefault="00A63CA4" w:rsidP="00A63CA4">
      <w:pPr>
        <w:pStyle w:val="TOC1"/>
        <w:tabs>
          <w:tab w:val="right" w:leader="dot" w:pos="9523"/>
        </w:tabs>
        <w:rPr>
          <w:rFonts w:asciiTheme="minorHAnsi" w:eastAsiaTheme="minorEastAsia" w:hAnsiTheme="minorHAnsi"/>
          <w:b w:val="0"/>
          <w:bCs w:val="0"/>
          <w:caps w:val="0"/>
          <w:noProof/>
          <w:color w:val="auto"/>
          <w:sz w:val="24"/>
          <w:szCs w:val="24"/>
        </w:rPr>
      </w:pPr>
      <w:hyperlink w:anchor="_Toc232624172" w:history="1">
        <w:r w:rsidRPr="00CC1AD7">
          <w:rPr>
            <w:rStyle w:val="Hyperlink"/>
            <w:noProof/>
          </w:rPr>
          <w:t>Chapter 1: Introduction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_Toc232624172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5C5FCF15" w14:textId="77777777" w:rsidR="00A63CA4" w:rsidRDefault="00A63CA4" w:rsidP="00A63CA4">
      <w:pPr>
        <w:pStyle w:val="TOC2"/>
        <w:tabs>
          <w:tab w:val="right" w:leader="dot" w:pos="9523"/>
        </w:tabs>
        <w:rPr>
          <w:rFonts w:asciiTheme="minorHAnsi" w:eastAsiaTheme="minorEastAsia" w:hAnsiTheme="minorHAnsi"/>
          <w:smallCaps w:val="0"/>
          <w:noProof/>
          <w:color w:val="auto"/>
          <w:sz w:val="24"/>
          <w:szCs w:val="24"/>
        </w:rPr>
      </w:pPr>
      <w:hyperlink w:anchor="_Toc232624173" w:history="1">
        <w:r w:rsidRPr="00CC1AD7">
          <w:rPr>
            <w:rStyle w:val="Hyperlink"/>
            <w:noProof/>
          </w:rPr>
          <w:t>The Pros and Cons of STRs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_Toc232624173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62983BE8" w14:textId="77777777" w:rsidR="00A63CA4" w:rsidRDefault="00A63CA4" w:rsidP="00A63CA4">
      <w:pPr>
        <w:pStyle w:val="TOC3"/>
        <w:tabs>
          <w:tab w:val="right" w:leader="dot" w:pos="9523"/>
        </w:tabs>
        <w:rPr>
          <w:rFonts w:asciiTheme="minorHAnsi" w:eastAsiaTheme="minorEastAsia" w:hAnsiTheme="minorHAnsi"/>
          <w:i w:val="0"/>
          <w:iCs w:val="0"/>
          <w:noProof/>
          <w:color w:val="auto"/>
          <w:sz w:val="24"/>
          <w:szCs w:val="24"/>
        </w:rPr>
      </w:pPr>
      <w:hyperlink w:anchor="_Toc232624174" w:history="1">
        <w:r w:rsidRPr="00CC1AD7">
          <w:rPr>
            <w:rStyle w:val="Hyperlink"/>
            <w:noProof/>
          </w:rPr>
          <w:t>The benefits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_Toc232624174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53F26F9" w14:textId="77777777" w:rsidR="00A63CA4" w:rsidRDefault="00A63CA4" w:rsidP="00A63CA4">
      <w:pPr>
        <w:pStyle w:val="TOC3"/>
        <w:tabs>
          <w:tab w:val="right" w:leader="dot" w:pos="9523"/>
        </w:tabs>
        <w:rPr>
          <w:rFonts w:asciiTheme="minorHAnsi" w:eastAsiaTheme="minorEastAsia" w:hAnsiTheme="minorHAnsi"/>
          <w:i w:val="0"/>
          <w:iCs w:val="0"/>
          <w:noProof/>
          <w:color w:val="auto"/>
          <w:sz w:val="24"/>
          <w:szCs w:val="24"/>
        </w:rPr>
      </w:pPr>
      <w:hyperlink w:anchor="_Toc232624175" w:history="1">
        <w:r w:rsidRPr="00CC1AD7">
          <w:rPr>
            <w:rStyle w:val="Hyperlink"/>
            <w:noProof/>
          </w:rPr>
          <w:t>The costs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_Toc232624175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62C6E350" w14:textId="77777777" w:rsidR="00A63CA4" w:rsidRDefault="00A63CA4" w:rsidP="00A63CA4">
      <w:pPr>
        <w:pStyle w:val="TOC2"/>
        <w:tabs>
          <w:tab w:val="right" w:leader="dot" w:pos="9523"/>
        </w:tabs>
        <w:rPr>
          <w:rFonts w:asciiTheme="minorHAnsi" w:eastAsiaTheme="minorEastAsia" w:hAnsiTheme="minorHAnsi"/>
          <w:smallCaps w:val="0"/>
          <w:noProof/>
          <w:color w:val="auto"/>
          <w:sz w:val="24"/>
          <w:szCs w:val="24"/>
        </w:rPr>
      </w:pPr>
      <w:hyperlink w:anchor="_Toc232624176" w:history="1">
        <w:r w:rsidRPr="00CC1AD7">
          <w:rPr>
            <w:rStyle w:val="Hyperlink"/>
            <w:noProof/>
          </w:rPr>
          <w:t>The Study’s Objectives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_Toc232624176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030B717F" w14:textId="77777777" w:rsidR="00A63CA4" w:rsidRDefault="00A63CA4" w:rsidP="00A63CA4">
      <w:pPr>
        <w:pStyle w:val="TOC1"/>
        <w:tabs>
          <w:tab w:val="right" w:leader="dot" w:pos="9523"/>
        </w:tabs>
        <w:rPr>
          <w:rFonts w:asciiTheme="minorHAnsi" w:eastAsiaTheme="minorEastAsia" w:hAnsiTheme="minorHAnsi"/>
          <w:b w:val="0"/>
          <w:bCs w:val="0"/>
          <w:caps w:val="0"/>
          <w:noProof/>
          <w:color w:val="auto"/>
          <w:sz w:val="24"/>
          <w:szCs w:val="24"/>
        </w:rPr>
      </w:pPr>
      <w:hyperlink w:anchor="_Toc232624177" w:history="1">
        <w:r w:rsidRPr="00CC1AD7">
          <w:rPr>
            <w:rStyle w:val="Hyperlink"/>
            <w:noProof/>
          </w:rPr>
          <w:t>Chapter 2: Baseline: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_Toc232624177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690DCB28" w14:textId="77777777" w:rsidR="00A63CA4" w:rsidRDefault="00A63CA4" w:rsidP="00A63CA4">
      <w:pPr>
        <w:pStyle w:val="TOC1"/>
        <w:tabs>
          <w:tab w:val="right" w:leader="dot" w:pos="9523"/>
        </w:tabs>
        <w:rPr>
          <w:rFonts w:asciiTheme="minorHAnsi" w:eastAsiaTheme="minorEastAsia" w:hAnsiTheme="minorHAnsi"/>
          <w:b w:val="0"/>
          <w:bCs w:val="0"/>
          <w:caps w:val="0"/>
          <w:noProof/>
          <w:color w:val="auto"/>
          <w:sz w:val="24"/>
          <w:szCs w:val="24"/>
        </w:rPr>
      </w:pPr>
      <w:hyperlink w:anchor="_Toc232624178" w:history="1">
        <w:r w:rsidRPr="00CC1AD7">
          <w:rPr>
            <w:rStyle w:val="Hyperlink"/>
            <w:noProof/>
          </w:rPr>
          <w:t>Short-Term Rentals in Stowe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_Toc232624178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137BC50" w14:textId="77777777" w:rsidR="00A63CA4" w:rsidRDefault="00A63CA4" w:rsidP="00A63CA4">
      <w:pPr>
        <w:pStyle w:val="TOC2"/>
        <w:tabs>
          <w:tab w:val="right" w:leader="dot" w:pos="9523"/>
        </w:tabs>
        <w:rPr>
          <w:rFonts w:asciiTheme="minorHAnsi" w:eastAsiaTheme="minorEastAsia" w:hAnsiTheme="minorHAnsi"/>
          <w:smallCaps w:val="0"/>
          <w:noProof/>
          <w:color w:val="auto"/>
          <w:sz w:val="24"/>
          <w:szCs w:val="24"/>
        </w:rPr>
      </w:pPr>
      <w:hyperlink w:anchor="_Toc232624179" w:history="1">
        <w:r w:rsidRPr="00CC1AD7">
          <w:rPr>
            <w:rStyle w:val="Hyperlink"/>
            <w:noProof/>
          </w:rPr>
          <w:t>Housing Supply and Homesteads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_Toc232624179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6240206D" w14:textId="77777777" w:rsidR="00A63CA4" w:rsidRDefault="00A63CA4" w:rsidP="00A63CA4">
      <w:pPr>
        <w:pStyle w:val="TOC2"/>
        <w:tabs>
          <w:tab w:val="right" w:leader="dot" w:pos="9523"/>
        </w:tabs>
        <w:rPr>
          <w:rFonts w:asciiTheme="minorHAnsi" w:eastAsiaTheme="minorEastAsia" w:hAnsiTheme="minorHAnsi"/>
          <w:smallCaps w:val="0"/>
          <w:noProof/>
          <w:color w:val="auto"/>
          <w:sz w:val="24"/>
          <w:szCs w:val="24"/>
        </w:rPr>
      </w:pPr>
      <w:hyperlink w:anchor="_Toc232624180" w:history="1">
        <w:r w:rsidRPr="00CC1AD7">
          <w:rPr>
            <w:rStyle w:val="Hyperlink"/>
            <w:noProof/>
          </w:rPr>
          <w:t>Inventory of Short-Term Rentals in Stowe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_Toc232624180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5128EDDB" w14:textId="77777777" w:rsidR="00A63CA4" w:rsidRDefault="00A63CA4" w:rsidP="00A63CA4">
      <w:pPr>
        <w:pStyle w:val="TOC2"/>
        <w:tabs>
          <w:tab w:val="right" w:leader="dot" w:pos="9523"/>
        </w:tabs>
        <w:rPr>
          <w:rFonts w:asciiTheme="minorHAnsi" w:eastAsiaTheme="minorEastAsia" w:hAnsiTheme="minorHAnsi"/>
          <w:smallCaps w:val="0"/>
          <w:noProof/>
          <w:color w:val="auto"/>
          <w:sz w:val="24"/>
          <w:szCs w:val="24"/>
        </w:rPr>
      </w:pPr>
      <w:hyperlink w:anchor="_Toc232624181" w:history="1">
        <w:r w:rsidRPr="00CC1AD7">
          <w:rPr>
            <w:rStyle w:val="Hyperlink"/>
            <w:noProof/>
          </w:rPr>
          <w:t>Has the introduction of STRs decreased the supply of long-term affordable Housing in Stowe?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_Toc232624181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2A39D8DB" w14:textId="77777777" w:rsidR="00A63CA4" w:rsidRDefault="00A63CA4" w:rsidP="00A63CA4">
      <w:pPr>
        <w:pStyle w:val="TOC2"/>
        <w:tabs>
          <w:tab w:val="right" w:leader="dot" w:pos="9523"/>
        </w:tabs>
        <w:rPr>
          <w:rFonts w:asciiTheme="minorHAnsi" w:eastAsiaTheme="minorEastAsia" w:hAnsiTheme="minorHAnsi"/>
          <w:smallCaps w:val="0"/>
          <w:noProof/>
          <w:color w:val="auto"/>
          <w:sz w:val="24"/>
          <w:szCs w:val="24"/>
        </w:rPr>
      </w:pPr>
      <w:hyperlink w:anchor="_Toc232624182" w:history="1">
        <w:r w:rsidRPr="00CC1AD7">
          <w:rPr>
            <w:rStyle w:val="Hyperlink"/>
            <w:noProof/>
          </w:rPr>
          <w:t>Homesteads and STRs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_Toc232624182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08410B6D" w14:textId="77777777" w:rsidR="00A63CA4" w:rsidRDefault="00A63CA4" w:rsidP="00A63CA4">
      <w:pPr>
        <w:pStyle w:val="TOC2"/>
        <w:tabs>
          <w:tab w:val="right" w:leader="dot" w:pos="9523"/>
        </w:tabs>
        <w:rPr>
          <w:rFonts w:asciiTheme="minorHAnsi" w:eastAsiaTheme="minorEastAsia" w:hAnsiTheme="minorHAnsi"/>
          <w:smallCaps w:val="0"/>
          <w:noProof/>
          <w:color w:val="auto"/>
          <w:sz w:val="24"/>
          <w:szCs w:val="24"/>
        </w:rPr>
      </w:pPr>
      <w:hyperlink w:anchor="_Toc232624183" w:history="1">
        <w:r w:rsidRPr="00CC1AD7">
          <w:rPr>
            <w:rStyle w:val="Hyperlink"/>
            <w:noProof/>
          </w:rPr>
          <w:t>Homestead Filing Requirements in Vermont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_Toc232624183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425FFB1C" w14:textId="77777777" w:rsidR="00A63CA4" w:rsidRDefault="00A63CA4" w:rsidP="00A63CA4">
      <w:pPr>
        <w:pStyle w:val="TOC2"/>
        <w:tabs>
          <w:tab w:val="right" w:leader="dot" w:pos="9523"/>
        </w:tabs>
        <w:rPr>
          <w:rFonts w:asciiTheme="minorHAnsi" w:eastAsiaTheme="minorEastAsia" w:hAnsiTheme="minorHAnsi"/>
          <w:smallCaps w:val="0"/>
          <w:noProof/>
          <w:color w:val="auto"/>
          <w:sz w:val="24"/>
          <w:szCs w:val="24"/>
        </w:rPr>
      </w:pPr>
      <w:hyperlink w:anchor="_Toc232624184" w:history="1">
        <w:r w:rsidRPr="00CC1AD7">
          <w:rPr>
            <w:rStyle w:val="Hyperlink"/>
            <w:noProof/>
          </w:rPr>
          <w:t>Does the Decrease in Homesteads mean a decrease in Residences?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_Toc232624184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773148F2" w14:textId="77777777" w:rsidR="00A63CA4" w:rsidRDefault="00A63CA4" w:rsidP="00A63CA4">
      <w:pPr>
        <w:pStyle w:val="TOC2"/>
        <w:tabs>
          <w:tab w:val="right" w:leader="dot" w:pos="9523"/>
        </w:tabs>
        <w:rPr>
          <w:rFonts w:asciiTheme="minorHAnsi" w:eastAsiaTheme="minorEastAsia" w:hAnsiTheme="minorHAnsi"/>
          <w:smallCaps w:val="0"/>
          <w:noProof/>
          <w:color w:val="auto"/>
          <w:sz w:val="24"/>
          <w:szCs w:val="24"/>
        </w:rPr>
      </w:pPr>
      <w:hyperlink w:anchor="_Toc232624185" w:history="1">
        <w:r w:rsidRPr="00CC1AD7">
          <w:rPr>
            <w:rStyle w:val="Hyperlink"/>
            <w:noProof/>
          </w:rPr>
          <w:t>Estimation of Stowe Residents in Non-homestead Properties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_Toc232624185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38C85BB5" w14:textId="77777777" w:rsidR="00A63CA4" w:rsidRDefault="00A63CA4" w:rsidP="00A63CA4">
      <w:pPr>
        <w:pStyle w:val="TOC1"/>
        <w:tabs>
          <w:tab w:val="right" w:leader="dot" w:pos="9523"/>
        </w:tabs>
        <w:rPr>
          <w:rFonts w:asciiTheme="minorHAnsi" w:eastAsiaTheme="minorEastAsia" w:hAnsiTheme="minorHAnsi"/>
          <w:b w:val="0"/>
          <w:bCs w:val="0"/>
          <w:caps w:val="0"/>
          <w:noProof/>
          <w:color w:val="auto"/>
          <w:sz w:val="24"/>
          <w:szCs w:val="24"/>
        </w:rPr>
      </w:pPr>
      <w:hyperlink w:anchor="_Toc232624186" w:history="1">
        <w:r w:rsidRPr="00CC1AD7">
          <w:rPr>
            <w:rStyle w:val="Hyperlink"/>
            <w:noProof/>
          </w:rPr>
          <w:t>Chapter 3: Statewide Comparative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_Toc232624186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797308E4" w14:textId="77777777" w:rsidR="00A63CA4" w:rsidRDefault="00A63CA4" w:rsidP="00A63CA4">
      <w:pPr>
        <w:pStyle w:val="TOC1"/>
        <w:tabs>
          <w:tab w:val="right" w:leader="dot" w:pos="9523"/>
        </w:tabs>
        <w:rPr>
          <w:rFonts w:asciiTheme="minorHAnsi" w:eastAsiaTheme="minorEastAsia" w:hAnsiTheme="minorHAnsi"/>
          <w:b w:val="0"/>
          <w:bCs w:val="0"/>
          <w:caps w:val="0"/>
          <w:noProof/>
          <w:color w:val="auto"/>
          <w:sz w:val="24"/>
          <w:szCs w:val="24"/>
        </w:rPr>
      </w:pPr>
      <w:hyperlink w:anchor="_Toc232624187" w:history="1">
        <w:r w:rsidRPr="00CC1AD7">
          <w:rPr>
            <w:rStyle w:val="Hyperlink"/>
            <w:noProof/>
          </w:rPr>
          <w:t>Analysis of STRs in Vermont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_Toc232624187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4D29005F" w14:textId="77777777" w:rsidR="00A63CA4" w:rsidRDefault="00A63CA4" w:rsidP="00A63CA4">
      <w:pPr>
        <w:pStyle w:val="TOC2"/>
        <w:tabs>
          <w:tab w:val="right" w:leader="dot" w:pos="9523"/>
        </w:tabs>
        <w:rPr>
          <w:rFonts w:asciiTheme="minorHAnsi" w:eastAsiaTheme="minorEastAsia" w:hAnsiTheme="minorHAnsi"/>
          <w:smallCaps w:val="0"/>
          <w:noProof/>
          <w:color w:val="auto"/>
          <w:sz w:val="24"/>
          <w:szCs w:val="24"/>
        </w:rPr>
      </w:pPr>
      <w:hyperlink w:anchor="_Toc232624188" w:history="1">
        <w:r w:rsidRPr="00CC1AD7">
          <w:rPr>
            <w:rStyle w:val="Hyperlink"/>
            <w:noProof/>
          </w:rPr>
          <w:t>Homesteads Declarations and STRs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_Toc232624188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39002BEE" w14:textId="77777777" w:rsidR="00A63CA4" w:rsidRDefault="00A63CA4" w:rsidP="00A63CA4">
      <w:pPr>
        <w:pStyle w:val="TOC2"/>
        <w:tabs>
          <w:tab w:val="right" w:leader="dot" w:pos="9523"/>
        </w:tabs>
        <w:rPr>
          <w:rFonts w:asciiTheme="minorHAnsi" w:eastAsiaTheme="minorEastAsia" w:hAnsiTheme="minorHAnsi"/>
          <w:smallCaps w:val="0"/>
          <w:noProof/>
          <w:color w:val="auto"/>
          <w:sz w:val="24"/>
          <w:szCs w:val="24"/>
        </w:rPr>
      </w:pPr>
      <w:hyperlink w:anchor="_Toc232624189" w:history="1">
        <w:r w:rsidRPr="00CC1AD7">
          <w:rPr>
            <w:rStyle w:val="Hyperlink"/>
            <w:noProof/>
          </w:rPr>
          <w:t>Statewide comparison of STR Activity Across Vermont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_Toc232624189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56A2271F" w14:textId="77777777" w:rsidR="00A63CA4" w:rsidRDefault="00A63CA4" w:rsidP="00A63CA4">
      <w:pPr>
        <w:pStyle w:val="TOC1"/>
        <w:tabs>
          <w:tab w:val="right" w:leader="dot" w:pos="9523"/>
        </w:tabs>
        <w:rPr>
          <w:rFonts w:asciiTheme="minorHAnsi" w:eastAsiaTheme="minorEastAsia" w:hAnsiTheme="minorHAnsi"/>
          <w:b w:val="0"/>
          <w:bCs w:val="0"/>
          <w:caps w:val="0"/>
          <w:noProof/>
          <w:color w:val="auto"/>
          <w:sz w:val="24"/>
          <w:szCs w:val="24"/>
        </w:rPr>
      </w:pPr>
      <w:hyperlink w:anchor="_Toc232624190" w:history="1">
        <w:r w:rsidRPr="00CC1AD7">
          <w:rPr>
            <w:rStyle w:val="Hyperlink"/>
            <w:noProof/>
          </w:rPr>
          <w:t>Chapter 4: The Economics of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_Toc232624190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25C3AC0D" w14:textId="77777777" w:rsidR="00A63CA4" w:rsidRDefault="00A63CA4" w:rsidP="00A63CA4">
      <w:pPr>
        <w:pStyle w:val="TOC1"/>
        <w:tabs>
          <w:tab w:val="right" w:leader="dot" w:pos="9523"/>
        </w:tabs>
        <w:rPr>
          <w:rFonts w:asciiTheme="minorHAnsi" w:eastAsiaTheme="minorEastAsia" w:hAnsiTheme="minorHAnsi"/>
          <w:b w:val="0"/>
          <w:bCs w:val="0"/>
          <w:caps w:val="0"/>
          <w:noProof/>
          <w:color w:val="auto"/>
          <w:sz w:val="24"/>
          <w:szCs w:val="24"/>
        </w:rPr>
      </w:pPr>
      <w:hyperlink w:anchor="_Toc232624191" w:history="1">
        <w:r w:rsidRPr="00CC1AD7">
          <w:rPr>
            <w:rStyle w:val="Hyperlink"/>
            <w:noProof/>
          </w:rPr>
          <w:t>Short-Term Rentals in Stowe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_Toc232624191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5EAC35C1" w14:textId="77777777" w:rsidR="00A63CA4" w:rsidRDefault="00A63CA4" w:rsidP="00A63CA4">
      <w:pPr>
        <w:pStyle w:val="TOC2"/>
        <w:tabs>
          <w:tab w:val="right" w:leader="dot" w:pos="9523"/>
        </w:tabs>
        <w:rPr>
          <w:rFonts w:asciiTheme="minorHAnsi" w:eastAsiaTheme="minorEastAsia" w:hAnsiTheme="minorHAnsi"/>
          <w:smallCaps w:val="0"/>
          <w:noProof/>
          <w:color w:val="auto"/>
          <w:sz w:val="24"/>
          <w:szCs w:val="24"/>
        </w:rPr>
      </w:pPr>
      <w:hyperlink w:anchor="_Toc232624192" w:history="1">
        <w:r w:rsidRPr="00CC1AD7">
          <w:rPr>
            <w:rStyle w:val="Hyperlink"/>
            <w:noProof/>
          </w:rPr>
          <w:t>Homestead vs. Non-homestead Short Term Rental Activity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_Toc232624192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0F970E73" w14:textId="77777777" w:rsidR="00A63CA4" w:rsidRDefault="00A63CA4" w:rsidP="00A63CA4">
      <w:pPr>
        <w:pStyle w:val="TOC2"/>
        <w:tabs>
          <w:tab w:val="right" w:leader="dot" w:pos="9523"/>
        </w:tabs>
        <w:rPr>
          <w:rFonts w:asciiTheme="minorHAnsi" w:eastAsiaTheme="minorEastAsia" w:hAnsiTheme="minorHAnsi"/>
          <w:smallCaps w:val="0"/>
          <w:noProof/>
          <w:color w:val="auto"/>
          <w:sz w:val="24"/>
          <w:szCs w:val="24"/>
        </w:rPr>
      </w:pPr>
      <w:hyperlink w:anchor="_Toc232624193" w:history="1">
        <w:r w:rsidRPr="00CC1AD7">
          <w:rPr>
            <w:rStyle w:val="Hyperlink"/>
            <w:noProof/>
          </w:rPr>
          <w:t>Are Hotels and STRs Economic Substitutes?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_Toc232624193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31120362" w14:textId="77777777" w:rsidR="00A63CA4" w:rsidRDefault="00A63CA4" w:rsidP="00A63CA4">
      <w:pPr>
        <w:pStyle w:val="TOC2"/>
        <w:tabs>
          <w:tab w:val="right" w:leader="dot" w:pos="9523"/>
        </w:tabs>
        <w:rPr>
          <w:rFonts w:asciiTheme="minorHAnsi" w:eastAsiaTheme="minorEastAsia" w:hAnsiTheme="minorHAnsi"/>
          <w:smallCaps w:val="0"/>
          <w:noProof/>
          <w:color w:val="auto"/>
          <w:sz w:val="24"/>
          <w:szCs w:val="24"/>
        </w:rPr>
      </w:pPr>
      <w:hyperlink w:anchor="_Toc232624194" w:history="1">
        <w:r w:rsidRPr="00CC1AD7">
          <w:rPr>
            <w:rStyle w:val="Hyperlink"/>
            <w:noProof/>
          </w:rPr>
          <w:t>STRs and Commercial Hotels: Occupancy Rates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_Toc232624194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1B188385" w14:textId="77777777" w:rsidR="00A63CA4" w:rsidRDefault="00A63CA4" w:rsidP="00A63CA4">
      <w:pPr>
        <w:pStyle w:val="TOC2"/>
        <w:tabs>
          <w:tab w:val="right" w:leader="dot" w:pos="9523"/>
        </w:tabs>
        <w:rPr>
          <w:rFonts w:asciiTheme="minorHAnsi" w:eastAsiaTheme="minorEastAsia" w:hAnsiTheme="minorHAnsi"/>
          <w:smallCaps w:val="0"/>
          <w:noProof/>
          <w:color w:val="auto"/>
          <w:sz w:val="24"/>
          <w:szCs w:val="24"/>
        </w:rPr>
      </w:pPr>
      <w:hyperlink w:anchor="_Toc232624195" w:history="1">
        <w:r w:rsidRPr="00CC1AD7">
          <w:rPr>
            <w:rStyle w:val="Hyperlink"/>
            <w:noProof/>
          </w:rPr>
          <w:t>What is the impact that STRs Investors have on real estate values in Stowe?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_Toc232624195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167A52A5" w14:textId="77777777" w:rsidR="00A63CA4" w:rsidRDefault="00A63CA4" w:rsidP="00A63CA4">
      <w:pPr>
        <w:pStyle w:val="TOC2"/>
        <w:tabs>
          <w:tab w:val="right" w:leader="dot" w:pos="9523"/>
        </w:tabs>
        <w:rPr>
          <w:rFonts w:asciiTheme="minorHAnsi" w:eastAsiaTheme="minorEastAsia" w:hAnsiTheme="minorHAnsi"/>
          <w:smallCaps w:val="0"/>
          <w:noProof/>
          <w:color w:val="auto"/>
          <w:sz w:val="24"/>
          <w:szCs w:val="24"/>
        </w:rPr>
      </w:pPr>
      <w:hyperlink w:anchor="_Toc232624196" w:history="1">
        <w:r w:rsidRPr="00CC1AD7">
          <w:rPr>
            <w:rStyle w:val="Hyperlink"/>
            <w:noProof/>
          </w:rPr>
          <w:t>STR Ownership Types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_Toc232624196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6DC148CC" w14:textId="77777777" w:rsidR="00A63CA4" w:rsidRDefault="00A63CA4" w:rsidP="00A63CA4">
      <w:pPr>
        <w:pStyle w:val="TOC2"/>
        <w:tabs>
          <w:tab w:val="right" w:leader="dot" w:pos="9523"/>
        </w:tabs>
        <w:rPr>
          <w:rFonts w:asciiTheme="minorHAnsi" w:eastAsiaTheme="minorEastAsia" w:hAnsiTheme="minorHAnsi"/>
          <w:smallCaps w:val="0"/>
          <w:noProof/>
          <w:color w:val="auto"/>
          <w:sz w:val="24"/>
          <w:szCs w:val="24"/>
        </w:rPr>
      </w:pPr>
      <w:hyperlink w:anchor="_Toc232624197" w:history="1">
        <w:r w:rsidRPr="00CC1AD7">
          <w:rPr>
            <w:rStyle w:val="Hyperlink"/>
            <w:noProof/>
          </w:rPr>
          <w:t>STR Nights Booked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_Toc232624197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2B12B78A" w14:textId="77777777" w:rsidR="00A63CA4" w:rsidRDefault="00A63CA4" w:rsidP="00A63CA4">
      <w:pPr>
        <w:pStyle w:val="TOC2"/>
        <w:tabs>
          <w:tab w:val="right" w:leader="dot" w:pos="9523"/>
        </w:tabs>
        <w:rPr>
          <w:rFonts w:asciiTheme="minorHAnsi" w:eastAsiaTheme="minorEastAsia" w:hAnsiTheme="minorHAnsi"/>
          <w:smallCaps w:val="0"/>
          <w:noProof/>
          <w:color w:val="auto"/>
          <w:sz w:val="24"/>
          <w:szCs w:val="24"/>
        </w:rPr>
      </w:pPr>
      <w:hyperlink w:anchor="_Toc232624198" w:history="1">
        <w:r w:rsidRPr="00CC1AD7">
          <w:rPr>
            <w:rStyle w:val="Hyperlink"/>
            <w:noProof/>
          </w:rPr>
          <w:t>Nightly Rates of STRs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_Toc232624198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081805AC" w14:textId="77777777" w:rsidR="00A63CA4" w:rsidRDefault="00A63CA4" w:rsidP="00A63CA4">
      <w:pPr>
        <w:pStyle w:val="TOC2"/>
        <w:tabs>
          <w:tab w:val="right" w:leader="dot" w:pos="9523"/>
        </w:tabs>
        <w:rPr>
          <w:rFonts w:asciiTheme="minorHAnsi" w:eastAsiaTheme="minorEastAsia" w:hAnsiTheme="minorHAnsi"/>
          <w:smallCaps w:val="0"/>
          <w:noProof/>
          <w:color w:val="auto"/>
          <w:sz w:val="24"/>
          <w:szCs w:val="24"/>
        </w:rPr>
      </w:pPr>
      <w:hyperlink w:anchor="_Toc232624199" w:history="1">
        <w:r w:rsidRPr="00CC1AD7">
          <w:rPr>
            <w:rStyle w:val="Hyperlink"/>
            <w:noProof/>
          </w:rPr>
          <w:t>STR RevPAR: Revenue Potential and Commercial Value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_Toc232624199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1C9E577A" w14:textId="77777777" w:rsidR="00A63CA4" w:rsidRDefault="00A63CA4" w:rsidP="00A63CA4">
      <w:pPr>
        <w:pStyle w:val="TOC2"/>
        <w:tabs>
          <w:tab w:val="right" w:leader="dot" w:pos="9523"/>
        </w:tabs>
        <w:rPr>
          <w:rFonts w:asciiTheme="minorHAnsi" w:eastAsiaTheme="minorEastAsia" w:hAnsiTheme="minorHAnsi"/>
          <w:smallCaps w:val="0"/>
          <w:noProof/>
          <w:color w:val="auto"/>
          <w:sz w:val="24"/>
          <w:szCs w:val="24"/>
        </w:rPr>
      </w:pPr>
      <w:hyperlink w:anchor="_Toc232624200" w:history="1">
        <w:r w:rsidRPr="00CC1AD7">
          <w:rPr>
            <w:rStyle w:val="Hyperlink"/>
            <w:noProof/>
          </w:rPr>
          <w:t>Estimated Yield Rates and Capitalization Rates from STR properties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018E9B72" w14:textId="77777777" w:rsidR="00A63CA4" w:rsidRDefault="00A63CA4" w:rsidP="00A63CA4">
      <w:pPr>
        <w:pStyle w:val="TOC2"/>
        <w:tabs>
          <w:tab w:val="right" w:leader="dot" w:pos="9523"/>
        </w:tabs>
        <w:rPr>
          <w:rFonts w:asciiTheme="minorHAnsi" w:eastAsiaTheme="minorEastAsia" w:hAnsiTheme="minorHAnsi"/>
          <w:smallCaps w:val="0"/>
          <w:noProof/>
          <w:color w:val="auto"/>
          <w:sz w:val="24"/>
          <w:szCs w:val="24"/>
        </w:rPr>
      </w:pPr>
      <w:hyperlink w:anchor="_Toc232624201" w:history="1">
        <w:r w:rsidRPr="00CC1AD7">
          <w:rPr>
            <w:rStyle w:val="Hyperlink"/>
            <w:noProof/>
          </w:rPr>
          <w:t>Demand for STRs in Stowe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56EE19C3" w14:textId="77777777" w:rsidR="00A63CA4" w:rsidRDefault="00A63CA4" w:rsidP="00A63CA4">
      <w:pPr>
        <w:pStyle w:val="TOC2"/>
        <w:tabs>
          <w:tab w:val="right" w:leader="dot" w:pos="9523"/>
        </w:tabs>
        <w:rPr>
          <w:rFonts w:asciiTheme="minorHAnsi" w:eastAsiaTheme="minorEastAsia" w:hAnsiTheme="minorHAnsi"/>
          <w:smallCaps w:val="0"/>
          <w:noProof/>
          <w:color w:val="auto"/>
          <w:sz w:val="24"/>
          <w:szCs w:val="24"/>
        </w:rPr>
      </w:pPr>
      <w:hyperlink w:anchor="_Toc232624202" w:history="1">
        <w:r w:rsidRPr="00CC1AD7">
          <w:rPr>
            <w:rStyle w:val="Hyperlink"/>
            <w:noProof/>
          </w:rPr>
          <w:t>Targeting STR Investor Activity in Stowe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075F3446" w14:textId="77777777" w:rsidR="00A63CA4" w:rsidRDefault="00A63CA4" w:rsidP="00A63CA4">
      <w:pPr>
        <w:pStyle w:val="TOC3"/>
        <w:tabs>
          <w:tab w:val="right" w:leader="dot" w:pos="9523"/>
        </w:tabs>
        <w:rPr>
          <w:rFonts w:asciiTheme="minorHAnsi" w:eastAsiaTheme="minorEastAsia" w:hAnsiTheme="minorHAnsi"/>
          <w:i w:val="0"/>
          <w:iCs w:val="0"/>
          <w:noProof/>
          <w:color w:val="auto"/>
          <w:sz w:val="24"/>
          <w:szCs w:val="24"/>
        </w:rPr>
      </w:pPr>
      <w:hyperlink w:anchor="_Toc232624203" w:history="1">
        <w:r w:rsidRPr="00CC1AD7">
          <w:rPr>
            <w:rStyle w:val="Hyperlink"/>
            <w:noProof/>
          </w:rPr>
          <w:t>Multi-STR owner Investors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6A65059E" w14:textId="77777777" w:rsidR="00A63CA4" w:rsidRDefault="00A63CA4" w:rsidP="00A63CA4">
      <w:pPr>
        <w:pStyle w:val="TOC3"/>
        <w:tabs>
          <w:tab w:val="right" w:leader="dot" w:pos="9523"/>
        </w:tabs>
        <w:rPr>
          <w:rFonts w:asciiTheme="minorHAnsi" w:eastAsiaTheme="minorEastAsia" w:hAnsiTheme="minorHAnsi"/>
          <w:i w:val="0"/>
          <w:iCs w:val="0"/>
          <w:noProof/>
          <w:color w:val="auto"/>
          <w:sz w:val="24"/>
          <w:szCs w:val="24"/>
        </w:rPr>
      </w:pPr>
      <w:hyperlink w:anchor="_Toc232624204" w:history="1">
        <w:r w:rsidRPr="00CC1AD7">
          <w:rPr>
            <w:rStyle w:val="Hyperlink"/>
            <w:noProof/>
          </w:rPr>
          <w:t>Investor STR Owners in Stowe and their Returns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40957456" w14:textId="77777777" w:rsidR="00A63CA4" w:rsidRDefault="00A63CA4" w:rsidP="00A63CA4">
      <w:pPr>
        <w:pStyle w:val="TOC3"/>
        <w:tabs>
          <w:tab w:val="right" w:leader="dot" w:pos="9523"/>
        </w:tabs>
        <w:rPr>
          <w:rFonts w:asciiTheme="minorHAnsi" w:eastAsiaTheme="minorEastAsia" w:hAnsiTheme="minorHAnsi"/>
          <w:i w:val="0"/>
          <w:iCs w:val="0"/>
          <w:noProof/>
          <w:color w:val="auto"/>
          <w:sz w:val="24"/>
          <w:szCs w:val="24"/>
        </w:rPr>
      </w:pPr>
      <w:hyperlink w:anchor="_Toc232624205" w:history="1">
        <w:r w:rsidRPr="00CC1AD7">
          <w:rPr>
            <w:rStyle w:val="Hyperlink"/>
            <w:noProof/>
          </w:rPr>
          <w:t>Single STR Owner Investor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409CDD56" w14:textId="77777777" w:rsidR="00A63CA4" w:rsidRDefault="00A63CA4" w:rsidP="00A63CA4">
      <w:pPr>
        <w:pStyle w:val="TOC3"/>
        <w:tabs>
          <w:tab w:val="right" w:leader="dot" w:pos="9523"/>
        </w:tabs>
        <w:rPr>
          <w:rFonts w:asciiTheme="minorHAnsi" w:eastAsiaTheme="minorEastAsia" w:hAnsiTheme="minorHAnsi"/>
          <w:i w:val="0"/>
          <w:iCs w:val="0"/>
          <w:noProof/>
          <w:color w:val="auto"/>
          <w:sz w:val="24"/>
          <w:szCs w:val="24"/>
        </w:rPr>
      </w:pPr>
      <w:hyperlink w:anchor="_Toc232624206" w:history="1">
        <w:r w:rsidRPr="00CC1AD7">
          <w:rPr>
            <w:rStyle w:val="Hyperlink"/>
            <w:noProof/>
          </w:rPr>
          <w:t>Summary of Investor STRs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5CE3FAC4" w14:textId="77777777" w:rsidR="00A63CA4" w:rsidRDefault="00A63CA4" w:rsidP="00A63CA4">
      <w:pPr>
        <w:pStyle w:val="TOC2"/>
        <w:tabs>
          <w:tab w:val="right" w:leader="dot" w:pos="9523"/>
        </w:tabs>
        <w:rPr>
          <w:rFonts w:asciiTheme="minorHAnsi" w:eastAsiaTheme="minorEastAsia" w:hAnsiTheme="minorHAnsi"/>
          <w:smallCaps w:val="0"/>
          <w:noProof/>
          <w:color w:val="auto"/>
          <w:sz w:val="24"/>
          <w:szCs w:val="24"/>
        </w:rPr>
      </w:pPr>
      <w:hyperlink w:anchor="_Toc232624207" w:history="1">
        <w:r w:rsidRPr="00CC1AD7">
          <w:rPr>
            <w:rStyle w:val="Hyperlink"/>
            <w:noProof/>
          </w:rPr>
          <w:t>Are investor STRs taking housing away from long-term rentals or ownership for Workforce Housing?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311818D5" w14:textId="77777777" w:rsidR="00A63CA4" w:rsidRDefault="00A63CA4" w:rsidP="00A63CA4">
      <w:pPr>
        <w:pStyle w:val="TOC1"/>
        <w:tabs>
          <w:tab w:val="right" w:leader="dot" w:pos="9523"/>
        </w:tabs>
        <w:rPr>
          <w:rFonts w:asciiTheme="minorHAnsi" w:eastAsiaTheme="minorEastAsia" w:hAnsiTheme="minorHAnsi"/>
          <w:b w:val="0"/>
          <w:bCs w:val="0"/>
          <w:caps w:val="0"/>
          <w:noProof/>
          <w:color w:val="auto"/>
          <w:sz w:val="24"/>
          <w:szCs w:val="24"/>
        </w:rPr>
      </w:pPr>
      <w:hyperlink w:anchor="_Toc232624208" w:history="1">
        <w:r w:rsidRPr="00CC1AD7">
          <w:rPr>
            <w:rStyle w:val="Hyperlink"/>
            <w:noProof/>
          </w:rPr>
          <w:t>Chapter 5: Social and Environmental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047D5EE0" w14:textId="77777777" w:rsidR="00A63CA4" w:rsidRDefault="00A63CA4" w:rsidP="00A63CA4">
      <w:pPr>
        <w:pStyle w:val="TOC1"/>
        <w:tabs>
          <w:tab w:val="right" w:leader="dot" w:pos="9523"/>
        </w:tabs>
        <w:rPr>
          <w:rFonts w:asciiTheme="minorHAnsi" w:eastAsiaTheme="minorEastAsia" w:hAnsiTheme="minorHAnsi"/>
          <w:b w:val="0"/>
          <w:bCs w:val="0"/>
          <w:caps w:val="0"/>
          <w:noProof/>
          <w:color w:val="auto"/>
          <w:sz w:val="24"/>
          <w:szCs w:val="24"/>
        </w:rPr>
      </w:pPr>
      <w:hyperlink w:anchor="_Toc232624209" w:history="1">
        <w:r w:rsidRPr="00CC1AD7">
          <w:rPr>
            <w:rStyle w:val="Hyperlink"/>
            <w:noProof/>
          </w:rPr>
          <w:t>Impacts of STRs in Stowe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58AD7364" w14:textId="77777777" w:rsidR="00A63CA4" w:rsidRDefault="00A63CA4" w:rsidP="00A63CA4">
      <w:pPr>
        <w:pStyle w:val="TOC2"/>
        <w:tabs>
          <w:tab w:val="right" w:leader="dot" w:pos="9523"/>
        </w:tabs>
        <w:rPr>
          <w:rFonts w:asciiTheme="minorHAnsi" w:eastAsiaTheme="minorEastAsia" w:hAnsiTheme="minorHAnsi"/>
          <w:smallCaps w:val="0"/>
          <w:noProof/>
          <w:color w:val="auto"/>
          <w:sz w:val="24"/>
          <w:szCs w:val="24"/>
        </w:rPr>
      </w:pPr>
      <w:hyperlink w:anchor="_Toc232624210" w:history="1">
        <w:r w:rsidRPr="00CC1AD7">
          <w:rPr>
            <w:rStyle w:val="Hyperlink"/>
            <w:noProof/>
          </w:rPr>
          <w:t>STR energy use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1130B021" w14:textId="77777777" w:rsidR="00A63CA4" w:rsidRDefault="00A63CA4" w:rsidP="00A63CA4">
      <w:pPr>
        <w:pStyle w:val="TOC2"/>
        <w:tabs>
          <w:tab w:val="right" w:leader="dot" w:pos="9523"/>
        </w:tabs>
        <w:rPr>
          <w:rFonts w:asciiTheme="minorHAnsi" w:eastAsiaTheme="minorEastAsia" w:hAnsiTheme="minorHAnsi"/>
          <w:smallCaps w:val="0"/>
          <w:noProof/>
          <w:color w:val="auto"/>
          <w:sz w:val="24"/>
          <w:szCs w:val="24"/>
        </w:rPr>
      </w:pPr>
      <w:hyperlink w:anchor="_Toc232624211" w:history="1">
        <w:r w:rsidRPr="00CC1AD7">
          <w:rPr>
            <w:rStyle w:val="Hyperlink"/>
            <w:noProof/>
          </w:rPr>
          <w:t>Water Use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14:paraId="13E18B94" w14:textId="77777777" w:rsidR="00A63CA4" w:rsidRDefault="00A63CA4" w:rsidP="00A63CA4">
      <w:pPr>
        <w:pStyle w:val="TOC2"/>
        <w:tabs>
          <w:tab w:val="right" w:leader="dot" w:pos="9523"/>
        </w:tabs>
        <w:rPr>
          <w:rFonts w:asciiTheme="minorHAnsi" w:eastAsiaTheme="minorEastAsia" w:hAnsiTheme="minorHAnsi"/>
          <w:smallCaps w:val="0"/>
          <w:noProof/>
          <w:color w:val="auto"/>
          <w:sz w:val="24"/>
          <w:szCs w:val="24"/>
        </w:rPr>
      </w:pPr>
      <w:hyperlink w:anchor="_Toc232624212" w:history="1">
        <w:r w:rsidRPr="00CC1AD7">
          <w:rPr>
            <w:rStyle w:val="Hyperlink"/>
            <w:noProof/>
          </w:rPr>
          <w:t>Transportation Impacts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4EB458F9" w14:textId="77777777" w:rsidR="00A63CA4" w:rsidRDefault="00A63CA4" w:rsidP="00A63CA4">
      <w:pPr>
        <w:pStyle w:val="TOC2"/>
        <w:tabs>
          <w:tab w:val="right" w:leader="dot" w:pos="9523"/>
        </w:tabs>
        <w:rPr>
          <w:rFonts w:asciiTheme="minorHAnsi" w:eastAsiaTheme="minorEastAsia" w:hAnsiTheme="minorHAnsi"/>
          <w:smallCaps w:val="0"/>
          <w:noProof/>
          <w:color w:val="auto"/>
          <w:sz w:val="24"/>
          <w:szCs w:val="24"/>
        </w:rPr>
      </w:pPr>
      <w:hyperlink w:anchor="_Toc232624213" w:history="1">
        <w:r w:rsidRPr="00CC1AD7">
          <w:rPr>
            <w:rStyle w:val="Hyperlink"/>
            <w:noProof/>
          </w:rPr>
          <w:t>Emergency Services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77C628BD" w14:textId="77777777" w:rsidR="00A63CA4" w:rsidRDefault="00A63CA4" w:rsidP="00A63CA4">
      <w:pPr>
        <w:pStyle w:val="TOC1"/>
        <w:tabs>
          <w:tab w:val="right" w:leader="dot" w:pos="9523"/>
        </w:tabs>
        <w:rPr>
          <w:rFonts w:asciiTheme="minorHAnsi" w:eastAsiaTheme="minorEastAsia" w:hAnsiTheme="minorHAnsi"/>
          <w:b w:val="0"/>
          <w:bCs w:val="0"/>
          <w:caps w:val="0"/>
          <w:noProof/>
          <w:color w:val="auto"/>
          <w:sz w:val="24"/>
          <w:szCs w:val="24"/>
        </w:rPr>
      </w:pPr>
      <w:hyperlink w:anchor="_Toc232624214" w:history="1">
        <w:r w:rsidRPr="00CC1AD7">
          <w:rPr>
            <w:rStyle w:val="Hyperlink"/>
            <w:noProof/>
          </w:rPr>
          <w:t>Chapter 6: Economic Contribution Analysis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0815C42A" w14:textId="77777777" w:rsidR="00A63CA4" w:rsidRDefault="00A63CA4" w:rsidP="00A63CA4">
      <w:pPr>
        <w:pStyle w:val="TOC1"/>
        <w:tabs>
          <w:tab w:val="right" w:leader="dot" w:pos="9523"/>
        </w:tabs>
        <w:rPr>
          <w:rFonts w:asciiTheme="minorHAnsi" w:eastAsiaTheme="minorEastAsia" w:hAnsiTheme="minorHAnsi"/>
          <w:b w:val="0"/>
          <w:bCs w:val="0"/>
          <w:caps w:val="0"/>
          <w:noProof/>
          <w:color w:val="auto"/>
          <w:sz w:val="24"/>
          <w:szCs w:val="24"/>
        </w:rPr>
      </w:pPr>
      <w:hyperlink w:anchor="_Toc232624215" w:history="1">
        <w:r w:rsidRPr="00CC1AD7">
          <w:rPr>
            <w:rStyle w:val="Hyperlink"/>
            <w:noProof/>
          </w:rPr>
          <w:t>Appendix 1: § 5410. Declaration of homestead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42BCBC50" w14:textId="46132925" w:rsidR="00A35224" w:rsidRDefault="00A63CA4" w:rsidP="00A63CA4">
      <w:r>
        <w:fldChar w:fldCharType="end"/>
      </w:r>
    </w:p>
    <w:p w14:paraId="15167160" w14:textId="77777777" w:rsidR="00A63CA4" w:rsidRDefault="00A63CA4" w:rsidP="00A63CA4"/>
    <w:p w14:paraId="23206A64" w14:textId="77777777" w:rsidR="00A63CA4" w:rsidRPr="00415FD0" w:rsidRDefault="00A63CA4" w:rsidP="00A63CA4">
      <w:pPr>
        <w:jc w:val="center"/>
        <w:rPr>
          <w:b/>
          <w:bCs/>
        </w:rPr>
      </w:pPr>
      <w:r w:rsidRPr="00415FD0">
        <w:rPr>
          <w:b/>
          <w:bCs/>
        </w:rPr>
        <w:t>Table of Tables</w:t>
      </w:r>
    </w:p>
    <w:p w14:paraId="2D9E3E05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r>
        <w:fldChar w:fldCharType="begin"/>
      </w:r>
      <w:r>
        <w:instrText xml:space="preserve"> TOC \h \z \c "Table" </w:instrText>
      </w:r>
      <w:r>
        <w:fldChar w:fldCharType="separate"/>
      </w:r>
      <w:hyperlink w:anchor="_Toc232624216" w:history="1">
        <w:r w:rsidRPr="0010209D">
          <w:rPr>
            <w:rStyle w:val="Hyperlink"/>
            <w:noProof/>
          </w:rPr>
          <w:t>Table 1 Stowe Housing Inventory  (source2025 Grand List)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2ABE086E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17" w:history="1">
        <w:r w:rsidRPr="0010209D">
          <w:rPr>
            <w:rStyle w:val="Hyperlink"/>
            <w:noProof/>
          </w:rPr>
          <w:t>Table 2 Housing Units in Stowe 2025 (source 2025 Grand List)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75629CB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18" w:history="1">
        <w:r w:rsidRPr="0010209D">
          <w:rPr>
            <w:rStyle w:val="Hyperlink"/>
            <w:noProof/>
          </w:rPr>
          <w:t>Table 3 STR Registrations and Active Listings (source Town Managers Office)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1F8E35AD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19" w:history="1">
        <w:r w:rsidRPr="0010209D">
          <w:rPr>
            <w:rStyle w:val="Hyperlink"/>
            <w:noProof/>
          </w:rPr>
          <w:t>Table 4 STR inventory in Stowe (source Town Managers Office)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2DADFB06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20" w:history="1">
        <w:r w:rsidRPr="0010209D">
          <w:rPr>
            <w:rStyle w:val="Hyperlink"/>
            <w:noProof/>
          </w:rPr>
          <w:t>Table 5: Assessed Value of STRs for SF homes and Condos (source, 2025 Grand List)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683F278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21" w:history="1">
        <w:r w:rsidRPr="0010209D">
          <w:rPr>
            <w:rStyle w:val="Hyperlink"/>
            <w:noProof/>
          </w:rPr>
          <w:t>Table 6: Stowe Housing Needs Assessment, Affordability Thresholds. (Source: Community Scales)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EF99E8B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22" w:history="1">
        <w:r w:rsidRPr="0010209D">
          <w:rPr>
            <w:rStyle w:val="Hyperlink"/>
            <w:noProof/>
          </w:rPr>
          <w:t>Table 7: Affordability Calculations for Workforce Housing (source Crane Associates)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1943EFC6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23" w:history="1">
        <w:r w:rsidRPr="0010209D">
          <w:rPr>
            <w:rStyle w:val="Hyperlink"/>
            <w:noProof/>
          </w:rPr>
          <w:t>Table 8 Affordable STR Condos by number of bedrooms (Source, Town Managers Office)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5E523806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24" w:history="1">
        <w:r w:rsidRPr="0010209D">
          <w:rPr>
            <w:rStyle w:val="Hyperlink"/>
            <w:noProof/>
          </w:rPr>
          <w:t>Table 9 Revenue of Condo STR units at &lt;$500,000 asset valuation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133C27C2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25" w:history="1">
        <w:r w:rsidRPr="0010209D">
          <w:rPr>
            <w:rStyle w:val="Hyperlink"/>
            <w:noProof/>
          </w:rPr>
          <w:t>Table 10 Gross Revenue from Long-term rental vs STRs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05CDEE55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26" w:history="1">
        <w:r w:rsidRPr="0010209D">
          <w:rPr>
            <w:rStyle w:val="Hyperlink"/>
            <w:noProof/>
          </w:rPr>
          <w:t>Table 11: Homesteads and STRs (source, 2025 Grand List)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483CF6D7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27" w:history="1">
        <w:r w:rsidRPr="0010209D">
          <w:rPr>
            <w:rStyle w:val="Hyperlink"/>
            <w:noProof/>
          </w:rPr>
          <w:t>Table 12 Homestead Filings, Stowe 2012 to 2025 (source, Town Manager’s Office)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65D66647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28" w:history="1">
        <w:r w:rsidRPr="0010209D">
          <w:rPr>
            <w:rStyle w:val="Hyperlink"/>
            <w:noProof/>
          </w:rPr>
          <w:t>Table 13 : Estimation of Non-homestead Stowe residents (source 2025 Grand List)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6D1E9944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29" w:history="1">
        <w:r w:rsidRPr="0010209D">
          <w:rPr>
            <w:rStyle w:val="Hyperlink"/>
            <w:noProof/>
          </w:rPr>
          <w:t>Table 14: Registered voters and votes cast in non-homestead parcels (source Town Managers Office)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49EABFFC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30" w:history="1">
        <w:r w:rsidRPr="0010209D">
          <w:rPr>
            <w:rStyle w:val="Hyperlink"/>
            <w:noProof/>
          </w:rPr>
          <w:t>Table 15 Estimate of Non-Homestead Residents in Stowe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4DD4112B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31" w:history="1">
        <w:r w:rsidRPr="0010209D">
          <w:rPr>
            <w:rStyle w:val="Hyperlink"/>
            <w:noProof/>
          </w:rPr>
          <w:t>Table 16 STR Intensity Levels Across Vermont Towns (source Crane Associates, VHFA and US Census)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5BA38AAB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32" w:history="1">
        <w:r w:rsidRPr="0010209D">
          <w:rPr>
            <w:rStyle w:val="Hyperlink"/>
            <w:noProof/>
          </w:rPr>
          <w:t>Table 17 Homestead vs Non-Homestead STRs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2C0B991D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33" w:history="1">
        <w:r w:rsidRPr="0010209D">
          <w:rPr>
            <w:rStyle w:val="Hyperlink"/>
            <w:noProof/>
          </w:rPr>
          <w:t>Table 18 Revenue and Nights booked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53FDC2F4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34" w:history="1">
        <w:r w:rsidRPr="0010209D">
          <w:rPr>
            <w:rStyle w:val="Hyperlink"/>
            <w:noProof/>
          </w:rPr>
          <w:t>Table 19 STR nights booked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492CE72D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35" w:history="1">
        <w:r w:rsidRPr="0010209D">
          <w:rPr>
            <w:rStyle w:val="Hyperlink"/>
            <w:noProof/>
          </w:rPr>
          <w:t>Table 20: summary of nights booked May to Dec 2025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5AAD8FB3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36" w:history="1">
        <w:r w:rsidRPr="0010209D">
          <w:rPr>
            <w:rStyle w:val="Hyperlink"/>
            <w:noProof/>
          </w:rPr>
          <w:t>Table 21 Occupancy Rates of STRs in Stowe using two methods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4F6EA483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37" w:history="1">
        <w:r w:rsidRPr="0010209D">
          <w:rPr>
            <w:rStyle w:val="Hyperlink"/>
            <w:noProof/>
          </w:rPr>
          <w:t>Table 22 Average Occupancy Rates of Stowe Area Association Member Hotels (source Stowe Area Association)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14:paraId="62AA114D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38" w:history="1">
        <w:r w:rsidRPr="0010209D">
          <w:rPr>
            <w:rStyle w:val="Hyperlink"/>
            <w:noProof/>
          </w:rPr>
          <w:t>Table 23 STRs by Property Valuation and Type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31669D67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39" w:history="1">
        <w:r w:rsidRPr="0010209D">
          <w:rPr>
            <w:rStyle w:val="Hyperlink"/>
            <w:noProof/>
          </w:rPr>
          <w:t>Table 24 STR Revenue by Property Valuation and Type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48B13782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40" w:history="1">
        <w:r w:rsidRPr="0010209D">
          <w:rPr>
            <w:rStyle w:val="Hyperlink"/>
            <w:noProof/>
          </w:rPr>
          <w:t>Table 25 STR efficiency of revenue generation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14:paraId="51AB4DD1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41" w:history="1">
        <w:r w:rsidRPr="0010209D">
          <w:rPr>
            <w:rStyle w:val="Hyperlink"/>
            <w:noProof/>
          </w:rPr>
          <w:t>Table 26 Revenue per Nights Booked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33D531BA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42" w:history="1">
        <w:r w:rsidRPr="0010209D">
          <w:rPr>
            <w:rStyle w:val="Hyperlink"/>
            <w:noProof/>
          </w:rPr>
          <w:t>Table 27 Nights booked per year by Ownership Type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14E18E81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43" w:history="1">
        <w:r w:rsidRPr="0010209D">
          <w:rPr>
            <w:rStyle w:val="Hyperlink"/>
            <w:noProof/>
          </w:rPr>
          <w:t>Table 28 Nightly rates and revenue by asset class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14:paraId="2C24ADDA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44" w:history="1">
        <w:r w:rsidRPr="0010209D">
          <w:rPr>
            <w:rStyle w:val="Hyperlink"/>
            <w:noProof/>
          </w:rPr>
          <w:t>Table 29 RevPAR of Stowe STRs ranked by Assessed Value using Hotel Occupancy Rates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>
          <w:rPr>
            <w:noProof/>
            <w:webHidden/>
          </w:rPr>
          <w:fldChar w:fldCharType="end"/>
        </w:r>
      </w:hyperlink>
    </w:p>
    <w:p w14:paraId="162E4682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45" w:history="1">
        <w:r w:rsidRPr="0010209D">
          <w:rPr>
            <w:rStyle w:val="Hyperlink"/>
            <w:noProof/>
          </w:rPr>
          <w:t>Table 30 RevPAR by Ownership Segment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0853B98E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46" w:history="1">
        <w:r w:rsidRPr="0010209D">
          <w:rPr>
            <w:rStyle w:val="Hyperlink"/>
            <w:noProof/>
          </w:rPr>
          <w:t>Table 31 Gross Yields per Asset Class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0F022546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47" w:history="1">
        <w:r w:rsidRPr="0010209D">
          <w:rPr>
            <w:rStyle w:val="Hyperlink"/>
            <w:noProof/>
          </w:rPr>
          <w:t>Table 32 Benchmark cap rates. 2025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605CBA1B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48" w:history="1">
        <w:r w:rsidRPr="0010209D">
          <w:rPr>
            <w:rStyle w:val="Hyperlink"/>
            <w:noProof/>
          </w:rPr>
          <w:t>Table 33 Cap rate benchmarks for hotels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605C892E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49" w:history="1">
        <w:r w:rsidRPr="0010209D">
          <w:rPr>
            <w:rStyle w:val="Hyperlink"/>
            <w:noProof/>
          </w:rPr>
          <w:t>Table 34 STR Cap Rates by Asset Class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59078EB7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50" w:history="1">
        <w:r w:rsidRPr="0010209D">
          <w:rPr>
            <w:rStyle w:val="Hyperlink"/>
            <w:noProof/>
          </w:rPr>
          <w:t>Table 35 STR Cap Rates by Ownership Type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11FAD6A1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51" w:history="1">
        <w:r w:rsidRPr="0010209D">
          <w:rPr>
            <w:rStyle w:val="Hyperlink"/>
            <w:noProof/>
          </w:rPr>
          <w:t>Table 36 Market Demand for STRs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>
          <w:rPr>
            <w:noProof/>
            <w:webHidden/>
          </w:rPr>
          <w:fldChar w:fldCharType="end"/>
        </w:r>
      </w:hyperlink>
    </w:p>
    <w:p w14:paraId="5F08914A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52" w:history="1">
        <w:r w:rsidRPr="0010209D">
          <w:rPr>
            <w:rStyle w:val="Hyperlink"/>
            <w:noProof/>
          </w:rPr>
          <w:t>Table 37 STRs per Owner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66BAA390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53" w:history="1">
        <w:r w:rsidRPr="0010209D">
          <w:rPr>
            <w:rStyle w:val="Hyperlink"/>
            <w:noProof/>
          </w:rPr>
          <w:t>Table 38 multi-Owner STRs by type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>
          <w:rPr>
            <w:noProof/>
            <w:webHidden/>
          </w:rPr>
          <w:fldChar w:fldCharType="end"/>
        </w:r>
      </w:hyperlink>
    </w:p>
    <w:p w14:paraId="2121C9CB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54" w:history="1">
        <w:r w:rsidRPr="0010209D">
          <w:rPr>
            <w:rStyle w:val="Hyperlink"/>
            <w:noProof/>
          </w:rPr>
          <w:t>Table 39 Active multi-STR Owners and Level of Activity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47</w:t>
        </w:r>
        <w:r>
          <w:rPr>
            <w:noProof/>
            <w:webHidden/>
          </w:rPr>
          <w:fldChar w:fldCharType="end"/>
        </w:r>
      </w:hyperlink>
    </w:p>
    <w:p w14:paraId="28473B9A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55" w:history="1">
        <w:r w:rsidRPr="0010209D">
          <w:rPr>
            <w:rStyle w:val="Hyperlink"/>
            <w:noProof/>
          </w:rPr>
          <w:t>Table 40 ROI and CAP Rates for Investor STR Owners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4FC64807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56" w:history="1">
        <w:r w:rsidRPr="0010209D">
          <w:rPr>
            <w:rStyle w:val="Hyperlink"/>
            <w:noProof/>
          </w:rPr>
          <w:t>Table 41 One STR owners by Gross Revenue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04C62085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57" w:history="1">
        <w:r w:rsidRPr="0010209D">
          <w:rPr>
            <w:rStyle w:val="Hyperlink"/>
            <w:noProof/>
          </w:rPr>
          <w:t>Table 42 One-Owner STRs with cap rates above 5%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3FDA37FA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58" w:history="1">
        <w:r w:rsidRPr="0010209D">
          <w:rPr>
            <w:rStyle w:val="Hyperlink"/>
            <w:noProof/>
          </w:rPr>
          <w:t>Table 43 Summary of Investor STR owners and Units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31A24B5C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59" w:history="1">
        <w:r w:rsidRPr="0010209D">
          <w:rPr>
            <w:rStyle w:val="Hyperlink"/>
            <w:noProof/>
          </w:rPr>
          <w:t>Table 44 Investor STRs by Assessed Value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14:paraId="3A31E496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60" w:history="1">
        <w:r w:rsidRPr="0010209D">
          <w:rPr>
            <w:rStyle w:val="Hyperlink"/>
            <w:noProof/>
          </w:rPr>
          <w:t>Table 45 Energy Consumption, STR vs Full-Time Residence in Stowe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14:paraId="271B1201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61" w:history="1">
        <w:r w:rsidRPr="0010209D">
          <w:rPr>
            <w:rStyle w:val="Hyperlink"/>
            <w:noProof/>
          </w:rPr>
          <w:t>Table 46 Summary Comparison of Energy Use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14:paraId="548E7D17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62" w:history="1">
        <w:r w:rsidRPr="0010209D">
          <w:rPr>
            <w:rStyle w:val="Hyperlink"/>
            <w:noProof/>
          </w:rPr>
          <w:t>Table 47 Water consumption in STRs vs Full-Time Homes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7961B531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63" w:history="1">
        <w:r w:rsidRPr="0010209D">
          <w:rPr>
            <w:rStyle w:val="Hyperlink"/>
            <w:noProof/>
          </w:rPr>
          <w:t>Table 48 Total Water usage comparison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>
          <w:rPr>
            <w:noProof/>
            <w:webHidden/>
          </w:rPr>
          <w:fldChar w:fldCharType="end"/>
        </w:r>
      </w:hyperlink>
    </w:p>
    <w:p w14:paraId="347110D6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64" w:history="1">
        <w:r w:rsidRPr="0010209D">
          <w:rPr>
            <w:rStyle w:val="Hyperlink"/>
            <w:noProof/>
          </w:rPr>
          <w:t>Table 49 Trip Generation Assumptions for STRs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709FBB47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65" w:history="1">
        <w:r w:rsidRPr="0010209D">
          <w:rPr>
            <w:rStyle w:val="Hyperlink"/>
            <w:noProof/>
          </w:rPr>
          <w:t>Table 50 Trip Generation Calculations for STRs in Stowe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3AE09552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66" w:history="1">
        <w:r w:rsidRPr="0010209D">
          <w:rPr>
            <w:rStyle w:val="Hyperlink"/>
            <w:noProof/>
          </w:rPr>
          <w:t>Table 51 Vehicle Usage from Stowe STRs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>
          <w:rPr>
            <w:noProof/>
            <w:webHidden/>
          </w:rPr>
          <w:fldChar w:fldCharType="end"/>
        </w:r>
      </w:hyperlink>
    </w:p>
    <w:p w14:paraId="54CD2E73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67" w:history="1">
        <w:r w:rsidRPr="0010209D">
          <w:rPr>
            <w:rStyle w:val="Hyperlink"/>
            <w:noProof/>
          </w:rPr>
          <w:t>Table 52 Incident rates/property by property type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5E7BCC70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68" w:history="1">
        <w:r w:rsidRPr="0010209D">
          <w:rPr>
            <w:rStyle w:val="Hyperlink"/>
            <w:noProof/>
          </w:rPr>
          <w:t>Table 53: Probability of active STRs requesting EMS services versus All Other Property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14:paraId="4E5EDCA6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69" w:history="1">
        <w:r w:rsidRPr="0010209D">
          <w:rPr>
            <w:rStyle w:val="Hyperlink"/>
            <w:noProof/>
          </w:rPr>
          <w:t>Table 54 Lamoille County Visitor Spending Profile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14:paraId="28439EBA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70" w:history="1">
        <w:r w:rsidRPr="0010209D">
          <w:rPr>
            <w:rStyle w:val="Hyperlink"/>
            <w:noProof/>
          </w:rPr>
          <w:t>Table 55: Economic Contribution of STR-related spending in Stowe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6A1E2FE6" w14:textId="452D17EB" w:rsidR="00A63CA4" w:rsidRDefault="00A63CA4" w:rsidP="00A63CA4">
      <w:r>
        <w:fldChar w:fldCharType="end"/>
      </w:r>
    </w:p>
    <w:p w14:paraId="367CC8F1" w14:textId="77777777" w:rsidR="00A63CA4" w:rsidRDefault="00A63CA4" w:rsidP="00A63CA4"/>
    <w:p w14:paraId="69B6B519" w14:textId="77777777" w:rsidR="00A63CA4" w:rsidRDefault="00A63CA4" w:rsidP="00A63CA4">
      <w:pPr>
        <w:jc w:val="center"/>
        <w:rPr>
          <w:b/>
          <w:bCs/>
        </w:rPr>
      </w:pPr>
      <w:r w:rsidRPr="00C242D5">
        <w:rPr>
          <w:b/>
          <w:bCs/>
        </w:rPr>
        <w:t>Table of Figures</w:t>
      </w:r>
    </w:p>
    <w:p w14:paraId="214E6C21" w14:textId="77777777" w:rsidR="00A63CA4" w:rsidRPr="00C242D5" w:rsidRDefault="00A63CA4" w:rsidP="00A63CA4">
      <w:pPr>
        <w:jc w:val="center"/>
        <w:rPr>
          <w:b/>
          <w:bCs/>
        </w:rPr>
      </w:pPr>
    </w:p>
    <w:p w14:paraId="589704FB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r>
        <w:fldChar w:fldCharType="begin"/>
      </w:r>
      <w:r>
        <w:instrText xml:space="preserve"> TOC \h \z \c "Figure" </w:instrText>
      </w:r>
      <w:r>
        <w:fldChar w:fldCharType="separate"/>
      </w:r>
      <w:hyperlink w:anchor="_Toc232624281" w:history="1">
        <w:r w:rsidRPr="002C2B28">
          <w:rPr>
            <w:rStyle w:val="Hyperlink"/>
            <w:noProof/>
          </w:rPr>
          <w:t>Figure 1 Inventory of STRs by select months (source Town Managers’ Office)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34A6E69A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82" w:history="1">
        <w:r w:rsidRPr="002C2B28">
          <w:rPr>
            <w:rStyle w:val="Hyperlink"/>
            <w:noProof/>
          </w:rPr>
          <w:t>Figure 2 Registered STRs and Percent Active by Unit Type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01E97E7C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83" w:history="1">
        <w:r w:rsidRPr="002C2B28">
          <w:rPr>
            <w:rStyle w:val="Hyperlink"/>
            <w:noProof/>
          </w:rPr>
          <w:t>Figure 3 Homestead Filings in Stowe 2012-2025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75A61B08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84" w:history="1">
        <w:r w:rsidRPr="002C2B28">
          <w:rPr>
            <w:rStyle w:val="Hyperlink"/>
            <w:noProof/>
          </w:rPr>
          <w:t>Figure 4: Homestead Filings and Airbnb Activity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006806C3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85" w:history="1">
        <w:r w:rsidRPr="002C2B28">
          <w:rPr>
            <w:rStyle w:val="Hyperlink"/>
            <w:noProof/>
          </w:rPr>
          <w:t>Figure 5 Economic Substitutes between STRs and Hotels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31D80CD4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86" w:history="1">
        <w:r w:rsidRPr="002C2B28">
          <w:rPr>
            <w:rStyle w:val="Hyperlink"/>
            <w:noProof/>
          </w:rPr>
          <w:t>Figure 6 Distinctions between STRs and Hotels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4870FE61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87" w:history="1">
        <w:r w:rsidRPr="002C2B28">
          <w:rPr>
            <w:rStyle w:val="Hyperlink"/>
            <w:noProof/>
          </w:rPr>
          <w:t>Figure 7 LLCs STRs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31DB9D8A" w14:textId="77777777" w:rsidR="00A63CA4" w:rsidRDefault="00A63CA4" w:rsidP="00A63CA4">
      <w:pPr>
        <w:pStyle w:val="TableofFigures"/>
        <w:tabs>
          <w:tab w:val="right" w:leader="dot" w:pos="9523"/>
        </w:tabs>
        <w:rPr>
          <w:rFonts w:eastAsiaTheme="minorEastAsia"/>
          <w:smallCaps w:val="0"/>
          <w:noProof/>
          <w:color w:val="auto"/>
          <w:sz w:val="24"/>
          <w:szCs w:val="24"/>
        </w:rPr>
      </w:pPr>
      <w:hyperlink w:anchor="_Toc232624288" w:history="1">
        <w:r w:rsidRPr="002C2B28">
          <w:rPr>
            <w:rStyle w:val="Hyperlink"/>
            <w:noProof/>
          </w:rPr>
          <w:t>Figure 8 Benchmark cap rate for hotels 2005 to 2025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_Toc232624288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5F8418C2" w14:textId="513789DA" w:rsidR="00A63CA4" w:rsidRDefault="00A63CA4" w:rsidP="00A63CA4">
      <w:r>
        <w:fldChar w:fldCharType="end"/>
      </w:r>
    </w:p>
    <w:sectPr w:rsidR="00A63C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rcellus">
    <w:altName w:val="Calibri"/>
    <w:panose1 w:val="020E0602050203020307"/>
    <w:charset w:val="00"/>
    <w:family w:val="swiss"/>
    <w:pitch w:val="variable"/>
    <w:sig w:usb0="A00000AF" w:usb1="4000004A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CA4"/>
    <w:rsid w:val="0006121B"/>
    <w:rsid w:val="00103DD9"/>
    <w:rsid w:val="004D488B"/>
    <w:rsid w:val="008A6A15"/>
    <w:rsid w:val="008D7E2D"/>
    <w:rsid w:val="009102D6"/>
    <w:rsid w:val="00A35224"/>
    <w:rsid w:val="00A63CA4"/>
    <w:rsid w:val="00B237F8"/>
    <w:rsid w:val="00E757D7"/>
    <w:rsid w:val="00EF1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EA7D4"/>
  <w15:chartTrackingRefBased/>
  <w15:docId w15:val="{58B59D44-AC41-4FF1-BD24-AA00751D4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CA4"/>
    <w:rPr>
      <w:rFonts w:ascii="Montserrat" w:hAnsi="Montserrat"/>
      <w:color w:val="351505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3C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3C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3CA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3CA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3CA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CA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CA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CA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CA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C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3C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C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C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C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C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C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C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C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3CA4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3C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CA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3C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3CA4"/>
    <w:pPr>
      <w:spacing w:before="160" w:after="160"/>
      <w:jc w:val="center"/>
    </w:pPr>
    <w:rPr>
      <w:rFonts w:asciiTheme="minorHAnsi" w:hAnsiTheme="minorHAnsi"/>
      <w:i/>
      <w:iCs/>
      <w:color w:val="404040" w:themeColor="text1" w:themeTint="B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A63C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3CA4"/>
    <w:pPr>
      <w:ind w:left="720"/>
      <w:contextualSpacing/>
    </w:pPr>
    <w:rPr>
      <w:rFonts w:asciiTheme="minorHAnsi" w:hAnsiTheme="minorHAnsi"/>
      <w:color w:val="auto"/>
      <w:sz w:val="24"/>
    </w:rPr>
  </w:style>
  <w:style w:type="character" w:styleId="IntenseEmphasis">
    <w:name w:val="Intense Emphasis"/>
    <w:basedOn w:val="DefaultParagraphFont"/>
    <w:uiPriority w:val="21"/>
    <w:qFormat/>
    <w:rsid w:val="00A63C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3C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C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3CA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63CA4"/>
    <w:rPr>
      <w:color w:val="467886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63CA4"/>
    <w:pPr>
      <w:spacing w:before="120" w:after="120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A63CA4"/>
    <w:pPr>
      <w:ind w:left="240"/>
    </w:pPr>
    <w:rPr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A63CA4"/>
    <w:pPr>
      <w:ind w:left="480"/>
    </w:pPr>
    <w:rPr>
      <w:i/>
      <w:iCs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A63CA4"/>
    <w:pPr>
      <w:ind w:left="440" w:hanging="440"/>
    </w:pPr>
    <w:rPr>
      <w:rFonts w:asciiTheme="minorHAnsi" w:hAnsiTheme="minorHAnsi"/>
      <w:smallCap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2070</Words>
  <Characters>10247</Characters>
  <Application>Microsoft Office Word</Application>
  <DocSecurity>0</DocSecurity>
  <Lines>269</Lines>
  <Paragraphs>300</Paragraphs>
  <ScaleCrop>false</ScaleCrop>
  <Company/>
  <LinksUpToDate>false</LinksUpToDate>
  <CharactersWithSpaces>12017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crane</dc:creator>
  <cp:keywords/>
  <dc:description/>
  <cp:lastModifiedBy>michael crane</cp:lastModifiedBy>
  <cp:revision>3</cp:revision>
  <dcterms:created xsi:type="dcterms:W3CDTF">2026-08-03T14:28:00Z</dcterms:created>
  <dcterms:modified xsi:type="dcterms:W3CDTF">2026-08-03T14:32:00Z</dcterms:modified>
</cp:coreProperties>
</file>