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1B70" w14:textId="77777777" w:rsidR="00286774" w:rsidRPr="00AB0294" w:rsidRDefault="00286774" w:rsidP="00286774">
      <w:pPr>
        <w:rPr>
          <w:rFonts w:ascii="Arial" w:eastAsia="Calibri" w:hAnsi="Arial" w:cs="Arial"/>
          <w:b/>
          <w:sz w:val="32"/>
          <w:szCs w:val="32"/>
        </w:rPr>
      </w:pPr>
      <w:r w:rsidRPr="00AB0294">
        <w:rPr>
          <w:rFonts w:ascii="Arial" w:eastAsia="Calibri" w:hAnsi="Arial" w:cs="Arial"/>
          <w:b/>
          <w:sz w:val="32"/>
          <w:szCs w:val="32"/>
        </w:rPr>
        <w:t xml:space="preserve">Jobs4RE: Wind Energy Workforce Development </w:t>
      </w:r>
    </w:p>
    <w:p w14:paraId="7500DBD1" w14:textId="77189B7C" w:rsidR="00D277E1" w:rsidRPr="00AB0294" w:rsidRDefault="00286774" w:rsidP="00286774">
      <w:pPr>
        <w:rPr>
          <w:rFonts w:ascii="Arial" w:eastAsia="Calibri" w:hAnsi="Arial" w:cs="Arial"/>
          <w:b/>
          <w:bCs/>
          <w:sz w:val="28"/>
          <w:szCs w:val="28"/>
        </w:rPr>
      </w:pPr>
      <w:r w:rsidRPr="00AB0294">
        <w:rPr>
          <w:rFonts w:ascii="Arial" w:eastAsia="Calibri" w:hAnsi="Arial" w:cs="Arial"/>
          <w:b/>
          <w:sz w:val="32"/>
          <w:szCs w:val="32"/>
        </w:rPr>
        <w:t>A Strategic Framework for National Governments</w:t>
      </w:r>
    </w:p>
    <w:p w14:paraId="00A14D29" w14:textId="77777777" w:rsidR="00427C9B" w:rsidRPr="00AB0294" w:rsidRDefault="00427C9B" w:rsidP="00427C9B">
      <w:pPr>
        <w:pStyle w:val="NoSpacing"/>
        <w:ind w:right="576"/>
        <w:jc w:val="left"/>
        <w:rPr>
          <w:rFonts w:ascii="Arial" w:hAnsi="Arial" w:cs="Arial"/>
          <w:b/>
          <w:bCs/>
          <w:sz w:val="20"/>
          <w:szCs w:val="20"/>
          <w:lang w:val="en-GB"/>
        </w:rPr>
      </w:pPr>
    </w:p>
    <w:p w14:paraId="703B4BE6" w14:textId="17F31BCE" w:rsidR="00A845C2" w:rsidRPr="00AB0294" w:rsidRDefault="00A845C2" w:rsidP="00286774">
      <w:pPr>
        <w:pStyle w:val="Heading2"/>
        <w:rPr>
          <w:rFonts w:ascii="Arial" w:hAnsi="Arial" w:cs="Arial"/>
          <w:sz w:val="20"/>
          <w:szCs w:val="20"/>
        </w:rPr>
      </w:pPr>
      <w:r w:rsidRPr="00AB0294">
        <w:rPr>
          <w:rFonts w:ascii="Arial" w:hAnsi="Arial" w:cs="Arial"/>
          <w:sz w:val="20"/>
          <w:szCs w:val="20"/>
          <w:lang w:eastAsia="en-GB"/>
        </w:rPr>
        <w:t>Background</w:t>
      </w:r>
    </w:p>
    <w:p w14:paraId="630C58DB" w14:textId="157F4596" w:rsidR="00286774" w:rsidRPr="00AB0294" w:rsidRDefault="00AD448C" w:rsidP="00427C9B">
      <w:pPr>
        <w:tabs>
          <w:tab w:val="clear" w:pos="709"/>
          <w:tab w:val="clear" w:pos="5245"/>
        </w:tabs>
        <w:adjustRightInd w:val="0"/>
        <w:snapToGrid w:val="0"/>
        <w:jc w:val="both"/>
        <w:rPr>
          <w:rFonts w:ascii="Arial" w:eastAsia="Calibri" w:hAnsi="Arial" w:cs="Arial"/>
          <w:sz w:val="20"/>
          <w:szCs w:val="20"/>
        </w:rPr>
      </w:pPr>
      <w:r w:rsidRPr="00AB0294">
        <w:rPr>
          <w:rFonts w:ascii="Arial" w:eastAsia="Calibri" w:hAnsi="Arial" w:cs="Arial"/>
          <w:sz w:val="20"/>
          <w:szCs w:val="20"/>
        </w:rPr>
        <w:t xml:space="preserve">To accelerate renewable energy deployment by 2030, governments are encouraged to develop plans that ensure a sufficient supply of both entry-level and skilled workers for the installation and construction of renewable infrastructure. </w:t>
      </w:r>
      <w:r w:rsidR="00286774" w:rsidRPr="00AB0294">
        <w:rPr>
          <w:rFonts w:ascii="Arial" w:eastAsia="Calibri" w:hAnsi="Arial" w:cs="Arial"/>
          <w:sz w:val="20"/>
          <w:szCs w:val="20"/>
        </w:rPr>
        <w:t xml:space="preserve">The wind industry continues to experience double-digit growth, requiring an influx of qualified personnel across all roles and a corresponding investment in people and skills. </w:t>
      </w:r>
      <w:r w:rsidRPr="00AB0294">
        <w:rPr>
          <w:rFonts w:ascii="Arial" w:eastAsia="Calibri" w:hAnsi="Arial" w:cs="Arial"/>
          <w:sz w:val="20"/>
          <w:szCs w:val="20"/>
        </w:rPr>
        <w:t>International workforce mobility offers a valuable opportunity, particularly for countries with stable or aging populations, as well as for those whose citizens have historically participated in global industries abroad</w:t>
      </w:r>
      <w:r w:rsidR="00286774" w:rsidRPr="00AB0294">
        <w:rPr>
          <w:rFonts w:ascii="Arial" w:eastAsia="Calibri" w:hAnsi="Arial" w:cs="Arial"/>
          <w:sz w:val="20"/>
          <w:szCs w:val="20"/>
        </w:rPr>
        <w:t xml:space="preserve">. </w:t>
      </w:r>
      <w:r w:rsidR="00286774" w:rsidRPr="00AB0294">
        <w:rPr>
          <w:rFonts w:ascii="Arial" w:eastAsia="Calibri" w:hAnsi="Arial" w:cs="Arial"/>
          <w:sz w:val="20"/>
          <w:szCs w:val="20"/>
        </w:rPr>
        <w:t>During COP28, supporting the UAE consensus initiative, IRENA and GWO committed to develop a strategic framework under the headline “Jobs4RE”. The objective is to assist governments in doing their part to support workforce development for the renewable energy, starting with wind.</w:t>
      </w:r>
    </w:p>
    <w:p w14:paraId="3780613A" w14:textId="77777777" w:rsidR="006A4FE0" w:rsidRPr="00AB0294" w:rsidRDefault="006A4FE0" w:rsidP="00427C9B">
      <w:pPr>
        <w:tabs>
          <w:tab w:val="clear" w:pos="709"/>
          <w:tab w:val="clear" w:pos="5245"/>
        </w:tabs>
        <w:adjustRightInd w:val="0"/>
        <w:snapToGrid w:val="0"/>
        <w:jc w:val="both"/>
        <w:rPr>
          <w:rFonts w:ascii="Arial" w:eastAsia="Calibri" w:hAnsi="Arial" w:cs="Arial"/>
          <w:sz w:val="10"/>
          <w:szCs w:val="10"/>
        </w:rPr>
      </w:pPr>
    </w:p>
    <w:p w14:paraId="7958B7A4" w14:textId="013BEE5E" w:rsidR="00286774" w:rsidRPr="00AB0294" w:rsidRDefault="00286774" w:rsidP="00286774">
      <w:pPr>
        <w:pStyle w:val="Heading2"/>
        <w:rPr>
          <w:rFonts w:ascii="Arial" w:hAnsi="Arial" w:cs="Arial"/>
          <w:sz w:val="20"/>
          <w:szCs w:val="20"/>
          <w:lang w:eastAsia="en-GB"/>
        </w:rPr>
      </w:pPr>
      <w:r w:rsidRPr="00AB0294">
        <w:rPr>
          <w:rFonts w:ascii="Arial" w:hAnsi="Arial" w:cs="Arial"/>
          <w:sz w:val="20"/>
          <w:szCs w:val="20"/>
          <w:lang w:eastAsia="en-GB"/>
        </w:rPr>
        <w:t xml:space="preserve">Objectives </w:t>
      </w:r>
    </w:p>
    <w:p w14:paraId="2D553C57" w14:textId="7A308B89" w:rsidR="00286774" w:rsidRPr="00AB0294" w:rsidRDefault="00286774" w:rsidP="00427C9B">
      <w:pPr>
        <w:tabs>
          <w:tab w:val="clear" w:pos="709"/>
          <w:tab w:val="clear" w:pos="5245"/>
        </w:tabs>
        <w:adjustRightInd w:val="0"/>
        <w:snapToGrid w:val="0"/>
        <w:jc w:val="both"/>
        <w:rPr>
          <w:rFonts w:ascii="Arial" w:eastAsia="Calibri" w:hAnsi="Arial" w:cs="Arial"/>
          <w:sz w:val="20"/>
          <w:szCs w:val="20"/>
        </w:rPr>
      </w:pPr>
      <w:r w:rsidRPr="00AB0294">
        <w:rPr>
          <w:rFonts w:ascii="Arial" w:eastAsia="Calibri" w:hAnsi="Arial" w:cs="Arial"/>
          <w:sz w:val="20"/>
          <w:szCs w:val="20"/>
        </w:rPr>
        <w:t>The strategic framework provides decision makers engaged in workforce development for wind sector an industry recognised standardised framework for wind energy workforce training, applying international standards and clear guidance for employers and regulators on how best to deploy them for success. The framework establishes a transparent and valid set of standardi</w:t>
      </w:r>
      <w:r w:rsidR="00F5238E">
        <w:rPr>
          <w:rFonts w:ascii="Arial" w:eastAsia="Calibri" w:hAnsi="Arial" w:cs="Arial"/>
          <w:sz w:val="20"/>
          <w:szCs w:val="20"/>
        </w:rPr>
        <w:t>s</w:t>
      </w:r>
      <w:r w:rsidRPr="00AB0294">
        <w:rPr>
          <w:rFonts w:ascii="Arial" w:eastAsia="Calibri" w:hAnsi="Arial" w:cs="Arial"/>
          <w:sz w:val="20"/>
          <w:szCs w:val="20"/>
        </w:rPr>
        <w:t>ed skills for entry level roles in construction &amp; installation and operations &amp; maintenance of wind turbines for onshore and offshore wind facilities.</w:t>
      </w:r>
    </w:p>
    <w:p w14:paraId="598C826D" w14:textId="77777777" w:rsidR="00AB0294" w:rsidRPr="00AB0294" w:rsidRDefault="00AB0294" w:rsidP="00AB0294">
      <w:pPr>
        <w:pStyle w:val="Heading2"/>
        <w:rPr>
          <w:rFonts w:ascii="Arial" w:hAnsi="Arial" w:cs="Arial"/>
          <w:sz w:val="10"/>
          <w:szCs w:val="10"/>
          <w:lang w:eastAsia="en-GB"/>
        </w:rPr>
      </w:pPr>
    </w:p>
    <w:p w14:paraId="555C4412" w14:textId="6E098CB1" w:rsidR="00AB0294" w:rsidRPr="00AB0294" w:rsidRDefault="00AB0294" w:rsidP="00AB0294">
      <w:pPr>
        <w:pStyle w:val="Heading2"/>
        <w:rPr>
          <w:rFonts w:ascii="Arial" w:hAnsi="Arial" w:cs="Arial"/>
          <w:sz w:val="20"/>
          <w:szCs w:val="20"/>
          <w:lang w:eastAsia="en-GB"/>
        </w:rPr>
      </w:pPr>
      <w:r w:rsidRPr="00AB0294">
        <w:rPr>
          <w:rFonts w:ascii="Arial" w:hAnsi="Arial" w:cs="Arial"/>
          <w:sz w:val="20"/>
          <w:szCs w:val="20"/>
          <w:lang w:eastAsia="en-GB"/>
        </w:rPr>
        <w:t xml:space="preserve">Strategic framework </w:t>
      </w:r>
    </w:p>
    <w:p w14:paraId="235348B5" w14:textId="115A5D13" w:rsidR="00286774" w:rsidRPr="00AB0294" w:rsidRDefault="00286774" w:rsidP="00427C9B">
      <w:pPr>
        <w:tabs>
          <w:tab w:val="clear" w:pos="709"/>
          <w:tab w:val="clear" w:pos="5245"/>
        </w:tabs>
        <w:adjustRightInd w:val="0"/>
        <w:snapToGrid w:val="0"/>
        <w:jc w:val="both"/>
        <w:rPr>
          <w:rFonts w:ascii="Arial" w:eastAsia="Calibri" w:hAnsi="Arial" w:cs="Arial"/>
          <w:sz w:val="20"/>
          <w:szCs w:val="20"/>
        </w:rPr>
      </w:pPr>
      <w:r w:rsidRPr="00AB0294">
        <w:rPr>
          <w:noProof/>
          <w:sz w:val="20"/>
          <w:szCs w:val="20"/>
        </w:rPr>
        <w:drawing>
          <wp:inline distT="0" distB="0" distL="0" distR="0" wp14:anchorId="52B15048" wp14:editId="51FF78D6">
            <wp:extent cx="5868035" cy="2638570"/>
            <wp:effectExtent l="0" t="0" r="0" b="9525"/>
            <wp:docPr id="207875927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8035" cy="2638570"/>
                    </a:xfrm>
                    <a:prstGeom prst="rect">
                      <a:avLst/>
                    </a:prstGeom>
                    <a:noFill/>
                    <a:ln>
                      <a:noFill/>
                    </a:ln>
                  </pic:spPr>
                </pic:pic>
              </a:graphicData>
            </a:graphic>
          </wp:inline>
        </w:drawing>
      </w:r>
    </w:p>
    <w:p w14:paraId="33158429" w14:textId="77777777" w:rsidR="00AB0294" w:rsidRPr="00AB0294" w:rsidRDefault="00AB0294" w:rsidP="00AB0294">
      <w:pPr>
        <w:pStyle w:val="Heading2"/>
        <w:rPr>
          <w:rFonts w:ascii="Arial" w:hAnsi="Arial" w:cs="Arial"/>
          <w:sz w:val="10"/>
          <w:szCs w:val="10"/>
          <w:lang w:eastAsia="en-GB"/>
        </w:rPr>
      </w:pPr>
    </w:p>
    <w:p w14:paraId="3D3ED510" w14:textId="77777777" w:rsidR="00AB0294" w:rsidRPr="00AB0294" w:rsidRDefault="00AB0294" w:rsidP="00AB0294">
      <w:pPr>
        <w:pStyle w:val="Heading2"/>
        <w:rPr>
          <w:rFonts w:ascii="Arial" w:hAnsi="Arial" w:cs="Arial"/>
          <w:sz w:val="20"/>
          <w:szCs w:val="20"/>
          <w:lang w:eastAsia="en-GB"/>
        </w:rPr>
      </w:pPr>
      <w:r w:rsidRPr="00AB0294">
        <w:rPr>
          <w:rFonts w:ascii="Arial" w:hAnsi="Arial" w:cs="Arial"/>
          <w:sz w:val="20"/>
          <w:szCs w:val="20"/>
          <w:lang w:eastAsia="en-GB"/>
        </w:rPr>
        <w:t xml:space="preserve">Key benefits of introducing the framework: </w:t>
      </w:r>
    </w:p>
    <w:p w14:paraId="2FD083BB" w14:textId="19EA45F2" w:rsidR="00AB0294" w:rsidRPr="00AB0294" w:rsidRDefault="00AB0294" w:rsidP="00AB0294">
      <w:pPr>
        <w:pStyle w:val="ListParagraph"/>
        <w:numPr>
          <w:ilvl w:val="0"/>
          <w:numId w:val="25"/>
        </w:numPr>
        <w:tabs>
          <w:tab w:val="clear" w:pos="709"/>
          <w:tab w:val="clear" w:pos="5245"/>
        </w:tabs>
        <w:adjustRightInd w:val="0"/>
        <w:snapToGrid w:val="0"/>
        <w:jc w:val="both"/>
        <w:rPr>
          <w:rFonts w:ascii="Arial" w:eastAsia="Calibri" w:hAnsi="Arial" w:cs="Arial"/>
          <w:sz w:val="20"/>
          <w:szCs w:val="20"/>
        </w:rPr>
      </w:pPr>
      <w:r w:rsidRPr="00DB463E">
        <w:rPr>
          <w:rFonts w:ascii="Arial" w:eastAsia="Calibri" w:hAnsi="Arial" w:cs="Arial"/>
          <w:b/>
          <w:bCs/>
          <w:sz w:val="20"/>
          <w:szCs w:val="20"/>
        </w:rPr>
        <w:t>Support governments</w:t>
      </w:r>
      <w:r w:rsidRPr="00AB0294">
        <w:rPr>
          <w:rFonts w:ascii="Arial" w:eastAsia="Calibri" w:hAnsi="Arial" w:cs="Arial"/>
          <w:sz w:val="20"/>
          <w:szCs w:val="20"/>
        </w:rPr>
        <w:t xml:space="preserve"> in a</w:t>
      </w:r>
      <w:r w:rsidRPr="00AB0294">
        <w:rPr>
          <w:rFonts w:ascii="Arial" w:eastAsia="Calibri" w:hAnsi="Arial" w:cs="Arial"/>
          <w:sz w:val="20"/>
          <w:szCs w:val="20"/>
        </w:rPr>
        <w:t>ddress</w:t>
      </w:r>
      <w:r w:rsidRPr="00AB0294">
        <w:rPr>
          <w:rFonts w:ascii="Arial" w:eastAsia="Calibri" w:hAnsi="Arial" w:cs="Arial"/>
          <w:sz w:val="20"/>
          <w:szCs w:val="20"/>
        </w:rPr>
        <w:t xml:space="preserve">ing </w:t>
      </w:r>
      <w:r w:rsidRPr="00AB0294">
        <w:rPr>
          <w:rFonts w:ascii="Arial" w:eastAsia="Calibri" w:hAnsi="Arial" w:cs="Arial"/>
          <w:sz w:val="20"/>
          <w:szCs w:val="20"/>
        </w:rPr>
        <w:t>the needs of renewable energy developers and ultimately contributing to NetZero ambitions</w:t>
      </w:r>
    </w:p>
    <w:p w14:paraId="18215286" w14:textId="531FF91B" w:rsidR="00AB0294" w:rsidRPr="00AB0294" w:rsidRDefault="00AB0294" w:rsidP="00AB0294">
      <w:pPr>
        <w:pStyle w:val="ListParagraph"/>
        <w:numPr>
          <w:ilvl w:val="0"/>
          <w:numId w:val="25"/>
        </w:numPr>
        <w:tabs>
          <w:tab w:val="clear" w:pos="709"/>
          <w:tab w:val="clear" w:pos="5245"/>
        </w:tabs>
        <w:adjustRightInd w:val="0"/>
        <w:snapToGrid w:val="0"/>
        <w:jc w:val="both"/>
        <w:rPr>
          <w:rFonts w:ascii="Arial" w:eastAsia="Calibri" w:hAnsi="Arial" w:cs="Arial"/>
          <w:sz w:val="20"/>
          <w:szCs w:val="20"/>
        </w:rPr>
      </w:pPr>
      <w:r w:rsidRPr="00DB463E">
        <w:rPr>
          <w:rFonts w:ascii="Arial" w:eastAsia="Calibri" w:hAnsi="Arial" w:cs="Arial"/>
          <w:b/>
          <w:bCs/>
          <w:sz w:val="20"/>
          <w:szCs w:val="20"/>
        </w:rPr>
        <w:t>Establish</w:t>
      </w:r>
      <w:r w:rsidRPr="00DB463E">
        <w:rPr>
          <w:rFonts w:ascii="Arial" w:eastAsia="Calibri" w:hAnsi="Arial" w:cs="Arial"/>
          <w:b/>
          <w:bCs/>
          <w:sz w:val="20"/>
          <w:szCs w:val="20"/>
        </w:rPr>
        <w:t xml:space="preserve"> </w:t>
      </w:r>
      <w:r w:rsidRPr="00DB463E">
        <w:rPr>
          <w:rFonts w:ascii="Arial" w:eastAsia="Calibri" w:hAnsi="Arial" w:cs="Arial"/>
          <w:b/>
          <w:bCs/>
          <w:sz w:val="20"/>
          <w:szCs w:val="20"/>
        </w:rPr>
        <w:t>Foundational Competencies</w:t>
      </w:r>
      <w:r w:rsidRPr="00AB0294">
        <w:rPr>
          <w:rFonts w:ascii="Arial" w:eastAsia="Calibri" w:hAnsi="Arial" w:cs="Arial"/>
          <w:sz w:val="20"/>
          <w:szCs w:val="20"/>
        </w:rPr>
        <w:t xml:space="preserve">, </w:t>
      </w:r>
      <w:r w:rsidRPr="00AB0294">
        <w:rPr>
          <w:rFonts w:ascii="Arial" w:eastAsia="Calibri" w:hAnsi="Arial" w:cs="Arial"/>
          <w:sz w:val="20"/>
          <w:szCs w:val="20"/>
        </w:rPr>
        <w:t>providing a universal framework for wind industry standard entry-level skills, knowledge and abilities required by wind employers.</w:t>
      </w:r>
    </w:p>
    <w:p w14:paraId="51679813" w14:textId="09BA5A3F" w:rsidR="00AB0294" w:rsidRPr="00AB0294" w:rsidRDefault="00AB0294" w:rsidP="00AB0294">
      <w:pPr>
        <w:pStyle w:val="ListParagraph"/>
        <w:numPr>
          <w:ilvl w:val="0"/>
          <w:numId w:val="25"/>
        </w:numPr>
        <w:tabs>
          <w:tab w:val="clear" w:pos="709"/>
          <w:tab w:val="clear" w:pos="5245"/>
        </w:tabs>
        <w:adjustRightInd w:val="0"/>
        <w:snapToGrid w:val="0"/>
        <w:jc w:val="both"/>
        <w:rPr>
          <w:rFonts w:ascii="Arial" w:eastAsia="Calibri" w:hAnsi="Arial" w:cs="Arial"/>
          <w:sz w:val="20"/>
          <w:szCs w:val="20"/>
        </w:rPr>
      </w:pPr>
      <w:r w:rsidRPr="00DB463E">
        <w:rPr>
          <w:rFonts w:ascii="Arial" w:eastAsia="Calibri" w:hAnsi="Arial" w:cs="Arial"/>
          <w:b/>
          <w:bCs/>
          <w:sz w:val="20"/>
          <w:szCs w:val="20"/>
        </w:rPr>
        <w:t>Reduce</w:t>
      </w:r>
      <w:r w:rsidRPr="00DB463E">
        <w:rPr>
          <w:rFonts w:ascii="Arial" w:eastAsia="Calibri" w:hAnsi="Arial" w:cs="Arial"/>
          <w:b/>
          <w:bCs/>
          <w:sz w:val="20"/>
          <w:szCs w:val="20"/>
        </w:rPr>
        <w:t xml:space="preserve"> </w:t>
      </w:r>
      <w:r w:rsidRPr="00DB463E">
        <w:rPr>
          <w:rFonts w:ascii="Arial" w:eastAsia="Calibri" w:hAnsi="Arial" w:cs="Arial"/>
          <w:b/>
          <w:bCs/>
          <w:sz w:val="20"/>
          <w:szCs w:val="20"/>
        </w:rPr>
        <w:t>duplication</w:t>
      </w:r>
      <w:r w:rsidRPr="00AB0294">
        <w:rPr>
          <w:rFonts w:ascii="Arial" w:eastAsia="Calibri" w:hAnsi="Arial" w:cs="Arial"/>
          <w:sz w:val="20"/>
          <w:szCs w:val="20"/>
        </w:rPr>
        <w:t>,</w:t>
      </w:r>
      <w:r w:rsidRPr="00AB0294">
        <w:rPr>
          <w:rFonts w:ascii="Arial" w:eastAsia="Calibri" w:hAnsi="Arial" w:cs="Arial"/>
          <w:sz w:val="20"/>
          <w:szCs w:val="20"/>
        </w:rPr>
        <w:t xml:space="preserve"> avoi</w:t>
      </w:r>
      <w:r w:rsidRPr="00AB0294">
        <w:rPr>
          <w:rFonts w:ascii="Arial" w:eastAsia="Calibri" w:hAnsi="Arial" w:cs="Arial"/>
          <w:sz w:val="20"/>
          <w:szCs w:val="20"/>
        </w:rPr>
        <w:t xml:space="preserve">ding </w:t>
      </w:r>
      <w:r w:rsidRPr="00AB0294">
        <w:rPr>
          <w:rFonts w:ascii="Arial" w:eastAsia="Calibri" w:hAnsi="Arial" w:cs="Arial"/>
          <w:sz w:val="20"/>
          <w:szCs w:val="20"/>
        </w:rPr>
        <w:t xml:space="preserve"> duplications between national and international standards, streamline educational programmes, lower costs and complexity of training </w:t>
      </w:r>
    </w:p>
    <w:p w14:paraId="0E41EFFD" w14:textId="1DC8AF89" w:rsidR="00AB0294" w:rsidRPr="00AB0294" w:rsidRDefault="00AB0294" w:rsidP="00AB0294">
      <w:pPr>
        <w:pStyle w:val="ListParagraph"/>
        <w:numPr>
          <w:ilvl w:val="0"/>
          <w:numId w:val="25"/>
        </w:numPr>
        <w:tabs>
          <w:tab w:val="clear" w:pos="709"/>
          <w:tab w:val="clear" w:pos="5245"/>
        </w:tabs>
        <w:adjustRightInd w:val="0"/>
        <w:snapToGrid w:val="0"/>
        <w:jc w:val="both"/>
        <w:rPr>
          <w:rFonts w:ascii="Arial" w:eastAsia="Calibri" w:hAnsi="Arial" w:cs="Arial"/>
          <w:sz w:val="20"/>
          <w:szCs w:val="20"/>
        </w:rPr>
      </w:pPr>
      <w:r w:rsidRPr="00DB463E">
        <w:rPr>
          <w:rFonts w:ascii="Arial" w:eastAsia="Calibri" w:hAnsi="Arial" w:cs="Arial"/>
          <w:b/>
          <w:bCs/>
          <w:sz w:val="20"/>
          <w:szCs w:val="20"/>
        </w:rPr>
        <w:t>Support Skilled Worker Integration</w:t>
      </w:r>
      <w:r w:rsidRPr="00AB0294">
        <w:rPr>
          <w:rFonts w:ascii="Arial" w:eastAsia="Calibri" w:hAnsi="Arial" w:cs="Arial"/>
          <w:sz w:val="20"/>
          <w:szCs w:val="20"/>
        </w:rPr>
        <w:t>,</w:t>
      </w:r>
      <w:r w:rsidRPr="00AB0294">
        <w:rPr>
          <w:rFonts w:ascii="Arial" w:eastAsia="Calibri" w:hAnsi="Arial" w:cs="Arial"/>
          <w:sz w:val="20"/>
          <w:szCs w:val="20"/>
        </w:rPr>
        <w:t xml:space="preserve"> </w:t>
      </w:r>
      <w:r w:rsidRPr="00AB0294">
        <w:rPr>
          <w:rFonts w:ascii="Arial" w:eastAsia="Calibri" w:hAnsi="Arial" w:cs="Arial"/>
          <w:sz w:val="20"/>
          <w:szCs w:val="20"/>
        </w:rPr>
        <w:t>s</w:t>
      </w:r>
      <w:r w:rsidRPr="00AB0294">
        <w:rPr>
          <w:rFonts w:ascii="Arial" w:eastAsia="Calibri" w:hAnsi="Arial" w:cs="Arial"/>
          <w:sz w:val="20"/>
          <w:szCs w:val="20"/>
        </w:rPr>
        <w:t>howcas</w:t>
      </w:r>
      <w:r w:rsidRPr="00AB0294">
        <w:rPr>
          <w:rFonts w:ascii="Arial" w:eastAsia="Calibri" w:hAnsi="Arial" w:cs="Arial"/>
          <w:sz w:val="20"/>
          <w:szCs w:val="20"/>
        </w:rPr>
        <w:t>ing</w:t>
      </w:r>
      <w:r w:rsidRPr="00AB0294">
        <w:rPr>
          <w:rFonts w:ascii="Arial" w:eastAsia="Calibri" w:hAnsi="Arial" w:cs="Arial"/>
          <w:sz w:val="20"/>
          <w:szCs w:val="20"/>
        </w:rPr>
        <w:t xml:space="preserve"> how standardised entry-level training supports a  country’s transition of experienced professionals from other industries </w:t>
      </w:r>
    </w:p>
    <w:p w14:paraId="4EA3B177" w14:textId="5E1F846B" w:rsidR="00AB0294" w:rsidRPr="00DB463E" w:rsidRDefault="00AB0294" w:rsidP="00A65E85">
      <w:pPr>
        <w:pStyle w:val="ListParagraph"/>
        <w:numPr>
          <w:ilvl w:val="0"/>
          <w:numId w:val="25"/>
        </w:numPr>
        <w:tabs>
          <w:tab w:val="clear" w:pos="709"/>
          <w:tab w:val="clear" w:pos="5245"/>
        </w:tabs>
        <w:adjustRightInd w:val="0"/>
        <w:snapToGrid w:val="0"/>
        <w:jc w:val="both"/>
        <w:rPr>
          <w:rFonts w:ascii="Arial" w:eastAsia="Calibri" w:hAnsi="Arial" w:cs="Arial"/>
          <w:sz w:val="20"/>
          <w:szCs w:val="20"/>
        </w:rPr>
      </w:pPr>
      <w:r w:rsidRPr="00DB463E">
        <w:rPr>
          <w:rFonts w:ascii="Arial" w:eastAsia="Calibri" w:hAnsi="Arial" w:cs="Arial"/>
          <w:b/>
          <w:bCs/>
          <w:sz w:val="20"/>
          <w:szCs w:val="20"/>
        </w:rPr>
        <w:t>Facilitate Workforce Mobility:</w:t>
      </w:r>
      <w:r w:rsidRPr="00DB463E">
        <w:rPr>
          <w:rFonts w:ascii="Arial" w:eastAsia="Calibri" w:hAnsi="Arial" w:cs="Arial"/>
          <w:sz w:val="20"/>
          <w:szCs w:val="20"/>
        </w:rPr>
        <w:t xml:space="preserve"> </w:t>
      </w:r>
      <w:r w:rsidRPr="00DB463E">
        <w:rPr>
          <w:rFonts w:ascii="Arial" w:eastAsia="Calibri" w:hAnsi="Arial" w:cs="Arial"/>
          <w:sz w:val="20"/>
          <w:szCs w:val="20"/>
        </w:rPr>
        <w:t>g</w:t>
      </w:r>
      <w:r w:rsidRPr="00DB463E">
        <w:rPr>
          <w:rFonts w:ascii="Arial" w:eastAsia="Calibri" w:hAnsi="Arial" w:cs="Arial"/>
          <w:sz w:val="20"/>
          <w:szCs w:val="20"/>
        </w:rPr>
        <w:t>lobal standards minimise regional disparities in training, making it easier for workers to transition between projects and locations</w:t>
      </w:r>
    </w:p>
    <w:p w14:paraId="29343DCB" w14:textId="77777777" w:rsidR="00AB0294" w:rsidRPr="00DB463E" w:rsidRDefault="00AB0294" w:rsidP="00AB0294">
      <w:pPr>
        <w:tabs>
          <w:tab w:val="clear" w:pos="709"/>
          <w:tab w:val="clear" w:pos="5245"/>
        </w:tabs>
        <w:adjustRightInd w:val="0"/>
        <w:snapToGrid w:val="0"/>
        <w:jc w:val="both"/>
        <w:rPr>
          <w:rFonts w:ascii="Arial" w:eastAsia="Calibri" w:hAnsi="Arial" w:cs="Arial"/>
          <w:sz w:val="12"/>
          <w:szCs w:val="12"/>
        </w:rPr>
      </w:pPr>
    </w:p>
    <w:p w14:paraId="56CC1C06" w14:textId="6E06D616" w:rsidR="006A4FE0" w:rsidRPr="00DB463E" w:rsidRDefault="00DB463E" w:rsidP="00427C9B">
      <w:pPr>
        <w:pStyle w:val="Heading1"/>
        <w:rPr>
          <w:rFonts w:ascii="Arial" w:hAnsi="Arial" w:cs="Arial"/>
          <w:b w:val="0"/>
          <w:bCs/>
          <w:sz w:val="20"/>
          <w:szCs w:val="20"/>
        </w:rPr>
      </w:pPr>
      <w:r w:rsidRPr="00DB463E">
        <w:rPr>
          <w:rFonts w:ascii="Arial" w:hAnsi="Arial" w:cs="Arial"/>
          <w:b w:val="0"/>
          <w:bCs/>
          <w:sz w:val="20"/>
          <w:szCs w:val="20"/>
        </w:rPr>
        <w:t>Strategic Framework aims to inspire stakeholders to develop national pathways, applying its principles and examples to foster a skilled, sustainable workforce through coordinated government and sector efforts.</w:t>
      </w:r>
      <w:r>
        <w:rPr>
          <w:rFonts w:ascii="Arial" w:hAnsi="Arial" w:cs="Arial"/>
          <w:b w:val="0"/>
          <w:bCs/>
          <w:sz w:val="20"/>
          <w:szCs w:val="20"/>
        </w:rPr>
        <w:t xml:space="preserve"> </w:t>
      </w:r>
      <w:r w:rsidRPr="00DB463E">
        <w:rPr>
          <w:rFonts w:ascii="Arial" w:hAnsi="Arial" w:cs="Arial"/>
          <w:b w:val="0"/>
          <w:bCs/>
          <w:sz w:val="20"/>
          <w:szCs w:val="20"/>
        </w:rPr>
        <w:t xml:space="preserve">The launch of the Jobs4RE framework is planned at the second </w:t>
      </w:r>
      <w:r>
        <w:rPr>
          <w:rFonts w:ascii="Arial" w:hAnsi="Arial" w:cs="Arial"/>
          <w:b w:val="0"/>
          <w:bCs/>
          <w:sz w:val="20"/>
          <w:szCs w:val="20"/>
        </w:rPr>
        <w:t>half of 2026, next discussion round table will take place during the Global Future Energy Summit in Abu Dhabi in January 2026.</w:t>
      </w:r>
    </w:p>
    <w:p w14:paraId="5A3E021A" w14:textId="77777777" w:rsidR="00DB463E" w:rsidRPr="00DB463E" w:rsidRDefault="00DB463E" w:rsidP="00DB463E">
      <w:pPr>
        <w:rPr>
          <w:sz w:val="12"/>
          <w:szCs w:val="12"/>
        </w:rPr>
      </w:pPr>
    </w:p>
    <w:p w14:paraId="580EC3F8" w14:textId="733DC6EB" w:rsidR="00551445" w:rsidRPr="00DB463E" w:rsidRDefault="006A4FE0" w:rsidP="00AB0294">
      <w:pPr>
        <w:pStyle w:val="Heading2"/>
        <w:rPr>
          <w:rFonts w:ascii="Arial" w:hAnsi="Arial" w:cs="Arial"/>
          <w:sz w:val="20"/>
          <w:szCs w:val="20"/>
          <w:lang w:eastAsia="en-GB"/>
        </w:rPr>
      </w:pPr>
      <w:r w:rsidRPr="00DB463E">
        <w:rPr>
          <w:rFonts w:ascii="Arial" w:hAnsi="Arial" w:cs="Arial"/>
          <w:sz w:val="20"/>
          <w:szCs w:val="20"/>
          <w:lang w:eastAsia="en-GB"/>
        </w:rPr>
        <w:t>C</w:t>
      </w:r>
      <w:r w:rsidR="00324632" w:rsidRPr="00DB463E">
        <w:rPr>
          <w:rFonts w:ascii="Arial" w:hAnsi="Arial" w:cs="Arial"/>
          <w:sz w:val="20"/>
          <w:szCs w:val="20"/>
          <w:lang w:eastAsia="en-GB"/>
        </w:rPr>
        <w:t>ontacts</w:t>
      </w:r>
      <w:r w:rsidR="00AB0294" w:rsidRPr="00DB463E">
        <w:rPr>
          <w:rFonts w:ascii="Arial" w:hAnsi="Arial" w:cs="Arial"/>
          <w:sz w:val="20"/>
          <w:szCs w:val="20"/>
          <w:lang w:eastAsia="en-GB"/>
        </w:rPr>
        <w:t>:</w:t>
      </w:r>
    </w:p>
    <w:p w14:paraId="60EB8938" w14:textId="72673793" w:rsidR="00CC18C6" w:rsidRPr="00AB0294" w:rsidRDefault="002750C0" w:rsidP="00427C9B">
      <w:pPr>
        <w:rPr>
          <w:rStyle w:val="Hyperlink"/>
          <w:rFonts w:ascii="Arial" w:eastAsia="Calibri" w:hAnsi="Arial" w:cs="Arial"/>
          <w:sz w:val="20"/>
          <w:szCs w:val="20"/>
        </w:rPr>
      </w:pPr>
      <w:r w:rsidRPr="00AB0294">
        <w:rPr>
          <w:rFonts w:ascii="Arial" w:eastAsia="Calibri" w:hAnsi="Arial" w:cs="Arial"/>
          <w:b/>
          <w:bCs/>
          <w:sz w:val="20"/>
          <w:szCs w:val="20"/>
        </w:rPr>
        <w:t>Simon Benmarraze</w:t>
      </w:r>
      <w:r w:rsidRPr="00AB0294">
        <w:rPr>
          <w:rFonts w:ascii="Arial" w:eastAsia="Calibri" w:hAnsi="Arial" w:cs="Arial"/>
          <w:sz w:val="20"/>
          <w:szCs w:val="20"/>
        </w:rPr>
        <w:t xml:space="preserve">, </w:t>
      </w:r>
      <w:r w:rsidR="00AB0294" w:rsidRPr="00AB0294">
        <w:rPr>
          <w:rFonts w:ascii="Arial" w:eastAsia="Calibri" w:hAnsi="Arial" w:cs="Arial"/>
          <w:sz w:val="20"/>
          <w:szCs w:val="20"/>
        </w:rPr>
        <w:t xml:space="preserve">Head </w:t>
      </w:r>
      <w:r w:rsidR="00AB0294">
        <w:rPr>
          <w:rFonts w:ascii="Arial" w:eastAsia="Calibri" w:hAnsi="Arial" w:cs="Arial"/>
          <w:sz w:val="20"/>
          <w:szCs w:val="20"/>
        </w:rPr>
        <w:t xml:space="preserve">of </w:t>
      </w:r>
      <w:r w:rsidR="00AB0294" w:rsidRPr="00AB0294">
        <w:rPr>
          <w:rFonts w:ascii="Arial" w:eastAsia="Calibri" w:hAnsi="Arial" w:cs="Arial"/>
          <w:sz w:val="20"/>
          <w:szCs w:val="20"/>
        </w:rPr>
        <w:t>Innovation and Technology Centre</w:t>
      </w:r>
      <w:r w:rsidRPr="00AB0294">
        <w:rPr>
          <w:rFonts w:ascii="Arial" w:eastAsia="Calibri" w:hAnsi="Arial" w:cs="Arial"/>
          <w:sz w:val="20"/>
          <w:szCs w:val="20"/>
        </w:rPr>
        <w:t xml:space="preserve">, IRENA, </w:t>
      </w:r>
      <w:hyperlink r:id="rId13" w:history="1">
        <w:r w:rsidRPr="00AB0294">
          <w:rPr>
            <w:rStyle w:val="Hyperlink"/>
            <w:rFonts w:ascii="Arial" w:eastAsia="Calibri" w:hAnsi="Arial" w:cs="Arial"/>
            <w:sz w:val="20"/>
            <w:szCs w:val="20"/>
          </w:rPr>
          <w:t>SBenmarraze@irena.org</w:t>
        </w:r>
      </w:hyperlink>
    </w:p>
    <w:p w14:paraId="1AB27258" w14:textId="71AE1B1C" w:rsidR="0009714D" w:rsidRPr="00AB0294" w:rsidRDefault="00403C27" w:rsidP="00427C9B">
      <w:pPr>
        <w:rPr>
          <w:rFonts w:ascii="Arial" w:eastAsia="Calibri" w:hAnsi="Arial" w:cs="Arial"/>
          <w:color w:val="4F81BD" w:themeColor="accent1"/>
          <w:sz w:val="20"/>
          <w:szCs w:val="20"/>
        </w:rPr>
      </w:pPr>
      <w:r w:rsidRPr="00AB0294">
        <w:rPr>
          <w:rFonts w:ascii="Arial" w:eastAsia="Calibri" w:hAnsi="Arial" w:cs="Arial"/>
          <w:b/>
          <w:bCs/>
          <w:sz w:val="20"/>
          <w:szCs w:val="20"/>
        </w:rPr>
        <w:t>Sergei Perapechka</w:t>
      </w:r>
      <w:r w:rsidRPr="00AB0294">
        <w:rPr>
          <w:rFonts w:ascii="Arial" w:eastAsia="Calibri" w:hAnsi="Arial" w:cs="Arial"/>
          <w:sz w:val="20"/>
          <w:szCs w:val="20"/>
        </w:rPr>
        <w:t xml:space="preserve">, </w:t>
      </w:r>
      <w:r w:rsidR="00AB0294">
        <w:rPr>
          <w:rFonts w:ascii="Arial" w:eastAsia="Calibri" w:hAnsi="Arial" w:cs="Arial"/>
          <w:sz w:val="20"/>
          <w:szCs w:val="20"/>
        </w:rPr>
        <w:t xml:space="preserve">Head of </w:t>
      </w:r>
      <w:r w:rsidRPr="00AB0294">
        <w:rPr>
          <w:rFonts w:ascii="Arial" w:eastAsia="Calibri" w:hAnsi="Arial" w:cs="Arial"/>
          <w:sz w:val="20"/>
          <w:szCs w:val="20"/>
        </w:rPr>
        <w:t xml:space="preserve">Partnerships </w:t>
      </w:r>
      <w:r w:rsidR="00AB0294">
        <w:rPr>
          <w:rFonts w:ascii="Arial" w:eastAsia="Calibri" w:hAnsi="Arial" w:cs="Arial"/>
          <w:sz w:val="20"/>
          <w:szCs w:val="20"/>
        </w:rPr>
        <w:t>&amp; Network Development</w:t>
      </w:r>
      <w:r w:rsidRPr="00AB0294">
        <w:rPr>
          <w:rFonts w:ascii="Arial" w:eastAsia="Calibri" w:hAnsi="Arial" w:cs="Arial"/>
          <w:sz w:val="20"/>
          <w:szCs w:val="20"/>
        </w:rPr>
        <w:t xml:space="preserve">, </w:t>
      </w:r>
      <w:r w:rsidR="00AB0294">
        <w:rPr>
          <w:rFonts w:ascii="Arial" w:eastAsia="Calibri" w:hAnsi="Arial" w:cs="Arial"/>
          <w:sz w:val="20"/>
          <w:szCs w:val="20"/>
        </w:rPr>
        <w:t>GWO</w:t>
      </w:r>
      <w:r w:rsidR="0009714D" w:rsidRPr="00AB0294">
        <w:rPr>
          <w:rFonts w:ascii="Arial" w:eastAsia="Calibri" w:hAnsi="Arial" w:cs="Arial"/>
          <w:sz w:val="20"/>
          <w:szCs w:val="20"/>
        </w:rPr>
        <w:t>,</w:t>
      </w:r>
      <w:r w:rsidR="00AB0294">
        <w:rPr>
          <w:rFonts w:ascii="Arial" w:eastAsia="Calibri" w:hAnsi="Arial" w:cs="Arial"/>
          <w:sz w:val="20"/>
          <w:szCs w:val="20"/>
        </w:rPr>
        <w:t xml:space="preserve"> </w:t>
      </w:r>
      <w:hyperlink r:id="rId14" w:history="1">
        <w:r w:rsidR="0009714D" w:rsidRPr="00AB0294">
          <w:rPr>
            <w:rStyle w:val="Hyperlink"/>
            <w:rFonts w:ascii="Arial" w:eastAsia="Calibri" w:hAnsi="Arial" w:cs="Arial"/>
            <w:sz w:val="20"/>
            <w:szCs w:val="20"/>
          </w:rPr>
          <w:t>sp@globalwindsafety.org</w:t>
        </w:r>
      </w:hyperlink>
    </w:p>
    <w:sectPr w:rsidR="0009714D" w:rsidRPr="00AB0294" w:rsidSect="00AB0294">
      <w:headerReference w:type="default" r:id="rId15"/>
      <w:footerReference w:type="default" r:id="rId16"/>
      <w:headerReference w:type="first" r:id="rId17"/>
      <w:footerReference w:type="first" r:id="rId18"/>
      <w:type w:val="continuous"/>
      <w:pgSz w:w="11906" w:h="16838"/>
      <w:pgMar w:top="1083" w:right="991" w:bottom="567" w:left="1531" w:header="1025"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C49D" w14:textId="77777777" w:rsidR="002858B2" w:rsidRDefault="002858B2">
      <w:r>
        <w:separator/>
      </w:r>
    </w:p>
  </w:endnote>
  <w:endnote w:type="continuationSeparator" w:id="0">
    <w:p w14:paraId="5BA21C96" w14:textId="77777777" w:rsidR="002858B2" w:rsidRDefault="002858B2">
      <w:r>
        <w:continuationSeparator/>
      </w:r>
    </w:p>
  </w:endnote>
  <w:endnote w:type="continuationNotice" w:id="1">
    <w:p w14:paraId="3D017008" w14:textId="77777777" w:rsidR="002858B2" w:rsidRDefault="00285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2" w14:textId="7655064B" w:rsidR="007B161D" w:rsidRPr="006A4FE0" w:rsidRDefault="00CA270F" w:rsidP="00BE75C6">
    <w:pPr>
      <w:pBdr>
        <w:top w:val="nil"/>
        <w:left w:val="nil"/>
        <w:bottom w:val="nil"/>
        <w:right w:val="nil"/>
        <w:between w:val="nil"/>
      </w:pBdr>
      <w:tabs>
        <w:tab w:val="center" w:pos="4680"/>
        <w:tab w:val="right" w:pos="9360"/>
      </w:tabs>
      <w:jc w:val="right"/>
      <w:rPr>
        <w:rFonts w:ascii="Arial" w:eastAsia="Calibri" w:hAnsi="Arial" w:cs="Arial"/>
        <w:color w:val="000000"/>
        <w:sz w:val="18"/>
        <w:szCs w:val="18"/>
      </w:rPr>
    </w:pPr>
    <w:r w:rsidRPr="006A4FE0">
      <w:rPr>
        <w:rFonts w:ascii="Arial" w:eastAsia="Calibri" w:hAnsi="Arial" w:cs="Arial"/>
        <w:color w:val="000000"/>
        <w:sz w:val="18"/>
        <w:szCs w:val="18"/>
      </w:rPr>
      <w:fldChar w:fldCharType="begin"/>
    </w:r>
    <w:r w:rsidRPr="006A4FE0">
      <w:rPr>
        <w:rFonts w:ascii="Arial" w:eastAsia="Calibri" w:hAnsi="Arial" w:cs="Arial"/>
        <w:color w:val="000000"/>
        <w:sz w:val="18"/>
        <w:szCs w:val="18"/>
      </w:rPr>
      <w:instrText>PAGE</w:instrText>
    </w:r>
    <w:r w:rsidRPr="006A4FE0">
      <w:rPr>
        <w:rFonts w:ascii="Arial" w:eastAsia="Calibri" w:hAnsi="Arial" w:cs="Arial"/>
        <w:color w:val="000000"/>
        <w:sz w:val="18"/>
        <w:szCs w:val="18"/>
      </w:rPr>
      <w:fldChar w:fldCharType="separate"/>
    </w:r>
    <w:r w:rsidR="00691576" w:rsidRPr="006A4FE0">
      <w:rPr>
        <w:rFonts w:ascii="Arial" w:eastAsia="Calibri" w:hAnsi="Arial" w:cs="Arial"/>
        <w:noProof/>
        <w:color w:val="000000"/>
        <w:sz w:val="18"/>
        <w:szCs w:val="18"/>
      </w:rPr>
      <w:t>2</w:t>
    </w:r>
    <w:r w:rsidRPr="006A4FE0">
      <w:rPr>
        <w:rFonts w:ascii="Arial" w:eastAsia="Calibri" w:hAnsi="Arial" w:cs="Arial"/>
        <w:color w:val="000000"/>
        <w:sz w:val="18"/>
        <w:szCs w:val="18"/>
      </w:rPr>
      <w:fldChar w:fldCharType="end"/>
    </w:r>
  </w:p>
  <w:p w14:paraId="000000A3" w14:textId="77777777" w:rsidR="007B161D" w:rsidRDefault="007B161D" w:rsidP="00BE75C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4" w14:textId="784E7E6D" w:rsidR="007B161D" w:rsidRDefault="00CA270F" w:rsidP="00BE75C6">
    <w:pPr>
      <w:pBdr>
        <w:top w:val="nil"/>
        <w:left w:val="nil"/>
        <w:bottom w:val="nil"/>
        <w:right w:val="nil"/>
        <w:between w:val="nil"/>
      </w:pBdr>
      <w:tabs>
        <w:tab w:val="center" w:pos="4320"/>
        <w:tab w:val="right" w:pos="8640"/>
      </w:tabs>
      <w:jc w:val="right"/>
      <w:rPr>
        <w:color w:val="000000"/>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691576">
      <w:rPr>
        <w:rFonts w:ascii="Calibri" w:eastAsia="Calibri" w:hAnsi="Calibri" w:cs="Calibri"/>
        <w:noProof/>
        <w:sz w:val="18"/>
        <w:szCs w:val="18"/>
      </w:rPr>
      <w:t>1</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79F1" w14:textId="77777777" w:rsidR="002858B2" w:rsidRDefault="002858B2">
      <w:r>
        <w:separator/>
      </w:r>
    </w:p>
  </w:footnote>
  <w:footnote w:type="continuationSeparator" w:id="0">
    <w:p w14:paraId="0EFE0ED9" w14:textId="77777777" w:rsidR="002858B2" w:rsidRDefault="002858B2">
      <w:r>
        <w:continuationSeparator/>
      </w:r>
    </w:p>
  </w:footnote>
  <w:footnote w:type="continuationNotice" w:id="1">
    <w:p w14:paraId="7879F750" w14:textId="77777777" w:rsidR="002858B2" w:rsidRDefault="002858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2F13" w14:textId="3897CD1A" w:rsidR="004735E1" w:rsidRDefault="004735E1" w:rsidP="004735E1">
    <w:r w:rsidRPr="004735E1">
      <w:drawing>
        <wp:anchor distT="0" distB="0" distL="114300" distR="114300" simplePos="0" relativeHeight="251658241" behindDoc="1" locked="0" layoutInCell="1" allowOverlap="1" wp14:anchorId="6A7AE5F5" wp14:editId="438B04DA">
          <wp:simplePos x="0" y="0"/>
          <wp:positionH relativeFrom="margin">
            <wp:align>right</wp:align>
          </wp:positionH>
          <wp:positionV relativeFrom="paragraph">
            <wp:posOffset>-234043</wp:posOffset>
          </wp:positionV>
          <wp:extent cx="1487926" cy="425824"/>
          <wp:effectExtent l="0" t="0" r="0" b="0"/>
          <wp:wrapNone/>
          <wp:docPr id="380427338" name="Picture 17"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7448" name="Picture 17"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926" cy="4258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35E1">
      <w:drawing>
        <wp:anchor distT="0" distB="0" distL="114300" distR="114300" simplePos="0" relativeHeight="251658242" behindDoc="0" locked="0" layoutInCell="1" allowOverlap="1" wp14:anchorId="52AA89DE" wp14:editId="280850F9">
          <wp:simplePos x="0" y="0"/>
          <wp:positionH relativeFrom="margin">
            <wp:align>left</wp:align>
          </wp:positionH>
          <wp:positionV relativeFrom="paragraph">
            <wp:posOffset>-311422</wp:posOffset>
          </wp:positionV>
          <wp:extent cx="1407160" cy="554355"/>
          <wp:effectExtent l="0" t="0" r="2540" b="0"/>
          <wp:wrapSquare wrapText="bothSides"/>
          <wp:docPr id="959787018" name="Picture 1" descr="A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86218" name="Picture 1" descr="A blue circle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07160" cy="554355"/>
                  </a:xfrm>
                  <a:prstGeom prst="rect">
                    <a:avLst/>
                  </a:prstGeom>
                </pic:spPr>
              </pic:pic>
            </a:graphicData>
          </a:graphic>
          <wp14:sizeRelH relativeFrom="page">
            <wp14:pctWidth>0</wp14:pctWidth>
          </wp14:sizeRelH>
          <wp14:sizeRelV relativeFrom="page">
            <wp14:pctHeight>0</wp14:pctHeight>
          </wp14:sizeRelV>
        </wp:anchor>
      </w:drawing>
    </w:r>
  </w:p>
  <w:p w14:paraId="01839A7D" w14:textId="77777777" w:rsidR="004735E1" w:rsidRDefault="004735E1" w:rsidP="004735E1"/>
  <w:p w14:paraId="0000009F" w14:textId="1DB4B531" w:rsidR="007B161D" w:rsidRPr="004735E1" w:rsidRDefault="007B161D" w:rsidP="004735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0" w14:textId="20A7E479" w:rsidR="007B161D" w:rsidRDefault="00B94665">
    <w:pPr>
      <w:tabs>
        <w:tab w:val="center" w:pos="5026"/>
        <w:tab w:val="right" w:pos="9393"/>
      </w:tabs>
      <w:spacing w:after="120"/>
      <w:rPr>
        <w:sz w:val="17"/>
        <w:szCs w:val="17"/>
      </w:rPr>
    </w:pPr>
    <w:r w:rsidRPr="004858FA">
      <w:rPr>
        <w:rFonts w:asciiTheme="minorHAnsi" w:hAnsiTheme="minorHAnsi"/>
        <w:noProof/>
        <w:lang w:val="en-US"/>
      </w:rPr>
      <w:drawing>
        <wp:anchor distT="0" distB="0" distL="114300" distR="114300" simplePos="0" relativeHeight="251658240" behindDoc="1" locked="0" layoutInCell="1" allowOverlap="1" wp14:anchorId="63F4CB0F" wp14:editId="559D6B67">
          <wp:simplePos x="0" y="0"/>
          <wp:positionH relativeFrom="margin">
            <wp:align>right</wp:align>
          </wp:positionH>
          <wp:positionV relativeFrom="paragraph">
            <wp:posOffset>-1019175</wp:posOffset>
          </wp:positionV>
          <wp:extent cx="2660596" cy="761426"/>
          <wp:effectExtent l="0" t="0" r="6985" b="635"/>
          <wp:wrapNone/>
          <wp:docPr id="124241181" name="Picture 17"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7448" name="Picture 17"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596" cy="7614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0000A1" w14:textId="77777777" w:rsidR="007B161D" w:rsidRDefault="007B161D" w:rsidP="00BE75C6">
    <w:pPr>
      <w:tabs>
        <w:tab w:val="center" w:pos="5026"/>
        <w:tab w:val="right" w:pos="9393"/>
      </w:tabs>
      <w:spacing w:after="1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749"/>
    <w:multiLevelType w:val="multilevel"/>
    <w:tmpl w:val="667AA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055ACA"/>
    <w:multiLevelType w:val="hybridMultilevel"/>
    <w:tmpl w:val="6860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C6C31"/>
    <w:multiLevelType w:val="hybridMultilevel"/>
    <w:tmpl w:val="A2AE9872"/>
    <w:lvl w:ilvl="0" w:tplc="F050EFDE">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41A5F16"/>
    <w:multiLevelType w:val="multilevel"/>
    <w:tmpl w:val="42089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CD1BE7"/>
    <w:multiLevelType w:val="multilevel"/>
    <w:tmpl w:val="28D4A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2B600C"/>
    <w:multiLevelType w:val="hybridMultilevel"/>
    <w:tmpl w:val="11E2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20627"/>
    <w:multiLevelType w:val="hybridMultilevel"/>
    <w:tmpl w:val="AD5C3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DA7DBC"/>
    <w:multiLevelType w:val="hybridMultilevel"/>
    <w:tmpl w:val="BF26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82A6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B33EA1"/>
    <w:multiLevelType w:val="multilevel"/>
    <w:tmpl w:val="DFFA0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8F378C1"/>
    <w:multiLevelType w:val="hybridMultilevel"/>
    <w:tmpl w:val="8C4257A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1" w15:restartNumberingAfterBreak="0">
    <w:nsid w:val="39B2165C"/>
    <w:multiLevelType w:val="hybridMultilevel"/>
    <w:tmpl w:val="3910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C4C8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38B7D6A"/>
    <w:multiLevelType w:val="hybridMultilevel"/>
    <w:tmpl w:val="219487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DFD3382"/>
    <w:multiLevelType w:val="hybridMultilevel"/>
    <w:tmpl w:val="7968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5604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B411C92"/>
    <w:multiLevelType w:val="hybridMultilevel"/>
    <w:tmpl w:val="7122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A01BB"/>
    <w:multiLevelType w:val="hybridMultilevel"/>
    <w:tmpl w:val="3CDC4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12AED"/>
    <w:multiLevelType w:val="hybridMultilevel"/>
    <w:tmpl w:val="3F2CDD18"/>
    <w:lvl w:ilvl="0" w:tplc="E33E6C04">
      <w:start w:val="2"/>
      <w:numFmt w:val="bullet"/>
      <w:lvlText w:val=""/>
      <w:lvlJc w:val="left"/>
      <w:pPr>
        <w:ind w:left="360" w:hanging="360"/>
      </w:pPr>
      <w:rPr>
        <w:rFonts w:ascii="Wingdings" w:eastAsia="Calibri" w:hAnsi="Wingding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355B34"/>
    <w:multiLevelType w:val="hybridMultilevel"/>
    <w:tmpl w:val="289C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E39A7"/>
    <w:multiLevelType w:val="hybridMultilevel"/>
    <w:tmpl w:val="D0C0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47F6A"/>
    <w:multiLevelType w:val="multilevel"/>
    <w:tmpl w:val="93627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40A65CB"/>
    <w:multiLevelType w:val="hybridMultilevel"/>
    <w:tmpl w:val="4AD891D6"/>
    <w:lvl w:ilvl="0" w:tplc="3B9C533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C21BC"/>
    <w:multiLevelType w:val="multilevel"/>
    <w:tmpl w:val="CD34F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ACA5CBA"/>
    <w:multiLevelType w:val="hybridMultilevel"/>
    <w:tmpl w:val="4FC6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857450">
    <w:abstractNumId w:val="4"/>
  </w:num>
  <w:num w:numId="2" w16cid:durableId="1020276757">
    <w:abstractNumId w:val="3"/>
  </w:num>
  <w:num w:numId="3" w16cid:durableId="2128889936">
    <w:abstractNumId w:val="21"/>
  </w:num>
  <w:num w:numId="4" w16cid:durableId="2062091120">
    <w:abstractNumId w:val="15"/>
  </w:num>
  <w:num w:numId="5" w16cid:durableId="1335493179">
    <w:abstractNumId w:val="8"/>
  </w:num>
  <w:num w:numId="6" w16cid:durableId="849301017">
    <w:abstractNumId w:val="12"/>
  </w:num>
  <w:num w:numId="7" w16cid:durableId="852457665">
    <w:abstractNumId w:val="0"/>
  </w:num>
  <w:num w:numId="8" w16cid:durableId="1313750627">
    <w:abstractNumId w:val="23"/>
  </w:num>
  <w:num w:numId="9" w16cid:durableId="226303919">
    <w:abstractNumId w:val="9"/>
  </w:num>
  <w:num w:numId="10" w16cid:durableId="1453132459">
    <w:abstractNumId w:val="17"/>
  </w:num>
  <w:num w:numId="11" w16cid:durableId="592396838">
    <w:abstractNumId w:val="18"/>
  </w:num>
  <w:num w:numId="12" w16cid:durableId="1165167054">
    <w:abstractNumId w:val="16"/>
  </w:num>
  <w:num w:numId="13" w16cid:durableId="310602715">
    <w:abstractNumId w:val="24"/>
  </w:num>
  <w:num w:numId="14" w16cid:durableId="1740639982">
    <w:abstractNumId w:val="1"/>
  </w:num>
  <w:num w:numId="15" w16cid:durableId="1463884044">
    <w:abstractNumId w:val="5"/>
  </w:num>
  <w:num w:numId="16" w16cid:durableId="692536058">
    <w:abstractNumId w:val="6"/>
  </w:num>
  <w:num w:numId="17" w16cid:durableId="1324354167">
    <w:abstractNumId w:val="11"/>
  </w:num>
  <w:num w:numId="18" w16cid:durableId="248198903">
    <w:abstractNumId w:val="14"/>
  </w:num>
  <w:num w:numId="19" w16cid:durableId="447817352">
    <w:abstractNumId w:val="19"/>
  </w:num>
  <w:num w:numId="20" w16cid:durableId="1361249417">
    <w:abstractNumId w:val="22"/>
  </w:num>
  <w:num w:numId="21" w16cid:durableId="634599768">
    <w:abstractNumId w:val="7"/>
  </w:num>
  <w:num w:numId="22" w16cid:durableId="1975793409">
    <w:abstractNumId w:val="20"/>
  </w:num>
  <w:num w:numId="23" w16cid:durableId="387458560">
    <w:abstractNumId w:val="10"/>
  </w:num>
  <w:num w:numId="24" w16cid:durableId="1825001001">
    <w:abstractNumId w:val="13"/>
  </w:num>
  <w:num w:numId="25" w16cid:durableId="412316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AB"/>
    <w:rsid w:val="0001353E"/>
    <w:rsid w:val="00013820"/>
    <w:rsid w:val="000200EC"/>
    <w:rsid w:val="000239D1"/>
    <w:rsid w:val="00027F90"/>
    <w:rsid w:val="00030FB6"/>
    <w:rsid w:val="00035761"/>
    <w:rsid w:val="00043148"/>
    <w:rsid w:val="000477DB"/>
    <w:rsid w:val="00050C7D"/>
    <w:rsid w:val="0005238D"/>
    <w:rsid w:val="000551D3"/>
    <w:rsid w:val="00062311"/>
    <w:rsid w:val="000637CF"/>
    <w:rsid w:val="00070466"/>
    <w:rsid w:val="00072C89"/>
    <w:rsid w:val="00076BD5"/>
    <w:rsid w:val="00076D16"/>
    <w:rsid w:val="00084B73"/>
    <w:rsid w:val="0009714D"/>
    <w:rsid w:val="000A26B1"/>
    <w:rsid w:val="000A2911"/>
    <w:rsid w:val="000A5A02"/>
    <w:rsid w:val="000A6088"/>
    <w:rsid w:val="000B225B"/>
    <w:rsid w:val="000B3801"/>
    <w:rsid w:val="000B6FD8"/>
    <w:rsid w:val="000C29C4"/>
    <w:rsid w:val="000C4A86"/>
    <w:rsid w:val="000C54C5"/>
    <w:rsid w:val="000D5CB6"/>
    <w:rsid w:val="000E1911"/>
    <w:rsid w:val="000E4D9D"/>
    <w:rsid w:val="000E7003"/>
    <w:rsid w:val="000F092D"/>
    <w:rsid w:val="000F09FE"/>
    <w:rsid w:val="000F1315"/>
    <w:rsid w:val="000F46FE"/>
    <w:rsid w:val="0010041F"/>
    <w:rsid w:val="001022BD"/>
    <w:rsid w:val="001027D9"/>
    <w:rsid w:val="00104461"/>
    <w:rsid w:val="0010FF6E"/>
    <w:rsid w:val="00110B66"/>
    <w:rsid w:val="001212F8"/>
    <w:rsid w:val="00122C0B"/>
    <w:rsid w:val="00125818"/>
    <w:rsid w:val="00130DD9"/>
    <w:rsid w:val="00142034"/>
    <w:rsid w:val="00143162"/>
    <w:rsid w:val="00147E18"/>
    <w:rsid w:val="00153BF5"/>
    <w:rsid w:val="0016197D"/>
    <w:rsid w:val="001633C7"/>
    <w:rsid w:val="001724D1"/>
    <w:rsid w:val="00181C6D"/>
    <w:rsid w:val="0018225B"/>
    <w:rsid w:val="00182942"/>
    <w:rsid w:val="00184C17"/>
    <w:rsid w:val="00187804"/>
    <w:rsid w:val="0019048F"/>
    <w:rsid w:val="001965C4"/>
    <w:rsid w:val="00197575"/>
    <w:rsid w:val="001A1885"/>
    <w:rsid w:val="001A5335"/>
    <w:rsid w:val="001B3FB2"/>
    <w:rsid w:val="001C3D68"/>
    <w:rsid w:val="001C515A"/>
    <w:rsid w:val="001D0AF8"/>
    <w:rsid w:val="001D2FD7"/>
    <w:rsid w:val="001D362E"/>
    <w:rsid w:val="001D4C3B"/>
    <w:rsid w:val="001E14DE"/>
    <w:rsid w:val="001E3842"/>
    <w:rsid w:val="001E4636"/>
    <w:rsid w:val="001F4D3A"/>
    <w:rsid w:val="001F7B99"/>
    <w:rsid w:val="002014A5"/>
    <w:rsid w:val="00202BC8"/>
    <w:rsid w:val="00225F07"/>
    <w:rsid w:val="00226697"/>
    <w:rsid w:val="00233D83"/>
    <w:rsid w:val="00235ECD"/>
    <w:rsid w:val="002405FF"/>
    <w:rsid w:val="00240D8F"/>
    <w:rsid w:val="0024281F"/>
    <w:rsid w:val="00242A8E"/>
    <w:rsid w:val="002456B0"/>
    <w:rsid w:val="00247D06"/>
    <w:rsid w:val="00250A57"/>
    <w:rsid w:val="00250A79"/>
    <w:rsid w:val="00252644"/>
    <w:rsid w:val="00254975"/>
    <w:rsid w:val="002550BA"/>
    <w:rsid w:val="00260AA3"/>
    <w:rsid w:val="002728C6"/>
    <w:rsid w:val="002750C0"/>
    <w:rsid w:val="0028182E"/>
    <w:rsid w:val="00282D23"/>
    <w:rsid w:val="002858B2"/>
    <w:rsid w:val="00286774"/>
    <w:rsid w:val="00286BD7"/>
    <w:rsid w:val="00287174"/>
    <w:rsid w:val="00295DB3"/>
    <w:rsid w:val="0029648C"/>
    <w:rsid w:val="002964AB"/>
    <w:rsid w:val="002A4C05"/>
    <w:rsid w:val="002A59F7"/>
    <w:rsid w:val="002B7169"/>
    <w:rsid w:val="002B7F83"/>
    <w:rsid w:val="002C0AC2"/>
    <w:rsid w:val="002C232A"/>
    <w:rsid w:val="002D1D47"/>
    <w:rsid w:val="002D2062"/>
    <w:rsid w:val="002D6971"/>
    <w:rsid w:val="002E2134"/>
    <w:rsid w:val="002E2FC0"/>
    <w:rsid w:val="0030031E"/>
    <w:rsid w:val="00307017"/>
    <w:rsid w:val="003119EF"/>
    <w:rsid w:val="0031350D"/>
    <w:rsid w:val="00314210"/>
    <w:rsid w:val="003242CB"/>
    <w:rsid w:val="00324632"/>
    <w:rsid w:val="0033285D"/>
    <w:rsid w:val="00333D1D"/>
    <w:rsid w:val="0033556D"/>
    <w:rsid w:val="00335F69"/>
    <w:rsid w:val="003404A8"/>
    <w:rsid w:val="00340E1A"/>
    <w:rsid w:val="00354653"/>
    <w:rsid w:val="00354D61"/>
    <w:rsid w:val="00360840"/>
    <w:rsid w:val="003717CB"/>
    <w:rsid w:val="00377C48"/>
    <w:rsid w:val="00377F0C"/>
    <w:rsid w:val="00391EA2"/>
    <w:rsid w:val="003923C4"/>
    <w:rsid w:val="00393FC8"/>
    <w:rsid w:val="003A1C77"/>
    <w:rsid w:val="003B6A7D"/>
    <w:rsid w:val="003C4247"/>
    <w:rsid w:val="003D65F9"/>
    <w:rsid w:val="003E1BD1"/>
    <w:rsid w:val="003E1CAC"/>
    <w:rsid w:val="003E3118"/>
    <w:rsid w:val="003F0076"/>
    <w:rsid w:val="003F2F4E"/>
    <w:rsid w:val="003F7943"/>
    <w:rsid w:val="003F7B2A"/>
    <w:rsid w:val="00401E9A"/>
    <w:rsid w:val="00403C27"/>
    <w:rsid w:val="00403FC6"/>
    <w:rsid w:val="00407F4C"/>
    <w:rsid w:val="004205FA"/>
    <w:rsid w:val="00422E44"/>
    <w:rsid w:val="00424B49"/>
    <w:rsid w:val="00427C9B"/>
    <w:rsid w:val="004319EF"/>
    <w:rsid w:val="004342AE"/>
    <w:rsid w:val="00434BF7"/>
    <w:rsid w:val="0044336D"/>
    <w:rsid w:val="00446A96"/>
    <w:rsid w:val="00450F7F"/>
    <w:rsid w:val="00454439"/>
    <w:rsid w:val="00454D17"/>
    <w:rsid w:val="0046401A"/>
    <w:rsid w:val="00465686"/>
    <w:rsid w:val="00465C07"/>
    <w:rsid w:val="004677F2"/>
    <w:rsid w:val="004706E5"/>
    <w:rsid w:val="00470728"/>
    <w:rsid w:val="004735E1"/>
    <w:rsid w:val="0049130F"/>
    <w:rsid w:val="00493A00"/>
    <w:rsid w:val="00494411"/>
    <w:rsid w:val="004A39D1"/>
    <w:rsid w:val="004A5015"/>
    <w:rsid w:val="004B2A61"/>
    <w:rsid w:val="004C299C"/>
    <w:rsid w:val="004C3441"/>
    <w:rsid w:val="004C5B6B"/>
    <w:rsid w:val="004C7288"/>
    <w:rsid w:val="004D2392"/>
    <w:rsid w:val="004D7935"/>
    <w:rsid w:val="004E2156"/>
    <w:rsid w:val="004F40E2"/>
    <w:rsid w:val="005003E7"/>
    <w:rsid w:val="00505E86"/>
    <w:rsid w:val="0051549F"/>
    <w:rsid w:val="005211A9"/>
    <w:rsid w:val="00523671"/>
    <w:rsid w:val="00523F7D"/>
    <w:rsid w:val="0052573A"/>
    <w:rsid w:val="00527428"/>
    <w:rsid w:val="00527C4F"/>
    <w:rsid w:val="00530763"/>
    <w:rsid w:val="0053281D"/>
    <w:rsid w:val="00533F69"/>
    <w:rsid w:val="005344A4"/>
    <w:rsid w:val="00540583"/>
    <w:rsid w:val="00540938"/>
    <w:rsid w:val="00543501"/>
    <w:rsid w:val="00551445"/>
    <w:rsid w:val="00552A4C"/>
    <w:rsid w:val="00553C89"/>
    <w:rsid w:val="00554A4C"/>
    <w:rsid w:val="0055581C"/>
    <w:rsid w:val="005600CA"/>
    <w:rsid w:val="00563024"/>
    <w:rsid w:val="00565376"/>
    <w:rsid w:val="00571825"/>
    <w:rsid w:val="00576477"/>
    <w:rsid w:val="0058134B"/>
    <w:rsid w:val="00583ED5"/>
    <w:rsid w:val="00585636"/>
    <w:rsid w:val="005904D2"/>
    <w:rsid w:val="00591160"/>
    <w:rsid w:val="00591A92"/>
    <w:rsid w:val="00592A62"/>
    <w:rsid w:val="00592FAB"/>
    <w:rsid w:val="00595F5C"/>
    <w:rsid w:val="005A3D94"/>
    <w:rsid w:val="005B0B2F"/>
    <w:rsid w:val="005B3B3C"/>
    <w:rsid w:val="005B6AEC"/>
    <w:rsid w:val="005C2DE4"/>
    <w:rsid w:val="005C40FF"/>
    <w:rsid w:val="005C4124"/>
    <w:rsid w:val="005D4A02"/>
    <w:rsid w:val="005E0141"/>
    <w:rsid w:val="005E2C83"/>
    <w:rsid w:val="005E7C4C"/>
    <w:rsid w:val="00600E34"/>
    <w:rsid w:val="006037D2"/>
    <w:rsid w:val="006043D1"/>
    <w:rsid w:val="006102F2"/>
    <w:rsid w:val="00611770"/>
    <w:rsid w:val="00624D0E"/>
    <w:rsid w:val="00625ABC"/>
    <w:rsid w:val="00630E60"/>
    <w:rsid w:val="0063223A"/>
    <w:rsid w:val="00633022"/>
    <w:rsid w:val="006423D0"/>
    <w:rsid w:val="006427FA"/>
    <w:rsid w:val="00644ADC"/>
    <w:rsid w:val="00657B76"/>
    <w:rsid w:val="00657FD5"/>
    <w:rsid w:val="00660236"/>
    <w:rsid w:val="006606C7"/>
    <w:rsid w:val="0066565C"/>
    <w:rsid w:val="00670951"/>
    <w:rsid w:val="006729AE"/>
    <w:rsid w:val="00674090"/>
    <w:rsid w:val="006752C2"/>
    <w:rsid w:val="006803DB"/>
    <w:rsid w:val="00684628"/>
    <w:rsid w:val="00691576"/>
    <w:rsid w:val="00696606"/>
    <w:rsid w:val="006A35C5"/>
    <w:rsid w:val="006A4637"/>
    <w:rsid w:val="006A4FE0"/>
    <w:rsid w:val="006B4929"/>
    <w:rsid w:val="006B787F"/>
    <w:rsid w:val="006C32D9"/>
    <w:rsid w:val="006C50D1"/>
    <w:rsid w:val="006C7681"/>
    <w:rsid w:val="006D709C"/>
    <w:rsid w:val="006E17C2"/>
    <w:rsid w:val="006E5C01"/>
    <w:rsid w:val="006F0886"/>
    <w:rsid w:val="007128F7"/>
    <w:rsid w:val="00716017"/>
    <w:rsid w:val="0072160E"/>
    <w:rsid w:val="00724EAF"/>
    <w:rsid w:val="007346BA"/>
    <w:rsid w:val="007359AA"/>
    <w:rsid w:val="00736E00"/>
    <w:rsid w:val="00751170"/>
    <w:rsid w:val="00753347"/>
    <w:rsid w:val="00762EBC"/>
    <w:rsid w:val="00771188"/>
    <w:rsid w:val="007727AA"/>
    <w:rsid w:val="00775259"/>
    <w:rsid w:val="007829EB"/>
    <w:rsid w:val="00787228"/>
    <w:rsid w:val="0079373C"/>
    <w:rsid w:val="007943A7"/>
    <w:rsid w:val="007A04BD"/>
    <w:rsid w:val="007A6696"/>
    <w:rsid w:val="007A7729"/>
    <w:rsid w:val="007B161D"/>
    <w:rsid w:val="007C2DD3"/>
    <w:rsid w:val="007C59F1"/>
    <w:rsid w:val="007C7F2C"/>
    <w:rsid w:val="007D50AE"/>
    <w:rsid w:val="007E164D"/>
    <w:rsid w:val="007E3C1D"/>
    <w:rsid w:val="007F0C15"/>
    <w:rsid w:val="007F5325"/>
    <w:rsid w:val="00804742"/>
    <w:rsid w:val="00807EE3"/>
    <w:rsid w:val="00811582"/>
    <w:rsid w:val="0082672D"/>
    <w:rsid w:val="00831937"/>
    <w:rsid w:val="00835A11"/>
    <w:rsid w:val="008400FD"/>
    <w:rsid w:val="00844E45"/>
    <w:rsid w:val="008452F3"/>
    <w:rsid w:val="00846364"/>
    <w:rsid w:val="00847E72"/>
    <w:rsid w:val="0085190D"/>
    <w:rsid w:val="008601C5"/>
    <w:rsid w:val="008623AC"/>
    <w:rsid w:val="00867B36"/>
    <w:rsid w:val="00867B45"/>
    <w:rsid w:val="00882DE2"/>
    <w:rsid w:val="00893F62"/>
    <w:rsid w:val="0089433F"/>
    <w:rsid w:val="00897FF0"/>
    <w:rsid w:val="008A0B52"/>
    <w:rsid w:val="008A493E"/>
    <w:rsid w:val="008A6CCE"/>
    <w:rsid w:val="008A6FB9"/>
    <w:rsid w:val="008B10BB"/>
    <w:rsid w:val="008B1633"/>
    <w:rsid w:val="008B2C77"/>
    <w:rsid w:val="008C3612"/>
    <w:rsid w:val="008D0609"/>
    <w:rsid w:val="008D1788"/>
    <w:rsid w:val="008D335C"/>
    <w:rsid w:val="008D3E47"/>
    <w:rsid w:val="008E0117"/>
    <w:rsid w:val="008E189B"/>
    <w:rsid w:val="008E2EDA"/>
    <w:rsid w:val="008E7C0F"/>
    <w:rsid w:val="008E7D11"/>
    <w:rsid w:val="008F124F"/>
    <w:rsid w:val="008F2430"/>
    <w:rsid w:val="008F4E8E"/>
    <w:rsid w:val="008F537A"/>
    <w:rsid w:val="008F5553"/>
    <w:rsid w:val="008F6D0A"/>
    <w:rsid w:val="00902FCF"/>
    <w:rsid w:val="0090406A"/>
    <w:rsid w:val="009201E9"/>
    <w:rsid w:val="00920969"/>
    <w:rsid w:val="00921FBA"/>
    <w:rsid w:val="00941213"/>
    <w:rsid w:val="009456E6"/>
    <w:rsid w:val="00951E7E"/>
    <w:rsid w:val="00951EE3"/>
    <w:rsid w:val="00952BEA"/>
    <w:rsid w:val="00956AC6"/>
    <w:rsid w:val="009608A5"/>
    <w:rsid w:val="00964335"/>
    <w:rsid w:val="009654A2"/>
    <w:rsid w:val="00970BA0"/>
    <w:rsid w:val="00982DE8"/>
    <w:rsid w:val="00983F74"/>
    <w:rsid w:val="009915F2"/>
    <w:rsid w:val="0099214D"/>
    <w:rsid w:val="009948BA"/>
    <w:rsid w:val="009A5904"/>
    <w:rsid w:val="009B01B1"/>
    <w:rsid w:val="009B5517"/>
    <w:rsid w:val="009C6741"/>
    <w:rsid w:val="009D03E9"/>
    <w:rsid w:val="009D0C10"/>
    <w:rsid w:val="009D3CE1"/>
    <w:rsid w:val="009E39CC"/>
    <w:rsid w:val="009E5620"/>
    <w:rsid w:val="009E6BF2"/>
    <w:rsid w:val="009F0E9C"/>
    <w:rsid w:val="009F3E3D"/>
    <w:rsid w:val="009F7546"/>
    <w:rsid w:val="00A034DC"/>
    <w:rsid w:val="00A11810"/>
    <w:rsid w:val="00A21206"/>
    <w:rsid w:val="00A21975"/>
    <w:rsid w:val="00A242E7"/>
    <w:rsid w:val="00A25E75"/>
    <w:rsid w:val="00A265CD"/>
    <w:rsid w:val="00A26D96"/>
    <w:rsid w:val="00A27577"/>
    <w:rsid w:val="00A36BA6"/>
    <w:rsid w:val="00A41467"/>
    <w:rsid w:val="00A41A8C"/>
    <w:rsid w:val="00A51A5C"/>
    <w:rsid w:val="00A616FA"/>
    <w:rsid w:val="00A63CCD"/>
    <w:rsid w:val="00A6567D"/>
    <w:rsid w:val="00A66F40"/>
    <w:rsid w:val="00A72329"/>
    <w:rsid w:val="00A74077"/>
    <w:rsid w:val="00A8349E"/>
    <w:rsid w:val="00A845C2"/>
    <w:rsid w:val="00A86547"/>
    <w:rsid w:val="00A87A0B"/>
    <w:rsid w:val="00A91389"/>
    <w:rsid w:val="00A91838"/>
    <w:rsid w:val="00A92AD7"/>
    <w:rsid w:val="00A95733"/>
    <w:rsid w:val="00A96148"/>
    <w:rsid w:val="00AA1DFA"/>
    <w:rsid w:val="00AA3B89"/>
    <w:rsid w:val="00AB0294"/>
    <w:rsid w:val="00AB096B"/>
    <w:rsid w:val="00AB0D3B"/>
    <w:rsid w:val="00AD448C"/>
    <w:rsid w:val="00AD6DA7"/>
    <w:rsid w:val="00AD7C03"/>
    <w:rsid w:val="00AE3C94"/>
    <w:rsid w:val="00AE5CA3"/>
    <w:rsid w:val="00AF307C"/>
    <w:rsid w:val="00AF34A3"/>
    <w:rsid w:val="00B03AD1"/>
    <w:rsid w:val="00B068E7"/>
    <w:rsid w:val="00B12AAC"/>
    <w:rsid w:val="00B265BB"/>
    <w:rsid w:val="00B311C0"/>
    <w:rsid w:val="00B33E49"/>
    <w:rsid w:val="00B35FE4"/>
    <w:rsid w:val="00B4704E"/>
    <w:rsid w:val="00B50D5F"/>
    <w:rsid w:val="00B53CF1"/>
    <w:rsid w:val="00B61935"/>
    <w:rsid w:val="00B6336C"/>
    <w:rsid w:val="00B72FE9"/>
    <w:rsid w:val="00B74268"/>
    <w:rsid w:val="00B8298D"/>
    <w:rsid w:val="00B90297"/>
    <w:rsid w:val="00B9192E"/>
    <w:rsid w:val="00B91FB8"/>
    <w:rsid w:val="00B92B6C"/>
    <w:rsid w:val="00B940F0"/>
    <w:rsid w:val="00B94665"/>
    <w:rsid w:val="00B966A7"/>
    <w:rsid w:val="00B978D4"/>
    <w:rsid w:val="00BA2ADF"/>
    <w:rsid w:val="00BA4EC8"/>
    <w:rsid w:val="00BA6F3E"/>
    <w:rsid w:val="00BC3C9D"/>
    <w:rsid w:val="00BD3D9F"/>
    <w:rsid w:val="00BE0353"/>
    <w:rsid w:val="00BE1064"/>
    <w:rsid w:val="00BE5E29"/>
    <w:rsid w:val="00BE75C6"/>
    <w:rsid w:val="00BF471C"/>
    <w:rsid w:val="00C1223B"/>
    <w:rsid w:val="00C16834"/>
    <w:rsid w:val="00C16E3D"/>
    <w:rsid w:val="00C224B6"/>
    <w:rsid w:val="00C2267F"/>
    <w:rsid w:val="00C2280D"/>
    <w:rsid w:val="00C23AAF"/>
    <w:rsid w:val="00C272A8"/>
    <w:rsid w:val="00C45C24"/>
    <w:rsid w:val="00C46CC7"/>
    <w:rsid w:val="00C53396"/>
    <w:rsid w:val="00C56978"/>
    <w:rsid w:val="00C56EC8"/>
    <w:rsid w:val="00C63688"/>
    <w:rsid w:val="00C654CA"/>
    <w:rsid w:val="00C65FD8"/>
    <w:rsid w:val="00C731D9"/>
    <w:rsid w:val="00C7405E"/>
    <w:rsid w:val="00C765CD"/>
    <w:rsid w:val="00C84E98"/>
    <w:rsid w:val="00C91CC6"/>
    <w:rsid w:val="00C94903"/>
    <w:rsid w:val="00C978A7"/>
    <w:rsid w:val="00CA270F"/>
    <w:rsid w:val="00CA6EE9"/>
    <w:rsid w:val="00CB356B"/>
    <w:rsid w:val="00CB6EFB"/>
    <w:rsid w:val="00CC18C6"/>
    <w:rsid w:val="00CC7CA6"/>
    <w:rsid w:val="00CD71ED"/>
    <w:rsid w:val="00CE6875"/>
    <w:rsid w:val="00CF4520"/>
    <w:rsid w:val="00CF4741"/>
    <w:rsid w:val="00CF6573"/>
    <w:rsid w:val="00CF724E"/>
    <w:rsid w:val="00D00029"/>
    <w:rsid w:val="00D032AD"/>
    <w:rsid w:val="00D11474"/>
    <w:rsid w:val="00D12270"/>
    <w:rsid w:val="00D12B27"/>
    <w:rsid w:val="00D22C3F"/>
    <w:rsid w:val="00D262D4"/>
    <w:rsid w:val="00D277E1"/>
    <w:rsid w:val="00D31797"/>
    <w:rsid w:val="00D33ABF"/>
    <w:rsid w:val="00D452F0"/>
    <w:rsid w:val="00D5197C"/>
    <w:rsid w:val="00D53DCF"/>
    <w:rsid w:val="00D61FAC"/>
    <w:rsid w:val="00D659BB"/>
    <w:rsid w:val="00D67134"/>
    <w:rsid w:val="00D72F74"/>
    <w:rsid w:val="00D76223"/>
    <w:rsid w:val="00D77AA2"/>
    <w:rsid w:val="00D82445"/>
    <w:rsid w:val="00D83D93"/>
    <w:rsid w:val="00DA1AFD"/>
    <w:rsid w:val="00DA49AC"/>
    <w:rsid w:val="00DB0684"/>
    <w:rsid w:val="00DB463E"/>
    <w:rsid w:val="00DB4738"/>
    <w:rsid w:val="00DD2C29"/>
    <w:rsid w:val="00DD3E8A"/>
    <w:rsid w:val="00DD439B"/>
    <w:rsid w:val="00DE33CF"/>
    <w:rsid w:val="00DE68B1"/>
    <w:rsid w:val="00E00B06"/>
    <w:rsid w:val="00E04CC3"/>
    <w:rsid w:val="00E1781E"/>
    <w:rsid w:val="00E20553"/>
    <w:rsid w:val="00E273D3"/>
    <w:rsid w:val="00E31D6D"/>
    <w:rsid w:val="00E41571"/>
    <w:rsid w:val="00E4202E"/>
    <w:rsid w:val="00E421EA"/>
    <w:rsid w:val="00E44311"/>
    <w:rsid w:val="00E44661"/>
    <w:rsid w:val="00E5680F"/>
    <w:rsid w:val="00E579BE"/>
    <w:rsid w:val="00E6039B"/>
    <w:rsid w:val="00E61F4E"/>
    <w:rsid w:val="00E62CD0"/>
    <w:rsid w:val="00E63589"/>
    <w:rsid w:val="00E66200"/>
    <w:rsid w:val="00E762B1"/>
    <w:rsid w:val="00E77D77"/>
    <w:rsid w:val="00E8724F"/>
    <w:rsid w:val="00E975F3"/>
    <w:rsid w:val="00EA1585"/>
    <w:rsid w:val="00EA2863"/>
    <w:rsid w:val="00EA66A8"/>
    <w:rsid w:val="00EB5978"/>
    <w:rsid w:val="00EB6F62"/>
    <w:rsid w:val="00EC7441"/>
    <w:rsid w:val="00EE3C49"/>
    <w:rsid w:val="00EE407F"/>
    <w:rsid w:val="00EE7650"/>
    <w:rsid w:val="00EF0089"/>
    <w:rsid w:val="00EF305A"/>
    <w:rsid w:val="00F01855"/>
    <w:rsid w:val="00F060BD"/>
    <w:rsid w:val="00F13DC4"/>
    <w:rsid w:val="00F2062F"/>
    <w:rsid w:val="00F229E0"/>
    <w:rsid w:val="00F24AA1"/>
    <w:rsid w:val="00F267A0"/>
    <w:rsid w:val="00F27494"/>
    <w:rsid w:val="00F353BB"/>
    <w:rsid w:val="00F36DD1"/>
    <w:rsid w:val="00F4148E"/>
    <w:rsid w:val="00F42553"/>
    <w:rsid w:val="00F45EA4"/>
    <w:rsid w:val="00F4773D"/>
    <w:rsid w:val="00F51A59"/>
    <w:rsid w:val="00F5238E"/>
    <w:rsid w:val="00F54E96"/>
    <w:rsid w:val="00F62412"/>
    <w:rsid w:val="00F625D5"/>
    <w:rsid w:val="00F62FC8"/>
    <w:rsid w:val="00F65FD7"/>
    <w:rsid w:val="00F66298"/>
    <w:rsid w:val="00F760A8"/>
    <w:rsid w:val="00FA69BE"/>
    <w:rsid w:val="00FA7874"/>
    <w:rsid w:val="00FA7DBA"/>
    <w:rsid w:val="00FB6C8D"/>
    <w:rsid w:val="00FB774A"/>
    <w:rsid w:val="00FD596A"/>
    <w:rsid w:val="00FE1222"/>
    <w:rsid w:val="00FE51A8"/>
    <w:rsid w:val="00FE5D44"/>
    <w:rsid w:val="00FE70BE"/>
    <w:rsid w:val="00FF612D"/>
    <w:rsid w:val="017A87BD"/>
    <w:rsid w:val="01992504"/>
    <w:rsid w:val="01BD7E27"/>
    <w:rsid w:val="02E44678"/>
    <w:rsid w:val="0307CC66"/>
    <w:rsid w:val="035FD6AB"/>
    <w:rsid w:val="03608DC1"/>
    <w:rsid w:val="03774D53"/>
    <w:rsid w:val="0382D1B7"/>
    <w:rsid w:val="0390D3A3"/>
    <w:rsid w:val="04DCFBB0"/>
    <w:rsid w:val="05BCFFFF"/>
    <w:rsid w:val="05D0C2CD"/>
    <w:rsid w:val="05F6FF46"/>
    <w:rsid w:val="06522108"/>
    <w:rsid w:val="066C759D"/>
    <w:rsid w:val="06867D1A"/>
    <w:rsid w:val="0697CE12"/>
    <w:rsid w:val="06D55EEC"/>
    <w:rsid w:val="06D946A3"/>
    <w:rsid w:val="071F6880"/>
    <w:rsid w:val="082DFB65"/>
    <w:rsid w:val="08DC782B"/>
    <w:rsid w:val="08DD2ECC"/>
    <w:rsid w:val="091CDF51"/>
    <w:rsid w:val="09D6C6CA"/>
    <w:rsid w:val="09E46C33"/>
    <w:rsid w:val="0A53DF99"/>
    <w:rsid w:val="0A820F3F"/>
    <w:rsid w:val="0AD4FBC4"/>
    <w:rsid w:val="0B1F3FF4"/>
    <w:rsid w:val="0BA28173"/>
    <w:rsid w:val="0C665BE0"/>
    <w:rsid w:val="0C95ACD9"/>
    <w:rsid w:val="0CD05D89"/>
    <w:rsid w:val="0D3CBD4D"/>
    <w:rsid w:val="0DAA3D9F"/>
    <w:rsid w:val="0DAF49AB"/>
    <w:rsid w:val="0E26D066"/>
    <w:rsid w:val="0EC98C9E"/>
    <w:rsid w:val="0F2BDB25"/>
    <w:rsid w:val="0F32C237"/>
    <w:rsid w:val="0F455530"/>
    <w:rsid w:val="0F50011D"/>
    <w:rsid w:val="0F505C4A"/>
    <w:rsid w:val="0F87A9BF"/>
    <w:rsid w:val="0F9B50CC"/>
    <w:rsid w:val="10106DF7"/>
    <w:rsid w:val="105624EB"/>
    <w:rsid w:val="10B37B65"/>
    <w:rsid w:val="10D1D3AA"/>
    <w:rsid w:val="1135E7EB"/>
    <w:rsid w:val="11A46FA1"/>
    <w:rsid w:val="11A5591C"/>
    <w:rsid w:val="11B1E401"/>
    <w:rsid w:val="11E7B8BE"/>
    <w:rsid w:val="1346E788"/>
    <w:rsid w:val="13946F0F"/>
    <w:rsid w:val="13C8A4AA"/>
    <w:rsid w:val="13D4790A"/>
    <w:rsid w:val="1496CAA6"/>
    <w:rsid w:val="15096DBD"/>
    <w:rsid w:val="15175EB8"/>
    <w:rsid w:val="1552E055"/>
    <w:rsid w:val="158FF95C"/>
    <w:rsid w:val="15B0513D"/>
    <w:rsid w:val="16C18EF7"/>
    <w:rsid w:val="1731BC30"/>
    <w:rsid w:val="17945AA6"/>
    <w:rsid w:val="17B63E07"/>
    <w:rsid w:val="1822F658"/>
    <w:rsid w:val="183C855E"/>
    <w:rsid w:val="18B0AB74"/>
    <w:rsid w:val="1962A9F7"/>
    <w:rsid w:val="19660854"/>
    <w:rsid w:val="1996F96D"/>
    <w:rsid w:val="1A824F90"/>
    <w:rsid w:val="1AA85BF8"/>
    <w:rsid w:val="1AB4D580"/>
    <w:rsid w:val="1ADB5ADB"/>
    <w:rsid w:val="1B0BB864"/>
    <w:rsid w:val="1B41F227"/>
    <w:rsid w:val="1B7466C6"/>
    <w:rsid w:val="1B8E4885"/>
    <w:rsid w:val="1C482C02"/>
    <w:rsid w:val="1C79540E"/>
    <w:rsid w:val="1CEFCE82"/>
    <w:rsid w:val="1D379A73"/>
    <w:rsid w:val="1D4EEC3C"/>
    <w:rsid w:val="1D73D271"/>
    <w:rsid w:val="1D7EAD33"/>
    <w:rsid w:val="1DB07C17"/>
    <w:rsid w:val="1E508727"/>
    <w:rsid w:val="1E867F01"/>
    <w:rsid w:val="1E9EAEFF"/>
    <w:rsid w:val="1EBBB110"/>
    <w:rsid w:val="1EC9892D"/>
    <w:rsid w:val="1EF53211"/>
    <w:rsid w:val="1FD969B2"/>
    <w:rsid w:val="20359B62"/>
    <w:rsid w:val="20A078DB"/>
    <w:rsid w:val="214B9C48"/>
    <w:rsid w:val="21887E2A"/>
    <w:rsid w:val="21A36A75"/>
    <w:rsid w:val="231AF840"/>
    <w:rsid w:val="234A3E09"/>
    <w:rsid w:val="23E76EAF"/>
    <w:rsid w:val="240980CA"/>
    <w:rsid w:val="2458F796"/>
    <w:rsid w:val="246EBEE0"/>
    <w:rsid w:val="250ECE50"/>
    <w:rsid w:val="2533ED7E"/>
    <w:rsid w:val="25B9016B"/>
    <w:rsid w:val="25C8DBD4"/>
    <w:rsid w:val="26354B2A"/>
    <w:rsid w:val="274FE00E"/>
    <w:rsid w:val="27C8E62E"/>
    <w:rsid w:val="2871E8FD"/>
    <w:rsid w:val="28BD0B7A"/>
    <w:rsid w:val="28F4B6B8"/>
    <w:rsid w:val="29FE2076"/>
    <w:rsid w:val="2A412C89"/>
    <w:rsid w:val="2B10E43C"/>
    <w:rsid w:val="2C1703E2"/>
    <w:rsid w:val="2C9FC5DC"/>
    <w:rsid w:val="2CF470C9"/>
    <w:rsid w:val="2DAF9A54"/>
    <w:rsid w:val="2E2E87E7"/>
    <w:rsid w:val="2E3EC38B"/>
    <w:rsid w:val="2F234B30"/>
    <w:rsid w:val="2F970C20"/>
    <w:rsid w:val="2FA1A2AD"/>
    <w:rsid w:val="2FF96B62"/>
    <w:rsid w:val="3044917E"/>
    <w:rsid w:val="305AFE14"/>
    <w:rsid w:val="31108A8E"/>
    <w:rsid w:val="323DBAE6"/>
    <w:rsid w:val="328A73D1"/>
    <w:rsid w:val="331B7F39"/>
    <w:rsid w:val="335FE381"/>
    <w:rsid w:val="3395C039"/>
    <w:rsid w:val="33C74D01"/>
    <w:rsid w:val="33E9BAD9"/>
    <w:rsid w:val="3499394F"/>
    <w:rsid w:val="34D7FF65"/>
    <w:rsid w:val="35761D97"/>
    <w:rsid w:val="35BBF7B1"/>
    <w:rsid w:val="36E46220"/>
    <w:rsid w:val="36E856A0"/>
    <w:rsid w:val="37497A07"/>
    <w:rsid w:val="3764354C"/>
    <w:rsid w:val="3794DB89"/>
    <w:rsid w:val="37ADC83C"/>
    <w:rsid w:val="38629D23"/>
    <w:rsid w:val="3936FC7F"/>
    <w:rsid w:val="3939F352"/>
    <w:rsid w:val="3A124C2A"/>
    <w:rsid w:val="3AB43AF2"/>
    <w:rsid w:val="3B4AAA3E"/>
    <w:rsid w:val="3BABED92"/>
    <w:rsid w:val="3BB2096C"/>
    <w:rsid w:val="3C0BCDD7"/>
    <w:rsid w:val="3C481B8D"/>
    <w:rsid w:val="3C77E849"/>
    <w:rsid w:val="3CCA09B9"/>
    <w:rsid w:val="3CD22293"/>
    <w:rsid w:val="3DC0BA30"/>
    <w:rsid w:val="3E6811D5"/>
    <w:rsid w:val="3F8B4C83"/>
    <w:rsid w:val="3FBE1C5F"/>
    <w:rsid w:val="4011A27D"/>
    <w:rsid w:val="4045383A"/>
    <w:rsid w:val="412B4B0E"/>
    <w:rsid w:val="414CF677"/>
    <w:rsid w:val="4175969E"/>
    <w:rsid w:val="4176E433"/>
    <w:rsid w:val="4179D305"/>
    <w:rsid w:val="41B11442"/>
    <w:rsid w:val="4251E049"/>
    <w:rsid w:val="4268E163"/>
    <w:rsid w:val="433E46C6"/>
    <w:rsid w:val="4366E48F"/>
    <w:rsid w:val="44121E4E"/>
    <w:rsid w:val="441B5E55"/>
    <w:rsid w:val="4485F7B8"/>
    <w:rsid w:val="45312E6A"/>
    <w:rsid w:val="45A12688"/>
    <w:rsid w:val="45B11FD0"/>
    <w:rsid w:val="45C8A204"/>
    <w:rsid w:val="46216F8D"/>
    <w:rsid w:val="4656F8A6"/>
    <w:rsid w:val="46FF4D8D"/>
    <w:rsid w:val="471624F0"/>
    <w:rsid w:val="47C12071"/>
    <w:rsid w:val="486619AB"/>
    <w:rsid w:val="486B7C3B"/>
    <w:rsid w:val="4874063D"/>
    <w:rsid w:val="48B07B18"/>
    <w:rsid w:val="48B4BED4"/>
    <w:rsid w:val="48DC62DE"/>
    <w:rsid w:val="48FE3751"/>
    <w:rsid w:val="49A3E230"/>
    <w:rsid w:val="4A20B2F9"/>
    <w:rsid w:val="4A2BE627"/>
    <w:rsid w:val="4B260999"/>
    <w:rsid w:val="4BEA0E07"/>
    <w:rsid w:val="4C27532B"/>
    <w:rsid w:val="4C410EBB"/>
    <w:rsid w:val="4CF530A8"/>
    <w:rsid w:val="4D085F97"/>
    <w:rsid w:val="4D13E8FA"/>
    <w:rsid w:val="4D6FF5C9"/>
    <w:rsid w:val="4DB1412F"/>
    <w:rsid w:val="4DFED301"/>
    <w:rsid w:val="4E41542A"/>
    <w:rsid w:val="4E6CFD69"/>
    <w:rsid w:val="4EF80A0A"/>
    <w:rsid w:val="4F23688E"/>
    <w:rsid w:val="4FD092FE"/>
    <w:rsid w:val="4FEA81CC"/>
    <w:rsid w:val="5025B7A2"/>
    <w:rsid w:val="505DFE4F"/>
    <w:rsid w:val="510E3F86"/>
    <w:rsid w:val="513BD59F"/>
    <w:rsid w:val="5178B96B"/>
    <w:rsid w:val="51999594"/>
    <w:rsid w:val="521FF4C4"/>
    <w:rsid w:val="524E33C7"/>
    <w:rsid w:val="525DF4C6"/>
    <w:rsid w:val="52D61A79"/>
    <w:rsid w:val="52DB4996"/>
    <w:rsid w:val="53578125"/>
    <w:rsid w:val="536583B2"/>
    <w:rsid w:val="539DB65E"/>
    <w:rsid w:val="53AA94D6"/>
    <w:rsid w:val="53D4A84E"/>
    <w:rsid w:val="5419F41B"/>
    <w:rsid w:val="54BFBBCA"/>
    <w:rsid w:val="5525EEB6"/>
    <w:rsid w:val="5554DDEE"/>
    <w:rsid w:val="557E685A"/>
    <w:rsid w:val="559BC469"/>
    <w:rsid w:val="55C94E6B"/>
    <w:rsid w:val="55D52DF7"/>
    <w:rsid w:val="562C777E"/>
    <w:rsid w:val="56D2D115"/>
    <w:rsid w:val="5724A2E3"/>
    <w:rsid w:val="57667CF3"/>
    <w:rsid w:val="58284B92"/>
    <w:rsid w:val="586A8961"/>
    <w:rsid w:val="58B3C8E7"/>
    <w:rsid w:val="58EEA4B2"/>
    <w:rsid w:val="5908A35B"/>
    <w:rsid w:val="5931505D"/>
    <w:rsid w:val="5A454377"/>
    <w:rsid w:val="5AAC6932"/>
    <w:rsid w:val="5AB4ECA5"/>
    <w:rsid w:val="5B0F787B"/>
    <w:rsid w:val="5C58897E"/>
    <w:rsid w:val="5C60C7B1"/>
    <w:rsid w:val="5D52675B"/>
    <w:rsid w:val="5DA4F5EF"/>
    <w:rsid w:val="5E3078E0"/>
    <w:rsid w:val="5E6FA204"/>
    <w:rsid w:val="5EFA478D"/>
    <w:rsid w:val="6036F484"/>
    <w:rsid w:val="60587C2F"/>
    <w:rsid w:val="607DFA34"/>
    <w:rsid w:val="608B8EC1"/>
    <w:rsid w:val="608BF080"/>
    <w:rsid w:val="60C1B3D1"/>
    <w:rsid w:val="618C259F"/>
    <w:rsid w:val="62147D78"/>
    <w:rsid w:val="63A5D490"/>
    <w:rsid w:val="63D77F56"/>
    <w:rsid w:val="64400FE6"/>
    <w:rsid w:val="6485D3C9"/>
    <w:rsid w:val="64E61C67"/>
    <w:rsid w:val="6541E042"/>
    <w:rsid w:val="654C5654"/>
    <w:rsid w:val="654EE38B"/>
    <w:rsid w:val="6581D880"/>
    <w:rsid w:val="65B2640C"/>
    <w:rsid w:val="6624D94A"/>
    <w:rsid w:val="66AF75B6"/>
    <w:rsid w:val="670941C7"/>
    <w:rsid w:val="67709A9E"/>
    <w:rsid w:val="6782E142"/>
    <w:rsid w:val="67AF2524"/>
    <w:rsid w:val="68F73CFD"/>
    <w:rsid w:val="6957BFF8"/>
    <w:rsid w:val="69DAEBF8"/>
    <w:rsid w:val="69E14677"/>
    <w:rsid w:val="69EA1BA7"/>
    <w:rsid w:val="6AAEB45C"/>
    <w:rsid w:val="6ACE1A18"/>
    <w:rsid w:val="6B10A384"/>
    <w:rsid w:val="6B48E643"/>
    <w:rsid w:val="6B9A5653"/>
    <w:rsid w:val="6BE09F68"/>
    <w:rsid w:val="6C0C4C5D"/>
    <w:rsid w:val="6C75CCC0"/>
    <w:rsid w:val="6C8B5BAC"/>
    <w:rsid w:val="6D22E0A0"/>
    <w:rsid w:val="6E78A234"/>
    <w:rsid w:val="6EBC4E03"/>
    <w:rsid w:val="6EE8F91D"/>
    <w:rsid w:val="6F14FAB1"/>
    <w:rsid w:val="6F1A9A2B"/>
    <w:rsid w:val="705BBFD3"/>
    <w:rsid w:val="71C1BAA0"/>
    <w:rsid w:val="726D95B8"/>
    <w:rsid w:val="7288133E"/>
    <w:rsid w:val="72AB7A71"/>
    <w:rsid w:val="736C0B52"/>
    <w:rsid w:val="73A5E446"/>
    <w:rsid w:val="73CB76EC"/>
    <w:rsid w:val="73ED3BCD"/>
    <w:rsid w:val="73FD9732"/>
    <w:rsid w:val="74660F86"/>
    <w:rsid w:val="74A2978C"/>
    <w:rsid w:val="74B0B4CC"/>
    <w:rsid w:val="74CBF2C3"/>
    <w:rsid w:val="752D8D15"/>
    <w:rsid w:val="757CB8E8"/>
    <w:rsid w:val="75FAE8F2"/>
    <w:rsid w:val="76621680"/>
    <w:rsid w:val="767EE270"/>
    <w:rsid w:val="7735C979"/>
    <w:rsid w:val="78148F53"/>
    <w:rsid w:val="7911BD59"/>
    <w:rsid w:val="79CBDCC6"/>
    <w:rsid w:val="79E12A50"/>
    <w:rsid w:val="7A0F949E"/>
    <w:rsid w:val="7A623930"/>
    <w:rsid w:val="7A955D1C"/>
    <w:rsid w:val="7AA0D7F9"/>
    <w:rsid w:val="7ABA95C8"/>
    <w:rsid w:val="7C234C98"/>
    <w:rsid w:val="7C30CB34"/>
    <w:rsid w:val="7CF2C1FE"/>
    <w:rsid w:val="7D165749"/>
    <w:rsid w:val="7E1EE583"/>
    <w:rsid w:val="7E6DF605"/>
    <w:rsid w:val="7EF3C434"/>
    <w:rsid w:val="7F1AC6CF"/>
    <w:rsid w:val="7F479288"/>
    <w:rsid w:val="7F6771F5"/>
    <w:rsid w:val="7FC66AB1"/>
    <w:rsid w:val="7FEB08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454ED"/>
  <w15:docId w15:val="{AD8991A7-234F-4A87-97B5-175B16CC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ja-JP" w:bidi="ar-SA"/>
      </w:rPr>
    </w:rPrDefault>
    <w:pPrDefault>
      <w:pPr>
        <w:tabs>
          <w:tab w:val="left" w:pos="709"/>
          <w:tab w:val="left" w:pos="5245"/>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72F74"/>
    <w:pPr>
      <w:keepNext/>
      <w:outlineLvl w:val="0"/>
    </w:pPr>
    <w:rPr>
      <w:rFonts w:ascii="Calibri" w:eastAsia="Calibri" w:hAnsi="Calibri" w:cs="Calibri"/>
      <w:b/>
      <w:sz w:val="28"/>
      <w:szCs w:val="28"/>
    </w:rPr>
  </w:style>
  <w:style w:type="paragraph" w:styleId="Heading2">
    <w:name w:val="heading 2"/>
    <w:basedOn w:val="Normal"/>
    <w:next w:val="Normal"/>
    <w:uiPriority w:val="9"/>
    <w:unhideWhenUsed/>
    <w:qFormat/>
    <w:pPr>
      <w:keepNext/>
      <w:ind w:right="-188"/>
      <w:outlineLvl w:val="1"/>
    </w:pPr>
    <w:rPr>
      <w:rFonts w:ascii="Calibri" w:eastAsia="Calibri" w:hAnsi="Calibri" w:cs="Calibri"/>
      <w:b/>
      <w:color w:val="2E75B5"/>
      <w:sz w:val="24"/>
      <w:szCs w:val="24"/>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108" w:type="dxa"/>
        <w:right w:w="108"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0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C1"/>
    <w:rPr>
      <w:rFonts w:ascii="Segoe UI" w:hAnsi="Segoe UI" w:cs="Segoe UI"/>
      <w:sz w:val="18"/>
      <w:szCs w:val="18"/>
    </w:rPr>
  </w:style>
  <w:style w:type="paragraph" w:styleId="ListParagraph">
    <w:name w:val="List Paragraph"/>
    <w:basedOn w:val="Normal"/>
    <w:uiPriority w:val="34"/>
    <w:qFormat/>
    <w:rsid w:val="005100C1"/>
    <w:pPr>
      <w:ind w:left="720"/>
      <w:contextualSpacing/>
    </w:pPr>
  </w:style>
  <w:style w:type="character" w:styleId="IntenseEmphasis">
    <w:name w:val="Intense Emphasis"/>
    <w:basedOn w:val="DefaultParagraphFont"/>
    <w:uiPriority w:val="21"/>
    <w:qFormat/>
    <w:rsid w:val="00CC32C6"/>
    <w:rPr>
      <w:i/>
      <w:iCs/>
      <w:color w:val="4F81BD" w:themeColor="accent1"/>
    </w:rPr>
  </w:style>
  <w:style w:type="character" w:styleId="Hyperlink">
    <w:name w:val="Hyperlink"/>
    <w:basedOn w:val="DefaultParagraphFont"/>
    <w:uiPriority w:val="99"/>
    <w:unhideWhenUsed/>
    <w:rsid w:val="009B7AAB"/>
    <w:rPr>
      <w:color w:val="0000FF" w:themeColor="hyperlink"/>
      <w:u w:val="single"/>
    </w:rPr>
  </w:style>
  <w:style w:type="character" w:customStyle="1" w:styleId="Mention1">
    <w:name w:val="Mention1"/>
    <w:basedOn w:val="DefaultParagraphFont"/>
    <w:uiPriority w:val="99"/>
    <w:semiHidden/>
    <w:unhideWhenUsed/>
    <w:rsid w:val="009B7AAB"/>
    <w:rPr>
      <w:color w:val="2B579A"/>
      <w:shd w:val="clear" w:color="auto" w:fill="E6E6E6"/>
    </w:rPr>
  </w:style>
  <w:style w:type="paragraph" w:styleId="Header">
    <w:name w:val="header"/>
    <w:basedOn w:val="Normal"/>
    <w:link w:val="HeaderChar"/>
    <w:uiPriority w:val="99"/>
    <w:unhideWhenUsed/>
    <w:rsid w:val="00A638EE"/>
    <w:pPr>
      <w:tabs>
        <w:tab w:val="clear" w:pos="709"/>
        <w:tab w:val="clear" w:pos="5245"/>
        <w:tab w:val="center" w:pos="4680"/>
        <w:tab w:val="right" w:pos="9360"/>
      </w:tabs>
    </w:pPr>
  </w:style>
  <w:style w:type="character" w:customStyle="1" w:styleId="HeaderChar">
    <w:name w:val="Header Char"/>
    <w:basedOn w:val="DefaultParagraphFont"/>
    <w:link w:val="Header"/>
    <w:uiPriority w:val="99"/>
    <w:rsid w:val="00A638EE"/>
  </w:style>
  <w:style w:type="paragraph" w:styleId="Footer">
    <w:name w:val="footer"/>
    <w:basedOn w:val="Normal"/>
    <w:link w:val="FooterChar"/>
    <w:uiPriority w:val="99"/>
    <w:unhideWhenUsed/>
    <w:rsid w:val="00A638EE"/>
    <w:pPr>
      <w:tabs>
        <w:tab w:val="clear" w:pos="709"/>
        <w:tab w:val="clear" w:pos="5245"/>
        <w:tab w:val="center" w:pos="4680"/>
        <w:tab w:val="right" w:pos="9360"/>
      </w:tabs>
    </w:pPr>
  </w:style>
  <w:style w:type="character" w:customStyle="1" w:styleId="FooterChar">
    <w:name w:val="Footer Char"/>
    <w:basedOn w:val="DefaultParagraphFont"/>
    <w:link w:val="Footer"/>
    <w:uiPriority w:val="99"/>
    <w:rsid w:val="00A638EE"/>
  </w:style>
  <w:style w:type="paragraph" w:styleId="FootnoteText">
    <w:name w:val="footnote text"/>
    <w:basedOn w:val="Normal"/>
    <w:link w:val="FootnoteTextChar"/>
    <w:uiPriority w:val="99"/>
    <w:unhideWhenUsed/>
    <w:rsid w:val="001B0714"/>
    <w:pPr>
      <w:tabs>
        <w:tab w:val="clear" w:pos="709"/>
        <w:tab w:val="clear" w:pos="5245"/>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B0714"/>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1B0714"/>
    <w:rPr>
      <w:vertAlign w:val="superscript"/>
    </w:rPr>
  </w:style>
  <w:style w:type="paragraph" w:styleId="CommentSubject">
    <w:name w:val="annotation subject"/>
    <w:basedOn w:val="CommentText"/>
    <w:next w:val="CommentText"/>
    <w:link w:val="CommentSubjectChar"/>
    <w:uiPriority w:val="99"/>
    <w:semiHidden/>
    <w:unhideWhenUsed/>
    <w:rsid w:val="0049071B"/>
    <w:rPr>
      <w:b/>
      <w:bCs/>
    </w:rPr>
  </w:style>
  <w:style w:type="character" w:customStyle="1" w:styleId="CommentSubjectChar">
    <w:name w:val="Comment Subject Char"/>
    <w:basedOn w:val="CommentTextChar"/>
    <w:link w:val="CommentSubject"/>
    <w:uiPriority w:val="99"/>
    <w:semiHidden/>
    <w:rsid w:val="0049071B"/>
    <w:rPr>
      <w:b/>
      <w:bCs/>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CA270F"/>
    <w:rPr>
      <w:color w:val="605E5C"/>
      <w:shd w:val="clear" w:color="auto" w:fill="E1DFDD"/>
    </w:rPr>
  </w:style>
  <w:style w:type="paragraph" w:styleId="Revision">
    <w:name w:val="Revision"/>
    <w:hidden/>
    <w:uiPriority w:val="99"/>
    <w:semiHidden/>
    <w:rsid w:val="00B53CF1"/>
    <w:pPr>
      <w:tabs>
        <w:tab w:val="clear" w:pos="709"/>
        <w:tab w:val="clear" w:pos="5245"/>
      </w:tabs>
    </w:pPr>
  </w:style>
  <w:style w:type="table" w:styleId="TableGrid">
    <w:name w:val="Table Grid"/>
    <w:basedOn w:val="TableNormal"/>
    <w:uiPriority w:val="39"/>
    <w:rsid w:val="00951EE3"/>
    <w:pPr>
      <w:tabs>
        <w:tab w:val="clear" w:pos="709"/>
        <w:tab w:val="clear" w:pos="5245"/>
      </w:tabs>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665"/>
    <w:pPr>
      <w:tabs>
        <w:tab w:val="clear" w:pos="709"/>
        <w:tab w:val="clear" w:pos="5245"/>
      </w:tabs>
      <w:jc w:val="both"/>
    </w:pPr>
    <w:rPr>
      <w:rFonts w:ascii="Gotham Narrow Book" w:eastAsiaTheme="minorHAnsi" w:hAnsi="Gotham Narrow Book" w:cstheme="minorBidi"/>
      <w:lang w:val="fr-FR" w:eastAsia="en-US"/>
    </w:rPr>
  </w:style>
  <w:style w:type="character" w:customStyle="1" w:styleId="NoSpacingChar">
    <w:name w:val="No Spacing Char"/>
    <w:basedOn w:val="DefaultParagraphFont"/>
    <w:link w:val="NoSpacing"/>
    <w:uiPriority w:val="1"/>
    <w:rsid w:val="00B94665"/>
    <w:rPr>
      <w:rFonts w:ascii="Gotham Narrow Book" w:eastAsiaTheme="minorHAnsi" w:hAnsi="Gotham Narrow Book" w:cstheme="minorBidi"/>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007">
      <w:bodyDiv w:val="1"/>
      <w:marLeft w:val="0"/>
      <w:marRight w:val="0"/>
      <w:marTop w:val="0"/>
      <w:marBottom w:val="0"/>
      <w:divBdr>
        <w:top w:val="none" w:sz="0" w:space="0" w:color="auto"/>
        <w:left w:val="none" w:sz="0" w:space="0" w:color="auto"/>
        <w:bottom w:val="none" w:sz="0" w:space="0" w:color="auto"/>
        <w:right w:val="none" w:sz="0" w:space="0" w:color="auto"/>
      </w:divBdr>
    </w:div>
    <w:div w:id="19286003">
      <w:bodyDiv w:val="1"/>
      <w:marLeft w:val="0"/>
      <w:marRight w:val="0"/>
      <w:marTop w:val="0"/>
      <w:marBottom w:val="0"/>
      <w:divBdr>
        <w:top w:val="none" w:sz="0" w:space="0" w:color="auto"/>
        <w:left w:val="none" w:sz="0" w:space="0" w:color="auto"/>
        <w:bottom w:val="none" w:sz="0" w:space="0" w:color="auto"/>
        <w:right w:val="none" w:sz="0" w:space="0" w:color="auto"/>
      </w:divBdr>
    </w:div>
    <w:div w:id="20133081">
      <w:bodyDiv w:val="1"/>
      <w:marLeft w:val="0"/>
      <w:marRight w:val="0"/>
      <w:marTop w:val="0"/>
      <w:marBottom w:val="0"/>
      <w:divBdr>
        <w:top w:val="none" w:sz="0" w:space="0" w:color="auto"/>
        <w:left w:val="none" w:sz="0" w:space="0" w:color="auto"/>
        <w:bottom w:val="none" w:sz="0" w:space="0" w:color="auto"/>
        <w:right w:val="none" w:sz="0" w:space="0" w:color="auto"/>
      </w:divBdr>
    </w:div>
    <w:div w:id="66466111">
      <w:bodyDiv w:val="1"/>
      <w:marLeft w:val="0"/>
      <w:marRight w:val="0"/>
      <w:marTop w:val="0"/>
      <w:marBottom w:val="0"/>
      <w:divBdr>
        <w:top w:val="none" w:sz="0" w:space="0" w:color="auto"/>
        <w:left w:val="none" w:sz="0" w:space="0" w:color="auto"/>
        <w:bottom w:val="none" w:sz="0" w:space="0" w:color="auto"/>
        <w:right w:val="none" w:sz="0" w:space="0" w:color="auto"/>
      </w:divBdr>
    </w:div>
    <w:div w:id="289897766">
      <w:bodyDiv w:val="1"/>
      <w:marLeft w:val="0"/>
      <w:marRight w:val="0"/>
      <w:marTop w:val="0"/>
      <w:marBottom w:val="0"/>
      <w:divBdr>
        <w:top w:val="none" w:sz="0" w:space="0" w:color="auto"/>
        <w:left w:val="none" w:sz="0" w:space="0" w:color="auto"/>
        <w:bottom w:val="none" w:sz="0" w:space="0" w:color="auto"/>
        <w:right w:val="none" w:sz="0" w:space="0" w:color="auto"/>
      </w:divBdr>
    </w:div>
    <w:div w:id="462382195">
      <w:bodyDiv w:val="1"/>
      <w:marLeft w:val="0"/>
      <w:marRight w:val="0"/>
      <w:marTop w:val="0"/>
      <w:marBottom w:val="0"/>
      <w:divBdr>
        <w:top w:val="none" w:sz="0" w:space="0" w:color="auto"/>
        <w:left w:val="none" w:sz="0" w:space="0" w:color="auto"/>
        <w:bottom w:val="none" w:sz="0" w:space="0" w:color="auto"/>
        <w:right w:val="none" w:sz="0" w:space="0" w:color="auto"/>
      </w:divBdr>
    </w:div>
    <w:div w:id="871265207">
      <w:bodyDiv w:val="1"/>
      <w:marLeft w:val="0"/>
      <w:marRight w:val="0"/>
      <w:marTop w:val="0"/>
      <w:marBottom w:val="0"/>
      <w:divBdr>
        <w:top w:val="none" w:sz="0" w:space="0" w:color="auto"/>
        <w:left w:val="none" w:sz="0" w:space="0" w:color="auto"/>
        <w:bottom w:val="none" w:sz="0" w:space="0" w:color="auto"/>
        <w:right w:val="none" w:sz="0" w:space="0" w:color="auto"/>
      </w:divBdr>
    </w:div>
    <w:div w:id="894121199">
      <w:bodyDiv w:val="1"/>
      <w:marLeft w:val="0"/>
      <w:marRight w:val="0"/>
      <w:marTop w:val="0"/>
      <w:marBottom w:val="0"/>
      <w:divBdr>
        <w:top w:val="none" w:sz="0" w:space="0" w:color="auto"/>
        <w:left w:val="none" w:sz="0" w:space="0" w:color="auto"/>
        <w:bottom w:val="none" w:sz="0" w:space="0" w:color="auto"/>
        <w:right w:val="none" w:sz="0" w:space="0" w:color="auto"/>
      </w:divBdr>
    </w:div>
    <w:div w:id="966860801">
      <w:bodyDiv w:val="1"/>
      <w:marLeft w:val="0"/>
      <w:marRight w:val="0"/>
      <w:marTop w:val="0"/>
      <w:marBottom w:val="0"/>
      <w:divBdr>
        <w:top w:val="none" w:sz="0" w:space="0" w:color="auto"/>
        <w:left w:val="none" w:sz="0" w:space="0" w:color="auto"/>
        <w:bottom w:val="none" w:sz="0" w:space="0" w:color="auto"/>
        <w:right w:val="none" w:sz="0" w:space="0" w:color="auto"/>
      </w:divBdr>
    </w:div>
    <w:div w:id="1352564012">
      <w:bodyDiv w:val="1"/>
      <w:marLeft w:val="0"/>
      <w:marRight w:val="0"/>
      <w:marTop w:val="0"/>
      <w:marBottom w:val="0"/>
      <w:divBdr>
        <w:top w:val="none" w:sz="0" w:space="0" w:color="auto"/>
        <w:left w:val="none" w:sz="0" w:space="0" w:color="auto"/>
        <w:bottom w:val="none" w:sz="0" w:space="0" w:color="auto"/>
        <w:right w:val="none" w:sz="0" w:space="0" w:color="auto"/>
      </w:divBdr>
    </w:div>
    <w:div w:id="1405571681">
      <w:bodyDiv w:val="1"/>
      <w:marLeft w:val="0"/>
      <w:marRight w:val="0"/>
      <w:marTop w:val="0"/>
      <w:marBottom w:val="0"/>
      <w:divBdr>
        <w:top w:val="none" w:sz="0" w:space="0" w:color="auto"/>
        <w:left w:val="none" w:sz="0" w:space="0" w:color="auto"/>
        <w:bottom w:val="none" w:sz="0" w:space="0" w:color="auto"/>
        <w:right w:val="none" w:sz="0" w:space="0" w:color="auto"/>
      </w:divBdr>
    </w:div>
    <w:div w:id="1424230071">
      <w:bodyDiv w:val="1"/>
      <w:marLeft w:val="0"/>
      <w:marRight w:val="0"/>
      <w:marTop w:val="0"/>
      <w:marBottom w:val="0"/>
      <w:divBdr>
        <w:top w:val="none" w:sz="0" w:space="0" w:color="auto"/>
        <w:left w:val="none" w:sz="0" w:space="0" w:color="auto"/>
        <w:bottom w:val="none" w:sz="0" w:space="0" w:color="auto"/>
        <w:right w:val="none" w:sz="0" w:space="0" w:color="auto"/>
      </w:divBdr>
    </w:div>
    <w:div w:id="1458641136">
      <w:bodyDiv w:val="1"/>
      <w:marLeft w:val="0"/>
      <w:marRight w:val="0"/>
      <w:marTop w:val="0"/>
      <w:marBottom w:val="0"/>
      <w:divBdr>
        <w:top w:val="none" w:sz="0" w:space="0" w:color="auto"/>
        <w:left w:val="none" w:sz="0" w:space="0" w:color="auto"/>
        <w:bottom w:val="none" w:sz="0" w:space="0" w:color="auto"/>
        <w:right w:val="none" w:sz="0" w:space="0" w:color="auto"/>
      </w:divBdr>
    </w:div>
    <w:div w:id="1805610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Benmarraze@irena.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p@globalwindsafety.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96Oz5PLkSrP/4frbndjrsd6J+Q==">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A961411AA9F74C826F443EA5615988" ma:contentTypeVersion="14" ma:contentTypeDescription="Create a new document." ma:contentTypeScope="" ma:versionID="e798226b827afc97fdebb05087f2d56f">
  <xsd:schema xmlns:xsd="http://www.w3.org/2001/XMLSchema" xmlns:xs="http://www.w3.org/2001/XMLSchema" xmlns:p="http://schemas.microsoft.com/office/2006/metadata/properties" xmlns:ns2="bcf5fa85-ee7a-4351-8d17-4b97aec98e08" xmlns:ns3="568c84c0-541e-4571-91f2-61331a4f8bd0" targetNamespace="http://schemas.microsoft.com/office/2006/metadata/properties" ma:root="true" ma:fieldsID="55456180d79af4a5e2e4e2f0445be71d" ns2:_="" ns3:_="">
    <xsd:import namespace="bcf5fa85-ee7a-4351-8d17-4b97aec98e08"/>
    <xsd:import namespace="568c84c0-541e-4571-91f2-61331a4f8b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5fa85-ee7a-4351-8d17-4b97aec98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8c9d77-f157-4f23-942e-500add71d5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8c84c0-541e-4571-91f2-61331a4f8b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f01648-b9df-4f78-9c79-cc46cf918ded}" ma:internalName="TaxCatchAll" ma:showField="CatchAllData" ma:web="568c84c0-541e-4571-91f2-61331a4f8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8c84c0-541e-4571-91f2-61331a4f8bd0" xsi:nil="true"/>
    <lcf76f155ced4ddcb4097134ff3c332f xmlns="bcf5fa85-ee7a-4351-8d17-4b97aec98e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A9B396-E7E0-4FA8-B8CF-22EA893C17FB}">
  <ds:schemaRefs>
    <ds:schemaRef ds:uri="http://schemas.microsoft.com/sharepoint/v3/contenttype/forms"/>
  </ds:schemaRefs>
</ds:datastoreItem>
</file>

<file path=customXml/itemProps3.xml><?xml version="1.0" encoding="utf-8"?>
<ds:datastoreItem xmlns:ds="http://schemas.openxmlformats.org/officeDocument/2006/customXml" ds:itemID="{E9839167-5A75-46A6-9B68-6DDF3A77C813}">
  <ds:schemaRefs>
    <ds:schemaRef ds:uri="http://schemas.openxmlformats.org/officeDocument/2006/bibliography"/>
  </ds:schemaRefs>
</ds:datastoreItem>
</file>

<file path=customXml/itemProps4.xml><?xml version="1.0" encoding="utf-8"?>
<ds:datastoreItem xmlns:ds="http://schemas.openxmlformats.org/officeDocument/2006/customXml" ds:itemID="{B23988B5-020A-4FFB-B4A1-363B60BB6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5fa85-ee7a-4351-8d17-4b97aec98e08"/>
    <ds:schemaRef ds:uri="568c84c0-541e-4571-91f2-61331a4f8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2A7C42-78FF-4CE2-9EF3-F48E3834D086}">
  <ds:schemaRefs>
    <ds:schemaRef ds:uri="http://schemas.microsoft.com/office/2006/metadata/properties"/>
    <ds:schemaRef ds:uri="http://schemas.microsoft.com/office/infopath/2007/PartnerControls"/>
    <ds:schemaRef ds:uri="568c84c0-541e-4571-91f2-61331a4f8bd0"/>
    <ds:schemaRef ds:uri="bcf5fa85-ee7a-4351-8d17-4b97aec98e08"/>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506</Words>
  <Characters>2581</Characters>
  <Application>Microsoft Office Word</Application>
  <DocSecurity>0</DocSecurity>
  <Lines>54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Polash Das</dc:creator>
  <cp:keywords/>
  <cp:lastModifiedBy>Sergei Perapechka</cp:lastModifiedBy>
  <cp:revision>5</cp:revision>
  <cp:lastPrinted>2024-11-01T12:21:00Z</cp:lastPrinted>
  <dcterms:created xsi:type="dcterms:W3CDTF">2025-11-06T19:58:00Z</dcterms:created>
  <dcterms:modified xsi:type="dcterms:W3CDTF">2025-11-06T21:00:00Z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0x0101004CA961411AA9F74C826F443EA5615988</vt:lpwstr>
  </property>
</Properties>
</file>