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D2B3" w14:textId="77777777" w:rsidR="00757EF5" w:rsidRDefault="00757EF5" w:rsidP="00757EF5">
      <w:pPr>
        <w:jc w:val="center"/>
        <w:rPr>
          <w:b/>
          <w:sz w:val="32"/>
          <w:szCs w:val="32"/>
        </w:rPr>
      </w:pPr>
    </w:p>
    <w:p w14:paraId="372295AF" w14:textId="68556255" w:rsidR="00501EC6" w:rsidRPr="00CB641D" w:rsidRDefault="00757EF5" w:rsidP="00501EC6">
      <w:pPr>
        <w:jc w:val="center"/>
        <w:rPr>
          <w:b/>
          <w:color w:val="000000" w:themeColor="text1"/>
          <w:sz w:val="32"/>
          <w:szCs w:val="32"/>
        </w:rPr>
      </w:pPr>
      <w:r w:rsidRPr="00CB641D">
        <w:rPr>
          <w:b/>
          <w:color w:val="000000" w:themeColor="text1"/>
          <w:sz w:val="32"/>
          <w:szCs w:val="32"/>
        </w:rPr>
        <w:t>CEDaCI</w:t>
      </w:r>
      <w:r w:rsidRPr="00CB641D">
        <w:rPr>
          <w:b/>
          <w:color w:val="000000" w:themeColor="text1"/>
          <w:sz w:val="32"/>
          <w:szCs w:val="32"/>
        </w:rPr>
        <w:br/>
        <w:t>Circular Economy for Data Centre Industry</w:t>
      </w:r>
    </w:p>
    <w:p w14:paraId="41A4BF8D" w14:textId="16B2D1F4" w:rsidR="00501EC6" w:rsidRPr="00F75EE1" w:rsidRDefault="008A6EB6" w:rsidP="00F75EE1">
      <w:pPr>
        <w:jc w:val="center"/>
        <w:rPr>
          <w:b/>
          <w:color w:val="55C1C2"/>
          <w:sz w:val="32"/>
          <w:szCs w:val="32"/>
        </w:rPr>
      </w:pPr>
      <w:r>
        <w:rPr>
          <w:b/>
          <w:color w:val="55C1C2"/>
          <w:sz w:val="32"/>
          <w:szCs w:val="32"/>
        </w:rPr>
        <w:t xml:space="preserve">UK Working Group Meeting </w:t>
      </w:r>
      <w:r w:rsidR="000E517A">
        <w:rPr>
          <w:b/>
          <w:color w:val="55C1C2"/>
          <w:sz w:val="32"/>
          <w:szCs w:val="32"/>
        </w:rPr>
        <w:t>V</w:t>
      </w:r>
      <w:r w:rsidR="00757EF5" w:rsidRPr="00501EC6">
        <w:rPr>
          <w:b/>
          <w:color w:val="55C1C2"/>
          <w:sz w:val="32"/>
          <w:szCs w:val="32"/>
        </w:rPr>
        <w:br/>
        <w:t xml:space="preserve"> </w:t>
      </w:r>
      <w:r w:rsidR="00501EC6" w:rsidRPr="00501EC6">
        <w:rPr>
          <w:b/>
          <w:color w:val="55C1C2"/>
          <w:sz w:val="32"/>
          <w:szCs w:val="32"/>
        </w:rPr>
        <w:t>Agenda</w:t>
      </w:r>
    </w:p>
    <w:p w14:paraId="6D2C8EE9" w14:textId="77A1B23C" w:rsidR="00895615" w:rsidRDefault="00757EF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8A6EB6">
        <w:rPr>
          <w:rFonts w:ascii="Arial" w:hAnsi="Arial" w:cs="Arial"/>
          <w:color w:val="000000" w:themeColor="text1"/>
          <w:sz w:val="24"/>
          <w:szCs w:val="24"/>
        </w:rPr>
        <w:t>15/10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>/2020</w:t>
      </w:r>
    </w:p>
    <w:p w14:paraId="6173747B" w14:textId="3C2108B7" w:rsidR="00C90C63" w:rsidRDefault="00C90C63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Time:</w:t>
      </w:r>
      <w:r w:rsidR="008A6EB6">
        <w:rPr>
          <w:rFonts w:ascii="Arial" w:hAnsi="Arial" w:cs="Arial"/>
          <w:color w:val="000000" w:themeColor="text1"/>
          <w:sz w:val="24"/>
          <w:szCs w:val="24"/>
        </w:rPr>
        <w:t xml:space="preserve"> 13:00 – 14</w:t>
      </w:r>
      <w:r w:rsidR="000E517A">
        <w:rPr>
          <w:rFonts w:ascii="Arial" w:hAnsi="Arial" w:cs="Arial"/>
          <w:color w:val="000000" w:themeColor="text1"/>
          <w:sz w:val="24"/>
          <w:szCs w:val="24"/>
        </w:rPr>
        <w:t>:3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 BST </w:t>
      </w:r>
    </w:p>
    <w:p w14:paraId="77ABE942" w14:textId="77777777" w:rsidR="00F75EE1" w:rsidRDefault="08F744F3" w:rsidP="00F75EE1">
      <w:pPr>
        <w:rPr>
          <w:rFonts w:ascii="Arial" w:hAnsi="Arial" w:cs="Arial"/>
          <w:color w:val="000000" w:themeColor="text1"/>
          <w:sz w:val="24"/>
          <w:szCs w:val="24"/>
        </w:rPr>
      </w:pPr>
      <w:r w:rsidRPr="08F744F3">
        <w:rPr>
          <w:rFonts w:ascii="Arial" w:hAnsi="Arial" w:cs="Arial"/>
          <w:b/>
          <w:bCs/>
          <w:color w:val="000000" w:themeColor="text1"/>
          <w:sz w:val="24"/>
          <w:szCs w:val="24"/>
        </w:rPr>
        <w:t>Address:</w:t>
      </w:r>
      <w:r w:rsidRPr="08F74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E195E9" w14:textId="5CBA743C" w:rsidR="000E517A" w:rsidRPr="00D63EED" w:rsidRDefault="000E517A" w:rsidP="00757EF5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600FDF">
        <w:rPr>
          <w:rFonts w:ascii="Arial" w:hAnsi="Arial" w:cs="Arial"/>
          <w:sz w:val="24"/>
          <w:szCs w:val="24"/>
        </w:rPr>
        <w:t>Virtual Meeting</w:t>
      </w:r>
      <w:r w:rsidRPr="00D63E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3EED" w:rsidRPr="00D63EED">
        <w:rPr>
          <w:rFonts w:ascii="Arial" w:hAnsi="Arial" w:cs="Arial"/>
          <w:sz w:val="24"/>
          <w:szCs w:val="24"/>
        </w:rPr>
        <w:br/>
      </w:r>
    </w:p>
    <w:p w14:paraId="15506A2B" w14:textId="2537CDDE" w:rsidR="00757EF5" w:rsidRPr="00F75EE1" w:rsidRDefault="00F75EE1" w:rsidP="00757EF5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895615" w:rsidRPr="00F75EE1">
        <w:rPr>
          <w:rFonts w:ascii="Arial" w:hAnsi="Arial" w:cs="Arial"/>
          <w:b/>
          <w:color w:val="000000" w:themeColor="text1"/>
          <w:sz w:val="24"/>
          <w:szCs w:val="24"/>
        </w:rPr>
        <w:t xml:space="preserve">Working Group Country: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67"/>
        <w:gridCol w:w="2154"/>
      </w:tblGrid>
      <w:tr w:rsidR="0054108A" w:rsidRPr="0054108A" w14:paraId="103B03A9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059F74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DE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272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7C308F1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1FD3C49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08127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FR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480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27B9D958" w14:textId="77777777" w:rsidR="00757EF5" w:rsidRPr="0054108A" w:rsidRDefault="0054108A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1A9A6AD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96A23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NL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810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1D98AAB" w14:textId="77777777" w:rsidR="00757EF5" w:rsidRPr="0054108A" w:rsidRDefault="00CB641D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BB8446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6C0B8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UK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310124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003C562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3D96AB3D" w14:textId="7E15C6A3" w:rsidR="00F75EE1" w:rsidRPr="005C4873" w:rsidRDefault="00F75EE1" w:rsidP="00F75EE1">
      <w:pPr>
        <w:rPr>
          <w:color w:val="000000" w:themeColor="text1"/>
          <w:sz w:val="24"/>
          <w:szCs w:val="24"/>
        </w:rPr>
      </w:pPr>
    </w:p>
    <w:p w14:paraId="73945396" w14:textId="1AD99A3A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Times New Roman" w:hAnsi="Times New Roman" w:cs="Times New Roman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1.   </w:t>
      </w:r>
      <w:r w:rsidR="002840FB">
        <w:rPr>
          <w:rFonts w:ascii="Arial" w:hAnsi="Arial" w:cs="Arial"/>
          <w:color w:val="222222"/>
          <w:sz w:val="24"/>
          <w:szCs w:val="24"/>
        </w:rPr>
        <w:t xml:space="preserve">Welcome </w:t>
      </w:r>
      <w:r w:rsidR="008367A5">
        <w:rPr>
          <w:rFonts w:ascii="Arial" w:hAnsi="Arial" w:cs="Arial"/>
          <w:color w:val="222222"/>
          <w:sz w:val="24"/>
          <w:szCs w:val="24"/>
        </w:rPr>
        <w:t>and Introduction</w:t>
      </w:r>
      <w:r w:rsidRPr="00F75EE1">
        <w:rPr>
          <w:rFonts w:ascii="Arial" w:hAnsi="Arial" w:cs="Arial"/>
          <w:color w:val="222222"/>
          <w:sz w:val="24"/>
          <w:szCs w:val="24"/>
        </w:rPr>
        <w:t xml:space="preserve"> of </w:t>
      </w:r>
      <w:r w:rsidR="00331D47">
        <w:rPr>
          <w:rFonts w:ascii="Arial" w:hAnsi="Arial" w:cs="Arial"/>
          <w:color w:val="222222"/>
          <w:sz w:val="24"/>
          <w:szCs w:val="24"/>
        </w:rPr>
        <w:t xml:space="preserve">new </w:t>
      </w:r>
      <w:r w:rsidRPr="00F75EE1">
        <w:rPr>
          <w:rFonts w:ascii="Arial" w:hAnsi="Arial" w:cs="Arial"/>
          <w:color w:val="222222"/>
          <w:sz w:val="24"/>
          <w:szCs w:val="24"/>
        </w:rPr>
        <w:t>working group members</w:t>
      </w:r>
    </w:p>
    <w:p w14:paraId="316DDAB9" w14:textId="6BE55C2F" w:rsid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2.   </w:t>
      </w:r>
      <w:r w:rsidR="002840FB">
        <w:rPr>
          <w:rFonts w:ascii="Arial" w:hAnsi="Arial" w:cs="Arial"/>
          <w:color w:val="222222"/>
          <w:sz w:val="24"/>
          <w:szCs w:val="24"/>
        </w:rPr>
        <w:t xml:space="preserve">The latest status of Circular Data Centre </w:t>
      </w:r>
      <w:r w:rsidR="008A6EB6">
        <w:rPr>
          <w:rFonts w:ascii="Arial" w:hAnsi="Arial" w:cs="Arial"/>
          <w:color w:val="222222"/>
          <w:sz w:val="24"/>
          <w:szCs w:val="24"/>
        </w:rPr>
        <w:t>Compass -</w:t>
      </w:r>
      <w:r w:rsidR="002840FB">
        <w:rPr>
          <w:rFonts w:ascii="Arial" w:hAnsi="Arial" w:cs="Arial"/>
          <w:color w:val="222222"/>
          <w:sz w:val="24"/>
          <w:szCs w:val="24"/>
        </w:rPr>
        <w:t xml:space="preserve"> Bahattin Bademci, </w:t>
      </w:r>
      <w:r w:rsidR="008367A5">
        <w:rPr>
          <w:rFonts w:ascii="Arial" w:hAnsi="Arial" w:cs="Arial"/>
          <w:color w:val="222222"/>
          <w:sz w:val="24"/>
          <w:szCs w:val="24"/>
        </w:rPr>
        <w:t>LSBU</w:t>
      </w:r>
    </w:p>
    <w:p w14:paraId="4AD71486" w14:textId="6C5801A0" w:rsidR="000E517A" w:rsidRDefault="000E517A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3. </w:t>
      </w:r>
      <w:r w:rsidR="008A6EB6">
        <w:rPr>
          <w:rFonts w:ascii="Arial" w:hAnsi="Arial" w:cs="Arial"/>
          <w:color w:val="222222"/>
          <w:sz w:val="24"/>
          <w:szCs w:val="24"/>
        </w:rPr>
        <w:t xml:space="preserve">  </w:t>
      </w:r>
      <w:r w:rsidR="00AC53CA">
        <w:rPr>
          <w:rFonts w:ascii="Arial" w:hAnsi="Arial" w:cs="Arial"/>
          <w:color w:val="222222"/>
          <w:sz w:val="24"/>
          <w:szCs w:val="24"/>
        </w:rPr>
        <w:t>Circular Data Centre Compass –</w:t>
      </w:r>
      <w:r w:rsidR="008367A5">
        <w:rPr>
          <w:rFonts w:ascii="Arial" w:hAnsi="Arial" w:cs="Arial"/>
          <w:color w:val="222222"/>
          <w:sz w:val="24"/>
          <w:szCs w:val="24"/>
        </w:rPr>
        <w:t xml:space="preserve"> Usability </w:t>
      </w:r>
      <w:r w:rsidR="0032204B">
        <w:rPr>
          <w:rFonts w:ascii="Arial" w:hAnsi="Arial" w:cs="Arial"/>
          <w:color w:val="222222"/>
          <w:sz w:val="24"/>
          <w:szCs w:val="24"/>
        </w:rPr>
        <w:t>Testing -</w:t>
      </w:r>
      <w:r w:rsidR="002D63F9">
        <w:rPr>
          <w:rFonts w:ascii="Arial" w:hAnsi="Arial" w:cs="Arial"/>
          <w:color w:val="222222"/>
          <w:sz w:val="24"/>
          <w:szCs w:val="24"/>
        </w:rPr>
        <w:t xml:space="preserve"> All WG Members</w:t>
      </w:r>
    </w:p>
    <w:p w14:paraId="75369BF1" w14:textId="4EAA6160" w:rsidR="00003010" w:rsidRPr="00F75EE1" w:rsidRDefault="00003010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4.</w:t>
      </w:r>
      <w:r w:rsidR="008A6EB6">
        <w:rPr>
          <w:rFonts w:ascii="Arial" w:hAnsi="Arial" w:cs="Arial"/>
          <w:color w:val="222222"/>
          <w:sz w:val="24"/>
          <w:szCs w:val="24"/>
        </w:rPr>
        <w:t xml:space="preserve">  </w:t>
      </w:r>
      <w:r>
        <w:rPr>
          <w:rFonts w:ascii="Arial" w:hAnsi="Arial" w:cs="Arial"/>
          <w:color w:val="222222"/>
          <w:sz w:val="24"/>
          <w:szCs w:val="24"/>
        </w:rPr>
        <w:t xml:space="preserve"> AOB and wrap-up</w:t>
      </w:r>
    </w:p>
    <w:p w14:paraId="739DB375" w14:textId="0D725F41" w:rsidR="005C4873" w:rsidRPr="00F75EE1" w:rsidRDefault="005C4873" w:rsidP="00F75EE1">
      <w:pPr>
        <w:rPr>
          <w:color w:val="000000" w:themeColor="text1"/>
          <w:sz w:val="24"/>
          <w:szCs w:val="24"/>
        </w:rPr>
      </w:pPr>
    </w:p>
    <w:sectPr w:rsidR="005C4873" w:rsidRPr="00F75EE1" w:rsidSect="00B857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C76C2" w14:textId="77777777" w:rsidR="00EF25A6" w:rsidRDefault="00EF25A6" w:rsidP="00757EF5">
      <w:pPr>
        <w:spacing w:after="0" w:line="240" w:lineRule="auto"/>
      </w:pPr>
      <w:r>
        <w:separator/>
      </w:r>
    </w:p>
  </w:endnote>
  <w:endnote w:type="continuationSeparator" w:id="0">
    <w:p w14:paraId="4D983632" w14:textId="77777777" w:rsidR="00EF25A6" w:rsidRDefault="00EF25A6" w:rsidP="007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DEF9" w14:textId="77777777" w:rsidR="00EF25A6" w:rsidRDefault="00EF25A6" w:rsidP="00757EF5">
      <w:pPr>
        <w:spacing w:after="0" w:line="240" w:lineRule="auto"/>
      </w:pPr>
      <w:r>
        <w:separator/>
      </w:r>
    </w:p>
  </w:footnote>
  <w:footnote w:type="continuationSeparator" w:id="0">
    <w:p w14:paraId="5E8F7DB9" w14:textId="77777777" w:rsidR="00EF25A6" w:rsidRDefault="00EF25A6" w:rsidP="007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5771" w14:textId="1CFF3129" w:rsidR="00757EF5" w:rsidRDefault="00757EF5" w:rsidP="00757EF5">
    <w:pPr>
      <w:pStyle w:val="Header"/>
      <w:tabs>
        <w:tab w:val="clear" w:pos="4513"/>
        <w:tab w:val="clear" w:pos="9026"/>
        <w:tab w:val="left" w:pos="6525"/>
      </w:tabs>
    </w:pPr>
    <w:r>
      <w:rPr>
        <w:noProof/>
        <w:lang w:eastAsia="en-GB"/>
      </w:rPr>
      <w:drawing>
        <wp:inline distT="0" distB="0" distL="0" distR="0" wp14:anchorId="52A3F357" wp14:editId="76BB31DC">
          <wp:extent cx="162179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01EC6">
      <w:t xml:space="preserve">        </w:t>
    </w:r>
    <w:r w:rsidR="00501EC6">
      <w:rPr>
        <w:noProof/>
        <w:lang w:eastAsia="en-GB"/>
      </w:rPr>
      <w:drawing>
        <wp:inline distT="0" distB="0" distL="0" distR="0" wp14:anchorId="13C69516" wp14:editId="44521AD9">
          <wp:extent cx="1314450" cy="965835"/>
          <wp:effectExtent l="0" t="0" r="0" b="5715"/>
          <wp:docPr id="4" name="Picture 4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daci graphic 1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6C7"/>
    <w:multiLevelType w:val="hybridMultilevel"/>
    <w:tmpl w:val="C442BC2C"/>
    <w:lvl w:ilvl="0" w:tplc="6EC26390">
      <w:start w:val="1"/>
      <w:numFmt w:val="decimal"/>
      <w:lvlText w:val="%1."/>
      <w:lvlJc w:val="left"/>
      <w:pPr>
        <w:ind w:left="720" w:hanging="360"/>
      </w:pPr>
    </w:lvl>
    <w:lvl w:ilvl="1" w:tplc="ED08D03C">
      <w:start w:val="1"/>
      <w:numFmt w:val="lowerLetter"/>
      <w:lvlText w:val="%2."/>
      <w:lvlJc w:val="left"/>
      <w:pPr>
        <w:ind w:left="1440" w:hanging="360"/>
      </w:pPr>
    </w:lvl>
    <w:lvl w:ilvl="2" w:tplc="36AE1868">
      <w:start w:val="1"/>
      <w:numFmt w:val="lowerRoman"/>
      <w:lvlText w:val="%3."/>
      <w:lvlJc w:val="right"/>
      <w:pPr>
        <w:ind w:left="2160" w:hanging="180"/>
      </w:pPr>
    </w:lvl>
    <w:lvl w:ilvl="3" w:tplc="B8728EFA">
      <w:start w:val="1"/>
      <w:numFmt w:val="decimal"/>
      <w:lvlText w:val="%4."/>
      <w:lvlJc w:val="left"/>
      <w:pPr>
        <w:ind w:left="2880" w:hanging="360"/>
      </w:pPr>
    </w:lvl>
    <w:lvl w:ilvl="4" w:tplc="8BB88422">
      <w:start w:val="1"/>
      <w:numFmt w:val="lowerLetter"/>
      <w:lvlText w:val="%5."/>
      <w:lvlJc w:val="left"/>
      <w:pPr>
        <w:ind w:left="3600" w:hanging="360"/>
      </w:pPr>
    </w:lvl>
    <w:lvl w:ilvl="5" w:tplc="B08089DE">
      <w:start w:val="1"/>
      <w:numFmt w:val="lowerRoman"/>
      <w:lvlText w:val="%6."/>
      <w:lvlJc w:val="right"/>
      <w:pPr>
        <w:ind w:left="4320" w:hanging="180"/>
      </w:pPr>
    </w:lvl>
    <w:lvl w:ilvl="6" w:tplc="7CB47760">
      <w:start w:val="1"/>
      <w:numFmt w:val="decimal"/>
      <w:lvlText w:val="%7."/>
      <w:lvlJc w:val="left"/>
      <w:pPr>
        <w:ind w:left="5040" w:hanging="360"/>
      </w:pPr>
    </w:lvl>
    <w:lvl w:ilvl="7" w:tplc="FE30FCDE">
      <w:start w:val="1"/>
      <w:numFmt w:val="lowerLetter"/>
      <w:lvlText w:val="%8."/>
      <w:lvlJc w:val="left"/>
      <w:pPr>
        <w:ind w:left="5760" w:hanging="360"/>
      </w:pPr>
    </w:lvl>
    <w:lvl w:ilvl="8" w:tplc="7BC83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A8E"/>
    <w:multiLevelType w:val="hybridMultilevel"/>
    <w:tmpl w:val="BCC8D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D"/>
    <w:rsid w:val="00003010"/>
    <w:rsid w:val="000655FE"/>
    <w:rsid w:val="00077FB4"/>
    <w:rsid w:val="000C5BA2"/>
    <w:rsid w:val="000E517A"/>
    <w:rsid w:val="001B72EE"/>
    <w:rsid w:val="001E3BAB"/>
    <w:rsid w:val="00204327"/>
    <w:rsid w:val="00212AEE"/>
    <w:rsid w:val="00220EE4"/>
    <w:rsid w:val="00280C9A"/>
    <w:rsid w:val="002840FB"/>
    <w:rsid w:val="002B6BB9"/>
    <w:rsid w:val="002D069F"/>
    <w:rsid w:val="002D63F9"/>
    <w:rsid w:val="0032204B"/>
    <w:rsid w:val="00331D47"/>
    <w:rsid w:val="003B096B"/>
    <w:rsid w:val="003D056E"/>
    <w:rsid w:val="003E20D4"/>
    <w:rsid w:val="004E41CE"/>
    <w:rsid w:val="00501EC6"/>
    <w:rsid w:val="0054108A"/>
    <w:rsid w:val="00553FD3"/>
    <w:rsid w:val="005C4873"/>
    <w:rsid w:val="005D11E3"/>
    <w:rsid w:val="00600FDF"/>
    <w:rsid w:val="00624E0F"/>
    <w:rsid w:val="006550D5"/>
    <w:rsid w:val="00757EF5"/>
    <w:rsid w:val="00763E4F"/>
    <w:rsid w:val="008367A5"/>
    <w:rsid w:val="008867B3"/>
    <w:rsid w:val="00895615"/>
    <w:rsid w:val="008A6EB6"/>
    <w:rsid w:val="009440B4"/>
    <w:rsid w:val="009E135D"/>
    <w:rsid w:val="00A32E5F"/>
    <w:rsid w:val="00AB4872"/>
    <w:rsid w:val="00AC53CA"/>
    <w:rsid w:val="00B857D4"/>
    <w:rsid w:val="00C148AD"/>
    <w:rsid w:val="00C24EFD"/>
    <w:rsid w:val="00C3202D"/>
    <w:rsid w:val="00C45309"/>
    <w:rsid w:val="00C51983"/>
    <w:rsid w:val="00C80609"/>
    <w:rsid w:val="00C90C63"/>
    <w:rsid w:val="00CB641D"/>
    <w:rsid w:val="00CC2527"/>
    <w:rsid w:val="00CC6FDC"/>
    <w:rsid w:val="00D63EED"/>
    <w:rsid w:val="00D66F3E"/>
    <w:rsid w:val="00DB78CC"/>
    <w:rsid w:val="00DC68A1"/>
    <w:rsid w:val="00E00CAC"/>
    <w:rsid w:val="00EE68A9"/>
    <w:rsid w:val="00EF25A6"/>
    <w:rsid w:val="00F56189"/>
    <w:rsid w:val="00F75EE1"/>
    <w:rsid w:val="00F838E7"/>
    <w:rsid w:val="08F744F3"/>
    <w:rsid w:val="0CAC6D86"/>
    <w:rsid w:val="2BD1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8731"/>
  <w15:chartTrackingRefBased/>
  <w15:docId w15:val="{DD4BAFAE-B752-453B-85E8-D712943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F5"/>
  </w:style>
  <w:style w:type="paragraph" w:styleId="Footer">
    <w:name w:val="footer"/>
    <w:basedOn w:val="Normal"/>
    <w:link w:val="Foot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F5"/>
  </w:style>
  <w:style w:type="table" w:styleId="TableGrid">
    <w:name w:val="Table Grid"/>
    <w:basedOn w:val="TableNormal"/>
    <w:uiPriority w:val="39"/>
    <w:rsid w:val="007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Atmaca, Nil</dc:creator>
  <cp:keywords/>
  <dc:description/>
  <cp:lastModifiedBy>Atmaca, Nil</cp:lastModifiedBy>
  <cp:revision>5</cp:revision>
  <dcterms:created xsi:type="dcterms:W3CDTF">2020-09-10T10:32:00Z</dcterms:created>
  <dcterms:modified xsi:type="dcterms:W3CDTF">2020-09-10T11:06:00Z</dcterms:modified>
</cp:coreProperties>
</file>