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Aleksandra Korolova is an Assistant Professor of Computer Science and Public Affairs, and the </w:t>
      </w:r>
      <w:hyperlink r:id="rId2" w:history="1">
        <w:r>
          <w:rPr>
            <w:rStyle w:val="Hyperlink"/>
          </w:rPr>
          <w:t xml:space="preserve">Jonathan Dickinson Bicentennial Preceptor</w:t>
        </w:r>
      </w:hyperlink>
      <w:r>
        <w:t xml:space="preserve"> at Princeton University.</w:t>
      </w:r>
    </w:p>
    <w:p>
      <w:r>
        <w:t xml:space="preserve">Aleksandra received her B.S. in Mathematics with Computer Science from MIT and her Ph.D. in </w:t>
      </w:r>
      <w:hyperlink r:id="rId3" w:history="1">
        <w:r>
          <w:rPr>
            <w:rStyle w:val="Hyperlink"/>
          </w:rPr>
          <w:t xml:space="preserve">Computer Science</w:t>
        </w:r>
      </w:hyperlink>
      <w:r>
        <w:t xml:space="preserve"> from Stanford, advised by Prof. </w:t>
      </w:r>
      <w:hyperlink r:id="rId4" w:history="1">
        <w:r>
          <w:rPr>
            <w:rStyle w:val="Hyperlink"/>
          </w:rPr>
          <w:t xml:space="preserve">Rajeev Motwani</w:t>
        </w:r>
      </w:hyperlink>
      <w:r>
        <w:t xml:space="preserve"> and Prof. </w:t>
      </w:r>
      <w:hyperlink r:id="rId5" w:history="1">
        <w:r>
          <w:rPr>
            <w:rStyle w:val="Hyperlink"/>
          </w:rPr>
          <w:t xml:space="preserve">Ashish Goel</w:t>
        </w:r>
      </w:hyperlink>
      <w:r>
        <w:t xml:space="preserve">. Her </w:t>
      </w:r>
      <w:hyperlink r:id="rId6" w:history="1">
        <w:r>
          <w:rPr>
            <w:rStyle w:val="Hyperlink"/>
          </w:rPr>
          <w:t xml:space="preserve">Ph.D. thesis</w:t>
        </w:r>
      </w:hyperlink>
      <w:r>
        <w:t xml:space="preserve"> focused on protecting privacy when mining and sharing user data, and has been recognized by the 2011-2012 Arthur L. Samuel Thesis Award for the best Computer Science Ph.D. thesis. She is a co-winner of the 2011 </w:t>
      </w:r>
      <w:hyperlink r:id="rId7" w:history="1">
        <w:r>
          <w:rPr>
            <w:rStyle w:val="Hyperlink"/>
          </w:rPr>
          <w:t xml:space="preserve">PET Award</w:t>
        </w:r>
      </w:hyperlink>
      <w:r>
        <w:t xml:space="preserve"> for exposing privacy violations of microtargeted advertising. Her work on RAPPOR, the first commercial deployment of differential privacy, was a runner-up for the </w:t>
      </w:r>
      <w:hyperlink r:id="rId8" w:history="1">
        <w:r>
          <w:rPr>
            <w:rStyle w:val="Hyperlink"/>
          </w:rPr>
          <w:t xml:space="preserve">2015 PET Award</w:t>
        </w:r>
      </w:hyperlink>
      <w:r>
        <w:t xml:space="preserve"> and is the recipient of the </w:t>
      </w:r>
      <w:hyperlink r:id="rId9" w:history="1">
        <w:r>
          <w:rPr>
            <w:rStyle w:val="Hyperlink"/>
          </w:rPr>
          <w:t xml:space="preserve">2024 ACM CCS Test-of-Time Award</w:t>
        </w:r>
      </w:hyperlink>
      <w:r>
        <w:t xml:space="preserve">. Her research on discrimination in ad delivery received the 2019 CSCW Honorable Mention Award and </w:t>
      </w:r>
      <w:hyperlink r:id="rId10" w:history="1">
        <w:r>
          <w:rPr>
            <w:rStyle w:val="Hyperlink"/>
          </w:rPr>
          <w:t xml:space="preserve">Recognition of Contribution to Diversity and Inclusion</w:t>
        </w:r>
      </w:hyperlink>
      <w:r>
        <w:t xml:space="preserve">, was a runner-up for the </w:t>
      </w:r>
      <w:hyperlink r:id="rId11" w:history="1">
        <w:r>
          <w:rPr>
            <w:rStyle w:val="Hyperlink"/>
          </w:rPr>
          <w:t xml:space="preserve">2021 WWW Best Student Paper Award</w:t>
        </w:r>
      </w:hyperlink>
      <w:r>
        <w:t xml:space="preserve">, and was a winner of the </w:t>
      </w:r>
      <w:hyperlink r:id="rId12" w:history="1">
        <w:r>
          <w:rPr>
            <w:rStyle w:val="Hyperlink"/>
          </w:rPr>
          <w:t xml:space="preserve">2025 FAccT Best Paper Award</w:t>
        </w:r>
      </w:hyperlink>
      <w:r>
        <w:t xml:space="preserve">.</w:t>
      </w:r>
    </w:p>
    <w:p>
      <w:r>
        <w:t xml:space="preserve">Aleksandra is a recipient of the NSF CAREER Award, a </w:t>
      </w:r>
      <w:hyperlink r:id="rId13" w:history="1">
        <w:r>
          <w:rPr>
            <w:rStyle w:val="Hyperlink"/>
          </w:rPr>
          <w:t xml:space="preserve">Sloan Research Fellowship</w:t>
        </w:r>
      </w:hyperlink>
      <w:r>
        <w:t xml:space="preserve">, and the Presidential Early Career Award for Scientists and Engineers. Since 2026, she serves on the United Nations </w:t>
      </w:r>
      <w:hyperlink r:id="rId14" w:history="1">
        <w:r>
          <w:rPr>
            <w:rStyle w:val="Hyperlink"/>
          </w:rPr>
          <w:t xml:space="preserve">Independent International Scientific Panel on AI.</w:t>
        </w:r>
      </w:hyperlink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f.princeton.edu/about/endowed-professorships-preceptorships-fellowships/preceptorships" TargetMode="External"/><Relationship Id="rId3" Type="http://schemas.openxmlformats.org/officeDocument/2006/relationships/hyperlink" Target="https://cs.stanford.edu/" TargetMode="External"/><Relationship Id="rId4" Type="http://schemas.openxmlformats.org/officeDocument/2006/relationships/hyperlink" Target="http://theory.stanford.edu/~rajeev" TargetMode="External"/><Relationship Id="rId5" Type="http://schemas.openxmlformats.org/officeDocument/2006/relationships/hyperlink" Target="http://www.stanford.edu/~ashishg/" TargetMode="External"/><Relationship Id="rId6" Type="http://schemas.openxmlformats.org/officeDocument/2006/relationships/hyperlink" Target="http://www.korolova.com/Thesis/aleksandra_korolova_thesis.pdf" TargetMode="External"/><Relationship Id="rId7" Type="http://schemas.openxmlformats.org/officeDocument/2006/relationships/hyperlink" Target="https://petsymposium.org/award/winners.php" TargetMode="External"/><Relationship Id="rId8" Type="http://schemas.openxmlformats.org/officeDocument/2006/relationships/hyperlink" Target="https://petsymposium.org/award/winners.php" TargetMode="External"/><Relationship Id="rId9" Type="http://schemas.openxmlformats.org/officeDocument/2006/relationships/hyperlink" Target="https://www.sigsac.org/ccs/CCS_awards/ccs-tta.html" TargetMode="External"/><Relationship Id="rId10" Type="http://schemas.openxmlformats.org/officeDocument/2006/relationships/hyperlink" Target="https://cscw.acm.org/2019/DI.html" TargetMode="External"/><Relationship Id="rId11" Type="http://schemas.openxmlformats.org/officeDocument/2006/relationships/hyperlink" Target="https://www.youtube.com/watch?v=4my9W24oifs&amp;t=840s" TargetMode="External"/><Relationship Id="rId12" Type="http://schemas.openxmlformats.org/officeDocument/2006/relationships/hyperlink" Target="https://facct-blog.github.io/2025-06-20/best-papers" TargetMode="External"/><Relationship Id="rId13" Type="http://schemas.openxmlformats.org/officeDocument/2006/relationships/hyperlink" Target="https://sloan.org/fellowships/2024-Fellows" TargetMode="External"/><Relationship Id="rId14" Type="http://schemas.openxmlformats.org/officeDocument/2006/relationships/hyperlink" Target="https://www.un.org/independent-international-scientific-panel-ai/e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aleksandra_korolova_bio</dc:title>
  <dc:creator>Aleksandra Korolova</dc:creator>
  <dcterms:created xsi:type="dcterms:W3CDTF">2026-10-13T00:00:00Z</dcterms:created>
  <dcterms:modified xsi:type="dcterms:W3CDTF">2026-10-13T00:00:00Z</dcterms:modified>
</cp:coreProperties>
</file>