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830" w:rsidP="71A77296" w:rsidRDefault="00C302FC" w14:paraId="06E6E9E2" w14:textId="6154A9D3">
      <w:pPr>
        <w:widowControl w:val="0"/>
        <w:rPr>
          <w:rFonts w:ascii="Arial" w:hAnsi="Arial"/>
          <w:color w:val="0000FF"/>
          <w:sz w:val="20"/>
          <w:szCs w:val="20"/>
        </w:rPr>
      </w:pPr>
      <w:r w:rsidRPr="4CC8F088">
        <w:rPr>
          <w:rFonts w:ascii="Arial" w:hAnsi="Arial"/>
          <w:color w:val="0000FF"/>
          <w:sz w:val="20"/>
          <w:szCs w:val="20"/>
        </w:rP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The following specification text has been prepared to </w:t>
      </w:r>
      <w:r w:rsidRPr="4CC8F088" w:rsidR="00C302FC">
        <w:rPr>
          <w:rFonts w:ascii="Arial" w:hAnsi="Arial"/>
          <w:color w:val="0000FF"/>
          <w:sz w:val="20"/>
          <w:szCs w:val="20"/>
        </w:rPr>
        <w:t>assist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 design professionals in the preparation of a specification section incorporating </w:t>
      </w:r>
      <w:r w:rsidRPr="4CC8F088" w:rsidR="7EF6AEC8">
        <w:rPr>
          <w:rFonts w:ascii="Arial" w:hAnsi="Arial"/>
          <w:color w:val="0000FF"/>
          <w:sz w:val="20"/>
          <w:szCs w:val="20"/>
        </w:rPr>
        <w:t>UltraGlaze</w:t>
      </w:r>
      <w:r w:rsidRPr="4CC8F088" w:rsidR="6410C66A">
        <w:rPr>
          <w:rFonts w:ascii="Arial" w:hAnsi="Arial"/>
          <w:color w:val="0000FF"/>
          <w:sz w:val="20"/>
          <w:szCs w:val="20"/>
        </w:rPr>
        <w:t xml:space="preserve"> 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SSG4600 </w:t>
      </w:r>
      <w:r w:rsidRPr="4CC8F088" w:rsidR="0C9CC517">
        <w:rPr>
          <w:rFonts w:ascii="Arial" w:hAnsi="Arial"/>
          <w:color w:val="0000FF"/>
          <w:sz w:val="20"/>
          <w:szCs w:val="20"/>
        </w:rPr>
        <w:t>s</w:t>
      </w:r>
      <w:r w:rsidRPr="4CC8F088" w:rsidR="0628B1EB">
        <w:rPr>
          <w:rFonts w:ascii="Arial" w:hAnsi="Arial"/>
          <w:color w:val="0000FF"/>
          <w:sz w:val="20"/>
          <w:szCs w:val="20"/>
        </w:rPr>
        <w:t xml:space="preserve">tructural 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silicone </w:t>
      </w:r>
      <w:r w:rsidRPr="4CC8F088" w:rsidR="5C280EDF">
        <w:rPr>
          <w:rFonts w:ascii="Arial" w:hAnsi="Arial"/>
          <w:color w:val="0000FF"/>
          <w:sz w:val="20"/>
          <w:szCs w:val="20"/>
        </w:rPr>
        <w:t xml:space="preserve">sealant 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for in-shop structural glazing applications. </w:t>
      </w:r>
    </w:p>
    <w:p w:rsidR="00394830" w:rsidRDefault="00394830" w14:paraId="63A726B1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P="71A77296" w:rsidRDefault="00C302FC" w14:paraId="1E8438DB" w14:textId="06F41534">
      <w:pPr>
        <w:widowControl w:val="0"/>
        <w:rPr>
          <w:rFonts w:ascii="Arial" w:hAnsi="Arial"/>
          <w:color w:val="0000FF"/>
          <w:sz w:val="20"/>
          <w:szCs w:val="20"/>
        </w:rPr>
      </w:pPr>
      <w:r w:rsidRPr="71A77296" w:rsidR="00C302FC">
        <w:rPr>
          <w:rFonts w:ascii="Arial" w:hAnsi="Arial"/>
          <w:color w:val="0000FF"/>
          <w:sz w:val="20"/>
          <w:szCs w:val="20"/>
        </w:rPr>
        <w:t xml:space="preserve">SSG4600 has superb strength, </w:t>
      </w:r>
      <w:r w:rsidRPr="71A77296" w:rsidR="034615B7">
        <w:rPr>
          <w:rFonts w:ascii="Arial" w:hAnsi="Arial"/>
          <w:color w:val="0000FF"/>
          <w:sz w:val="20"/>
          <w:szCs w:val="20"/>
        </w:rPr>
        <w:t xml:space="preserve">tear resistance, </w:t>
      </w:r>
      <w:r w:rsidRPr="71A77296" w:rsidR="00C302FC">
        <w:rPr>
          <w:rFonts w:ascii="Arial" w:hAnsi="Arial"/>
          <w:color w:val="0000FF"/>
          <w:sz w:val="20"/>
          <w:szCs w:val="20"/>
        </w:rPr>
        <w:t>durability, and flexibility.</w:t>
      </w:r>
    </w:p>
    <w:p w:rsidR="00394830" w:rsidRDefault="00394830" w14:paraId="5185FA41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BDE8182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Utilize the following paragraphs to insert text into the following Specification Sections or similarly titled section governing this work:</w:t>
      </w:r>
    </w:p>
    <w:p w:rsidR="00394830" w:rsidRDefault="00394830" w14:paraId="421B0F4D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2326C3DB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>08 80 00 - Glazing</w:t>
      </w:r>
    </w:p>
    <w:p w:rsidR="00394830" w:rsidRDefault="00394830" w14:paraId="21347BF5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75841FD8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Blue text includes instructions on how to use this document. Black text is intended for insertion into project specifications. Red text requires input by the user.</w:t>
      </w:r>
    </w:p>
    <w:p w:rsidR="00394830" w:rsidRDefault="00394830" w14:paraId="68C6AA5C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P="71A77296" w:rsidRDefault="00C302FC" w14:paraId="2882863B" w14:textId="61D737CF">
      <w:pPr>
        <w:widowControl w:val="0"/>
        <w:rPr>
          <w:rFonts w:ascii="Arial" w:hAnsi="Arial"/>
          <w:color w:val="0000FF"/>
          <w:sz w:val="20"/>
          <w:szCs w:val="20"/>
        </w:rPr>
      </w:pPr>
      <w:r w:rsidRPr="4CC8F088" w:rsidR="00C302FC">
        <w:rPr>
          <w:rFonts w:ascii="Arial" w:hAnsi="Arial"/>
          <w:color w:val="0000FF"/>
          <w:sz w:val="20"/>
          <w:szCs w:val="20"/>
        </w:rPr>
        <w:t xml:space="preserve">For </w:t>
      </w:r>
      <w:r w:rsidRPr="4CC8F088" w:rsidR="00C302FC">
        <w:rPr>
          <w:rFonts w:ascii="Arial" w:hAnsi="Arial"/>
          <w:color w:val="0000FF"/>
          <w:sz w:val="20"/>
          <w:szCs w:val="20"/>
        </w:rPr>
        <w:t>assistance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 on the use of the products in this section, contact </w:t>
      </w:r>
      <w:r w:rsidRPr="4CC8F088" w:rsidR="00D52285">
        <w:rPr>
          <w:rFonts w:ascii="Arial" w:hAnsi="Arial"/>
          <w:color w:val="0000FF"/>
          <w:sz w:val="20"/>
          <w:szCs w:val="20"/>
        </w:rPr>
        <w:t xml:space="preserve">Momentive Performance Materials </w:t>
      </w:r>
      <w:r w:rsidRPr="4CC8F088" w:rsidR="00C302FC">
        <w:rPr>
          <w:rFonts w:ascii="Arial" w:hAnsi="Arial"/>
          <w:color w:val="0000FF"/>
          <w:sz w:val="20"/>
          <w:szCs w:val="20"/>
        </w:rPr>
        <w:t>at 877-943-7325</w:t>
      </w:r>
      <w:r w:rsidRPr="4CC8F088" w:rsidR="00C302FC">
        <w:rPr>
          <w:rFonts w:ascii="Arial" w:hAnsi="Arial"/>
          <w:color w:val="0000FF"/>
          <w:sz w:val="20"/>
          <w:szCs w:val="20"/>
          <w:u w:val="single"/>
        </w:rPr>
        <w:t>,</w:t>
      </w:r>
      <w:r w:rsidRPr="4CC8F088" w:rsidR="00C302FC">
        <w:rPr>
          <w:rFonts w:ascii="Arial" w:hAnsi="Arial"/>
          <w:color w:val="0000FF"/>
          <w:sz w:val="20"/>
          <w:szCs w:val="20"/>
        </w:rPr>
        <w:t xml:space="preserve"> or visit their website at </w:t>
      </w:r>
      <w:hyperlink r:id="Rc059186d48864c92">
        <w:r w:rsidRPr="4CC8F088" w:rsidR="00C302FC">
          <w:rPr>
            <w:rFonts w:ascii="Arial" w:hAnsi="Arial"/>
            <w:color w:val="0000FF"/>
            <w:sz w:val="20"/>
            <w:szCs w:val="20"/>
            <w:u w:val="single"/>
          </w:rPr>
          <w:t>www.silicone</w:t>
        </w:r>
        <w:r w:rsidRPr="4CC8F088" w:rsidR="74856225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4CC8F088" w:rsidR="00C302FC">
          <w:rPr>
            <w:rFonts w:ascii="Arial" w:hAnsi="Arial"/>
            <w:color w:val="0000FF"/>
            <w:sz w:val="20"/>
            <w:szCs w:val="20"/>
            <w:u w:val="single"/>
          </w:rPr>
          <w:t>forbuilding.com.</w:t>
        </w:r>
      </w:hyperlink>
      <w:r w:rsidRPr="4CC8F088" w:rsidR="00C302FC">
        <w:rPr>
          <w:rFonts w:ascii="Arial" w:hAnsi="Arial"/>
          <w:color w:val="0000FF"/>
          <w:sz w:val="20"/>
          <w:szCs w:val="20"/>
        </w:rPr>
        <w:t xml:space="preserve">  </w:t>
      </w:r>
    </w:p>
    <w:p w:rsidR="00394830" w:rsidRDefault="00394830" w14:paraId="3264541C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4DFB855F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1 - GENERAL</w:t>
      </w:r>
    </w:p>
    <w:p w:rsidR="00394830" w:rsidRDefault="00394830" w14:paraId="45386720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FD919C2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SUBMITTALS</w:t>
      </w:r>
    </w:p>
    <w:p w:rsidR="00394830" w:rsidRDefault="00394830" w14:paraId="66BDE6DD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E4E9FC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Include the following for submission of product data and samples.</w:t>
      </w:r>
    </w:p>
    <w:p w:rsidR="00394830" w:rsidRDefault="00394830" w14:paraId="49535F11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E72F29C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Action Submittals:</w:t>
      </w:r>
    </w:p>
    <w:p w:rsidR="00394830" w:rsidRDefault="00C302FC" w14:paraId="3AD1FF9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Product Data: Manufacturer’s descriptive data and application instructions.</w:t>
      </w:r>
    </w:p>
    <w:p w:rsidR="00394830" w:rsidRDefault="00C302FC" w14:paraId="25466705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Samples: Sealant samples </w:t>
      </w:r>
      <w:r>
        <w:rPr>
          <w:rFonts w:ascii="Arial" w:hAnsi="Arial"/>
          <w:color w:val="FF0000"/>
          <w:sz w:val="20"/>
        </w:rPr>
        <w:t>[showing available colors.] [in specified color.]</w:t>
      </w:r>
    </w:p>
    <w:p w:rsidR="00394830" w:rsidRDefault="00394830" w14:paraId="18EB02A3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0AD0D633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2 - PRODUCTS</w:t>
      </w:r>
    </w:p>
    <w:p w:rsidR="00394830" w:rsidRDefault="00394830" w14:paraId="08B611BC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4BD31D68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MATERIALS</w:t>
      </w:r>
    </w:p>
    <w:p w:rsidR="00394830" w:rsidRDefault="00394830" w14:paraId="7D1BFCE3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35C19610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Joint Sealant:</w:t>
      </w:r>
    </w:p>
    <w:p w:rsidR="00394830" w:rsidP="1CC2870A" w:rsidRDefault="00C302FC" w14:paraId="5EA6B88E" w14:textId="4858C793">
      <w:pPr>
        <w:widowControl w:val="0"/>
        <w:ind w:left="2160" w:hanging="216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1CC2870A" w:rsidR="00C302FC">
        <w:rPr>
          <w:rFonts w:ascii="Arial" w:hAnsi="Arial"/>
          <w:color w:val="000000"/>
          <w:sz w:val="20"/>
          <w:szCs w:val="20"/>
        </w:rPr>
        <w:t>1.</w:t>
      </w:r>
      <w:r>
        <w:rPr>
          <w:rFonts w:ascii="Arial" w:hAnsi="Arial"/>
          <w:color w:val="000000"/>
          <w:sz w:val="20"/>
        </w:rPr>
        <w:tab/>
      </w:r>
      <w:r w:rsidRPr="1CC2870A" w:rsidR="00C302FC">
        <w:rPr>
          <w:rFonts w:ascii="Arial" w:hAnsi="Arial"/>
          <w:color w:val="000000"/>
          <w:sz w:val="20"/>
          <w:szCs w:val="20"/>
        </w:rPr>
        <w:t xml:space="preserve">Source: </w:t>
      </w:r>
      <w:r w:rsidRPr="1CC2870A" w:rsidR="7E6B95EB">
        <w:rPr>
          <w:rFonts w:ascii="Arial" w:hAnsi="Arial"/>
          <w:color w:val="000000"/>
          <w:sz w:val="20"/>
          <w:szCs w:val="20"/>
        </w:rPr>
        <w:t xml:space="preserve">UltraGlaze</w:t>
      </w:r>
      <w:r w:rsidRPr="1CC2870A" w:rsidR="7E6B95EB">
        <w:rPr>
          <w:rFonts w:ascii="Arial" w:hAnsi="Arial"/>
          <w:color w:val="000000"/>
          <w:sz w:val="20"/>
          <w:szCs w:val="20"/>
        </w:rPr>
        <w:t xml:space="preserve"> </w:t>
      </w:r>
      <w:r w:rsidRPr="1CC2870A" w:rsidR="00C302FC">
        <w:rPr>
          <w:rFonts w:ascii="Arial" w:hAnsi="Arial"/>
          <w:color w:val="000000"/>
          <w:sz w:val="20"/>
          <w:szCs w:val="20"/>
        </w:rPr>
        <w:t xml:space="preserve">SSG4600</w:t>
      </w:r>
      <w:r w:rsidRPr="1CC2870A" w:rsidR="00C302FC">
        <w:rPr>
          <w:rFonts w:ascii="Arial" w:hAnsi="Arial"/>
          <w:color w:val="000000"/>
          <w:sz w:val="20"/>
          <w:szCs w:val="20"/>
        </w:rPr>
        <w:t xml:space="preserve"> by </w:t>
      </w:r>
      <w:r w:rsidRPr="1CC2870A" w:rsidR="00D52285">
        <w:rPr>
          <w:rFonts w:ascii="Arial" w:hAnsi="Arial"/>
          <w:color w:val="000000"/>
          <w:sz w:val="20"/>
          <w:szCs w:val="20"/>
        </w:rPr>
        <w:t xml:space="preserve">Momentive Performance Materials </w:t>
      </w:r>
      <w:hyperlink w:history="1" r:id="Ree93cbb9a9024175">
        <w:r w:rsidRPr="1CC2870A" w:rsidR="00C302FC">
          <w:rPr>
            <w:rFonts w:ascii="Arial" w:hAnsi="Arial"/>
            <w:color w:val="0000FF"/>
            <w:sz w:val="20"/>
            <w:szCs w:val="20"/>
            <w:u w:val="single"/>
          </w:rPr>
          <w:t>(www.silicone</w:t>
        </w:r>
        <w:r w:rsidRPr="1CC2870A" w:rsidR="73644589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1CC2870A" w:rsidR="00C302FC">
          <w:rPr>
            <w:rFonts w:ascii="Arial" w:hAnsi="Arial"/>
            <w:color w:val="0000FF"/>
            <w:sz w:val="20"/>
            <w:szCs w:val="20"/>
            <w:u w:val="single"/>
          </w:rPr>
          <w:t>forbuilding.com</w:t>
        </w:r>
      </w:hyperlink>
      <w:r w:rsidRPr="1CC2870A" w:rsidR="00C302FC">
        <w:rPr>
          <w:rFonts w:ascii="Arial" w:hAnsi="Arial"/>
          <w:color w:val="000000"/>
          <w:sz w:val="20"/>
          <w:szCs w:val="20"/>
        </w:rPr>
        <w:t xml:space="preserve">); </w:t>
      </w:r>
      <w:r w:rsidRPr="1CC2870A" w:rsidR="00C302FC">
        <w:rPr>
          <w:rFonts w:ascii="Arial" w:hAnsi="Arial"/>
          <w:color w:val="FF0000"/>
          <w:sz w:val="20"/>
          <w:szCs w:val="20"/>
        </w:rPr>
        <w:t xml:space="preserve">[substitutions not </w:t>
      </w:r>
      <w:r w:rsidRPr="1CC2870A" w:rsidR="00C302FC">
        <w:rPr>
          <w:rFonts w:ascii="Arial" w:hAnsi="Arial"/>
          <w:color w:val="FF0000"/>
          <w:sz w:val="20"/>
          <w:szCs w:val="20"/>
        </w:rPr>
        <w:t>permitted</w:t>
      </w:r>
      <w:r w:rsidRPr="1CC2870A" w:rsidR="00C302FC">
        <w:rPr>
          <w:rFonts w:ascii="Arial" w:hAnsi="Arial"/>
          <w:color w:val="FF0000"/>
          <w:sz w:val="20"/>
          <w:szCs w:val="20"/>
        </w:rPr>
        <w:t>.] [refer to Division 01 for substitution procedures.]</w:t>
      </w:r>
    </w:p>
    <w:p w:rsidR="00394830" w:rsidRDefault="00C302FC" w14:paraId="3D030A2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Description: Two component, neutral cure, 100 percent silicone sealant/adhesive.</w:t>
      </w:r>
    </w:p>
    <w:p w:rsidR="00394830" w:rsidRDefault="00C302FC" w14:paraId="38A89F6E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Physical characteristics:</w:t>
      </w:r>
    </w:p>
    <w:p w:rsidR="00394830" w:rsidRDefault="00C302FC" w14:paraId="37F91A13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VOC content: 21 g/l, mixed at 12:1 weight.</w:t>
      </w:r>
    </w:p>
    <w:p w:rsidR="00394830" w:rsidRDefault="00C302FC" w14:paraId="6A6A1FF2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Hardness: Plus or minus 40 durometer, Type A indentor, tested to ASTM D2240.</w:t>
      </w:r>
    </w:p>
    <w:p w:rsidR="00394830" w:rsidRDefault="00C302FC" w14:paraId="045866F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tensile strength: 192 PSI (1.3 MPa), tested to ASTM C1135.</w:t>
      </w:r>
    </w:p>
    <w:p w:rsidR="00394830" w:rsidRDefault="00C302FC" w14:paraId="4E73330D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elongation: 256 percent, tested to ASTM C1135.</w:t>
      </w:r>
    </w:p>
    <w:p w:rsidR="00394830" w:rsidP="1CC2870A" w:rsidRDefault="00C302FC" w14:textId="77777777" w14:paraId="544EE833">
      <w:pPr>
        <w:widowControl w:val="0"/>
        <w:ind w:left="2880" w:hanging="288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1CC2870A" w:rsidR="00C302FC">
        <w:rPr>
          <w:rFonts w:ascii="Arial" w:hAnsi="Arial"/>
          <w:color w:val="000000"/>
          <w:sz w:val="20"/>
          <w:szCs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1CC2870A" w:rsidR="00C302FC">
        <w:rPr>
          <w:rFonts w:ascii="Arial" w:hAnsi="Arial"/>
          <w:color w:val="000000"/>
          <w:sz w:val="20"/>
          <w:szCs w:val="20"/>
        </w:rPr>
        <w:t>f.</w:t>
      </w:r>
      <w:r>
        <w:rPr>
          <w:rFonts w:ascii="Arial" w:hAnsi="Arial"/>
          <w:color w:val="000000"/>
          <w:sz w:val="20"/>
        </w:rPr>
        <w:tab/>
      </w:r>
      <w:r w:rsidRPr="1CC2870A" w:rsidR="00C302FC">
        <w:rPr>
          <w:rFonts w:ascii="Arial" w:hAnsi="Arial"/>
          <w:color w:val="000000"/>
          <w:sz w:val="20"/>
          <w:szCs w:val="20"/>
        </w:rPr>
        <w:t>Tear strength, die B: 64 PPI, tested to ASTM D624.</w:t>
      </w:r>
    </w:p>
    <w:p w:rsidR="00394830" w:rsidRDefault="00C302FC" w14:paraId="722EC6E3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g.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Shear strength: 124 PSI (0.85 MPa), tested to ASTM C961.</w:t>
      </w:r>
    </w:p>
    <w:p w:rsidR="00394830" w:rsidRDefault="00C302FC" w14:paraId="0790F4EB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Resistance to tearing: Category 1, greater than 95 percent, tested to ETAG 002 / ASTM C1681.</w:t>
      </w:r>
    </w:p>
    <w:p w:rsidR="00394830" w:rsidRDefault="00C302FC" w14:paraId="5F1097FD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i.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Resistance to water immersion: No adhesion loss, tested to ISO 10591.</w:t>
      </w:r>
    </w:p>
    <w:p w:rsidR="00394830" w:rsidP="4CC8F088" w:rsidRDefault="00C302FC" w14:paraId="1AA39CBB" w14:textId="0818CA62">
      <w:pPr>
        <w:widowControl w:val="0"/>
        <w:ind w:left="2880" w:hanging="288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4CC8F088" w:rsidR="00C302FC">
        <w:rPr>
          <w:rFonts w:ascii="Arial" w:hAnsi="Arial"/>
          <w:color w:val="000000"/>
          <w:sz w:val="20"/>
          <w:szCs w:val="20"/>
        </w:rPr>
        <w:t>i</w:t>
      </w:r>
      <w:r w:rsidRPr="4CC8F088" w:rsidR="00C302FC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</w:rPr>
        <w:tab/>
      </w:r>
      <w:r w:rsidRPr="4CC8F088" w:rsidR="00C302FC">
        <w:rPr>
          <w:rFonts w:ascii="Arial" w:hAnsi="Arial"/>
          <w:color w:val="000000"/>
          <w:sz w:val="20"/>
          <w:szCs w:val="20"/>
        </w:rPr>
        <w:t xml:space="preserve">Accelerated </w:t>
      </w:r>
      <w:r w:rsidRPr="4CC8F088" w:rsidR="00C302FC">
        <w:rPr>
          <w:rFonts w:ascii="Arial" w:hAnsi="Arial"/>
          <w:color w:val="000000"/>
          <w:sz w:val="20"/>
          <w:szCs w:val="20"/>
        </w:rPr>
        <w:t>weathering:</w:t>
      </w:r>
      <w:r w:rsidRPr="4CC8F088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4CC8F088" w:rsidR="00C302FC">
        <w:rPr>
          <w:rFonts w:ascii="Arial" w:hAnsi="Arial"/>
          <w:color w:val="000000"/>
          <w:sz w:val="20"/>
          <w:szCs w:val="20"/>
        </w:rPr>
        <w:t>50,000 hours</w:t>
      </w:r>
      <w:r w:rsidRPr="4CC8F088" w:rsidR="00C302FC">
        <w:rPr>
          <w:rFonts w:ascii="Arial" w:hAnsi="Arial"/>
          <w:color w:val="000000"/>
          <w:sz w:val="20"/>
          <w:szCs w:val="20"/>
        </w:rPr>
        <w:t>: Negligible property change, tested to ASTM C1135 and D2240.</w:t>
      </w:r>
    </w:p>
    <w:p w:rsidR="00394830" w:rsidRDefault="00C302FC" w14:paraId="11C060EB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Heat resistance: 300 degrees F (149 degrees C).</w:t>
      </w:r>
    </w:p>
    <w:p w:rsidR="00394830" w:rsidRDefault="00C302FC" w14:paraId="1C52C694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k.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Thermal conductivity: 0.30 W/m-k (cal/cm-s degree C), tested to ASTM E1461.</w:t>
      </w:r>
    </w:p>
    <w:p w:rsidR="00394830" w:rsidRDefault="00C302FC" w14:paraId="2E98DFE0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I.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Cyclical movement capability: Plus or minus 25 percent, tested to ASTM C719.</w:t>
      </w:r>
    </w:p>
    <w:p w:rsidR="00394830" w:rsidRDefault="00C302FC" w14:paraId="39D1727C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Color: </w:t>
      </w:r>
      <w:r>
        <w:rPr>
          <w:rFonts w:ascii="Arial" w:hAnsi="Arial"/>
          <w:color w:val="FF0000"/>
          <w:sz w:val="20"/>
        </w:rPr>
        <w:t>[Black.] [Medium Gray.] [To be selected from manufacturer’s standards.]</w:t>
      </w:r>
    </w:p>
    <w:p w:rsidR="00394830" w:rsidRDefault="00394830" w14:paraId="3321DE48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355944D4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ACCESSORIES</w:t>
      </w:r>
    </w:p>
    <w:p w:rsidR="00394830" w:rsidRDefault="00394830" w14:paraId="3CB2363C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BD75EA3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SSG4600 sealant attains primerless adhesion to many commonly encountered construction materials. However, some materials with variable surface characteristics may require the use of a primer to help obtain durable long-term adhesion. Prior to use, trial applications should be made to check adhesion to the specific materials to be used on the project. </w:t>
      </w:r>
    </w:p>
    <w:p w:rsidR="00394830" w:rsidRDefault="00394830" w14:paraId="30564797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7905446B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A primer is always required on exterior insulation and finish system (EIFS) surfaces.</w:t>
      </w:r>
    </w:p>
    <w:p w:rsidR="00394830" w:rsidRDefault="00394830" w14:paraId="5A1EB188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668DA790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Primer: Type recommended by joint sealer manufacturer for specific substrate to receive joint sealer.</w:t>
      </w:r>
    </w:p>
    <w:p w:rsidR="00394830" w:rsidRDefault="00394830" w14:paraId="63623480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4984EFA3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3 - EXECUTION</w:t>
      </w:r>
    </w:p>
    <w:p w:rsidR="00394830" w:rsidRDefault="00394830" w14:paraId="0BEA1197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2DB18B5F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PREPARATION</w:t>
      </w:r>
    </w:p>
    <w:p w:rsidR="00394830" w:rsidRDefault="00394830" w14:paraId="0F3C9A39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22F546F7" w14:textId="544144B3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A.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Prepare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surfaces to receive </w:t>
      </w:r>
      <w:r w:rsidRPr="169EF6BE" w:rsidR="6D6FFD55">
        <w:rPr>
          <w:rFonts w:ascii="Arial" w:hAnsi="Arial"/>
          <w:color w:val="000000"/>
          <w:sz w:val="20"/>
          <w:szCs w:val="20"/>
        </w:rPr>
        <w:t>structural sealant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in accordance with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manufacturer’s instructions.</w:t>
      </w:r>
    </w:p>
    <w:p w:rsidR="00394830" w:rsidRDefault="00394830" w14:paraId="36B0256F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1E98D38A" w14:textId="73456606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B.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Ensure that joints are clean</w:t>
      </w:r>
      <w:r w:rsidRPr="169EF6BE" w:rsidR="05E1F302">
        <w:rPr>
          <w:rFonts w:ascii="Arial" w:hAnsi="Arial"/>
          <w:color w:val="000000"/>
          <w:sz w:val="20"/>
          <w:szCs w:val="20"/>
        </w:rPr>
        <w:t xml:space="preserve"> and 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dry, </w:t>
      </w:r>
      <w:r w:rsidRPr="169EF6BE" w:rsidR="11711A8B">
        <w:rPr>
          <w:rFonts w:ascii="Arial" w:hAnsi="Arial"/>
          <w:color w:val="000000"/>
          <w:sz w:val="20"/>
          <w:szCs w:val="20"/>
        </w:rPr>
        <w:t>-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prior to application of j</w:t>
      </w:r>
      <w:r w:rsidRPr="169EF6BE" w:rsidR="5338B8E0">
        <w:rPr>
          <w:rFonts w:ascii="Arial" w:hAnsi="Arial"/>
          <w:color w:val="000000"/>
          <w:sz w:val="20"/>
          <w:szCs w:val="20"/>
        </w:rPr>
        <w:t>structural sealant</w:t>
      </w:r>
      <w:r w:rsidRPr="169EF6BE" w:rsidR="00C302FC">
        <w:rPr>
          <w:rFonts w:ascii="Arial" w:hAnsi="Arial"/>
          <w:color w:val="000000"/>
          <w:sz w:val="20"/>
          <w:szCs w:val="20"/>
        </w:rPr>
        <w:t>.</w:t>
      </w:r>
    </w:p>
    <w:p w:rsidR="00394830" w:rsidRDefault="00394830" w14:paraId="67F82228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35434E3F" w14:textId="28FBC69E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C.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Perform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cleaning within 1 hour of when </w:t>
      </w:r>
      <w:r w:rsidRPr="169EF6BE" w:rsidR="08F49660">
        <w:rPr>
          <w:rFonts w:ascii="Arial" w:hAnsi="Arial"/>
          <w:color w:val="000000"/>
          <w:sz w:val="20"/>
          <w:szCs w:val="20"/>
        </w:rPr>
        <w:t xml:space="preserve">structural </w:t>
      </w:r>
      <w:r w:rsidRPr="169EF6BE" w:rsidR="00C302FC">
        <w:rPr>
          <w:rFonts w:ascii="Arial" w:hAnsi="Arial"/>
          <w:color w:val="000000"/>
          <w:sz w:val="20"/>
          <w:szCs w:val="20"/>
        </w:rPr>
        <w:t>sealant is to be applied.</w:t>
      </w:r>
    </w:p>
    <w:p w:rsidR="00394830" w:rsidRDefault="00394830" w14:paraId="721D8812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71FA1BCA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surfaces by wiping with solvent applied with clean rags, then remove solvent with clean rags before it dries.</w:t>
      </w:r>
    </w:p>
    <w:p w:rsidR="00394830" w:rsidRDefault="00394830" w14:paraId="2308FAF6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2A907C78" w14:textId="199A2CA0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E.</w:t>
      </w:r>
      <w:r>
        <w:rPr>
          <w:rFonts w:ascii="Arial" w:hAnsi="Arial"/>
          <w:color w:val="000000"/>
          <w:sz w:val="20"/>
        </w:rPr>
        <w:tab/>
      </w:r>
      <w:r w:rsidRPr="169EF6BE" w:rsidR="13D8B18A">
        <w:rPr>
          <w:rFonts w:ascii="Arial" w:hAnsi="Arial"/>
          <w:color w:val="000000"/>
          <w:sz w:val="20"/>
          <w:szCs w:val="20"/>
        </w:rPr>
        <w:t xml:space="preserve">When desired, </w:t>
      </w:r>
      <w:r w:rsidRPr="169EF6BE" w:rsidR="4471579E">
        <w:rPr>
          <w:rFonts w:ascii="Arial" w:hAnsi="Arial"/>
          <w:color w:val="000000"/>
          <w:sz w:val="20"/>
          <w:szCs w:val="20"/>
        </w:rPr>
        <w:t>m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ask adjacent surfaces </w:t>
      </w:r>
      <w:r w:rsidRPr="169EF6BE" w:rsidR="00C302FC">
        <w:rPr>
          <w:rFonts w:ascii="Arial" w:hAnsi="Arial"/>
          <w:color w:val="000000" w:themeColor="text1"/>
          <w:sz w:val="20"/>
          <w:szCs w:val="20"/>
        </w:rPr>
        <w:t xml:space="preserve">using </w:t>
      </w:r>
      <w:r w:rsidRPr="169EF6BE" w:rsidR="79477EEF">
        <w:rPr>
          <w:rFonts w:ascii="Arial" w:hAnsi="Arial"/>
          <w:color w:val="000000" w:themeColor="text1"/>
          <w:sz w:val="20"/>
          <w:szCs w:val="20"/>
        </w:rPr>
        <w:t xml:space="preserve">easy-release </w:t>
      </w:r>
      <w:r w:rsidRPr="169EF6BE" w:rsidR="00C302FC">
        <w:rPr>
          <w:rFonts w:ascii="Arial" w:hAnsi="Arial"/>
          <w:color w:val="000000" w:themeColor="text1"/>
          <w:sz w:val="20"/>
          <w:szCs w:val="20"/>
        </w:rPr>
        <w:t>pressure-sensitive tape.</w:t>
      </w:r>
    </w:p>
    <w:p w:rsidR="00394830" w:rsidRDefault="00394830" w14:paraId="0403DDEA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23651714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INSTALLATION</w:t>
      </w:r>
    </w:p>
    <w:p w:rsidR="00394830" w:rsidRDefault="00394830" w14:paraId="78330F29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59D9A13D" w14:textId="1612EFA4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A.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Apply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169EF6BE" w:rsidR="23E8F8E3">
        <w:rPr>
          <w:rFonts w:ascii="Arial" w:hAnsi="Arial"/>
          <w:color w:val="000000"/>
          <w:sz w:val="20"/>
          <w:szCs w:val="20"/>
        </w:rPr>
        <w:t xml:space="preserve">structural 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sealant </w:t>
      </w:r>
      <w:r w:rsidRPr="169EF6BE" w:rsidR="00C302FC">
        <w:rPr>
          <w:rFonts w:ascii="Arial" w:hAnsi="Arial"/>
          <w:color w:val="000000"/>
          <w:sz w:val="20"/>
          <w:szCs w:val="20"/>
        </w:rPr>
        <w:t>in accordance with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manufacturer’s instructions.</w:t>
      </w:r>
    </w:p>
    <w:p w:rsidR="00394830" w:rsidRDefault="00394830" w14:paraId="0D0B790E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0C2FC40A" w14:textId="32A80A88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B.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Apply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169EF6BE" w:rsidR="200069B1">
        <w:rPr>
          <w:rFonts w:ascii="Arial" w:hAnsi="Arial"/>
          <w:color w:val="000000"/>
          <w:sz w:val="20"/>
          <w:szCs w:val="20"/>
        </w:rPr>
        <w:t xml:space="preserve">structural </w:t>
      </w:r>
      <w:r w:rsidRPr="169EF6BE" w:rsidR="00C302FC">
        <w:rPr>
          <w:rFonts w:ascii="Arial" w:hAnsi="Arial"/>
          <w:color w:val="000000"/>
          <w:sz w:val="20"/>
          <w:szCs w:val="20"/>
        </w:rPr>
        <w:t>sealant in continuous operation.</w:t>
      </w:r>
    </w:p>
    <w:p w:rsidR="00394830" w:rsidRDefault="00394830" w14:paraId="1F805EB8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1ABE7D55" w14:textId="6613D055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C.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Apply positive pressure adequate to fill </w:t>
      </w:r>
      <w:r w:rsidRPr="169EF6BE" w:rsidR="00C302FC">
        <w:rPr>
          <w:rFonts w:ascii="Arial" w:hAnsi="Arial"/>
          <w:color w:val="000000"/>
          <w:sz w:val="20"/>
          <w:szCs w:val="20"/>
        </w:rPr>
        <w:t>cavity</w:t>
      </w:r>
      <w:r w:rsidRPr="169EF6BE" w:rsidR="1BF018EF">
        <w:rPr>
          <w:rFonts w:ascii="Arial" w:hAnsi="Arial"/>
          <w:color w:val="000000"/>
          <w:sz w:val="20"/>
          <w:szCs w:val="20"/>
        </w:rPr>
        <w:t xml:space="preserve"> free of voids</w:t>
      </w:r>
      <w:r w:rsidRPr="169EF6BE" w:rsidR="00C302FC">
        <w:rPr>
          <w:rFonts w:ascii="Arial" w:hAnsi="Arial"/>
          <w:color w:val="000000"/>
          <w:sz w:val="20"/>
          <w:szCs w:val="20"/>
        </w:rPr>
        <w:t>.</w:t>
      </w:r>
    </w:p>
    <w:p w:rsidR="00394830" w:rsidRDefault="00394830" w14:paraId="18DADA1B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1EEE0871" w14:textId="5A4BCB0B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D.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Tool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169EF6BE" w:rsidR="6A4A53F0">
        <w:rPr>
          <w:rFonts w:ascii="Arial" w:hAnsi="Arial"/>
          <w:color w:val="000000"/>
          <w:sz w:val="20"/>
          <w:szCs w:val="20"/>
        </w:rPr>
        <w:t xml:space="preserve">structural </w:t>
      </w:r>
      <w:r w:rsidRPr="169EF6BE" w:rsidR="00C302FC">
        <w:rPr>
          <w:rFonts w:ascii="Arial" w:hAnsi="Arial"/>
          <w:color w:val="000000"/>
          <w:sz w:val="20"/>
          <w:szCs w:val="20"/>
        </w:rPr>
        <w:t>sealant to force material into contact with sides of joint.</w:t>
      </w:r>
    </w:p>
    <w:p w:rsidR="00394830" w:rsidRDefault="00394830" w14:paraId="2CC6873B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P="169EF6BE" w:rsidRDefault="00C302FC" w14:paraId="573EB467" w14:textId="55B09474">
      <w:pPr>
        <w:widowControl w:val="0"/>
        <w:ind w:left="1440" w:hanging="144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>E.</w:t>
      </w:r>
      <w:r>
        <w:rPr>
          <w:rFonts w:ascii="Arial" w:hAnsi="Arial"/>
          <w:color w:val="000000"/>
          <w:sz w:val="20"/>
        </w:rPr>
        <w:tab/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Tool</w:t>
      </w:r>
      <w:r w:rsidRPr="169EF6BE" w:rsidR="00C302FC">
        <w:rPr>
          <w:rFonts w:ascii="Arial" w:hAnsi="Arial"/>
          <w:color w:val="000000"/>
          <w:sz w:val="20"/>
          <w:szCs w:val="20"/>
        </w:rPr>
        <w:t xml:space="preserve"> </w:t>
      </w:r>
      <w:r w:rsidRPr="169EF6BE" w:rsidR="71F7F15B">
        <w:rPr>
          <w:rFonts w:ascii="Arial" w:hAnsi="Arial"/>
          <w:color w:val="000000"/>
          <w:sz w:val="20"/>
          <w:szCs w:val="20"/>
        </w:rPr>
        <w:t xml:space="preserve">structural </w:t>
      </w:r>
      <w:r w:rsidRPr="169EF6BE" w:rsidR="00C302FC">
        <w:rPr>
          <w:rFonts w:ascii="Arial" w:hAnsi="Arial"/>
          <w:color w:val="000000"/>
          <w:sz w:val="20"/>
          <w:szCs w:val="20"/>
        </w:rPr>
        <w:t>sealant at sill so that precipitation and cleaning solutions will not pool.</w:t>
      </w:r>
    </w:p>
    <w:p w:rsidR="00394830" w:rsidRDefault="00394830" w14:paraId="1B9BC8AF" w14:textId="77777777">
      <w:pPr>
        <w:widowControl w:val="0"/>
        <w:rPr>
          <w:rFonts w:ascii="Arial" w:hAnsi="Arial"/>
          <w:color w:val="000000"/>
          <w:sz w:val="20"/>
        </w:rPr>
      </w:pPr>
    </w:p>
    <w:p w:rsidR="00394830" w:rsidRDefault="00C302FC" w14:paraId="426E9F5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CLEANING</w:t>
      </w:r>
    </w:p>
    <w:p w:rsidR="00394830" w:rsidRDefault="00394830" w14:paraId="28E2B3AE" w14:textId="77777777">
      <w:pPr>
        <w:widowControl w:val="0"/>
        <w:rPr>
          <w:rFonts w:ascii="Arial" w:hAnsi="Arial"/>
          <w:color w:val="0000FF"/>
          <w:sz w:val="20"/>
        </w:rPr>
      </w:pPr>
    </w:p>
    <w:p w:rsidR="00394830" w:rsidRDefault="00C302FC" w14:paraId="1C13D81B" w14:textId="77777777">
      <w:pPr>
        <w:widowControl w:val="0"/>
        <w:spacing w:line="0" w:lineRule="atLeast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masking and excess sealant from adjacent surfaces immediately after application.</w:t>
      </w:r>
    </w:p>
    <w:sectPr w:rsidR="00394830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D5B" w:rsidRDefault="00C93D5B" w14:paraId="283B05E2" w14:textId="77777777">
      <w:r>
        <w:separator/>
      </w:r>
    </w:p>
  </w:endnote>
  <w:endnote w:type="continuationSeparator" w:id="0">
    <w:p w:rsidR="00C93D5B" w:rsidRDefault="00C93D5B" w14:paraId="4BE8B3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830" w:rsidRDefault="00D52285" w14:paraId="58DD783E" w14:textId="581C11B7">
    <w:pPr>
      <w:widowControl w:val="0"/>
      <w:tabs>
        <w:tab w:val="center" w:pos="4680"/>
        <w:tab w:val="right" w:pos="9359"/>
      </w:tabs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830" w:rsidRDefault="00D52285" w14:paraId="0AF34DB8" w14:textId="29B5E5FC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D5B" w:rsidRDefault="00C93D5B" w14:paraId="03550603" w14:textId="77777777">
      <w:r>
        <w:separator/>
      </w:r>
    </w:p>
  </w:footnote>
  <w:footnote w:type="continuationSeparator" w:id="0">
    <w:p w:rsidR="00C93D5B" w:rsidRDefault="00C93D5B" w14:paraId="41B139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830" w:rsidRDefault="00394830" w14:paraId="6574FB94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830" w:rsidRDefault="00394830" w14:paraId="79AFF4B2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9412575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bordersDoNotSurroundHeader/>
  <w:bordersDoNotSurroundFooter/>
  <w:trackRevisions w:val="false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30"/>
    <w:rsid w:val="00085FF9"/>
    <w:rsid w:val="00394830"/>
    <w:rsid w:val="008374F5"/>
    <w:rsid w:val="00B5176A"/>
    <w:rsid w:val="00C302FC"/>
    <w:rsid w:val="00C93D5B"/>
    <w:rsid w:val="00D46EDA"/>
    <w:rsid w:val="00D52285"/>
    <w:rsid w:val="024DCFBB"/>
    <w:rsid w:val="033938D9"/>
    <w:rsid w:val="034615B7"/>
    <w:rsid w:val="04CC2525"/>
    <w:rsid w:val="05E1F302"/>
    <w:rsid w:val="0628B1EB"/>
    <w:rsid w:val="08F49660"/>
    <w:rsid w:val="0C9CC517"/>
    <w:rsid w:val="11711A8B"/>
    <w:rsid w:val="13D8B18A"/>
    <w:rsid w:val="169EF6BE"/>
    <w:rsid w:val="1BF018EF"/>
    <w:rsid w:val="1CC2870A"/>
    <w:rsid w:val="200069B1"/>
    <w:rsid w:val="23E8F8E3"/>
    <w:rsid w:val="327C6AD1"/>
    <w:rsid w:val="3E046F1B"/>
    <w:rsid w:val="4147BF98"/>
    <w:rsid w:val="4337091D"/>
    <w:rsid w:val="4471579E"/>
    <w:rsid w:val="4CC8F088"/>
    <w:rsid w:val="5338B8E0"/>
    <w:rsid w:val="56F2DBAC"/>
    <w:rsid w:val="5B4264D7"/>
    <w:rsid w:val="5B82C15F"/>
    <w:rsid w:val="5C280EDF"/>
    <w:rsid w:val="5EC294CC"/>
    <w:rsid w:val="623621FA"/>
    <w:rsid w:val="6410C66A"/>
    <w:rsid w:val="6A4A53F0"/>
    <w:rsid w:val="6AA47017"/>
    <w:rsid w:val="6C4627FF"/>
    <w:rsid w:val="6D6FFD55"/>
    <w:rsid w:val="6EBF8ADD"/>
    <w:rsid w:val="71A77296"/>
    <w:rsid w:val="71F7F15B"/>
    <w:rsid w:val="73644589"/>
    <w:rsid w:val="74856225"/>
    <w:rsid w:val="79477EEF"/>
    <w:rsid w:val="7E6B95EB"/>
    <w:rsid w:val="7EF6A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1A1D49"/>
  <w15:docId w15:val="{8080E7C1-7BBE-244A-9F5E-8DE06D78C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utline0011" w:customStyle="1">
    <w:name w:val="Outline001_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26" w:customStyle="1">
    <w:name w:val="_26"/>
    <w:basedOn w:val="Normal"/>
    <w:pPr>
      <w:widowControl w:val="0"/>
    </w:pPr>
  </w:style>
  <w:style w:type="paragraph" w:styleId="25" w:customStyle="1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24" w:customStyle="1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23" w:customStyle="1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22" w:customStyle="1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21" w:customStyle="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0" w:customStyle="1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9" w:customStyle="1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18" w:customStyle="1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17" w:customStyle="1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16" w:customStyle="1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15" w:customStyle="1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14" w:customStyle="1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13" w:customStyle="1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12" w:customStyle="1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11" w:customStyle="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0" w:customStyle="1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9" w:customStyle="1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8" w:customStyle="1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7" w:customStyle="1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6" w:customStyle="1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5" w:customStyle="1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4" w:customStyle="1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3" w:customStyle="1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" w:customStyle="1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" w:customStyle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a" w:customStyle="1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styleId="DefaultPara" w:customStyle="1">
    <w:name w:val="Default Para"/>
    <w:basedOn w:val="DefaultParagraphFont"/>
  </w:style>
  <w:style w:type="character" w:styleId="SYSHYPERTEXT" w:customStyle="1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28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5228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228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52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siliconeforbuilding.com" TargetMode="External" Id="Rc059186d48864c92" /><Relationship Type="http://schemas.openxmlformats.org/officeDocument/2006/relationships/hyperlink" Target="http://www.siliconeforbuilding.com" TargetMode="External" Id="Ree93cbb9a90241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Props1.xml><?xml version="1.0" encoding="utf-8"?>
<ds:datastoreItem xmlns:ds="http://schemas.openxmlformats.org/officeDocument/2006/customXml" ds:itemID="{F19FB76A-0FD1-43FA-8E50-F19CEC8F3892}"/>
</file>

<file path=customXml/itemProps2.xml><?xml version="1.0" encoding="utf-8"?>
<ds:datastoreItem xmlns:ds="http://schemas.openxmlformats.org/officeDocument/2006/customXml" ds:itemID="{281EC3CC-1FC1-4E41-9130-FE93E6939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D124-B371-40BC-8168-7E06349D0F1B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</ds:schemaRefs>
</ds:datastoreItem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Momentive Performance Materials </ap:Company>
  <ap:SharedDoc>false</ap:SharedDoc>
  <ap:HyperlinkBase>www.siliconeforbuildings.com</ap:HyperlinkBase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SSG4600</dc:title>
  <dc:subject/>
  <dc:creator>ZeroDocs.com</dc:creator>
  <cp:keywords>Silicone Joint Sealant, Joint Sealer </cp:keywords>
  <dc:description>3-part specification for silicone joint sealant </dc:description>
  <cp:lastModifiedBy>Howard, Lindsay</cp:lastModifiedBy>
  <cp:revision>8</cp:revision>
  <dcterms:created xsi:type="dcterms:W3CDTF">2025-05-16T13:59:00Z</dcterms:created>
  <dcterms:modified xsi:type="dcterms:W3CDTF">2025-05-22T19:08:22Z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