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E0" w:rsidRDefault="00613BE0" w:rsidP="00613BE0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районный суд №2 Алмалинского района города Алматы</w:t>
      </w:r>
    </w:p>
    <w:p w:rsidR="00613BE0" w:rsidRDefault="00613BE0" w:rsidP="00613BE0">
      <w:pPr>
        <w:pStyle w:val="20"/>
        <w:shd w:val="clear" w:color="auto" w:fill="auto"/>
        <w:ind w:left="4956" w:firstLine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Судье </w:t>
      </w:r>
      <w:r w:rsidR="0061049B">
        <w:rPr>
          <w:b/>
          <w:sz w:val="24"/>
          <w:szCs w:val="24"/>
        </w:rPr>
        <w:t>___________________</w:t>
      </w:r>
    </w:p>
    <w:p w:rsidR="00613BE0" w:rsidRDefault="00613BE0" w:rsidP="00613BE0">
      <w:pPr>
        <w:pStyle w:val="a3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г. Алматы, </w:t>
      </w:r>
      <w:r w:rsidR="0061049B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613BE0" w:rsidRDefault="00613BE0" w:rsidP="00613BE0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61049B">
        <w:rPr>
          <w:rFonts w:ascii="Times New Roman" w:hAnsi="Times New Roman" w:cs="Times New Roman"/>
          <w:sz w:val="24"/>
          <w:szCs w:val="24"/>
        </w:rPr>
        <w:t>___________________</w:t>
      </w:r>
    </w:p>
    <w:p w:rsidR="00613BE0" w:rsidRDefault="00613BE0" w:rsidP="00613BE0">
      <w:pPr>
        <w:pStyle w:val="a3"/>
        <w:ind w:left="4956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61049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613BE0" w:rsidRDefault="00613BE0" w:rsidP="00613BE0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</w:t>
      </w:r>
      <w:r w:rsidR="0061049B">
        <w:rPr>
          <w:rFonts w:ascii="Times New Roman" w:hAnsi="Times New Roman" w:cs="Times New Roman"/>
          <w:sz w:val="24"/>
          <w:szCs w:val="24"/>
        </w:rPr>
        <w:t>___________________</w:t>
      </w:r>
    </w:p>
    <w:p w:rsidR="00613BE0" w:rsidRDefault="00613BE0" w:rsidP="00613BE0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="0061049B">
        <w:rPr>
          <w:rFonts w:ascii="Times New Roman" w:hAnsi="Times New Roman" w:cs="Times New Roman"/>
          <w:sz w:val="24"/>
          <w:szCs w:val="24"/>
        </w:rPr>
        <w:t>___________________</w:t>
      </w:r>
    </w:p>
    <w:p w:rsidR="00613BE0" w:rsidRDefault="00613BE0" w:rsidP="00613BE0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г. Алматы, </w:t>
      </w:r>
      <w:r w:rsidR="0061049B">
        <w:rPr>
          <w:rFonts w:ascii="Times New Roman" w:hAnsi="Times New Roman" w:cs="Times New Roman"/>
          <w:sz w:val="24"/>
          <w:szCs w:val="24"/>
        </w:rPr>
        <w:t>___________________</w:t>
      </w:r>
    </w:p>
    <w:p w:rsidR="00613BE0" w:rsidRDefault="00613BE0" w:rsidP="00613BE0">
      <w:pPr>
        <w:pStyle w:val="a3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613BE0" w:rsidRDefault="00613BE0" w:rsidP="00613BE0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613BE0" w:rsidRDefault="00613BE0" w:rsidP="00613BE0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613BE0" w:rsidRDefault="00613BE0" w:rsidP="00613BE0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613BE0" w:rsidRDefault="00103250" w:rsidP="00613BE0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13BE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13BE0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613BE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13BE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613BE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613BE0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="00613BE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13BE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613BE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13BE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13BE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613BE0" w:rsidRDefault="00613BE0" w:rsidP="00613BE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</w:t>
      </w:r>
    </w:p>
    <w:p w:rsidR="00613BE0" w:rsidRDefault="00613BE0" w:rsidP="00613BE0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13BE0" w:rsidRDefault="00613BE0" w:rsidP="00613B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13BE0" w:rsidRDefault="00613BE0" w:rsidP="00613B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отмене решения суда </w:t>
      </w:r>
    </w:p>
    <w:p w:rsidR="00613BE0" w:rsidRDefault="00613BE0" w:rsidP="00613B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3BE0" w:rsidRDefault="0061049B" w:rsidP="00613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сентября 20__</w:t>
      </w:r>
      <w:r w:rsidR="00613BE0">
        <w:rPr>
          <w:rFonts w:ascii="Times New Roman" w:hAnsi="Times New Roman" w:cs="Times New Roman"/>
          <w:sz w:val="24"/>
          <w:szCs w:val="24"/>
        </w:rPr>
        <w:t xml:space="preserve"> года Судья районного суда №2 </w:t>
      </w:r>
      <w:proofErr w:type="spellStart"/>
      <w:r w:rsidR="00613BE0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="00613BE0">
        <w:rPr>
          <w:rFonts w:ascii="Times New Roman" w:hAnsi="Times New Roman" w:cs="Times New Roman"/>
          <w:sz w:val="24"/>
          <w:szCs w:val="24"/>
        </w:rPr>
        <w:t xml:space="preserve"> района г. Алматы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13BE0">
        <w:rPr>
          <w:rFonts w:ascii="Times New Roman" w:hAnsi="Times New Roman" w:cs="Times New Roman"/>
          <w:sz w:val="24"/>
          <w:szCs w:val="24"/>
        </w:rPr>
        <w:t>, рассмотрев в порядке упрощённого производства гражданское дело по иску ТОО «Специальная финансовая компания «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13BE0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613B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13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13B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B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13BE0">
        <w:rPr>
          <w:rFonts w:ascii="Times New Roman" w:hAnsi="Times New Roman" w:cs="Times New Roman"/>
          <w:sz w:val="24"/>
          <w:szCs w:val="24"/>
        </w:rPr>
        <w:t xml:space="preserve"> взыскании суммы задолженности, </w:t>
      </w:r>
      <w:r w:rsidR="00613BE0">
        <w:rPr>
          <w:rFonts w:ascii="Times New Roman" w:hAnsi="Times New Roman" w:cs="Times New Roman"/>
          <w:b/>
          <w:sz w:val="24"/>
          <w:szCs w:val="24"/>
        </w:rPr>
        <w:t>Решил:</w:t>
      </w:r>
      <w:r w:rsidR="00613BE0">
        <w:rPr>
          <w:rFonts w:ascii="Times New Roman" w:hAnsi="Times New Roman" w:cs="Times New Roman"/>
          <w:sz w:val="24"/>
          <w:szCs w:val="24"/>
        </w:rPr>
        <w:t xml:space="preserve"> иск ТОО «Специальная финансовая компания «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13BE0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13BE0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задолженности, удовлетворить; взыскать </w:t>
      </w:r>
      <w:proofErr w:type="gramStart"/>
      <w:r w:rsidR="00613B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13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13B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B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13BE0">
        <w:rPr>
          <w:rFonts w:ascii="Times New Roman" w:hAnsi="Times New Roman" w:cs="Times New Roman"/>
          <w:sz w:val="24"/>
          <w:szCs w:val="24"/>
        </w:rPr>
        <w:t xml:space="preserve"> пользу ТОО «Специальная финансовая компания «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13BE0">
        <w:rPr>
          <w:rFonts w:ascii="Times New Roman" w:hAnsi="Times New Roman" w:cs="Times New Roman"/>
          <w:sz w:val="24"/>
          <w:szCs w:val="24"/>
        </w:rPr>
        <w:t>» сумму задолженности по договору банковского займа в размере 474 048 тенге и судебные расходы по оплате государственной пошлины в размере 14 221 тенге, всего 488 269 (четыреста восемьдесят восемь тысяч двести шестьдесят девять) тенге.</w:t>
      </w:r>
    </w:p>
    <w:p w:rsidR="00613BE0" w:rsidRDefault="00613BE0" w:rsidP="00613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Суд, на данном судебном заседании ответчик не участвовал, ни разу не получал извещений о предстоящих судебных заседаниях. О решении суда ответчик узнал от ч</w:t>
      </w:r>
      <w:r w:rsidR="0061049B">
        <w:rPr>
          <w:rFonts w:ascii="Times New Roman" w:hAnsi="Times New Roman" w:cs="Times New Roman"/>
          <w:sz w:val="24"/>
          <w:szCs w:val="24"/>
        </w:rPr>
        <w:t>астного судебного исполнителя __.03.20__</w:t>
      </w:r>
      <w:r>
        <w:rPr>
          <w:rFonts w:ascii="Times New Roman" w:hAnsi="Times New Roman" w:cs="Times New Roman"/>
          <w:sz w:val="24"/>
          <w:szCs w:val="24"/>
        </w:rPr>
        <w:t xml:space="preserve"> года, после чего проверил через сайт Верховного суда РК решение суда.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районного суда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г. Алматы, дело затрагивает интересы ответчика. </w:t>
      </w:r>
    </w:p>
    <w:p w:rsidR="00613BE0" w:rsidRDefault="00613BE0" w:rsidP="00613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решением районного суда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г. Алматы, не согласны, так как судом не была установлена и выяснена сумма основного долга от полученного займа, также не были учтены произведенные оплаты  ответчика в счет погашения займа, не было получено Требование о досрочном  погашении займа, так как ответчик не отказывался от выполнения своих обязательств по льготным условиям и на сегодняшний день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ответчик намерен мирно урегулировать данное дело в порядке медиации, а также ответчик не получил копии искового заявления. Мы намерены провести Финансово-кредитную экспертизу на предмет  начисления вознаграждения и основного долга, пени и по другим обстоятельствам.</w:t>
      </w:r>
    </w:p>
    <w:p w:rsidR="00613BE0" w:rsidRDefault="00613BE0" w:rsidP="00613BE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Согласно статье 147 ГПК РК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0" w:tgtFrame="_parent" w:tooltip="Кодекс Республики Казахстан от 31 октября 2015 года № 377-V " w:history="1">
        <w:r>
          <w:rPr>
            <w:rStyle w:val="a6"/>
            <w:rFonts w:ascii="Times New Roman" w:hAnsi="Times New Roman" w:cs="Times New Roman"/>
            <w:bCs/>
            <w:sz w:val="24"/>
            <w:szCs w:val="24"/>
          </w:rPr>
          <w:t>главой 21</w:t>
        </w:r>
      </w:hyperlink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заявление подано, - в месячный срок после вынесения судом определения об отказе в удовлетворении этого заявления.</w:t>
      </w:r>
    </w:p>
    <w:p w:rsidR="00613BE0" w:rsidRDefault="00613BE0" w:rsidP="00613BE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 п.1 ст.178 ГК РК  общий срок исковой давности устанавливается в три года. Согласно п.3 ст.179 ГК РК истечение срока исковой давности до предъявления иска является основанием к вынесению судом решения об отказе в иске. Хотим отметить, что истцом по данному делу был упущен срок исковой давности.</w:t>
      </w:r>
    </w:p>
    <w:p w:rsidR="00613BE0" w:rsidRDefault="00613BE0" w:rsidP="00613B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:rsidR="00613BE0" w:rsidRDefault="00613BE0" w:rsidP="00613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613BE0" w:rsidRDefault="00613BE0" w:rsidP="00613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613BE0" w:rsidRDefault="00613BE0" w:rsidP="00613BE0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Всеобщая декларация прав человека, Международный пакт о гражданских и политических правах и Конвенция о защите прав человека и основных свобод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  <w:proofErr w:type="gramEnd"/>
    </w:p>
    <w:p w:rsidR="00613BE0" w:rsidRDefault="00613BE0" w:rsidP="00613BE0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</w:t>
      </w:r>
    </w:p>
    <w:p w:rsidR="00613BE0" w:rsidRDefault="00613BE0" w:rsidP="00613B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613BE0" w:rsidRDefault="00613BE0" w:rsidP="00613B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BE0" w:rsidRDefault="00613BE0" w:rsidP="00613B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613BE0" w:rsidRDefault="00613BE0" w:rsidP="00613B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BE0" w:rsidRDefault="00613BE0" w:rsidP="00613B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решение районного суда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</w:t>
      </w:r>
      <w:r w:rsidR="0061049B">
        <w:rPr>
          <w:rFonts w:ascii="Times New Roman" w:hAnsi="Times New Roman" w:cs="Times New Roman"/>
          <w:sz w:val="24"/>
          <w:szCs w:val="24"/>
        </w:rPr>
        <w:t>на г. Алматы от __ сентября 20__</w:t>
      </w:r>
      <w:r>
        <w:rPr>
          <w:rFonts w:ascii="Times New Roman" w:hAnsi="Times New Roman" w:cs="Times New Roman"/>
          <w:sz w:val="24"/>
          <w:szCs w:val="24"/>
        </w:rPr>
        <w:t xml:space="preserve"> года по иску ТОО «Специальная финансовая компания «</w:t>
      </w:r>
      <w:r w:rsidR="0061049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49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взыскании суммы задолженности; </w:t>
      </w:r>
    </w:p>
    <w:p w:rsidR="00613BE0" w:rsidRDefault="00613BE0" w:rsidP="00613B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:rsidR="00613BE0" w:rsidRDefault="00613BE0" w:rsidP="00613B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BE0" w:rsidRDefault="00613BE0" w:rsidP="00613B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3BE0" w:rsidRDefault="00613BE0" w:rsidP="00613BE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:rsidR="00613BE0" w:rsidRDefault="004226C5" w:rsidP="00613BE0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____________/ ______________</w:t>
      </w:r>
      <w:bookmarkStart w:id="0" w:name="_GoBack"/>
      <w:bookmarkEnd w:id="0"/>
    </w:p>
    <w:p w:rsidR="00613BE0" w:rsidRDefault="00613BE0" w:rsidP="00613BE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3BE0" w:rsidRDefault="00613BE0" w:rsidP="00613BE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13BE0" w:rsidRDefault="0061049B" w:rsidP="00613BE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____________20__</w:t>
      </w:r>
      <w:r w:rsidR="00613BE0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613BE0" w:rsidRDefault="00613BE0" w:rsidP="00613B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BE0" w:rsidRDefault="00613BE0" w:rsidP="007D4217">
      <w:pPr>
        <w:pStyle w:val="a3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3BE0" w:rsidRDefault="00613BE0" w:rsidP="007D4217">
      <w:pPr>
        <w:pStyle w:val="a3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774D" w:rsidRDefault="00DF774D" w:rsidP="00690815">
      <w:pPr>
        <w:pStyle w:val="a3"/>
        <w:ind w:left="4962"/>
        <w:rPr>
          <w:rFonts w:ascii="Times New Roman" w:hAnsi="Times New Roman" w:cs="Times New Roman"/>
          <w:b/>
          <w:sz w:val="24"/>
          <w:szCs w:val="24"/>
        </w:rPr>
      </w:pPr>
    </w:p>
    <w:p w:rsidR="00DF774D" w:rsidRDefault="00DF774D" w:rsidP="00690815">
      <w:pPr>
        <w:pStyle w:val="a3"/>
        <w:ind w:left="4962"/>
        <w:rPr>
          <w:rFonts w:ascii="Times New Roman" w:hAnsi="Times New Roman" w:cs="Times New Roman"/>
          <w:b/>
          <w:sz w:val="24"/>
          <w:szCs w:val="24"/>
        </w:rPr>
      </w:pPr>
    </w:p>
    <w:p w:rsidR="005A3CB9" w:rsidRPr="00866FD5" w:rsidRDefault="005A3CB9" w:rsidP="005A3CB9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5A3CB9" w:rsidRDefault="005A3CB9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p w:rsidR="00BC522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sectPr w:rsidR="00BC5221" w:rsidSect="007A697C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50" w:rsidRDefault="00103250" w:rsidP="00BE0331">
      <w:pPr>
        <w:spacing w:after="0" w:line="240" w:lineRule="auto"/>
      </w:pPr>
      <w:r>
        <w:separator/>
      </w:r>
    </w:p>
  </w:endnote>
  <w:endnote w:type="continuationSeparator" w:id="0">
    <w:p w:rsidR="00103250" w:rsidRDefault="00103250" w:rsidP="00BE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50" w:rsidRDefault="00103250" w:rsidP="00BE0331">
      <w:pPr>
        <w:spacing w:after="0" w:line="240" w:lineRule="auto"/>
      </w:pPr>
      <w:r>
        <w:separator/>
      </w:r>
    </w:p>
  </w:footnote>
  <w:footnote w:type="continuationSeparator" w:id="0">
    <w:p w:rsidR="00103250" w:rsidRDefault="00103250" w:rsidP="00BE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6BF"/>
    <w:multiLevelType w:val="hybridMultilevel"/>
    <w:tmpl w:val="9AB210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26098"/>
    <w:multiLevelType w:val="hybridMultilevel"/>
    <w:tmpl w:val="1B8C2592"/>
    <w:lvl w:ilvl="0" w:tplc="87069AC6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4D96"/>
    <w:rsid w:val="00000592"/>
    <w:rsid w:val="0000747F"/>
    <w:rsid w:val="0000759D"/>
    <w:rsid w:val="00022BCC"/>
    <w:rsid w:val="00030707"/>
    <w:rsid w:val="00033406"/>
    <w:rsid w:val="00080FEF"/>
    <w:rsid w:val="00087602"/>
    <w:rsid w:val="00087D48"/>
    <w:rsid w:val="000A1247"/>
    <w:rsid w:val="000A56AB"/>
    <w:rsid w:val="000B506C"/>
    <w:rsid w:val="000D1703"/>
    <w:rsid w:val="000D1BB5"/>
    <w:rsid w:val="000E027B"/>
    <w:rsid w:val="000E4A39"/>
    <w:rsid w:val="001025CA"/>
    <w:rsid w:val="00103250"/>
    <w:rsid w:val="001148C7"/>
    <w:rsid w:val="00137EF0"/>
    <w:rsid w:val="00142CFB"/>
    <w:rsid w:val="00155314"/>
    <w:rsid w:val="00163DC2"/>
    <w:rsid w:val="001910C1"/>
    <w:rsid w:val="001A0553"/>
    <w:rsid w:val="001A1D0D"/>
    <w:rsid w:val="001C2CB1"/>
    <w:rsid w:val="001E797A"/>
    <w:rsid w:val="001F2E0D"/>
    <w:rsid w:val="00204D59"/>
    <w:rsid w:val="00204D96"/>
    <w:rsid w:val="002067E2"/>
    <w:rsid w:val="0022584E"/>
    <w:rsid w:val="00226861"/>
    <w:rsid w:val="00243A4E"/>
    <w:rsid w:val="002454D8"/>
    <w:rsid w:val="00247046"/>
    <w:rsid w:val="002624B6"/>
    <w:rsid w:val="00275EAF"/>
    <w:rsid w:val="0029721F"/>
    <w:rsid w:val="002A375F"/>
    <w:rsid w:val="002A3BDA"/>
    <w:rsid w:val="002B1B9C"/>
    <w:rsid w:val="002B6CC3"/>
    <w:rsid w:val="002C59DC"/>
    <w:rsid w:val="002D09A4"/>
    <w:rsid w:val="002D489F"/>
    <w:rsid w:val="002E04C3"/>
    <w:rsid w:val="002E3250"/>
    <w:rsid w:val="002E4883"/>
    <w:rsid w:val="002F73D0"/>
    <w:rsid w:val="0031440C"/>
    <w:rsid w:val="00314875"/>
    <w:rsid w:val="00317AA3"/>
    <w:rsid w:val="00317BCA"/>
    <w:rsid w:val="00335A4A"/>
    <w:rsid w:val="00341871"/>
    <w:rsid w:val="0035299A"/>
    <w:rsid w:val="003530FF"/>
    <w:rsid w:val="00370861"/>
    <w:rsid w:val="00393801"/>
    <w:rsid w:val="00397877"/>
    <w:rsid w:val="003B5696"/>
    <w:rsid w:val="003C2D79"/>
    <w:rsid w:val="003E5B8E"/>
    <w:rsid w:val="00405E4E"/>
    <w:rsid w:val="0041154D"/>
    <w:rsid w:val="004226C5"/>
    <w:rsid w:val="0042552B"/>
    <w:rsid w:val="00433510"/>
    <w:rsid w:val="00443A64"/>
    <w:rsid w:val="00445509"/>
    <w:rsid w:val="00455088"/>
    <w:rsid w:val="004611F6"/>
    <w:rsid w:val="00467074"/>
    <w:rsid w:val="00494DAD"/>
    <w:rsid w:val="004966D4"/>
    <w:rsid w:val="004A4A8C"/>
    <w:rsid w:val="004A4C40"/>
    <w:rsid w:val="004C5E76"/>
    <w:rsid w:val="004C6D18"/>
    <w:rsid w:val="004D6F4B"/>
    <w:rsid w:val="004D7258"/>
    <w:rsid w:val="004F2918"/>
    <w:rsid w:val="00505E97"/>
    <w:rsid w:val="00513A97"/>
    <w:rsid w:val="00516D5E"/>
    <w:rsid w:val="00520D47"/>
    <w:rsid w:val="00521C7F"/>
    <w:rsid w:val="005227B3"/>
    <w:rsid w:val="00526344"/>
    <w:rsid w:val="00537C6B"/>
    <w:rsid w:val="005415F9"/>
    <w:rsid w:val="00555372"/>
    <w:rsid w:val="00556AF9"/>
    <w:rsid w:val="00574919"/>
    <w:rsid w:val="00591BFE"/>
    <w:rsid w:val="00597CFE"/>
    <w:rsid w:val="005A3CB9"/>
    <w:rsid w:val="005B1A3A"/>
    <w:rsid w:val="005D4387"/>
    <w:rsid w:val="005D56B3"/>
    <w:rsid w:val="005E7E79"/>
    <w:rsid w:val="005F67E7"/>
    <w:rsid w:val="005F6E6E"/>
    <w:rsid w:val="0061049B"/>
    <w:rsid w:val="00612BBD"/>
    <w:rsid w:val="00613BE0"/>
    <w:rsid w:val="006171EE"/>
    <w:rsid w:val="00620A23"/>
    <w:rsid w:val="00620F75"/>
    <w:rsid w:val="00626F6F"/>
    <w:rsid w:val="00637753"/>
    <w:rsid w:val="00647CC5"/>
    <w:rsid w:val="006555E0"/>
    <w:rsid w:val="0065621C"/>
    <w:rsid w:val="0066130D"/>
    <w:rsid w:val="00676566"/>
    <w:rsid w:val="00690815"/>
    <w:rsid w:val="006913E6"/>
    <w:rsid w:val="0069773A"/>
    <w:rsid w:val="006A13A0"/>
    <w:rsid w:val="006A69F4"/>
    <w:rsid w:val="006B06BE"/>
    <w:rsid w:val="006C6FE3"/>
    <w:rsid w:val="006E33A8"/>
    <w:rsid w:val="006E47DB"/>
    <w:rsid w:val="00711EF3"/>
    <w:rsid w:val="00715882"/>
    <w:rsid w:val="00721522"/>
    <w:rsid w:val="0072299B"/>
    <w:rsid w:val="0073540A"/>
    <w:rsid w:val="00735A3C"/>
    <w:rsid w:val="00741443"/>
    <w:rsid w:val="007470D5"/>
    <w:rsid w:val="0079054B"/>
    <w:rsid w:val="00790E9B"/>
    <w:rsid w:val="007975C8"/>
    <w:rsid w:val="007A697C"/>
    <w:rsid w:val="007A6A21"/>
    <w:rsid w:val="007B01BE"/>
    <w:rsid w:val="007B413A"/>
    <w:rsid w:val="007C39D3"/>
    <w:rsid w:val="007C709C"/>
    <w:rsid w:val="007D4217"/>
    <w:rsid w:val="007F3F1A"/>
    <w:rsid w:val="00827247"/>
    <w:rsid w:val="00852591"/>
    <w:rsid w:val="008569C5"/>
    <w:rsid w:val="00863892"/>
    <w:rsid w:val="00866FD5"/>
    <w:rsid w:val="00875904"/>
    <w:rsid w:val="00885AE1"/>
    <w:rsid w:val="00894D40"/>
    <w:rsid w:val="00895505"/>
    <w:rsid w:val="008A2CFE"/>
    <w:rsid w:val="008A41B0"/>
    <w:rsid w:val="008B2E74"/>
    <w:rsid w:val="0090578E"/>
    <w:rsid w:val="00910B8D"/>
    <w:rsid w:val="00962A05"/>
    <w:rsid w:val="009A5A9A"/>
    <w:rsid w:val="009A5C0E"/>
    <w:rsid w:val="009B5079"/>
    <w:rsid w:val="009D2C06"/>
    <w:rsid w:val="009E0CAE"/>
    <w:rsid w:val="00A110F1"/>
    <w:rsid w:val="00A300CB"/>
    <w:rsid w:val="00A5209D"/>
    <w:rsid w:val="00A572A7"/>
    <w:rsid w:val="00A57C46"/>
    <w:rsid w:val="00A658CD"/>
    <w:rsid w:val="00A74A3B"/>
    <w:rsid w:val="00A75D49"/>
    <w:rsid w:val="00A862BC"/>
    <w:rsid w:val="00A873F2"/>
    <w:rsid w:val="00A97FFC"/>
    <w:rsid w:val="00AB1964"/>
    <w:rsid w:val="00AD5334"/>
    <w:rsid w:val="00AD60CA"/>
    <w:rsid w:val="00AF2D0F"/>
    <w:rsid w:val="00B11B18"/>
    <w:rsid w:val="00B12D27"/>
    <w:rsid w:val="00B26C53"/>
    <w:rsid w:val="00B42EEB"/>
    <w:rsid w:val="00B57F0B"/>
    <w:rsid w:val="00B816B9"/>
    <w:rsid w:val="00B840D2"/>
    <w:rsid w:val="00BB2C5D"/>
    <w:rsid w:val="00BC260E"/>
    <w:rsid w:val="00BC5221"/>
    <w:rsid w:val="00BD7959"/>
    <w:rsid w:val="00BE0331"/>
    <w:rsid w:val="00BE65C2"/>
    <w:rsid w:val="00BF0F06"/>
    <w:rsid w:val="00C00306"/>
    <w:rsid w:val="00C25C53"/>
    <w:rsid w:val="00C50827"/>
    <w:rsid w:val="00C509A2"/>
    <w:rsid w:val="00C816C8"/>
    <w:rsid w:val="00C84155"/>
    <w:rsid w:val="00C87667"/>
    <w:rsid w:val="00C92C84"/>
    <w:rsid w:val="00C95DA9"/>
    <w:rsid w:val="00C97052"/>
    <w:rsid w:val="00CB2F92"/>
    <w:rsid w:val="00CB3759"/>
    <w:rsid w:val="00CD43F4"/>
    <w:rsid w:val="00CF0CC4"/>
    <w:rsid w:val="00CF2EAD"/>
    <w:rsid w:val="00D11EB7"/>
    <w:rsid w:val="00D47C8D"/>
    <w:rsid w:val="00D52A5A"/>
    <w:rsid w:val="00D5707C"/>
    <w:rsid w:val="00D67E83"/>
    <w:rsid w:val="00D93452"/>
    <w:rsid w:val="00D95B76"/>
    <w:rsid w:val="00DB2CE9"/>
    <w:rsid w:val="00DB5168"/>
    <w:rsid w:val="00DB5F27"/>
    <w:rsid w:val="00DC26A0"/>
    <w:rsid w:val="00DD1B21"/>
    <w:rsid w:val="00DE1F6E"/>
    <w:rsid w:val="00DE270B"/>
    <w:rsid w:val="00DF774D"/>
    <w:rsid w:val="00E12FED"/>
    <w:rsid w:val="00E21548"/>
    <w:rsid w:val="00E24378"/>
    <w:rsid w:val="00E4393E"/>
    <w:rsid w:val="00E511DE"/>
    <w:rsid w:val="00E5151A"/>
    <w:rsid w:val="00E53D8E"/>
    <w:rsid w:val="00E91853"/>
    <w:rsid w:val="00E92315"/>
    <w:rsid w:val="00E96D30"/>
    <w:rsid w:val="00EC460A"/>
    <w:rsid w:val="00ED14C1"/>
    <w:rsid w:val="00EE3055"/>
    <w:rsid w:val="00F14C43"/>
    <w:rsid w:val="00F26D7D"/>
    <w:rsid w:val="00F50058"/>
    <w:rsid w:val="00F54D4F"/>
    <w:rsid w:val="00F57DFF"/>
    <w:rsid w:val="00F76F56"/>
    <w:rsid w:val="00F80F45"/>
    <w:rsid w:val="00F812D4"/>
    <w:rsid w:val="00F83C78"/>
    <w:rsid w:val="00F911EA"/>
    <w:rsid w:val="00FB2542"/>
    <w:rsid w:val="00FB3317"/>
    <w:rsid w:val="00FB3719"/>
    <w:rsid w:val="00FD30B5"/>
    <w:rsid w:val="00FD56AE"/>
    <w:rsid w:val="00FE2053"/>
    <w:rsid w:val="00FE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9D"/>
  </w:style>
  <w:style w:type="paragraph" w:styleId="1">
    <w:name w:val="heading 1"/>
    <w:basedOn w:val="a"/>
    <w:link w:val="10"/>
    <w:uiPriority w:val="9"/>
    <w:qFormat/>
    <w:rsid w:val="00E12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4D96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866FD5"/>
    <w:pPr>
      <w:ind w:left="720"/>
      <w:contextualSpacing/>
    </w:pPr>
  </w:style>
  <w:style w:type="character" w:styleId="a6">
    <w:name w:val="Hyperlink"/>
    <w:basedOn w:val="a0"/>
    <w:unhideWhenUsed/>
    <w:rsid w:val="0000759D"/>
    <w:rPr>
      <w:color w:val="0000FF" w:themeColor="hyperlink"/>
      <w:u w:val="single"/>
    </w:rPr>
  </w:style>
  <w:style w:type="paragraph" w:customStyle="1" w:styleId="a7">
    <w:name w:val="Текстовый блок"/>
    <w:rsid w:val="002E04C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s0">
    <w:name w:val="s0"/>
    <w:rsid w:val="00080FEF"/>
    <w:rPr>
      <w:strike w:val="0"/>
      <w:dstrike w:val="0"/>
      <w:color w:val="000000"/>
      <w:sz w:val="28"/>
    </w:rPr>
  </w:style>
  <w:style w:type="character" w:customStyle="1" w:styleId="apple-converted-space">
    <w:name w:val="apple-converted-space"/>
    <w:basedOn w:val="a0"/>
    <w:rsid w:val="00080FEF"/>
  </w:style>
  <w:style w:type="character" w:customStyle="1" w:styleId="j24">
    <w:name w:val="j24"/>
    <w:basedOn w:val="a0"/>
    <w:rsid w:val="00080FEF"/>
  </w:style>
  <w:style w:type="paragraph" w:customStyle="1" w:styleId="j18">
    <w:name w:val="j18"/>
    <w:basedOn w:val="a"/>
    <w:rsid w:val="005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3CB9"/>
  </w:style>
  <w:style w:type="paragraph" w:customStyle="1" w:styleId="j19">
    <w:name w:val="j19"/>
    <w:basedOn w:val="a"/>
    <w:rsid w:val="005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E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0331"/>
  </w:style>
  <w:style w:type="paragraph" w:styleId="aa">
    <w:name w:val="footer"/>
    <w:basedOn w:val="a"/>
    <w:link w:val="ab"/>
    <w:uiPriority w:val="99"/>
    <w:semiHidden/>
    <w:unhideWhenUsed/>
    <w:rsid w:val="00BE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0331"/>
  </w:style>
  <w:style w:type="character" w:customStyle="1" w:styleId="10">
    <w:name w:val="Заголовок 1 Знак"/>
    <w:basedOn w:val="a0"/>
    <w:link w:val="1"/>
    <w:uiPriority w:val="9"/>
    <w:rsid w:val="00E12F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275EAF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30">
    <w:name w:val="Основной текст 3 Знак"/>
    <w:basedOn w:val="a0"/>
    <w:link w:val="3"/>
    <w:rsid w:val="00275EAF"/>
    <w:rPr>
      <w:rFonts w:ascii="Arial" w:eastAsia="Times New Roman" w:hAnsi="Arial" w:cs="Arial"/>
      <w:szCs w:val="24"/>
    </w:rPr>
  </w:style>
  <w:style w:type="character" w:customStyle="1" w:styleId="2">
    <w:name w:val="Основной текст (2)_"/>
    <w:basedOn w:val="a0"/>
    <w:link w:val="20"/>
    <w:rsid w:val="006555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55E0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6555E0"/>
    <w:rPr>
      <w:rFonts w:eastAsiaTheme="minorHAnsi"/>
      <w:lang w:eastAsia="en-US"/>
    </w:rPr>
  </w:style>
  <w:style w:type="character" w:customStyle="1" w:styleId="11">
    <w:name w:val="Заголовок №1_"/>
    <w:basedOn w:val="a0"/>
    <w:link w:val="12"/>
    <w:rsid w:val="00D9345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D93452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711pt">
    <w:name w:val="Основной текст (7) + 11 pt"/>
    <w:basedOn w:val="a0"/>
    <w:rsid w:val="00D934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;Не курсив"/>
    <w:basedOn w:val="a0"/>
    <w:rsid w:val="00D934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c">
    <w:name w:val="Основной текст + Полужирный"/>
    <w:basedOn w:val="a0"/>
    <w:rsid w:val="000B50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styleId="ad">
    <w:name w:val="Strong"/>
    <w:basedOn w:val="a0"/>
    <w:uiPriority w:val="22"/>
    <w:qFormat/>
    <w:rsid w:val="002D09A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52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5299A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22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4187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41871"/>
  </w:style>
  <w:style w:type="character" w:customStyle="1" w:styleId="13">
    <w:name w:val="Основной текст Знак1"/>
    <w:basedOn w:val="a0"/>
    <w:uiPriority w:val="99"/>
    <w:rsid w:val="00341871"/>
    <w:rPr>
      <w:rFonts w:ascii="Times New Roman" w:hAnsi="Times New Roman" w:cs="Times New Roman"/>
      <w:sz w:val="27"/>
      <w:szCs w:val="2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zakon.kz/Document/?link_id=1004796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78</cp:revision>
  <cp:lastPrinted>2018-06-02T05:04:00Z</cp:lastPrinted>
  <dcterms:created xsi:type="dcterms:W3CDTF">2015-12-27T13:27:00Z</dcterms:created>
  <dcterms:modified xsi:type="dcterms:W3CDTF">2019-06-24T09:31:00Z</dcterms:modified>
</cp:coreProperties>
</file>