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6EA69648" w14:textId="1AD24276" w:rsidR="004C6FE2" w:rsidRPr="000B00B3" w:rsidRDefault="0031513A" w:rsidP="004C6FE2">
                            <w:pPr>
                              <w:spacing w:line="240" w:lineRule="auto"/>
                              <w:ind w:left="1" w:hanging="3"/>
                              <w:jc w:val="center"/>
                              <w:rPr>
                                <w:sz w:val="28"/>
                                <w:szCs w:val="28"/>
                              </w:rPr>
                            </w:pPr>
                            <w:r>
                              <w:rPr>
                                <w:rFonts w:ascii="Calibri" w:eastAsia="Calibri" w:hAnsi="Calibri" w:cs="Calibri"/>
                                <w:b/>
                                <w:color w:val="000000"/>
                                <w:sz w:val="28"/>
                                <w:szCs w:val="28"/>
                              </w:rPr>
                              <w:t>3</w:t>
                            </w:r>
                            <w:r w:rsidR="004C6FE2" w:rsidRPr="000B00B3">
                              <w:rPr>
                                <w:rFonts w:ascii="Calibri" w:eastAsia="Calibri" w:hAnsi="Calibri" w:cs="Calibri"/>
                                <w:b/>
                                <w:color w:val="000000"/>
                                <w:sz w:val="28"/>
                                <w:szCs w:val="28"/>
                              </w:rPr>
                              <w:t xml:space="preserve">0mm BASWA DTG Prime </w:t>
                            </w:r>
                            <w:r w:rsidR="00F55E6A">
                              <w:rPr>
                                <w:rFonts w:ascii="Calibri" w:eastAsia="Calibri" w:hAnsi="Calibri" w:cs="Calibri"/>
                                <w:b/>
                                <w:color w:val="000000"/>
                                <w:sz w:val="28"/>
                                <w:szCs w:val="28"/>
                              </w:rPr>
                              <w:t>Base</w:t>
                            </w:r>
                            <w:r w:rsidR="004C6FE2" w:rsidRPr="000B00B3">
                              <w:rPr>
                                <w:rFonts w:ascii="Calibri" w:eastAsia="Calibri" w:hAnsi="Calibri" w:cs="Calibri"/>
                                <w:b/>
                                <w:color w:val="000000"/>
                                <w:sz w:val="28"/>
                                <w:szCs w:val="28"/>
                              </w:rPr>
                              <w:t xml:space="preserve"> Acoustic System</w:t>
                            </w:r>
                          </w:p>
                          <w:p w14:paraId="07E031E2" w14:textId="77777777" w:rsidR="004C6FE2" w:rsidRPr="000B00B3" w:rsidRDefault="004C6FE2" w:rsidP="004C6FE2">
                            <w:pPr>
                              <w:spacing w:line="240" w:lineRule="auto"/>
                              <w:ind w:left="0" w:hanging="2"/>
                              <w:rPr>
                                <w:sz w:val="22"/>
                                <w:szCs w:val="22"/>
                              </w:rPr>
                            </w:pPr>
                          </w:p>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6EA69648" w14:textId="1AD24276" w:rsidR="004C6FE2" w:rsidRPr="000B00B3" w:rsidRDefault="0031513A" w:rsidP="004C6FE2">
                      <w:pPr>
                        <w:spacing w:line="240" w:lineRule="auto"/>
                        <w:ind w:left="1" w:hanging="3"/>
                        <w:jc w:val="center"/>
                        <w:rPr>
                          <w:sz w:val="28"/>
                          <w:szCs w:val="28"/>
                        </w:rPr>
                      </w:pPr>
                      <w:r>
                        <w:rPr>
                          <w:rFonts w:ascii="Calibri" w:eastAsia="Calibri" w:hAnsi="Calibri" w:cs="Calibri"/>
                          <w:b/>
                          <w:color w:val="000000"/>
                          <w:sz w:val="28"/>
                          <w:szCs w:val="28"/>
                        </w:rPr>
                        <w:t>3</w:t>
                      </w:r>
                      <w:r w:rsidR="004C6FE2" w:rsidRPr="000B00B3">
                        <w:rPr>
                          <w:rFonts w:ascii="Calibri" w:eastAsia="Calibri" w:hAnsi="Calibri" w:cs="Calibri"/>
                          <w:b/>
                          <w:color w:val="000000"/>
                          <w:sz w:val="28"/>
                          <w:szCs w:val="28"/>
                        </w:rPr>
                        <w:t xml:space="preserve">0mm BASWA DTG Prime </w:t>
                      </w:r>
                      <w:r w:rsidR="00F55E6A">
                        <w:rPr>
                          <w:rFonts w:ascii="Calibri" w:eastAsia="Calibri" w:hAnsi="Calibri" w:cs="Calibri"/>
                          <w:b/>
                          <w:color w:val="000000"/>
                          <w:sz w:val="28"/>
                          <w:szCs w:val="28"/>
                        </w:rPr>
                        <w:t>Base</w:t>
                      </w:r>
                      <w:r w:rsidR="004C6FE2" w:rsidRPr="000B00B3">
                        <w:rPr>
                          <w:rFonts w:ascii="Calibri" w:eastAsia="Calibri" w:hAnsi="Calibri" w:cs="Calibri"/>
                          <w:b/>
                          <w:color w:val="000000"/>
                          <w:sz w:val="28"/>
                          <w:szCs w:val="28"/>
                        </w:rPr>
                        <w:t xml:space="preserve"> Acoustic System</w:t>
                      </w:r>
                    </w:p>
                    <w:p w14:paraId="07E031E2" w14:textId="77777777" w:rsidR="004C6FE2" w:rsidRPr="000B00B3" w:rsidRDefault="004C6FE2" w:rsidP="004C6FE2">
                      <w:pPr>
                        <w:spacing w:line="240" w:lineRule="auto"/>
                        <w:ind w:left="0" w:hanging="2"/>
                        <w:rPr>
                          <w:sz w:val="22"/>
                          <w:szCs w:val="22"/>
                        </w:rPr>
                      </w:pPr>
                    </w:p>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D1A98A4" w14:textId="405EA9C3" w:rsidR="004C6FE2" w:rsidRPr="004C6FE2" w:rsidRDefault="004C6FE2">
      <w:pPr>
        <w:ind w:left="1" w:hanging="3"/>
        <w:rPr>
          <w:rFonts w:asciiTheme="minorHAnsi" w:hAnsiTheme="minorHAnsi" w:cstheme="minorHAnsi"/>
          <w:sz w:val="28"/>
          <w:szCs w:val="28"/>
        </w:rPr>
      </w:pP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6B47C3D4" w:rsidR="004C6FE2" w:rsidRPr="004C6FE2" w:rsidRDefault="004C6FE2" w:rsidP="004C6FE2">
                            <w:pPr>
                              <w:spacing w:line="240" w:lineRule="auto"/>
                              <w:ind w:left="0" w:hanging="2"/>
                              <w:rPr>
                                <w:sz w:val="22"/>
                                <w:szCs w:val="22"/>
                              </w:rPr>
                            </w:pPr>
                            <w:bookmarkStart w:id="2"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2"/>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6B47C3D4"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77777777"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DTG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5FB18BCE" w14:textId="36736BE4"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bookmarkStart w:id="4" w:name="_Hlk193369714"/>
      <w:r w:rsidRPr="000B00B3">
        <w:rPr>
          <w:rFonts w:asciiTheme="minorHAnsi" w:hAnsiTheme="minorHAnsi" w:cstheme="minorHAnsi"/>
          <w:sz w:val="22"/>
          <w:szCs w:val="22"/>
        </w:rPr>
        <w:t xml:space="preserve">The BASWA DTG acoustic system is a complete system. Components of the system are as follows: </w:t>
      </w:r>
      <w:r w:rsidR="0031513A">
        <w:rPr>
          <w:rFonts w:asciiTheme="minorHAnsi" w:hAnsiTheme="minorHAnsi" w:cstheme="minorHAnsi"/>
          <w:sz w:val="22"/>
          <w:szCs w:val="22"/>
        </w:rPr>
        <w:t>26</w:t>
      </w:r>
      <w:r w:rsidRPr="000B00B3">
        <w:rPr>
          <w:rFonts w:asciiTheme="minorHAnsi" w:hAnsiTheme="minorHAnsi" w:cstheme="minorHAnsi"/>
          <w:sz w:val="22"/>
          <w:szCs w:val="22"/>
        </w:rPr>
        <w:t>mm (</w:t>
      </w:r>
      <w:r w:rsidR="0031513A">
        <w:rPr>
          <w:rFonts w:asciiTheme="minorHAnsi" w:hAnsiTheme="minorHAnsi" w:cstheme="minorHAnsi"/>
          <w:sz w:val="22"/>
          <w:szCs w:val="22"/>
        </w:rPr>
        <w:t>1.02</w:t>
      </w:r>
      <w:r w:rsidRPr="000B00B3">
        <w:rPr>
          <w:rFonts w:asciiTheme="minorHAnsi" w:hAnsiTheme="minorHAnsi" w:cstheme="minorHAnsi"/>
          <w:sz w:val="22"/>
          <w:szCs w:val="22"/>
        </w:rPr>
        <w:t xml:space="preserve">”) BASWA DTG system panels, which consist of mineral wool with airtight </w:t>
      </w:r>
      <w:r w:rsidR="0031513A">
        <w:rPr>
          <w:rFonts w:asciiTheme="minorHAnsi" w:hAnsiTheme="minorHAnsi" w:cstheme="minorHAnsi"/>
          <w:sz w:val="22"/>
          <w:szCs w:val="22"/>
        </w:rPr>
        <w:t>foil</w:t>
      </w:r>
      <w:r w:rsidRPr="000B00B3">
        <w:rPr>
          <w:rFonts w:asciiTheme="minorHAnsi" w:hAnsiTheme="minorHAnsi" w:cstheme="minorHAnsi"/>
          <w:sz w:val="22"/>
          <w:szCs w:val="22"/>
        </w:rPr>
        <w:t xml:space="preserve"> backing, are mounted to a drywall grid framing assembly (in accordance with ASTM C636 and ASTM C754, or per local codes) at each framing member using a BASWA-approved ASTM C557 adhesive and 1 7/8” cadmium-plated, fine-thread drywall screws</w:t>
      </w:r>
      <w:r w:rsidR="0031513A">
        <w:rPr>
          <w:rFonts w:asciiTheme="minorHAnsi" w:hAnsiTheme="minorHAnsi" w:cstheme="minorHAnsi"/>
          <w:sz w:val="22"/>
          <w:szCs w:val="22"/>
        </w:rPr>
        <w:t xml:space="preserve"> and stainless steel discs</w:t>
      </w:r>
      <w:r w:rsidRPr="000B00B3">
        <w:rPr>
          <w:rFonts w:asciiTheme="minorHAnsi" w:hAnsiTheme="minorHAnsi" w:cstheme="minorHAnsi"/>
          <w:sz w:val="22"/>
          <w:szCs w:val="22"/>
        </w:rPr>
        <w:t xml:space="preserve">. </w:t>
      </w:r>
      <w:bookmarkEnd w:id="4"/>
      <w:r w:rsidRPr="000B00B3">
        <w:rPr>
          <w:rFonts w:asciiTheme="minorHAnsi" w:hAnsiTheme="minorHAnsi" w:cstheme="minorHAnsi"/>
          <w:sz w:val="22"/>
          <w:szCs w:val="22"/>
        </w:rPr>
        <w:t xml:space="preserve">The panel surface is coated with hand-troweled BASWA Prime as a base </w:t>
      </w:r>
      <w:proofErr w:type="gramStart"/>
      <w:r w:rsidRPr="000B00B3">
        <w:rPr>
          <w:rFonts w:asciiTheme="minorHAnsi" w:hAnsiTheme="minorHAnsi" w:cstheme="minorHAnsi"/>
          <w:sz w:val="22"/>
          <w:szCs w:val="22"/>
        </w:rPr>
        <w:t>layer, and</w:t>
      </w:r>
      <w:proofErr w:type="gramEnd"/>
      <w:r w:rsidRPr="000B00B3">
        <w:rPr>
          <w:rFonts w:asciiTheme="minorHAnsi" w:hAnsiTheme="minorHAnsi" w:cstheme="minorHAnsi"/>
          <w:sz w:val="22"/>
          <w:szCs w:val="22"/>
        </w:rPr>
        <w:t xml:space="preserve"> finished with a </w:t>
      </w:r>
      <w:r w:rsidR="0031513A">
        <w:rPr>
          <w:rFonts w:asciiTheme="minorHAnsi" w:hAnsiTheme="minorHAnsi" w:cstheme="minorHAnsi"/>
          <w:sz w:val="22"/>
          <w:szCs w:val="22"/>
        </w:rPr>
        <w:t>trowel</w:t>
      </w:r>
      <w:r w:rsidRPr="000B00B3">
        <w:rPr>
          <w:rFonts w:asciiTheme="minorHAnsi" w:hAnsiTheme="minorHAnsi" w:cstheme="minorHAnsi"/>
          <w:sz w:val="22"/>
          <w:szCs w:val="22"/>
        </w:rPr>
        <w:t xml:space="preserve">-applied coat of BASWA </w:t>
      </w:r>
      <w:r w:rsidR="0031513A">
        <w:rPr>
          <w:rFonts w:asciiTheme="minorHAnsi" w:hAnsiTheme="minorHAnsi" w:cstheme="minorHAnsi"/>
          <w:sz w:val="22"/>
          <w:szCs w:val="22"/>
        </w:rPr>
        <w:t>Base</w:t>
      </w:r>
      <w:r w:rsidRPr="000B00B3">
        <w:rPr>
          <w:rFonts w:asciiTheme="minorHAnsi" w:hAnsiTheme="minorHAnsi" w:cstheme="minorHAnsi"/>
          <w:sz w:val="22"/>
          <w:szCs w:val="22"/>
        </w:rPr>
        <w:t xml:space="preserve">.   </w:t>
      </w:r>
    </w:p>
    <w:p w14:paraId="394D5652" w14:textId="77777777" w:rsidR="000B00B3" w:rsidRPr="000B00B3" w:rsidRDefault="000B00B3" w:rsidP="000B00B3">
      <w:pPr>
        <w:pStyle w:val="ListParagraph"/>
        <w:ind w:left="0" w:hanging="2"/>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09E76795"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DTG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5"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5"/>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12D4455F" w14:textId="4FB9B462"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2249EC2B"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B30D35D" w14:textId="7C85F6E6"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Suspension Systems - See section </w:t>
      </w:r>
      <w:r>
        <w:rPr>
          <w:rFonts w:asciiTheme="minorHAnsi" w:hAnsiTheme="minorHAnsi" w:cstheme="minorHAnsi"/>
          <w:color w:val="FF0000"/>
          <w:sz w:val="22"/>
          <w:szCs w:val="22"/>
        </w:rPr>
        <w:t>09226</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Certified installers</w:t>
      </w:r>
    </w:p>
    <w:p w14:paraId="1B9751E6" w14:textId="2F623D72"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DTG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7"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7"/>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sidR="008D7764">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sidR="008D7764">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11116E62"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DTG acoustic system in color as noted in Section 2.1 below. Samples must show the complete panel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49CAD15E"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DTG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8" w:name="_Hlk118290651"/>
      <w:r w:rsidRPr="000712D4">
        <w:rPr>
          <w:rFonts w:asciiTheme="minorHAnsi" w:hAnsiTheme="minorHAnsi" w:cstheme="minorHAnsi"/>
          <w:b/>
          <w:bCs/>
          <w:sz w:val="22"/>
          <w:szCs w:val="22"/>
        </w:rPr>
        <w:t>TEST DATA</w:t>
      </w:r>
    </w:p>
    <w:p w14:paraId="679D5968" w14:textId="77777777"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p>
    <w:bookmarkEnd w:id="8"/>
    <w:p w14:paraId="58B8983B" w14:textId="0B7A7761" w:rsidR="001C4A27" w:rsidRDefault="001C4A27" w:rsidP="000712D4">
      <w:pPr>
        <w:pStyle w:val="ListParagraph"/>
        <w:numPr>
          <w:ilvl w:val="2"/>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 xml:space="preserve">Certified </w:t>
      </w:r>
      <w:r w:rsidR="0018639D">
        <w:rPr>
          <w:rFonts w:asciiTheme="minorHAnsi" w:hAnsiTheme="minorHAnsi" w:cstheme="minorHAnsi"/>
          <w:sz w:val="22"/>
          <w:szCs w:val="22"/>
        </w:rPr>
        <w:t xml:space="preserve">reports for </w:t>
      </w:r>
      <w:r w:rsidRPr="001C4A27">
        <w:rPr>
          <w:rFonts w:asciiTheme="minorHAnsi" w:hAnsiTheme="minorHAnsi" w:cstheme="minorHAnsi"/>
          <w:sz w:val="22"/>
          <w:szCs w:val="22"/>
        </w:rPr>
        <w:t xml:space="preserve">Acoustical Performance Sound Absorption </w:t>
      </w:r>
      <w:r w:rsidR="0018639D">
        <w:rPr>
          <w:rFonts w:asciiTheme="minorHAnsi" w:hAnsiTheme="minorHAnsi" w:cstheme="minorHAnsi"/>
          <w:sz w:val="22"/>
          <w:szCs w:val="22"/>
        </w:rPr>
        <w:t xml:space="preserve">determined per ASTM C423 </w:t>
      </w:r>
      <w:r w:rsidR="0018639D" w:rsidRPr="001C4A27">
        <w:rPr>
          <w:rFonts w:asciiTheme="minorHAnsi" w:hAnsiTheme="minorHAnsi" w:cstheme="minorHAnsi"/>
          <w:sz w:val="22"/>
          <w:szCs w:val="22"/>
        </w:rPr>
        <w:t>Standard Test Method for Sound Absorption and Sound Absorption Coefficients by the Reverberation Room Method for ‘Type E’ Mounting</w:t>
      </w:r>
      <w:r w:rsidRPr="001C4A27">
        <w:rPr>
          <w:rFonts w:asciiTheme="minorHAnsi" w:hAnsiTheme="minorHAnsi" w:cstheme="minorHAnsi"/>
          <w:sz w:val="22"/>
          <w:szCs w:val="22"/>
        </w:rPr>
        <w:t>, conducted by a</w:t>
      </w:r>
      <w:r>
        <w:rPr>
          <w:rFonts w:asciiTheme="minorHAnsi" w:hAnsiTheme="minorHAnsi" w:cstheme="minorHAnsi"/>
          <w:sz w:val="22"/>
          <w:szCs w:val="22"/>
        </w:rPr>
        <w:t>n accredited</w:t>
      </w:r>
      <w:r w:rsidRPr="001C4A27">
        <w:rPr>
          <w:rFonts w:asciiTheme="minorHAnsi" w:hAnsiTheme="minorHAnsi" w:cstheme="minorHAnsi"/>
          <w:sz w:val="22"/>
          <w:szCs w:val="22"/>
        </w:rPr>
        <w:t xml:space="preserve">, </w:t>
      </w:r>
      <w:r>
        <w:rPr>
          <w:rFonts w:asciiTheme="minorHAnsi" w:hAnsiTheme="minorHAnsi" w:cstheme="minorHAnsi"/>
          <w:sz w:val="22"/>
          <w:szCs w:val="22"/>
        </w:rPr>
        <w:t>i</w:t>
      </w:r>
      <w:r w:rsidRPr="001C4A27">
        <w:rPr>
          <w:rFonts w:asciiTheme="minorHAnsi" w:hAnsiTheme="minorHAnsi" w:cstheme="minorHAnsi"/>
          <w:sz w:val="22"/>
          <w:szCs w:val="22"/>
        </w:rPr>
        <w:t>ndependent, testing agency, shall be submitted upon request and meet the following minimum requirement</w:t>
      </w:r>
      <w:r w:rsidR="00081E85">
        <w:rPr>
          <w:rFonts w:asciiTheme="minorHAnsi" w:hAnsiTheme="minorHAnsi" w:cstheme="minorHAnsi"/>
          <w:sz w:val="22"/>
          <w:szCs w:val="22"/>
        </w:rPr>
        <w:t xml:space="preserve">s. </w:t>
      </w:r>
      <w:r w:rsidRPr="001C4A27">
        <w:rPr>
          <w:rFonts w:asciiTheme="minorHAnsi" w:hAnsiTheme="minorHAnsi" w:cstheme="minorHAnsi"/>
          <w:sz w:val="22"/>
          <w:szCs w:val="22"/>
        </w:rPr>
        <w:t xml:space="preserve">Noise Reduction Coefficient (NRC) </w:t>
      </w:r>
      <w:r>
        <w:rPr>
          <w:rFonts w:asciiTheme="minorHAnsi" w:hAnsiTheme="minorHAnsi" w:cstheme="minorHAnsi"/>
          <w:sz w:val="22"/>
          <w:szCs w:val="22"/>
        </w:rPr>
        <w:t xml:space="preserve">rating </w:t>
      </w:r>
      <w:r w:rsidRPr="001C4A27">
        <w:rPr>
          <w:rFonts w:asciiTheme="minorHAnsi" w:hAnsiTheme="minorHAnsi" w:cstheme="minorHAnsi"/>
          <w:sz w:val="22"/>
          <w:szCs w:val="22"/>
        </w:rPr>
        <w:t xml:space="preserve">for the </w:t>
      </w:r>
      <w:r w:rsidR="0031513A">
        <w:rPr>
          <w:rFonts w:asciiTheme="minorHAnsi" w:hAnsiTheme="minorHAnsi" w:cstheme="minorHAnsi"/>
          <w:sz w:val="22"/>
          <w:szCs w:val="22"/>
        </w:rPr>
        <w:t>3</w:t>
      </w:r>
      <w:r>
        <w:rPr>
          <w:rFonts w:asciiTheme="minorHAnsi" w:hAnsiTheme="minorHAnsi" w:cstheme="minorHAnsi"/>
          <w:sz w:val="22"/>
          <w:szCs w:val="22"/>
        </w:rPr>
        <w:t xml:space="preserve">0 </w:t>
      </w:r>
      <w:proofErr w:type="gramStart"/>
      <w:r>
        <w:rPr>
          <w:rFonts w:asciiTheme="minorHAnsi" w:hAnsiTheme="minorHAnsi" w:cstheme="minorHAnsi"/>
          <w:sz w:val="22"/>
          <w:szCs w:val="22"/>
        </w:rPr>
        <w:t>mm  (</w:t>
      </w:r>
      <w:proofErr w:type="gramEnd"/>
      <w:r w:rsidRPr="001C4A27">
        <w:rPr>
          <w:rFonts w:asciiTheme="minorHAnsi" w:hAnsiTheme="minorHAnsi" w:cstheme="minorHAnsi"/>
          <w:sz w:val="22"/>
          <w:szCs w:val="22"/>
        </w:rPr>
        <w:t xml:space="preserve">1 </w:t>
      </w:r>
      <w:r w:rsidR="0031513A">
        <w:rPr>
          <w:rFonts w:asciiTheme="minorHAnsi" w:hAnsiTheme="minorHAnsi" w:cstheme="minorHAnsi"/>
          <w:sz w:val="22"/>
          <w:szCs w:val="22"/>
        </w:rPr>
        <w:t>3</w:t>
      </w:r>
      <w:r w:rsidRPr="001C4A27">
        <w:rPr>
          <w:rFonts w:asciiTheme="minorHAnsi" w:hAnsiTheme="minorHAnsi" w:cstheme="minorHAnsi"/>
          <w:sz w:val="22"/>
          <w:szCs w:val="22"/>
        </w:rPr>
        <w:t>/16”) system shall be 0.85</w:t>
      </w:r>
      <w:r w:rsidR="00081E85">
        <w:rPr>
          <w:rFonts w:asciiTheme="minorHAnsi" w:hAnsiTheme="minorHAnsi" w:cstheme="minorHAnsi"/>
          <w:sz w:val="22"/>
          <w:szCs w:val="22"/>
        </w:rPr>
        <w:t xml:space="preserve"> with frequency absorption coefficients as follows</w:t>
      </w:r>
      <w:r w:rsidRPr="001C4A27">
        <w:rPr>
          <w:rFonts w:asciiTheme="minorHAnsi" w:hAnsiTheme="minorHAnsi" w:cstheme="minorHAnsi"/>
          <w:sz w:val="22"/>
          <w:szCs w:val="22"/>
        </w:rPr>
        <w:t>:</w:t>
      </w:r>
    </w:p>
    <w:p w14:paraId="4C473948" w14:textId="7777777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Frequency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Absorption </w:t>
      </w:r>
    </w:p>
    <w:p w14:paraId="289B617F" w14:textId="6EFD3ABD" w:rsidR="001C4A27" w:rsidRPr="001C4A27" w:rsidRDefault="001C4A27" w:rsidP="000712D4">
      <w:pPr>
        <w:ind w:leftChars="0" w:left="2880" w:firstLineChars="0" w:firstLine="0"/>
        <w:rPr>
          <w:rFonts w:asciiTheme="minorHAnsi" w:hAnsiTheme="minorHAnsi" w:cstheme="minorHAnsi"/>
          <w:sz w:val="22"/>
          <w:szCs w:val="22"/>
          <w:u w:val="single"/>
        </w:rPr>
      </w:pPr>
      <w:r w:rsidRPr="001C4A27">
        <w:rPr>
          <w:rFonts w:asciiTheme="minorHAnsi" w:hAnsiTheme="minorHAnsi" w:cstheme="minorHAnsi"/>
          <w:sz w:val="22"/>
          <w:szCs w:val="22"/>
          <w:u w:val="single"/>
        </w:rPr>
        <w:t>(Hz)</w:t>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t>Coefficient</w:t>
      </w:r>
    </w:p>
    <w:p w14:paraId="6BB2558A" w14:textId="7BA04C3E"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45</w:t>
      </w:r>
    </w:p>
    <w:p w14:paraId="44206143" w14:textId="0CB027F9"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55</w:t>
      </w:r>
    </w:p>
    <w:p w14:paraId="7CEF4DE6" w14:textId="65C60A6D"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53</w:t>
      </w:r>
    </w:p>
    <w:p w14:paraId="60AADDDF" w14:textId="61C01561"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36</w:t>
      </w:r>
    </w:p>
    <w:p w14:paraId="1D0B752B" w14:textId="098D54CC"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52</w:t>
      </w:r>
    </w:p>
    <w:p w14:paraId="740BE1FA" w14:textId="67522D9C"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65</w:t>
      </w:r>
    </w:p>
    <w:p w14:paraId="5E7074EA" w14:textId="35DB3582"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72</w:t>
      </w:r>
    </w:p>
    <w:p w14:paraId="018AB24A" w14:textId="143129BA"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76</w:t>
      </w:r>
    </w:p>
    <w:p w14:paraId="0C4470D2" w14:textId="3CD825A4"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630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83</w:t>
      </w:r>
    </w:p>
    <w:p w14:paraId="2FC9ED6C" w14:textId="3593798E"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800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88</w:t>
      </w:r>
    </w:p>
    <w:p w14:paraId="28136ED6" w14:textId="7353C6E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92</w:t>
      </w:r>
    </w:p>
    <w:p w14:paraId="23993EE2" w14:textId="17DE193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0839AEA6" w14:textId="4DEBC46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65F10B6C" w14:textId="2939EA0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6A7C1F8B" w14:textId="720CCA7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1.03</w:t>
      </w:r>
    </w:p>
    <w:p w14:paraId="020E2FD0" w14:textId="1F00948B"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1.05</w:t>
      </w:r>
    </w:p>
    <w:p w14:paraId="47735FD5" w14:textId="2615946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1.14</w:t>
      </w:r>
    </w:p>
    <w:p w14:paraId="1900A492" w14:textId="4FB5933F"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1.13</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9" w:name="_Hlk118290762"/>
      <w:r>
        <w:rPr>
          <w:rFonts w:asciiTheme="minorHAnsi" w:hAnsiTheme="minorHAnsi" w:cstheme="minorHAnsi"/>
          <w:sz w:val="22"/>
          <w:szCs w:val="22"/>
        </w:rPr>
        <w:t>Fire test data</w:t>
      </w:r>
    </w:p>
    <w:p w14:paraId="438B5B9C" w14:textId="14ABFF9F"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9"/>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10" w:name="_Hlk118290787"/>
      <w:r>
        <w:rPr>
          <w:rFonts w:asciiTheme="minorHAnsi" w:hAnsiTheme="minorHAnsi" w:cstheme="minorHAnsi"/>
          <w:sz w:val="22"/>
          <w:szCs w:val="22"/>
        </w:rPr>
        <w:lastRenderedPageBreak/>
        <w:t>Mold test data</w:t>
      </w:r>
    </w:p>
    <w:p w14:paraId="29DDBBCA" w14:textId="6276E70B"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bookmarkEnd w:id="10"/>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6DE71E3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3CA510F6"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0712D4">
        <w:rPr>
          <w:rFonts w:asciiTheme="minorHAnsi" w:hAnsiTheme="minorHAnsi" w:cstheme="minorHAnsi"/>
          <w:sz w:val="22"/>
          <w:szCs w:val="22"/>
        </w:rPr>
        <w:t>85.61</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221C6C89" w14:textId="7762C5CD" w:rsidR="000712D4" w:rsidRDefault="000712D4"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Adhesive strength test data </w:t>
      </w:r>
    </w:p>
    <w:p w14:paraId="1FCEE9F4" w14:textId="37DDBB84" w:rsidR="000712D4" w:rsidRPr="00511341" w:rsidRDefault="000712D4"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0712D4">
        <w:rPr>
          <w:rFonts w:asciiTheme="minorHAnsi" w:hAnsiTheme="minorHAnsi" w:cstheme="minorHAnsi"/>
          <w:sz w:val="22"/>
          <w:szCs w:val="22"/>
        </w:rPr>
        <w:t>Tensile Properties of Adhesive Bonds</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w:t>
      </w:r>
      <w:r w:rsidRPr="000712D4">
        <w:rPr>
          <w:rFonts w:asciiTheme="minorHAnsi" w:hAnsiTheme="minorHAnsi" w:cstheme="minorHAnsi"/>
          <w:sz w:val="22"/>
          <w:szCs w:val="22"/>
        </w:rPr>
        <w:t>ASTM D897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19B5F301" w14:textId="750FA5C2" w:rsidR="000712D4" w:rsidRDefault="000712D4" w:rsidP="003B4929">
      <w:pPr>
        <w:pStyle w:val="ListParagraph"/>
        <w:numPr>
          <w:ilvl w:val="6"/>
          <w:numId w:val="1"/>
        </w:numPr>
        <w:ind w:leftChars="0" w:firstLineChars="0"/>
        <w:rPr>
          <w:rFonts w:asciiTheme="minorHAnsi" w:hAnsiTheme="minorHAnsi" w:cstheme="minorHAnsi"/>
          <w:sz w:val="22"/>
          <w:szCs w:val="22"/>
        </w:rPr>
      </w:pPr>
      <w:r w:rsidRPr="000712D4">
        <w:rPr>
          <w:rFonts w:asciiTheme="minorHAnsi" w:hAnsiTheme="minorHAnsi" w:cstheme="minorHAnsi"/>
          <w:sz w:val="22"/>
          <w:szCs w:val="22"/>
        </w:rPr>
        <w:t>A</w:t>
      </w:r>
      <w:r w:rsidR="00F967C1">
        <w:rPr>
          <w:rFonts w:asciiTheme="minorHAnsi" w:hAnsiTheme="minorHAnsi" w:cstheme="minorHAnsi"/>
          <w:sz w:val="22"/>
          <w:szCs w:val="22"/>
        </w:rPr>
        <w:t>verage</w:t>
      </w:r>
      <w:r w:rsidRPr="000712D4">
        <w:rPr>
          <w:rFonts w:asciiTheme="minorHAnsi" w:hAnsiTheme="minorHAnsi" w:cstheme="minorHAnsi"/>
          <w:sz w:val="22"/>
          <w:szCs w:val="22"/>
        </w:rPr>
        <w:t xml:space="preserve"> Tensile Strength of 106 (</w:t>
      </w:r>
      <w:proofErr w:type="spellStart"/>
      <w:r w:rsidRPr="000712D4">
        <w:rPr>
          <w:rFonts w:asciiTheme="minorHAnsi" w:hAnsiTheme="minorHAnsi" w:cstheme="minorHAnsi"/>
          <w:sz w:val="22"/>
          <w:szCs w:val="22"/>
        </w:rPr>
        <w:t>psf</w:t>
      </w:r>
      <w:proofErr w:type="spellEnd"/>
      <w:r w:rsidRPr="000712D4">
        <w:rPr>
          <w:rFonts w:asciiTheme="minorHAnsi" w:hAnsiTheme="minorHAnsi" w:cstheme="minorHAnsi"/>
          <w:sz w:val="22"/>
          <w:szCs w:val="22"/>
        </w:rPr>
        <w:t>) with an avg Maximum Force applied of 431 (</w:t>
      </w:r>
      <w:proofErr w:type="spellStart"/>
      <w:r w:rsidRPr="000712D4">
        <w:rPr>
          <w:rFonts w:asciiTheme="minorHAnsi" w:hAnsiTheme="minorHAnsi" w:cstheme="minorHAnsi"/>
          <w:sz w:val="22"/>
          <w:szCs w:val="22"/>
        </w:rPr>
        <w:t>lbf</w:t>
      </w:r>
      <w:proofErr w:type="spellEnd"/>
      <w:r w:rsidRPr="000712D4">
        <w:rPr>
          <w:rFonts w:asciiTheme="minorHAnsi" w:hAnsiTheme="minorHAnsi" w:cstheme="minorHAnsi"/>
          <w:sz w:val="22"/>
          <w:szCs w:val="22"/>
        </w:rPr>
        <w:t>)</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1"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0"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PG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AppCAECrSVUZyTWwihcHDQ8tGC/U9KjaAvqvh2ZFZSodxqbs5kvl0Hl0VhmrxZo2GtP&#10;ee1hmiNUQT0l43Hvx8k4GiubFiONctBwiw2tZeT6KaspfRRmbME0REH513Z89TTqux8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BlkDx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72E42C1A" w:rsidR="000B00B3" w:rsidRDefault="00C16ED6" w:rsidP="00C16ED6">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LEED V4</w:t>
      </w:r>
    </w:p>
    <w:p w14:paraId="3E1606B6"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EA Optimized Energy Performance</w:t>
      </w:r>
    </w:p>
    <w:p w14:paraId="6E0C4C28" w14:textId="03FA7D10"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Provides a high R-Value</w:t>
      </w:r>
    </w:p>
    <w:p w14:paraId="3B9C7CAB"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68D284C7"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MR Building Product Disclosure and Optimization- Environmental Product Declarations</w:t>
      </w:r>
    </w:p>
    <w:p w14:paraId="6F3CB602" w14:textId="7D678C40"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 xml:space="preserve">Detailed information on the components of panels and finishes have been third-party tested and documented. </w:t>
      </w:r>
    </w:p>
    <w:p w14:paraId="087C752E"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071F6444" w14:textId="77777777" w:rsidR="00C16ED6" w:rsidRPr="00EE3B12"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M</w:t>
      </w:r>
      <w:r w:rsidRPr="00EE3B12">
        <w:rPr>
          <w:rFonts w:asciiTheme="minorHAnsi" w:hAnsiTheme="minorHAnsi" w:cstheme="minorHAnsi"/>
          <w:sz w:val="22"/>
          <w:szCs w:val="22"/>
        </w:rPr>
        <w:t>R Building Product Disclosure and Optimization- Sourcing of Raw Materials</w:t>
      </w:r>
    </w:p>
    <w:p w14:paraId="5A5629CB" w14:textId="7CD20EE1" w:rsidR="00C16ED6" w:rsidRPr="00EE3B12" w:rsidRDefault="00C16ED6" w:rsidP="003B4929">
      <w:pPr>
        <w:pStyle w:val="ListParagraph"/>
        <w:numPr>
          <w:ilvl w:val="6"/>
          <w:numId w:val="1"/>
        </w:numPr>
        <w:ind w:leftChars="0" w:firstLineChars="0"/>
        <w:rPr>
          <w:rFonts w:asciiTheme="minorHAnsi" w:hAnsiTheme="minorHAnsi" w:cstheme="minorHAnsi"/>
          <w:sz w:val="22"/>
          <w:szCs w:val="22"/>
        </w:rPr>
      </w:pPr>
      <w:r w:rsidRPr="00EE3B12">
        <w:rPr>
          <w:rFonts w:asciiTheme="minorHAnsi" w:hAnsiTheme="minorHAnsi" w:cstheme="minorHAnsi"/>
          <w:sz w:val="22"/>
          <w:szCs w:val="22"/>
        </w:rPr>
        <w:t xml:space="preserve">Supporting panels contain </w:t>
      </w:r>
      <w:r w:rsidR="00EE3B12" w:rsidRPr="00EE3B12">
        <w:rPr>
          <w:rFonts w:asciiTheme="minorHAnsi" w:hAnsiTheme="minorHAnsi" w:cstheme="minorHAnsi"/>
          <w:sz w:val="22"/>
          <w:szCs w:val="22"/>
        </w:rPr>
        <w:t>53.5</w:t>
      </w:r>
      <w:r w:rsidRPr="00EE3B12">
        <w:rPr>
          <w:rFonts w:asciiTheme="minorHAnsi" w:hAnsiTheme="minorHAnsi" w:cstheme="minorHAnsi"/>
          <w:sz w:val="22"/>
          <w:szCs w:val="22"/>
        </w:rPr>
        <w:t>% recycled materials and are made from recycled glass.</w:t>
      </w:r>
    </w:p>
    <w:p w14:paraId="368E2737" w14:textId="04E8367A" w:rsidR="00C16ED6" w:rsidRPr="00EE3B12" w:rsidRDefault="00C16ED6" w:rsidP="003B4929">
      <w:pPr>
        <w:pStyle w:val="ListParagraph"/>
        <w:numPr>
          <w:ilvl w:val="6"/>
          <w:numId w:val="1"/>
        </w:numPr>
        <w:ind w:leftChars="0" w:firstLineChars="0"/>
        <w:rPr>
          <w:rFonts w:asciiTheme="minorHAnsi" w:hAnsiTheme="minorHAnsi" w:cstheme="minorHAnsi"/>
          <w:sz w:val="22"/>
          <w:szCs w:val="22"/>
        </w:rPr>
      </w:pPr>
      <w:r w:rsidRPr="00EE3B12">
        <w:rPr>
          <w:rFonts w:asciiTheme="minorHAnsi" w:hAnsiTheme="minorHAnsi" w:cstheme="minorHAnsi"/>
          <w:sz w:val="22"/>
          <w:szCs w:val="22"/>
        </w:rPr>
        <w:t xml:space="preserve">Finish materials contain </w:t>
      </w:r>
      <w:r w:rsidR="00EE3B12" w:rsidRPr="00EE3B12">
        <w:rPr>
          <w:rFonts w:asciiTheme="minorHAnsi" w:hAnsiTheme="minorHAnsi" w:cstheme="minorHAnsi"/>
          <w:sz w:val="22"/>
          <w:szCs w:val="22"/>
        </w:rPr>
        <w:t>5</w:t>
      </w:r>
      <w:r w:rsidRPr="00EE3B12">
        <w:rPr>
          <w:rFonts w:asciiTheme="minorHAnsi" w:hAnsiTheme="minorHAnsi" w:cstheme="minorHAnsi"/>
          <w:sz w:val="22"/>
          <w:szCs w:val="22"/>
        </w:rPr>
        <w:t>% recycled materials.</w:t>
      </w:r>
    </w:p>
    <w:p w14:paraId="30AD1A2E" w14:textId="77777777" w:rsidR="008348DE" w:rsidRPr="00C16ED6" w:rsidRDefault="008348DE" w:rsidP="008348DE">
      <w:pPr>
        <w:pStyle w:val="ListParagraph"/>
        <w:ind w:leftChars="0" w:left="2518" w:firstLineChars="0" w:firstLine="0"/>
        <w:rPr>
          <w:rFonts w:asciiTheme="minorHAnsi" w:hAnsiTheme="minorHAnsi" w:cstheme="minorHAnsi"/>
          <w:color w:val="FF0000"/>
          <w:sz w:val="22"/>
          <w:szCs w:val="22"/>
        </w:rPr>
      </w:pPr>
    </w:p>
    <w:p w14:paraId="068333FD"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MR Building Disclosure and Optimization- Material Ingredients</w:t>
      </w:r>
    </w:p>
    <w:p w14:paraId="726E1D91" w14:textId="7BD2254F"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 xml:space="preserve">HPD documentation and third-party Life Cycle Assessments have been conducted to verify improved life-cycle impacts. </w:t>
      </w:r>
    </w:p>
    <w:p w14:paraId="47EE364B"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05712769"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PBT Source Reduction- Mercury</w:t>
      </w:r>
    </w:p>
    <w:p w14:paraId="610191A1" w14:textId="18A5B8FC"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No mercury present in product</w:t>
      </w:r>
    </w:p>
    <w:p w14:paraId="3B853F93"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5548E05F"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MR Construction and Demolition Waste Management</w:t>
      </w:r>
    </w:p>
    <w:p w14:paraId="67D48F3A" w14:textId="01E4BEDA"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 xml:space="preserve">Typical installation results in less than 3% waste. Panel scraps are acceptable as glass recycling. Buckets are also recyclable. </w:t>
      </w:r>
    </w:p>
    <w:p w14:paraId="3F7A5982"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6087816E"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EQ Low-Emitting Materials</w:t>
      </w:r>
    </w:p>
    <w:p w14:paraId="497D3F3D" w14:textId="13B1B2B4" w:rsidR="00C16ED6" w:rsidRPr="00EC57D8" w:rsidRDefault="00EC57D8" w:rsidP="00BF0C85">
      <w:pPr>
        <w:pStyle w:val="ListParagraph"/>
        <w:numPr>
          <w:ilvl w:val="6"/>
          <w:numId w:val="1"/>
        </w:numPr>
        <w:ind w:leftChars="0" w:firstLineChars="0"/>
        <w:rPr>
          <w:rFonts w:asciiTheme="minorHAnsi" w:hAnsiTheme="minorHAnsi" w:cstheme="minorHAnsi"/>
          <w:sz w:val="22"/>
          <w:szCs w:val="22"/>
        </w:rPr>
      </w:pPr>
      <w:bookmarkStart w:id="12" w:name="_Hlk193370091"/>
      <w:r w:rsidRPr="00EC57D8">
        <w:rPr>
          <w:rFonts w:asciiTheme="minorHAnsi" w:hAnsiTheme="minorHAnsi" w:cstheme="minorHAnsi"/>
          <w:sz w:val="22"/>
          <w:szCs w:val="22"/>
        </w:rPr>
        <w:t>Pass</w:t>
      </w:r>
      <w:r w:rsidRPr="00EC57D8">
        <w:rPr>
          <w:rFonts w:asciiTheme="minorHAnsi" w:hAnsiTheme="minorHAnsi" w:cstheme="minorHAnsi"/>
          <w:sz w:val="22"/>
          <w:szCs w:val="22"/>
        </w:rPr>
        <w:t xml:space="preserve"> CA Dept. of Public Health CDPH/EHLB/Standard Method </w:t>
      </w:r>
      <w:proofErr w:type="spellStart"/>
      <w:r w:rsidRPr="00EC57D8">
        <w:rPr>
          <w:rFonts w:asciiTheme="minorHAnsi" w:hAnsiTheme="minorHAnsi" w:cstheme="minorHAnsi"/>
          <w:sz w:val="22"/>
          <w:szCs w:val="22"/>
        </w:rPr>
        <w:t>Vers</w:t>
      </w:r>
      <w:proofErr w:type="spellEnd"/>
      <w:r w:rsidRPr="00EC57D8">
        <w:rPr>
          <w:rFonts w:asciiTheme="minorHAnsi" w:hAnsiTheme="minorHAnsi" w:cstheme="minorHAnsi"/>
          <w:sz w:val="22"/>
          <w:szCs w:val="22"/>
        </w:rPr>
        <w:t xml:space="preserve"> 1.2, 2017</w:t>
      </w:r>
    </w:p>
    <w:bookmarkEnd w:id="12"/>
    <w:p w14:paraId="52990937"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64EFDEAD"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EQ Thermal Comfort</w:t>
      </w:r>
    </w:p>
    <w:p w14:paraId="613E72AE" w14:textId="54035D0B"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Provides a high R-Value</w:t>
      </w:r>
    </w:p>
    <w:p w14:paraId="20155593"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33C26344"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 xml:space="preserve">EQ Interior Lighting </w:t>
      </w:r>
    </w:p>
    <w:p w14:paraId="4366EA51" w14:textId="6D80B56D"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High density marble aggregate finish is highly reflective</w:t>
      </w:r>
    </w:p>
    <w:p w14:paraId="7DBD0C4E"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5E37EB42" w14:textId="77777777" w:rsidR="00C16ED6" w:rsidRP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EQ Daylight</w:t>
      </w:r>
    </w:p>
    <w:p w14:paraId="224927E8" w14:textId="588E1A53"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High density marble aggregate finish is highly reflective</w:t>
      </w:r>
    </w:p>
    <w:p w14:paraId="5E94C415"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65BCA06E" w14:textId="77777777" w:rsidR="00C16ED6" w:rsidRDefault="00C16ED6" w:rsidP="00C16ED6">
      <w:pPr>
        <w:pStyle w:val="ListParagraph"/>
        <w:numPr>
          <w:ilvl w:val="2"/>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EQ Acoustic Performance</w:t>
      </w:r>
    </w:p>
    <w:p w14:paraId="1126B1CB" w14:textId="0C3342FB" w:rsidR="00C16ED6" w:rsidRDefault="00C16ED6" w:rsidP="003B4929">
      <w:pPr>
        <w:pStyle w:val="ListParagraph"/>
        <w:numPr>
          <w:ilvl w:val="6"/>
          <w:numId w:val="1"/>
        </w:numPr>
        <w:ind w:leftChars="0" w:firstLineChars="0"/>
        <w:rPr>
          <w:rFonts w:asciiTheme="minorHAnsi" w:hAnsiTheme="minorHAnsi" w:cstheme="minorHAnsi"/>
          <w:sz w:val="22"/>
          <w:szCs w:val="22"/>
        </w:rPr>
      </w:pPr>
      <w:r w:rsidRPr="00C16ED6">
        <w:rPr>
          <w:rFonts w:asciiTheme="minorHAnsi" w:hAnsiTheme="minorHAnsi" w:cstheme="minorHAnsi"/>
          <w:sz w:val="22"/>
          <w:szCs w:val="22"/>
        </w:rPr>
        <w:t>NRC of 0.85</w:t>
      </w:r>
    </w:p>
    <w:p w14:paraId="259D597F" w14:textId="77777777" w:rsidR="008348DE" w:rsidRPr="00C16ED6" w:rsidRDefault="008348DE" w:rsidP="008348DE">
      <w:pPr>
        <w:pStyle w:val="ListParagraph"/>
        <w:ind w:leftChars="0" w:left="2518" w:firstLineChars="0" w:firstLine="0"/>
        <w:rPr>
          <w:rFonts w:asciiTheme="minorHAnsi" w:hAnsiTheme="minorHAnsi" w:cstheme="minorHAnsi"/>
          <w:sz w:val="22"/>
          <w:szCs w:val="22"/>
        </w:rPr>
      </w:pPr>
    </w:p>
    <w:p w14:paraId="147F71C5" w14:textId="77777777" w:rsidR="00C16ED6" w:rsidRPr="0009612E" w:rsidRDefault="00C16ED6" w:rsidP="00C16ED6">
      <w:pPr>
        <w:pStyle w:val="ListParagraph"/>
        <w:numPr>
          <w:ilvl w:val="2"/>
          <w:numId w:val="1"/>
        </w:numPr>
        <w:ind w:leftChars="0" w:firstLineChars="0"/>
        <w:rPr>
          <w:rFonts w:asciiTheme="minorHAnsi" w:hAnsiTheme="minorHAnsi" w:cstheme="minorHAnsi"/>
          <w:sz w:val="22"/>
          <w:szCs w:val="22"/>
        </w:rPr>
      </w:pPr>
      <w:r w:rsidRPr="0009612E">
        <w:rPr>
          <w:rFonts w:asciiTheme="minorHAnsi" w:hAnsiTheme="minorHAnsi" w:cstheme="minorHAnsi"/>
          <w:sz w:val="22"/>
          <w:szCs w:val="22"/>
        </w:rPr>
        <w:t>RP Regional Priority</w:t>
      </w:r>
    </w:p>
    <w:p w14:paraId="783C4ECE" w14:textId="77777777" w:rsidR="00C16ED6" w:rsidRPr="0009612E" w:rsidRDefault="00C16ED6" w:rsidP="003B4929">
      <w:pPr>
        <w:pStyle w:val="ListParagraph"/>
        <w:numPr>
          <w:ilvl w:val="6"/>
          <w:numId w:val="1"/>
        </w:numPr>
        <w:ind w:leftChars="0" w:firstLineChars="0"/>
        <w:rPr>
          <w:rFonts w:asciiTheme="minorHAnsi" w:hAnsiTheme="minorHAnsi" w:cstheme="minorHAnsi"/>
          <w:sz w:val="22"/>
          <w:szCs w:val="22"/>
        </w:rPr>
      </w:pPr>
      <w:r w:rsidRPr="0009612E">
        <w:rPr>
          <w:rFonts w:asciiTheme="minorHAnsi" w:hAnsiTheme="minorHAnsi" w:cstheme="minorHAnsi"/>
          <w:sz w:val="22"/>
          <w:szCs w:val="22"/>
        </w:rPr>
        <w:t>Manufactured in Chardon, OH</w:t>
      </w:r>
    </w:p>
    <w:p w14:paraId="2D0B190B" w14:textId="207F2D76" w:rsidR="00C16ED6" w:rsidRPr="0009612E" w:rsidRDefault="00C16ED6" w:rsidP="003B4929">
      <w:pPr>
        <w:pStyle w:val="ListParagraph"/>
        <w:numPr>
          <w:ilvl w:val="6"/>
          <w:numId w:val="1"/>
        </w:numPr>
        <w:ind w:leftChars="0" w:firstLineChars="0"/>
        <w:rPr>
          <w:rFonts w:asciiTheme="minorHAnsi" w:hAnsiTheme="minorHAnsi" w:cstheme="minorHAnsi"/>
          <w:sz w:val="22"/>
          <w:szCs w:val="22"/>
        </w:rPr>
      </w:pPr>
      <w:r w:rsidRPr="0009612E">
        <w:rPr>
          <w:rFonts w:asciiTheme="minorHAnsi" w:hAnsiTheme="minorHAnsi" w:cstheme="minorHAnsi"/>
          <w:sz w:val="22"/>
          <w:szCs w:val="22"/>
        </w:rPr>
        <w:t>Material extraction in Marble Hill, GA</w:t>
      </w:r>
    </w:p>
    <w:p w14:paraId="49FFD6EB" w14:textId="77777777" w:rsidR="008348DE" w:rsidRPr="00C16ED6" w:rsidRDefault="008348DE" w:rsidP="008348DE">
      <w:pPr>
        <w:pStyle w:val="ListParagraph"/>
        <w:ind w:leftChars="0" w:left="2518" w:firstLineChars="0" w:firstLine="0"/>
        <w:rPr>
          <w:rFonts w:asciiTheme="minorHAnsi" w:hAnsiTheme="minorHAnsi" w:cstheme="minorHAnsi"/>
          <w:color w:val="FF0000"/>
          <w:sz w:val="22"/>
          <w:szCs w:val="22"/>
        </w:rPr>
      </w:pPr>
    </w:p>
    <w:p w14:paraId="163CCBD2" w14:textId="76E4C10C" w:rsidR="00C16ED6" w:rsidRDefault="00C16ED6" w:rsidP="00C16ED6">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HPD reported and current</w:t>
      </w:r>
    </w:p>
    <w:p w14:paraId="40CED4BB"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367CE6F8" w14:textId="451D66A8" w:rsidR="00C16ED6" w:rsidRDefault="00C16ED6" w:rsidP="00C16ED6">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EPD Reported and current</w:t>
      </w:r>
    </w:p>
    <w:bookmarkEnd w:id="11"/>
    <w:p w14:paraId="13F816D2"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1"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C38B50E"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3"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‘Type A’ 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504BBA41" w14:textId="7B7FFC6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3"/>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422F3D8A" w14:textId="7804339E" w:rsidR="008348DE" w:rsidRDefault="008348DE" w:rsidP="008348DE">
      <w:pPr>
        <w:pStyle w:val="ListParagraph"/>
        <w:numPr>
          <w:ilvl w:val="1"/>
          <w:numId w:val="1"/>
        </w:numPr>
        <w:ind w:leftChars="0" w:firstLineChars="0"/>
        <w:rPr>
          <w:rFonts w:asciiTheme="minorHAnsi" w:hAnsiTheme="minorHAnsi" w:cstheme="minorHAnsi"/>
          <w:sz w:val="22"/>
          <w:szCs w:val="22"/>
        </w:rPr>
      </w:pPr>
      <w:bookmarkStart w:id="14" w:name="_Hlk118291230"/>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p>
    <w:bookmarkEnd w:id="14"/>
    <w:p w14:paraId="097849C8" w14:textId="77777777" w:rsidR="008348DE" w:rsidRPr="008348DE" w:rsidRDefault="008348DE" w:rsidP="008348DE">
      <w:pPr>
        <w:ind w:leftChars="0" w:left="0" w:firstLineChars="0" w:firstLine="0"/>
        <w:rPr>
          <w:rFonts w:asciiTheme="minorHAnsi" w:hAnsiTheme="minorHAnsi" w:cstheme="minorHAnsi"/>
          <w:sz w:val="22"/>
          <w:szCs w:val="22"/>
        </w:rPr>
      </w:pPr>
    </w:p>
    <w:p w14:paraId="4B8D541F" w14:textId="543D39F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D897</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Tensile Properties of Adhesive Bonds</w:t>
      </w:r>
    </w:p>
    <w:p w14:paraId="67036C7C" w14:textId="77777777" w:rsidR="00D961AB" w:rsidRPr="00D961AB" w:rsidRDefault="00D961AB" w:rsidP="00D961AB">
      <w:pPr>
        <w:pStyle w:val="ListParagraph"/>
        <w:ind w:left="0" w:hanging="2"/>
        <w:rPr>
          <w:rFonts w:asciiTheme="minorHAnsi" w:hAnsiTheme="minorHAnsi" w:cstheme="minorHAnsi"/>
          <w:sz w:val="22"/>
          <w:szCs w:val="22"/>
        </w:rPr>
      </w:pPr>
    </w:p>
    <w:p w14:paraId="7C9E7BE1" w14:textId="4BE6C061"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C557</w:t>
      </w:r>
      <w:r w:rsidR="00253340" w:rsidRPr="008348DE">
        <w:rPr>
          <w:rFonts w:asciiTheme="minorHAnsi" w:hAnsiTheme="minorHAnsi" w:cstheme="minorHAnsi"/>
          <w:sz w:val="22"/>
          <w:szCs w:val="22"/>
        </w:rPr>
        <w:t>:</w:t>
      </w:r>
      <w:r w:rsidRPr="00D961AB">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Adhesives for Fastening Gypsum Wallboard to Wood Framing</w:t>
      </w:r>
    </w:p>
    <w:p w14:paraId="6167F080" w14:textId="77777777" w:rsidR="00D961AB" w:rsidRPr="00D961AB" w:rsidRDefault="00D961AB" w:rsidP="00D961AB">
      <w:pPr>
        <w:pStyle w:val="ListParagraph"/>
        <w:ind w:left="0" w:hanging="2"/>
        <w:rPr>
          <w:rFonts w:asciiTheme="minorHAnsi" w:hAnsiTheme="minorHAnsi" w:cstheme="minorHAnsi"/>
          <w:sz w:val="22"/>
          <w:szCs w:val="22"/>
        </w:rPr>
      </w:pPr>
    </w:p>
    <w:p w14:paraId="194AB0A9" w14:textId="6E6F33C9"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C636</w:t>
      </w:r>
      <w:r w:rsidR="00253340" w:rsidRPr="008348DE">
        <w:rPr>
          <w:rFonts w:asciiTheme="minorHAnsi" w:hAnsiTheme="minorHAnsi" w:cstheme="minorHAnsi"/>
          <w:sz w:val="22"/>
          <w:szCs w:val="22"/>
        </w:rPr>
        <w:t>:</w:t>
      </w:r>
      <w:r>
        <w:rPr>
          <w:rFonts w:asciiTheme="minorHAnsi" w:hAnsiTheme="minorHAnsi" w:cstheme="minorHAnsi"/>
          <w:sz w:val="22"/>
          <w:szCs w:val="22"/>
        </w:rPr>
        <w:t xml:space="preserve"> </w:t>
      </w:r>
      <w:r w:rsidRPr="00D961AB">
        <w:rPr>
          <w:rFonts w:asciiTheme="minorHAnsi" w:hAnsiTheme="minorHAnsi" w:cstheme="minorHAnsi"/>
          <w:sz w:val="22"/>
          <w:szCs w:val="22"/>
        </w:rPr>
        <w:t>Standard Practice for Installation of Metal Ceiling Suspension Systems for Acoustical Tile and Lay-In Panels</w:t>
      </w:r>
    </w:p>
    <w:p w14:paraId="1C896916" w14:textId="77777777" w:rsidR="00D961AB" w:rsidRPr="00D961AB" w:rsidRDefault="00D961AB" w:rsidP="00D961AB">
      <w:pPr>
        <w:pStyle w:val="ListParagraph"/>
        <w:ind w:left="0" w:hanging="2"/>
        <w:rPr>
          <w:rFonts w:asciiTheme="minorHAnsi" w:hAnsiTheme="minorHAnsi" w:cstheme="minorHAnsi"/>
          <w:sz w:val="22"/>
          <w:szCs w:val="22"/>
        </w:rPr>
      </w:pPr>
    </w:p>
    <w:p w14:paraId="5C7C02EF" w14:textId="3B228B19"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A641/A641M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Zinc–Coated (Galvanized) Carbon Steel Wire</w:t>
      </w:r>
    </w:p>
    <w:p w14:paraId="39FEC247" w14:textId="77777777" w:rsidR="00D961AB" w:rsidRPr="00D961AB" w:rsidRDefault="00D961AB" w:rsidP="00D961AB">
      <w:pPr>
        <w:pStyle w:val="ListParagraph"/>
        <w:ind w:left="0" w:hanging="2"/>
        <w:rPr>
          <w:rFonts w:asciiTheme="minorHAnsi" w:hAnsiTheme="minorHAnsi" w:cstheme="minorHAnsi"/>
          <w:sz w:val="22"/>
          <w:szCs w:val="22"/>
        </w:rPr>
      </w:pPr>
    </w:p>
    <w:p w14:paraId="6EE09D48" w14:textId="373F194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C635/C635M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Manufacture, Performance, and Testing of Metal Suspension Systems for Acoustical Tile and Lay-in Panel Ceilings</w:t>
      </w:r>
    </w:p>
    <w:p w14:paraId="38824367" w14:textId="77777777" w:rsidR="00D961AB" w:rsidRPr="00D961AB" w:rsidRDefault="00D961AB" w:rsidP="00D961AB">
      <w:pPr>
        <w:pStyle w:val="ListParagraph"/>
        <w:ind w:left="0" w:hanging="2"/>
        <w:rPr>
          <w:rFonts w:asciiTheme="minorHAnsi" w:hAnsiTheme="minorHAnsi" w:cstheme="minorHAnsi"/>
          <w:sz w:val="22"/>
          <w:szCs w:val="22"/>
        </w:rPr>
      </w:pPr>
    </w:p>
    <w:p w14:paraId="50CF371D" w14:textId="0AB9481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C645</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Nonstructural Steel Framing Members</w:t>
      </w:r>
    </w:p>
    <w:p w14:paraId="021B7793" w14:textId="77777777" w:rsidR="00D961AB" w:rsidRPr="00D961AB" w:rsidRDefault="00D961AB" w:rsidP="00D961AB">
      <w:pPr>
        <w:pStyle w:val="ListParagraph"/>
        <w:ind w:left="0" w:hanging="2"/>
        <w:rPr>
          <w:rFonts w:asciiTheme="minorHAnsi" w:hAnsiTheme="minorHAnsi" w:cstheme="minorHAnsi"/>
          <w:sz w:val="22"/>
          <w:szCs w:val="22"/>
        </w:rPr>
      </w:pPr>
    </w:p>
    <w:p w14:paraId="3B17260C" w14:textId="010F033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C754</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Installation of Steel Framing Members to Receive Screw-Attached Gypsum Panel Products</w:t>
      </w:r>
    </w:p>
    <w:p w14:paraId="32BFC91B" w14:textId="77777777" w:rsidR="00D961AB" w:rsidRPr="00D961AB" w:rsidRDefault="00D961AB" w:rsidP="00D961AB">
      <w:pPr>
        <w:pStyle w:val="ListParagraph"/>
        <w:ind w:left="0" w:hanging="2"/>
        <w:rPr>
          <w:rFonts w:asciiTheme="minorHAnsi" w:hAnsiTheme="minorHAnsi" w:cstheme="minorHAnsi"/>
          <w:sz w:val="22"/>
          <w:szCs w:val="22"/>
        </w:rPr>
      </w:pPr>
    </w:p>
    <w:p w14:paraId="31E82AD4" w14:textId="37FAB6DC"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A653/A653M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Steel Sheet, Zinc-Coated (Galvanized) or Zinc-Iron Alloy-Coated (Galvannealed) by the Hot-Dip Process</w:t>
      </w:r>
    </w:p>
    <w:p w14:paraId="14894ADC"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7F6929BA"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Allow materials to become acclimated to Project conditions 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01627A68"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7A0A633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BASWA Prime and</w:t>
      </w:r>
      <w:r w:rsidR="00F55E6A">
        <w:rPr>
          <w:rFonts w:asciiTheme="minorHAnsi" w:hAnsiTheme="minorHAnsi" w:cstheme="minorHAnsi"/>
          <w:sz w:val="22"/>
          <w:szCs w:val="22"/>
        </w:rPr>
        <w:t xml:space="preserve"> Base</w:t>
      </w:r>
      <w:r w:rsidRPr="008348DE">
        <w:rPr>
          <w:rFonts w:asciiTheme="minorHAnsi" w:hAnsiTheme="minorHAnsi" w:cstheme="minorHAnsi"/>
          <w:sz w:val="22"/>
          <w:szCs w:val="22"/>
        </w:rPr>
        <w:t xml:space="preserve"> from freezing.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64E6DF80"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Environmental Requirements:  Comply with requirements of referenced plaster application standards 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17EE0039" w14:textId="7CD67FB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Temporary heat shall be evenly distributed to prevent concentrated uneven heat or cold on the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7608150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42B46283"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5" w:name="_Hlk118291652"/>
      <w:r w:rsidRPr="006A19EE">
        <w:rPr>
          <w:rFonts w:asciiTheme="minorHAnsi" w:hAnsiTheme="minorHAnsi" w:cstheme="minorHAnsi"/>
          <w:sz w:val="22"/>
          <w:szCs w:val="22"/>
        </w:rPr>
        <w:t xml:space="preserve">Materials and installation shall be based upon the BASWA DTG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5"/>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55706590"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DTG acoustic system shall be provided </w:t>
      </w:r>
      <w:proofErr w:type="gramStart"/>
      <w:r w:rsidRPr="006A19EE">
        <w:rPr>
          <w:rFonts w:asciiTheme="minorHAnsi" w:hAnsiTheme="minorHAnsi" w:cstheme="minorHAnsi"/>
          <w:sz w:val="22"/>
          <w:szCs w:val="22"/>
        </w:rPr>
        <w:t>in</w:t>
      </w:r>
      <w:proofErr w:type="gramEnd"/>
      <w:r w:rsidRPr="006A19EE">
        <w:rPr>
          <w:rFonts w:asciiTheme="minorHAnsi" w:hAnsiTheme="minorHAnsi" w:cstheme="minorHAnsi"/>
          <w:sz w:val="22"/>
          <w:szCs w:val="22"/>
        </w:rPr>
        <w:t xml:space="preserve"> a total system thickness </w:t>
      </w:r>
      <w:r>
        <w:rPr>
          <w:rFonts w:asciiTheme="minorHAnsi" w:hAnsiTheme="minorHAnsi" w:cstheme="minorHAnsi"/>
          <w:sz w:val="22"/>
          <w:szCs w:val="22"/>
        </w:rPr>
        <w:t xml:space="preserve">of </w:t>
      </w:r>
      <w:r w:rsidR="0031513A">
        <w:rPr>
          <w:rFonts w:asciiTheme="minorHAnsi" w:hAnsiTheme="minorHAnsi" w:cstheme="minorHAnsi"/>
          <w:sz w:val="22"/>
          <w:szCs w:val="22"/>
        </w:rPr>
        <w:t>3</w:t>
      </w:r>
      <w:r>
        <w:rPr>
          <w:rFonts w:asciiTheme="minorHAnsi" w:hAnsiTheme="minorHAnsi" w:cstheme="minorHAnsi"/>
          <w:sz w:val="22"/>
          <w:szCs w:val="22"/>
        </w:rPr>
        <w:t>0 mm.</w:t>
      </w:r>
    </w:p>
    <w:p w14:paraId="39D632D6" w14:textId="77777777" w:rsidR="006A19EE" w:rsidRPr="006A19EE" w:rsidRDefault="006A19EE" w:rsidP="006A19EE">
      <w:pPr>
        <w:pStyle w:val="ListParagraph"/>
        <w:ind w:left="0" w:hanging="2"/>
        <w:rPr>
          <w:rFonts w:asciiTheme="minorHAnsi" w:hAnsiTheme="minorHAnsi" w:cstheme="minorHAnsi"/>
          <w:sz w:val="22"/>
          <w:szCs w:val="22"/>
        </w:rPr>
      </w:pPr>
    </w:p>
    <w:p w14:paraId="429DC688" w14:textId="33E56738"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DTG acoustic system shall consist of a </w:t>
      </w:r>
      <w:r w:rsidR="0031513A">
        <w:rPr>
          <w:rFonts w:asciiTheme="minorHAnsi" w:hAnsiTheme="minorHAnsi" w:cstheme="minorHAnsi"/>
          <w:sz w:val="22"/>
          <w:szCs w:val="22"/>
        </w:rPr>
        <w:t>26</w:t>
      </w:r>
      <w:r w:rsidRPr="006A19EE">
        <w:rPr>
          <w:rFonts w:asciiTheme="minorHAnsi" w:hAnsiTheme="minorHAnsi" w:cstheme="minorHAnsi"/>
          <w:sz w:val="22"/>
          <w:szCs w:val="22"/>
        </w:rPr>
        <w:t xml:space="preserve">mm </w:t>
      </w:r>
      <w:r>
        <w:rPr>
          <w:rFonts w:asciiTheme="minorHAnsi" w:hAnsiTheme="minorHAnsi" w:cstheme="minorHAnsi"/>
          <w:sz w:val="22"/>
          <w:szCs w:val="22"/>
        </w:rPr>
        <w:t>(</w:t>
      </w:r>
      <w:r w:rsidR="0031513A">
        <w:rPr>
          <w:rFonts w:asciiTheme="minorHAnsi" w:hAnsiTheme="minorHAnsi" w:cstheme="minorHAnsi"/>
          <w:sz w:val="22"/>
          <w:szCs w:val="22"/>
        </w:rPr>
        <w:t>1.02</w:t>
      </w:r>
      <w:r>
        <w:rPr>
          <w:rFonts w:asciiTheme="minorHAnsi" w:hAnsiTheme="minorHAnsi" w:cstheme="minorHAnsi"/>
          <w:sz w:val="22"/>
          <w:szCs w:val="22"/>
        </w:rPr>
        <w:t xml:space="preserve">”) </w:t>
      </w:r>
      <w:r w:rsidRPr="006A19EE">
        <w:rPr>
          <w:rFonts w:asciiTheme="minorHAnsi" w:hAnsiTheme="minorHAnsi" w:cstheme="minorHAnsi"/>
          <w:sz w:val="22"/>
          <w:szCs w:val="22"/>
        </w:rPr>
        <w:t xml:space="preserve">BASWA DTG system panel, BASWA Prime, and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F55E6A">
        <w:rPr>
          <w:rFonts w:asciiTheme="minorHAnsi" w:hAnsiTheme="minorHAnsi" w:cstheme="minorHAnsi"/>
          <w:sz w:val="22"/>
          <w:szCs w:val="22"/>
        </w:rPr>
        <w:t>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7777777"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 xml:space="preserve">All corner beads, terminations, control joints, or other trim pieces shall be white vinyl BASWA proprietary beads.  Specialty beads and reveals in profiles approved by BASWA acoustic shall be white vinyl beads manufactured by either Trim Tex or Vinyl Corp.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w:t>
                            </w:r>
                            <w:proofErr w:type="spellStart"/>
                            <w:r w:rsidRPr="008D7764">
                              <w:rPr>
                                <w:rFonts w:ascii="Calibri" w:eastAsia="Calibri" w:hAnsi="Calibri" w:cs="Calibri"/>
                                <w:color w:val="0070C0"/>
                                <w:sz w:val="22"/>
                                <w:szCs w:val="22"/>
                              </w:rPr>
                              <w:t>i</w:t>
                            </w:r>
                            <w:proofErr w:type="spellEnd"/>
                            <w:r w:rsidRPr="008D7764">
                              <w:rPr>
                                <w:rFonts w:ascii="Calibri" w:eastAsia="Calibri" w:hAnsi="Calibri" w:cs="Calibri"/>
                                <w:color w:val="0070C0"/>
                                <w:sz w:val="22"/>
                                <w:szCs w:val="22"/>
                              </w:rPr>
                              <w:t xml:space="preserve">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2"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w:t>
                      </w:r>
                      <w:proofErr w:type="spellStart"/>
                      <w:r w:rsidRPr="008D7764">
                        <w:rPr>
                          <w:rFonts w:ascii="Calibri" w:eastAsia="Calibri" w:hAnsi="Calibri" w:cs="Calibri"/>
                          <w:color w:val="0070C0"/>
                          <w:sz w:val="22"/>
                          <w:szCs w:val="22"/>
                        </w:rPr>
                        <w:t>i</w:t>
                      </w:r>
                      <w:proofErr w:type="spellEnd"/>
                      <w:r w:rsidRPr="008D7764">
                        <w:rPr>
                          <w:rFonts w:ascii="Calibri" w:eastAsia="Calibri" w:hAnsi="Calibri" w:cs="Calibri"/>
                          <w:color w:val="0070C0"/>
                          <w:sz w:val="22"/>
                          <w:szCs w:val="22"/>
                        </w:rPr>
                        <w:t xml:space="preserve">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21458E45"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5E01CC5C"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Base shall be </w:t>
      </w:r>
      <w:proofErr w:type="spellStart"/>
      <w:r w:rsidRPr="008D7764">
        <w:rPr>
          <w:rFonts w:asciiTheme="minorHAnsi" w:hAnsiTheme="minorHAnsi" w:cstheme="minorHAnsi"/>
          <w:color w:val="0070C0"/>
          <w:sz w:val="22"/>
          <w:szCs w:val="22"/>
        </w:rPr>
        <w:t>tinted</w:t>
      </w:r>
      <w:proofErr w:type="spellEnd"/>
      <w:r w:rsidRPr="008D7764">
        <w:rPr>
          <w:rFonts w:asciiTheme="minorHAnsi" w:hAnsiTheme="minorHAnsi" w:cstheme="minorHAnsi"/>
          <w:color w:val="0070C0"/>
          <w:sz w:val="22"/>
          <w:szCs w:val="22"/>
        </w:rPr>
        <w:t xml:space="preserve">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bookmarkStart w:id="16" w:name="_Hlk118291798"/>
      <w:r w:rsidRPr="00117477">
        <w:rPr>
          <w:rFonts w:ascii="Calibri" w:hAnsi="Calibri" w:cs="Calibri"/>
          <w:noProof/>
        </w:rPr>
        <mc:AlternateContent>
          <mc:Choice Requires="wps">
            <w:drawing>
              <wp:inline distT="0" distB="0" distL="0" distR="0" wp14:anchorId="3386096D" wp14:editId="38247689">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2488500" y="3524730"/>
                          <a:ext cx="5715000" cy="510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3"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6"/>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3F07F266"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DTG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57858FFF"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47346691" w14:textId="613C190C"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DTG acoustic system must be installed over a framing system that is in accordance with ASTM C636 and ASTM C754, or per local codes. </w:t>
      </w:r>
    </w:p>
    <w:p w14:paraId="11B037A7" w14:textId="77777777" w:rsidR="008D7764" w:rsidRPr="003B4929" w:rsidRDefault="008D7764" w:rsidP="003B4929">
      <w:pPr>
        <w:ind w:leftChars="0" w:left="0" w:firstLineChars="0" w:firstLine="0"/>
        <w:rPr>
          <w:rFonts w:asciiTheme="minorHAnsi" w:hAnsiTheme="minorHAnsi" w:cstheme="minorHAnsi"/>
          <w:sz w:val="22"/>
          <w:szCs w:val="22"/>
        </w:rPr>
      </w:pPr>
    </w:p>
    <w:p w14:paraId="3053B4B2" w14:textId="77777777"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Fasteners used to attach panels to framing should be cadmium-plated, fine thread, bugle head 1 7/8” drywall screws.</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5E3E9C94" w14:textId="668C721C" w:rsid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All substrates for the application shall not vary from plumb by more than a total of 1/4 inch in 12 feet.</w:t>
      </w:r>
    </w:p>
    <w:p w14:paraId="3502952F" w14:textId="77777777" w:rsidR="003B4929" w:rsidRPr="003B4929" w:rsidRDefault="003B4929" w:rsidP="003B4929">
      <w:pPr>
        <w:ind w:leftChars="0" w:left="0" w:firstLineChars="0" w:firstLine="0"/>
        <w:rPr>
          <w:rFonts w:asciiTheme="minorHAnsi" w:hAnsiTheme="minorHAnsi" w:cstheme="minorHAnsi"/>
          <w:sz w:val="22"/>
          <w:szCs w:val="22"/>
        </w:rPr>
      </w:pPr>
    </w:p>
    <w:p w14:paraId="3167B45C" w14:textId="76228907" w:rsidR="008D7764" w:rsidRDefault="003B4929"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Framing assembly</w:t>
      </w:r>
      <w:r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4"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PFZhC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4061B069" w14:textId="77777777" w:rsidR="003B4929" w:rsidRPr="00984B01"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Recycled content of steel products: post-consumer recycled content plus one-half of pre-consumer recycled content not less than 25%.  </w:t>
      </w:r>
    </w:p>
    <w:p w14:paraId="7EB98528" w14:textId="77777777" w:rsidR="003B4929" w:rsidRPr="00984B01" w:rsidRDefault="003B4929" w:rsidP="003B4929">
      <w:pPr>
        <w:pStyle w:val="ListParagraph"/>
        <w:ind w:leftChars="0" w:left="1710" w:firstLineChars="0" w:firstLine="0"/>
        <w:rPr>
          <w:rFonts w:asciiTheme="minorHAnsi" w:hAnsiTheme="minorHAnsi" w:cstheme="minorHAnsi"/>
          <w:sz w:val="22"/>
          <w:szCs w:val="22"/>
        </w:rPr>
      </w:pPr>
    </w:p>
    <w:p w14:paraId="272508B2" w14:textId="7A10FC0B" w:rsidR="003B4929" w:rsidRPr="00984B01"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members, general: comply with ASTM C754 for conditions indicated.</w:t>
      </w:r>
    </w:p>
    <w:p w14:paraId="5AE92729" w14:textId="1C3D5C4C"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Protective coating: ASTM A 653/A 653M, G40, hot dip galvanized unless otherwise indicated.</w:t>
      </w:r>
    </w:p>
    <w:p w14:paraId="3D903E6A" w14:textId="77777777" w:rsidR="003B4929" w:rsidRPr="00984B01" w:rsidRDefault="003B4929" w:rsidP="003B4929">
      <w:pPr>
        <w:pStyle w:val="ListParagraph"/>
        <w:ind w:leftChars="0" w:left="1710" w:firstLineChars="0" w:firstLine="0"/>
        <w:rPr>
          <w:rFonts w:asciiTheme="minorHAnsi" w:hAnsiTheme="minorHAnsi" w:cstheme="minorHAnsi"/>
          <w:sz w:val="22"/>
          <w:szCs w:val="22"/>
        </w:rPr>
      </w:pPr>
    </w:p>
    <w:p w14:paraId="1B4A021A" w14:textId="28784718" w:rsidR="005E27C9"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Drywall grid assembly</w:t>
      </w:r>
    </w:p>
    <w:p w14:paraId="2B5AAB52" w14:textId="013F4F8E" w:rsidR="003B4929" w:rsidRPr="00984B01" w:rsidRDefault="005E27C9" w:rsidP="005E27C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C</w:t>
      </w:r>
      <w:r w:rsidR="003B4929" w:rsidRPr="00984B01">
        <w:rPr>
          <w:rFonts w:asciiTheme="minorHAnsi" w:hAnsiTheme="minorHAnsi" w:cstheme="minorHAnsi"/>
          <w:sz w:val="22"/>
          <w:szCs w:val="22"/>
        </w:rPr>
        <w:t xml:space="preserve">omplies with applicable requirements per ASTM C645, direct hung system composed of index support bars and cross-furring drywall suspension tees that interlock. </w:t>
      </w:r>
    </w:p>
    <w:p w14:paraId="4E03474E" w14:textId="6A58C5D9"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system</w:t>
      </w:r>
    </w:p>
    <w:p w14:paraId="6ED3643C" w14:textId="7456F404"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Deflection criteria: L/360 per ASTM C635 standard practice for metal suspension systems. </w:t>
      </w:r>
    </w:p>
    <w:p w14:paraId="3EB93707"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Galvanized steel: G40 double-web tee, hot dipped galvanized steel. </w:t>
      </w:r>
    </w:p>
    <w:p w14:paraId="6280CA4D" w14:textId="6AAAF9DC"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members</w:t>
      </w:r>
    </w:p>
    <w:p w14:paraId="01DDE61C"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Index support bars: 4 feet on center</w:t>
      </w:r>
    </w:p>
    <w:p w14:paraId="38D1767F"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Suspension system main tees: 2 feet on center (to create a 2’ x 2’ grid pattern).</w:t>
      </w:r>
    </w:p>
    <w:p w14:paraId="0E9C30A1"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BASWA DTG panels are 2’ x 4’ and framing should reflect this size.</w:t>
      </w:r>
    </w:p>
    <w:p w14:paraId="79F7B70E" w14:textId="58AA0C06"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The framing cannot have any residue or oil finish.  If it does the framing must be wiped down with acetone.</w:t>
      </w:r>
    </w:p>
    <w:p w14:paraId="2F368DD9" w14:textId="77777777"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Attachment devices: size for five times the design load indicated in ASTM C635/C635M, Table 1, “Direct Hung” unless otherwise indicated.  Comply with seismic design requirements, if applicable.</w:t>
      </w:r>
    </w:p>
    <w:p w14:paraId="5AEC77C0" w14:textId="77777777"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Wire hangers, braces, and ties: provide wires complying with the following requirements: </w:t>
      </w:r>
    </w:p>
    <w:p w14:paraId="228DAA07"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Zinc-Coated, Carbon-steel wire: ASTM A 641/A641M, Class 1 zinc coating, soft temper.</w:t>
      </w:r>
    </w:p>
    <w:p w14:paraId="38386521" w14:textId="2FC0901B"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Size: Minimum 12 gage per ASTM C636</w:t>
      </w: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7"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70BD0A51"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w:t>
      </w:r>
      <w:proofErr w:type="gramStart"/>
      <w:r w:rsidRPr="003B4929">
        <w:rPr>
          <w:rFonts w:asciiTheme="minorHAnsi" w:hAnsiTheme="minorHAnsi" w:cstheme="minorHAnsi"/>
          <w:sz w:val="22"/>
          <w:szCs w:val="22"/>
        </w:rPr>
        <w:t>application</w:t>
      </w:r>
      <w:proofErr w:type="gramEnd"/>
      <w:r w:rsidRPr="003B4929">
        <w:rPr>
          <w:rFonts w:asciiTheme="minorHAnsi" w:hAnsiTheme="minorHAnsi" w:cstheme="minorHAnsi"/>
          <w:sz w:val="22"/>
          <w:szCs w:val="22"/>
        </w:rPr>
        <w:t xml:space="preserve"> of BASWA DTG system panels, BASWA Prime,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EC57D8">
        <w:rPr>
          <w:rFonts w:asciiTheme="minorHAnsi" w:hAnsiTheme="minorHAnsi" w:cstheme="minorHAnsi"/>
          <w:sz w:val="22"/>
          <w:szCs w:val="22"/>
        </w:rPr>
        <w:t>Base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7"/>
    <w:p w14:paraId="1F22EA2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1B25C086" w14:textId="4A8CBAF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Graco Pump (</w:t>
      </w:r>
      <w:r w:rsidR="00EC57D8">
        <w:rPr>
          <w:rFonts w:asciiTheme="minorHAnsi" w:hAnsiTheme="minorHAnsi" w:cstheme="minorHAnsi"/>
          <w:sz w:val="22"/>
          <w:szCs w:val="22"/>
        </w:rPr>
        <w:t>Optional</w:t>
      </w:r>
      <w:r w:rsidRPr="003B4929">
        <w:rPr>
          <w:rFonts w:asciiTheme="minorHAnsi" w:hAnsiTheme="minorHAnsi" w:cstheme="minorHAnsi"/>
          <w:sz w:val="22"/>
          <w:szCs w:val="22"/>
        </w:rPr>
        <w:t xml:space="preserve">) </w:t>
      </w:r>
    </w:p>
    <w:p w14:paraId="40C6E12B" w14:textId="4491D527" w:rsidR="00EC57D8" w:rsidRPr="00EC57D8" w:rsidRDefault="00EC57D8" w:rsidP="00EC57D8">
      <w:pPr>
        <w:pStyle w:val="ListParagraph"/>
        <w:numPr>
          <w:ilvl w:val="6"/>
          <w:numId w:val="1"/>
        </w:numPr>
        <w:ind w:leftChars="0" w:firstLineChars="0"/>
        <w:rPr>
          <w:rFonts w:asciiTheme="minorHAnsi" w:hAnsiTheme="minorHAnsi" w:cstheme="minorHAnsi"/>
          <w:sz w:val="22"/>
          <w:szCs w:val="22"/>
        </w:rPr>
      </w:pPr>
      <w:r w:rsidRPr="00EC57D8">
        <w:rPr>
          <w:rFonts w:asciiTheme="minorHAnsi" w:hAnsiTheme="minorHAnsi" w:cstheme="minorHAnsi"/>
          <w:sz w:val="22"/>
          <w:szCs w:val="22"/>
        </w:rPr>
        <w:t xml:space="preserve">The BASWA Base Coat may be applied by using traditional hawk and trowel methods; however, use of the Graco </w:t>
      </w:r>
      <w:proofErr w:type="gramStart"/>
      <w:r w:rsidR="00F55E6A">
        <w:rPr>
          <w:rFonts w:asciiTheme="minorHAnsi" w:hAnsiTheme="minorHAnsi" w:cstheme="minorHAnsi"/>
          <w:sz w:val="22"/>
          <w:szCs w:val="22"/>
        </w:rPr>
        <w:t>pump</w:t>
      </w:r>
      <w:r w:rsidRPr="00EC57D8">
        <w:rPr>
          <w:rFonts w:asciiTheme="minorHAnsi" w:hAnsiTheme="minorHAnsi" w:cstheme="minorHAnsi"/>
          <w:sz w:val="22"/>
          <w:szCs w:val="22"/>
        </w:rPr>
        <w:t>,</w:t>
      </w:r>
      <w:proofErr w:type="gramEnd"/>
      <w:r w:rsidRPr="00EC57D8">
        <w:rPr>
          <w:rFonts w:asciiTheme="minorHAnsi" w:hAnsiTheme="minorHAnsi" w:cstheme="minorHAnsi"/>
          <w:sz w:val="22"/>
          <w:szCs w:val="22"/>
        </w:rPr>
        <w:t xml:space="preserve"> dramatically increases production and greatly reduces product waste.  The proper notched gauging trowels and smoothing trowels shall be used at each step noted below </w:t>
      </w:r>
      <w:proofErr w:type="gramStart"/>
      <w:r w:rsidRPr="00EC57D8">
        <w:rPr>
          <w:rFonts w:asciiTheme="minorHAnsi" w:hAnsiTheme="minorHAnsi" w:cstheme="minorHAnsi"/>
          <w:sz w:val="22"/>
          <w:szCs w:val="22"/>
        </w:rPr>
        <w:t>in order to</w:t>
      </w:r>
      <w:proofErr w:type="gramEnd"/>
      <w:r w:rsidRPr="00EC57D8">
        <w:rPr>
          <w:rFonts w:asciiTheme="minorHAnsi" w:hAnsiTheme="minorHAnsi" w:cstheme="minorHAnsi"/>
          <w:sz w:val="22"/>
          <w:szCs w:val="22"/>
        </w:rPr>
        <w:t xml:space="preserve"> control material thickness.  Graco pump is supplied by BASWA acoustic, Sherwin-Williams, or Graco, Inc.</w:t>
      </w:r>
    </w:p>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77337E4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 for the BASWA Prime is typically 24-48 hours, however, drying times may be longer due to unusual on-site conditions.  Prior to proceeding with any additional work, ensure BASWA Prime Coat is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0BB8F80E"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Finished Coat Installation</w:t>
      </w:r>
    </w:p>
    <w:p w14:paraId="4C5C2BF5" w14:textId="50D1C13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lastRenderedPageBreak/>
        <w:t xml:space="preserve">Application of the </w:t>
      </w:r>
      <w:r w:rsidR="003175E4">
        <w:rPr>
          <w:rFonts w:asciiTheme="minorHAnsi" w:hAnsiTheme="minorHAnsi" w:cstheme="minorHAnsi"/>
          <w:sz w:val="22"/>
          <w:szCs w:val="22"/>
        </w:rPr>
        <w:t xml:space="preserve">BASWA </w:t>
      </w:r>
      <w:r w:rsidR="00F55E6A">
        <w:rPr>
          <w:rFonts w:asciiTheme="minorHAnsi" w:hAnsiTheme="minorHAnsi" w:cstheme="minorHAnsi"/>
          <w:sz w:val="22"/>
          <w:szCs w:val="22"/>
        </w:rPr>
        <w:t>Base</w:t>
      </w:r>
      <w:r w:rsidR="003175E4">
        <w:rPr>
          <w:rFonts w:asciiTheme="minorHAnsi" w:hAnsiTheme="minorHAnsi" w:cstheme="minorHAnsi"/>
          <w:sz w:val="22"/>
          <w:szCs w:val="22"/>
        </w:rPr>
        <w:t xml:space="preserve"> </w:t>
      </w:r>
      <w:r w:rsidRPr="003B4929">
        <w:rPr>
          <w:rFonts w:asciiTheme="minorHAnsi" w:hAnsiTheme="minorHAnsi" w:cstheme="minorHAnsi"/>
          <w:sz w:val="22"/>
          <w:szCs w:val="22"/>
        </w:rPr>
        <w:t>coat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19E72077"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DTG acoustic system can be installed using rolling towers or mobile scaffolds.  A full dance floor scaffolding is NOT necessary.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47A40795"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55E6A">
        <w:rPr>
          <w:rFonts w:asciiTheme="minorHAnsi" w:hAnsiTheme="minorHAnsi" w:cstheme="minorHAnsi"/>
          <w:sz w:val="22"/>
          <w:szCs w:val="22"/>
        </w:rPr>
        <w:t>Base</w:t>
      </w:r>
      <w:r w:rsidRPr="003B4929">
        <w:rPr>
          <w:rFonts w:asciiTheme="minorHAnsi" w:hAnsiTheme="minorHAnsi" w:cstheme="minorHAnsi"/>
          <w:sz w:val="22"/>
          <w:szCs w:val="22"/>
        </w:rPr>
        <w:t xml:space="preserve"> material.  BASWA proprietary access panels measure 24” x 24”.</w:t>
      </w:r>
    </w:p>
    <w:p w14:paraId="1E5A2A6C" w14:textId="58D4BEEA"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8" w:name="_Hlk118292350"/>
      <w:r w:rsidRPr="003B4929">
        <w:rPr>
          <w:rFonts w:asciiTheme="minorHAnsi" w:hAnsiTheme="minorHAnsi" w:cstheme="minorHAnsi"/>
          <w:sz w:val="22"/>
          <w:szCs w:val="22"/>
        </w:rPr>
        <w:t xml:space="preserve">Access Doors used in the BASWA DTG acoustic system can be flanged or </w:t>
      </w:r>
      <w:proofErr w:type="spellStart"/>
      <w:r w:rsidRPr="003B4929">
        <w:rPr>
          <w:rFonts w:asciiTheme="minorHAnsi" w:hAnsiTheme="minorHAnsi" w:cstheme="minorHAnsi"/>
          <w:sz w:val="22"/>
          <w:szCs w:val="22"/>
        </w:rPr>
        <w:t>trimless</w:t>
      </w:r>
      <w:proofErr w:type="spellEnd"/>
      <w:r w:rsidRPr="003B4929">
        <w:rPr>
          <w:rFonts w:asciiTheme="minorHAnsi" w:hAnsiTheme="minorHAnsi" w:cstheme="minorHAnsi"/>
          <w:sz w:val="22"/>
          <w:szCs w:val="22"/>
        </w:rPr>
        <w:t xml:space="preserve">. </w:t>
      </w:r>
      <w:proofErr w:type="spellStart"/>
      <w:r w:rsidRPr="003B4929">
        <w:rPr>
          <w:rFonts w:asciiTheme="minorHAnsi" w:hAnsiTheme="minorHAnsi" w:cstheme="minorHAnsi"/>
          <w:sz w:val="22"/>
          <w:szCs w:val="22"/>
        </w:rPr>
        <w:t>Trimless</w:t>
      </w:r>
      <w:proofErr w:type="spellEnd"/>
      <w:r w:rsidRPr="003B4929">
        <w:rPr>
          <w:rFonts w:asciiTheme="minorHAnsi" w:hAnsiTheme="minorHAnsi" w:cstheme="minorHAnsi"/>
          <w:sz w:val="22"/>
          <w:szCs w:val="22"/>
        </w:rPr>
        <w:t xml:space="preserve"> access door model number 5020, sized as required, manufactured by </w:t>
      </w:r>
      <w:proofErr w:type="spellStart"/>
      <w:r w:rsidRPr="003B4929">
        <w:rPr>
          <w:rFonts w:asciiTheme="minorHAnsi" w:hAnsiTheme="minorHAnsi" w:cstheme="minorHAnsi"/>
          <w:sz w:val="22"/>
          <w:szCs w:val="22"/>
        </w:rPr>
        <w:t>Acudor</w:t>
      </w:r>
      <w:proofErr w:type="spellEnd"/>
      <w:r w:rsidRPr="003B4929">
        <w:rPr>
          <w:rFonts w:asciiTheme="minorHAnsi" w:hAnsiTheme="minorHAnsi" w:cstheme="minorHAnsi"/>
          <w:sz w:val="22"/>
          <w:szCs w:val="22"/>
        </w:rPr>
        <w:t xml:space="preserve">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9" w:name="_Hlk118292380"/>
      <w:bookmarkEnd w:id="18"/>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33C553F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DTG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DTG acoustic panel per BASWA-approved details.</w:t>
      </w:r>
    </w:p>
    <w:bookmarkEnd w:id="19"/>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0" w:name="_Hlk118292513"/>
      <w:r>
        <w:rPr>
          <w:rFonts w:asciiTheme="minorHAnsi" w:hAnsiTheme="minorHAnsi" w:cstheme="minorHAnsi"/>
          <w:sz w:val="22"/>
          <w:szCs w:val="22"/>
        </w:rPr>
        <w:t>Installation procedures</w:t>
      </w:r>
    </w:p>
    <w:bookmarkEnd w:id="20"/>
    <w:p w14:paraId="045FECF9" w14:textId="018D2F5A"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BASWA DTG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5B43C0A8"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DTG system panels</w:t>
      </w:r>
    </w:p>
    <w:p w14:paraId="260EA952"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Adhere FRK face of BASWA DTG system panels to each framing member using a BASWA-approved ASTM C557 adhesive, ensuring contact with the grid. Once adhered, install screws in accordance to BASWA planning documents. </w:t>
      </w:r>
    </w:p>
    <w:p w14:paraId="5142D1EC" w14:textId="13C432D2"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Abut subsequent panels flush and joint-tight. Stagger joints between panels</w:t>
      </w:r>
      <w:r>
        <w:rPr>
          <w:rFonts w:asciiTheme="minorHAnsi" w:hAnsiTheme="minorHAnsi" w:cstheme="minorHAnsi"/>
          <w:sz w:val="22"/>
          <w:szCs w:val="22"/>
        </w:rPr>
        <w:t>.</w:t>
      </w:r>
    </w:p>
    <w:p w14:paraId="68DE5FA7"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1E2D4B3A"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0A7EC366" w14:textId="4B4B2D01" w:rsidR="00B40304" w:rsidRDefault="00B40304" w:rsidP="00B40304">
      <w:pPr>
        <w:pStyle w:val="ListParagraph"/>
        <w:numPr>
          <w:ilvl w:val="6"/>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Prime Screw Heads, Trim, and Seams</w:t>
      </w:r>
    </w:p>
    <w:p w14:paraId="1E0A51DD" w14:textId="3BFD0E7E"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1.</w:t>
      </w:r>
      <w:r w:rsidRPr="00B40304">
        <w:rPr>
          <w:rFonts w:asciiTheme="minorHAnsi" w:hAnsiTheme="minorHAnsi" w:cstheme="minorHAnsi"/>
          <w:sz w:val="22"/>
          <w:szCs w:val="22"/>
        </w:rPr>
        <w:tab/>
        <w:t>While installing the DTG System panels, apply BASWA Prime to cover the surface of the trim, screw heads, and panel seams. When the Prime coat is dry sand smooth</w:t>
      </w:r>
      <w:r>
        <w:rPr>
          <w:rFonts w:asciiTheme="minorHAnsi" w:hAnsiTheme="minorHAnsi" w:cstheme="minorHAnsi"/>
          <w:sz w:val="22"/>
          <w:szCs w:val="22"/>
        </w:rPr>
        <w:t>.</w:t>
      </w:r>
    </w:p>
    <w:p w14:paraId="7621BFED"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342A1B76" w14:textId="652F2944"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Prime Coat</w:t>
      </w:r>
    </w:p>
    <w:p w14:paraId="3FBF13CF"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Prior to applying the base-layer coat of BASWA Prime, ensure materials are thoroughly mixed.  Hand-deliver and gauge a 2.0mm thick layer and trowel smooth.</w:t>
      </w:r>
    </w:p>
    <w:p w14:paraId="2067B7A7"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Sand smooth when completely dry.</w:t>
      </w:r>
    </w:p>
    <w:p w14:paraId="5D4F0844" w14:textId="67DF7C9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Do not tint BASWA Prime</w:t>
      </w:r>
    </w:p>
    <w:p w14:paraId="09656D2D"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5F88A139">
                <wp:extent cx="5486400" cy="495300"/>
                <wp:effectExtent l="0" t="0" r="19050" b="19050"/>
                <wp:docPr id="8" name="Rectangle 8"/>
                <wp:cNvGraphicFramePr/>
                <a:graphic xmlns:a="http://schemas.openxmlformats.org/drawingml/2006/main">
                  <a:graphicData uri="http://schemas.microsoft.com/office/word/2010/wordprocessingShape">
                    <wps:wsp>
                      <wps:cNvSpPr/>
                      <wps:spPr>
                        <a:xfrm>
                          <a:off x="0" y="0"/>
                          <a:ext cx="54864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5" style="width:6in;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lastRenderedPageBreak/>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55829356"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ensure product is thoroughly mixed and several pails are continuously batched together to provide even, consistent color.</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50C738C4"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several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712D4"/>
    <w:rsid w:val="00081E85"/>
    <w:rsid w:val="0009612E"/>
    <w:rsid w:val="000B00B3"/>
    <w:rsid w:val="0018639D"/>
    <w:rsid w:val="001C4A27"/>
    <w:rsid w:val="001E3458"/>
    <w:rsid w:val="00253340"/>
    <w:rsid w:val="0031513A"/>
    <w:rsid w:val="003175E4"/>
    <w:rsid w:val="003B4929"/>
    <w:rsid w:val="004C6FE2"/>
    <w:rsid w:val="00511341"/>
    <w:rsid w:val="005E27C9"/>
    <w:rsid w:val="005F0B2A"/>
    <w:rsid w:val="006A19EE"/>
    <w:rsid w:val="00713296"/>
    <w:rsid w:val="008348DE"/>
    <w:rsid w:val="008D7764"/>
    <w:rsid w:val="0095429B"/>
    <w:rsid w:val="00970BA8"/>
    <w:rsid w:val="00984B01"/>
    <w:rsid w:val="00A42625"/>
    <w:rsid w:val="00B40304"/>
    <w:rsid w:val="00C16ED6"/>
    <w:rsid w:val="00D961AB"/>
    <w:rsid w:val="00DB6AB8"/>
    <w:rsid w:val="00DD15CE"/>
    <w:rsid w:val="00EC57D8"/>
    <w:rsid w:val="00EE3B12"/>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48FC92AC-1F51-4F77-8C61-CCE85A8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2716</Words>
  <Characters>15484</Characters>
  <Application>Microsoft Office Word</Application>
  <DocSecurity>2</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6</cp:revision>
  <dcterms:created xsi:type="dcterms:W3CDTF">2022-11-14T14:31:00Z</dcterms:created>
  <dcterms:modified xsi:type="dcterms:W3CDTF">2025-03-20T17:46:00Z</dcterms:modified>
</cp:coreProperties>
</file>