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22F5" w14:textId="0E67BF17" w:rsidR="004C6FE2" w:rsidRDefault="004C6FE2">
      <w:pPr>
        <w:ind w:left="0" w:hanging="2"/>
      </w:pPr>
      <w:r>
        <w:rPr>
          <w:noProof/>
        </w:rPr>
        <mc:AlternateContent>
          <mc:Choice Requires="wps">
            <w:drawing>
              <wp:inline distT="0" distB="0" distL="0" distR="0" wp14:anchorId="6112B73E" wp14:editId="3BB0F304">
                <wp:extent cx="6833870" cy="1404620"/>
                <wp:effectExtent l="0" t="0" r="2413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4188" cy="1404620"/>
                        </a:xfrm>
                        <a:prstGeom prst="rect">
                          <a:avLst/>
                        </a:prstGeom>
                        <a:solidFill>
                          <a:srgbClr val="FFFFFF"/>
                        </a:solidFill>
                        <a:ln w="9525">
                          <a:solidFill>
                            <a:srgbClr val="000000"/>
                          </a:solidFill>
                          <a:miter lim="800000"/>
                          <a:headEnd/>
                          <a:tailEnd/>
                        </a:ln>
                      </wps:spPr>
                      <wps:txbx>
                        <w:txbxContent>
                          <w:p w14:paraId="3EE669F7" w14:textId="77777777" w:rsidR="004C6FE2" w:rsidRPr="000B00B3" w:rsidRDefault="004C6FE2" w:rsidP="004C6FE2">
                            <w:pPr>
                              <w:spacing w:line="240" w:lineRule="auto"/>
                              <w:ind w:left="0" w:hanging="2"/>
                              <w:rPr>
                                <w:sz w:val="22"/>
                                <w:szCs w:val="22"/>
                              </w:rPr>
                            </w:pPr>
                            <w:bookmarkStart w:id="0"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0"/>
                          <w:p w14:paraId="0EC27331" w14:textId="708D0FDD" w:rsidR="004C6FE2" w:rsidRPr="000B00B3" w:rsidRDefault="004C6FE2">
                            <w:pPr>
                              <w:ind w:left="0" w:hanging="2"/>
                              <w:rPr>
                                <w:sz w:val="22"/>
                                <w:szCs w:val="22"/>
                              </w:rPr>
                            </w:pPr>
                          </w:p>
                        </w:txbxContent>
                      </wps:txbx>
                      <wps:bodyPr rot="0" vert="horz" wrap="square" lIns="91440" tIns="45720" rIns="91440" bIns="45720" anchor="t" anchorCtr="0">
                        <a:spAutoFit/>
                      </wps:bodyPr>
                    </wps:wsp>
                  </a:graphicData>
                </a:graphic>
              </wp:inline>
            </w:drawing>
          </mc:Choice>
          <mc:Fallback>
            <w:pict>
              <v:shapetype w14:anchorId="6112B73E" id="_x0000_t202" coordsize="21600,21600" o:spt="202" path="m,l,21600r21600,l21600,xe">
                <v:stroke joinstyle="miter"/>
                <v:path gradientshapeok="t" o:connecttype="rect"/>
              </v:shapetype>
              <v:shape id="Text Box 2" o:spid="_x0000_s1026" type="#_x0000_t202" style="width:538.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">
                <v:textbox style="mso-fit-shape-to-text:t">
                  <w:txbxContent>
                    <w:p w14:paraId="3EE669F7" w14:textId="77777777" w:rsidR="004C6FE2" w:rsidRPr="000B00B3" w:rsidRDefault="004C6FE2" w:rsidP="004C6FE2">
                      <w:pPr>
                        <w:spacing w:line="240" w:lineRule="auto"/>
                        <w:ind w:left="0" w:hanging="2"/>
                        <w:rPr>
                          <w:sz w:val="22"/>
                          <w:szCs w:val="22"/>
                        </w:rPr>
                      </w:pPr>
                      <w:bookmarkStart w:id="1"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1"/>
                    <w:p w14:paraId="0EC27331" w14:textId="708D0FDD" w:rsidR="004C6FE2" w:rsidRPr="000B00B3" w:rsidRDefault="004C6FE2">
                      <w:pPr>
                        <w:ind w:left="0" w:hanging="2"/>
                        <w:rPr>
                          <w:sz w:val="22"/>
                          <w:szCs w:val="22"/>
                        </w:rPr>
                      </w:pPr>
                    </w:p>
                  </w:txbxContent>
                </v:textbox>
                <w10:anchorlock/>
              </v:shape>
            </w:pict>
          </mc:Fallback>
        </mc:AlternateContent>
      </w:r>
    </w:p>
    <w:p w14:paraId="36BCB300" w14:textId="77777777" w:rsidR="004C6FE2" w:rsidRP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 xml:space="preserve">SECTION </w:t>
      </w:r>
      <w:r w:rsidRPr="004C6FE2">
        <w:rPr>
          <w:rFonts w:asciiTheme="minorHAnsi" w:hAnsiTheme="minorHAnsi" w:cstheme="minorHAnsi"/>
          <w:b/>
          <w:bCs/>
          <w:color w:val="FF0000"/>
          <w:sz w:val="28"/>
          <w:szCs w:val="28"/>
        </w:rPr>
        <w:t>09000</w:t>
      </w:r>
    </w:p>
    <w:p w14:paraId="0AA3840C" w14:textId="6FF2098A" w:rsid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Seamless Acoustic System</w:t>
      </w:r>
    </w:p>
    <w:p w14:paraId="0C9D81E4" w14:textId="77777777" w:rsidR="003A192A" w:rsidRDefault="003A192A" w:rsidP="004C6FE2">
      <w:pPr>
        <w:ind w:left="1" w:hanging="3"/>
        <w:jc w:val="center"/>
        <w:rPr>
          <w:rFonts w:asciiTheme="minorHAnsi" w:hAnsiTheme="minorHAnsi" w:cstheme="minorHAnsi"/>
          <w:b/>
          <w:bCs/>
          <w:sz w:val="28"/>
          <w:szCs w:val="28"/>
        </w:rPr>
      </w:pPr>
    </w:p>
    <w:p w14:paraId="0A3899F7" w14:textId="1F6D8268" w:rsidR="003A192A" w:rsidRPr="003A192A" w:rsidRDefault="00617368" w:rsidP="003A192A">
      <w:pPr>
        <w:spacing w:line="240" w:lineRule="auto"/>
        <w:ind w:left="1" w:hanging="3"/>
        <w:jc w:val="center"/>
        <w:rPr>
          <w:sz w:val="28"/>
          <w:szCs w:val="28"/>
        </w:rPr>
      </w:pPr>
      <w:r>
        <w:rPr>
          <w:rFonts w:ascii="Calibri" w:hAnsi="Calibri"/>
          <w:b/>
          <w:color w:val="000000"/>
          <w:sz w:val="28"/>
          <w:szCs w:val="28"/>
        </w:rPr>
        <w:t>4</w:t>
      </w:r>
      <w:r w:rsidR="003A192A" w:rsidRPr="00617368">
        <w:rPr>
          <w:rFonts w:ascii="Calibri" w:hAnsi="Calibri"/>
          <w:b/>
          <w:color w:val="000000"/>
          <w:sz w:val="28"/>
          <w:szCs w:val="28"/>
        </w:rPr>
        <w:t xml:space="preserve">0mm BASWA Phon Classic </w:t>
      </w:r>
      <w:r w:rsidR="008D05BE">
        <w:rPr>
          <w:rFonts w:ascii="Calibri" w:hAnsi="Calibri"/>
          <w:b/>
          <w:color w:val="000000"/>
          <w:sz w:val="28"/>
          <w:szCs w:val="28"/>
        </w:rPr>
        <w:t>Base</w:t>
      </w:r>
      <w:r w:rsidR="003A192A" w:rsidRPr="00617368">
        <w:rPr>
          <w:rFonts w:ascii="Calibri" w:hAnsi="Calibri"/>
          <w:b/>
          <w:color w:val="000000"/>
          <w:sz w:val="28"/>
          <w:szCs w:val="28"/>
        </w:rPr>
        <w:t xml:space="preserve"> Acoustic</w:t>
      </w:r>
      <w:r w:rsidR="003A192A" w:rsidRPr="00296C64">
        <w:rPr>
          <w:rFonts w:ascii="Calibri" w:hAnsi="Calibri"/>
          <w:b/>
          <w:color w:val="000000"/>
          <w:sz w:val="28"/>
          <w:szCs w:val="28"/>
        </w:rPr>
        <w:t xml:space="preserve"> System</w:t>
      </w:r>
    </w:p>
    <w:p w14:paraId="3364EB52" w14:textId="41A469C1" w:rsidR="004C6FE2" w:rsidRDefault="004C6FE2" w:rsidP="000B00B3">
      <w:pPr>
        <w:ind w:left="1" w:hanging="3"/>
        <w:rPr>
          <w:rFonts w:asciiTheme="minorHAnsi" w:hAnsiTheme="minorHAnsi" w:cstheme="minorHAnsi"/>
          <w:b/>
          <w:bCs/>
          <w:sz w:val="28"/>
          <w:szCs w:val="28"/>
        </w:rPr>
      </w:pPr>
    </w:p>
    <w:p w14:paraId="5B79D718" w14:textId="7B116EAD" w:rsidR="004C6FE2" w:rsidRDefault="004C6FE2" w:rsidP="000B00B3">
      <w:pPr>
        <w:ind w:left="0" w:hanging="2"/>
        <w:rPr>
          <w:rFonts w:asciiTheme="minorHAnsi" w:hAnsiTheme="minorHAnsi" w:cstheme="minorHAnsi"/>
          <w:b/>
          <w:bCs/>
          <w:sz w:val="28"/>
          <w:szCs w:val="28"/>
        </w:rPr>
      </w:pPr>
      <w:r w:rsidRPr="00117477">
        <w:rPr>
          <w:rFonts w:ascii="Calibri" w:hAnsi="Calibri" w:cs="Calibri"/>
          <w:noProof/>
        </w:rPr>
        <mc:AlternateContent>
          <mc:Choice Requires="wps">
            <w:drawing>
              <wp:inline distT="0" distB="0" distL="0" distR="0" wp14:anchorId="66CFCE7B" wp14:editId="197AE939">
                <wp:extent cx="6838950" cy="471487"/>
                <wp:effectExtent l="0" t="0" r="19050" b="24130"/>
                <wp:docPr id="7" name="Rectangle 7"/>
                <wp:cNvGraphicFramePr/>
                <a:graphic xmlns:a="http://schemas.openxmlformats.org/drawingml/2006/main">
                  <a:graphicData uri="http://schemas.microsoft.com/office/word/2010/wordprocessingShape">
                    <wps:wsp>
                      <wps:cNvSpPr/>
                      <wps:spPr>
                        <a:xfrm>
                          <a:off x="0" y="0"/>
                          <a:ext cx="6838950" cy="47148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50233A" w14:textId="058CDED7" w:rsidR="004C6FE2" w:rsidRPr="004C6FE2" w:rsidRDefault="004C6FE2" w:rsidP="004C6FE2">
                            <w:pPr>
                              <w:spacing w:line="240" w:lineRule="auto"/>
                              <w:ind w:left="0" w:hanging="2"/>
                              <w:rPr>
                                <w:sz w:val="22"/>
                                <w:szCs w:val="22"/>
                              </w:rPr>
                            </w:pPr>
                            <w:bookmarkStart w:id="1"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7A3C60">
                              <w:rPr>
                                <w:rFonts w:ascii="Calibri" w:eastAsia="Calibri" w:hAnsi="Calibri" w:cs="Calibri"/>
                                <w:color w:val="0070C0"/>
                                <w:sz w:val="22"/>
                                <w:szCs w:val="22"/>
                              </w:rPr>
                              <w:t>Phon</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1"/>
                          <w:p w14:paraId="286419AD" w14:textId="77777777" w:rsidR="004C6FE2" w:rsidRDefault="004C6FE2" w:rsidP="004C6FE2">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66CFCE7B" id="Rectangle 7" o:spid="_x0000_s1027" style="width:538.5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">
                <v:stroke startarrowwidth="narrow" startarrowlength="short" endarrowwidth="narrow" endarrowlength="short"/>
                <v:textbox inset="2.53958mm,1.2694mm,2.53958mm,1.2694mm">
                  <w:txbxContent>
                    <w:p w14:paraId="0750233A" w14:textId="058CDED7" w:rsidR="004C6FE2" w:rsidRPr="004C6FE2" w:rsidRDefault="004C6FE2" w:rsidP="004C6FE2">
                      <w:pPr>
                        <w:spacing w:line="240" w:lineRule="auto"/>
                        <w:ind w:left="0" w:hanging="2"/>
                        <w:rPr>
                          <w:sz w:val="22"/>
                          <w:szCs w:val="22"/>
                        </w:rPr>
                      </w:pPr>
                      <w:bookmarkStart w:id="3"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7A3C60">
                        <w:rPr>
                          <w:rFonts w:ascii="Calibri" w:eastAsia="Calibri" w:hAnsi="Calibri" w:cs="Calibri"/>
                          <w:color w:val="0070C0"/>
                          <w:sz w:val="22"/>
                          <w:szCs w:val="22"/>
                        </w:rPr>
                        <w:t>Phon</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3"/>
                    <w:p w14:paraId="286419AD" w14:textId="77777777" w:rsidR="004C6FE2" w:rsidRDefault="004C6FE2" w:rsidP="004C6FE2">
                      <w:pPr>
                        <w:spacing w:line="240" w:lineRule="auto"/>
                        <w:ind w:left="0" w:hanging="2"/>
                      </w:pPr>
                    </w:p>
                  </w:txbxContent>
                </v:textbox>
                <w10:anchorlock/>
              </v:rect>
            </w:pict>
          </mc:Fallback>
        </mc:AlternateContent>
      </w:r>
    </w:p>
    <w:p w14:paraId="142C8D6E" w14:textId="6265C528" w:rsidR="004C6FE2" w:rsidRPr="000B00B3" w:rsidRDefault="004C6FE2" w:rsidP="000B00B3">
      <w:pPr>
        <w:ind w:left="0" w:hanging="2"/>
        <w:rPr>
          <w:rFonts w:asciiTheme="minorHAnsi" w:hAnsiTheme="minorHAnsi" w:cstheme="minorHAnsi"/>
          <w:b/>
          <w:bCs/>
        </w:rPr>
      </w:pPr>
    </w:p>
    <w:p w14:paraId="2662BB7D" w14:textId="77777777" w:rsidR="000B00B3" w:rsidRPr="000B00B3" w:rsidRDefault="000B00B3" w:rsidP="000B00B3">
      <w:pPr>
        <w:ind w:left="0" w:hanging="2"/>
        <w:rPr>
          <w:rFonts w:asciiTheme="minorHAnsi" w:hAnsiTheme="minorHAnsi" w:cstheme="minorHAnsi"/>
          <w:b/>
          <w:bCs/>
          <w:sz w:val="22"/>
          <w:szCs w:val="22"/>
        </w:rPr>
      </w:pPr>
      <w:r w:rsidRPr="000B00B3">
        <w:rPr>
          <w:rFonts w:asciiTheme="minorHAnsi" w:hAnsiTheme="minorHAnsi" w:cstheme="minorHAnsi"/>
          <w:b/>
          <w:bCs/>
        </w:rPr>
        <w:t>PART 1 GENERAL</w:t>
      </w:r>
    </w:p>
    <w:p w14:paraId="34BF7736" w14:textId="77777777" w:rsidR="000B00B3" w:rsidRPr="000B00B3" w:rsidRDefault="000B00B3" w:rsidP="000B00B3">
      <w:pPr>
        <w:ind w:left="0" w:hanging="2"/>
        <w:rPr>
          <w:rFonts w:asciiTheme="minorHAnsi" w:hAnsiTheme="minorHAnsi" w:cstheme="minorHAnsi"/>
          <w:b/>
          <w:bCs/>
          <w:sz w:val="22"/>
          <w:szCs w:val="22"/>
        </w:rPr>
      </w:pPr>
    </w:p>
    <w:p w14:paraId="25345C79" w14:textId="1B20F2E7" w:rsidR="000B00B3" w:rsidRP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 xml:space="preserve">SUMMARY  </w:t>
      </w:r>
    </w:p>
    <w:p w14:paraId="0017A525" w14:textId="2444B4FB"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The BASWA </w:t>
      </w:r>
      <w:r w:rsidR="007E6793">
        <w:rPr>
          <w:rFonts w:asciiTheme="minorHAnsi" w:hAnsiTheme="minorHAnsi" w:cstheme="minorHAnsi"/>
          <w:sz w:val="22"/>
          <w:szCs w:val="22"/>
        </w:rPr>
        <w:t>Phon</w:t>
      </w:r>
      <w:r w:rsidRPr="000B00B3">
        <w:rPr>
          <w:rFonts w:asciiTheme="minorHAnsi" w:hAnsiTheme="minorHAnsi" w:cstheme="minorHAnsi"/>
          <w:sz w:val="22"/>
          <w:szCs w:val="22"/>
        </w:rPr>
        <w:t xml:space="preserve"> acoustic system is used to reduce reverberation time, making voice, music, and other sound much more intelligible.  Its design is based on a fine porous surface that appears to be solid, applied onto a mineral wool panel.  High frequency sound energy passes through the pores, into the mineral wool, and is converted into heat energy.  Low frequency sound energy vibrates the porous surface diaphragmatically, and is converted into heat energy.  </w:t>
      </w:r>
    </w:p>
    <w:p w14:paraId="47550855"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671EB8D" w14:textId="09BA8660" w:rsidR="007E6793" w:rsidRPr="007E6793" w:rsidRDefault="007E6793" w:rsidP="000B00B3">
      <w:pPr>
        <w:pStyle w:val="ListParagraph"/>
        <w:numPr>
          <w:ilvl w:val="1"/>
          <w:numId w:val="1"/>
        </w:numPr>
        <w:ind w:leftChars="0" w:firstLineChars="0"/>
        <w:rPr>
          <w:rFonts w:asciiTheme="minorHAnsi" w:hAnsiTheme="minorHAnsi" w:cstheme="minorHAnsi"/>
          <w:sz w:val="22"/>
          <w:szCs w:val="22"/>
        </w:rPr>
      </w:pPr>
      <w:bookmarkStart w:id="2" w:name="_Hlk193369714"/>
      <w:r w:rsidRPr="00617368">
        <w:rPr>
          <w:rFonts w:ascii="Calibri" w:hAnsi="Calibri"/>
          <w:sz w:val="22"/>
          <w:szCs w:val="22"/>
        </w:rPr>
        <w:t xml:space="preserve">The BASWA Phon acoustical system is a complete system.  Components of the system are as follows: </w:t>
      </w:r>
      <w:r w:rsidR="00617368" w:rsidRPr="00617368">
        <w:rPr>
          <w:rFonts w:ascii="Calibri" w:hAnsi="Calibri"/>
          <w:sz w:val="22"/>
          <w:szCs w:val="22"/>
        </w:rPr>
        <w:t>3</w:t>
      </w:r>
      <w:r w:rsidRPr="00617368">
        <w:rPr>
          <w:rFonts w:ascii="Calibri" w:hAnsi="Calibri"/>
          <w:sz w:val="22"/>
          <w:szCs w:val="22"/>
        </w:rPr>
        <w:t>6 mm (</w:t>
      </w:r>
      <w:r w:rsidR="00617368" w:rsidRPr="00617368">
        <w:rPr>
          <w:rFonts w:ascii="Calibri" w:hAnsi="Calibri"/>
          <w:sz w:val="22"/>
          <w:szCs w:val="22"/>
        </w:rPr>
        <w:t>1 7/16</w:t>
      </w:r>
      <w:r w:rsidRPr="00617368">
        <w:rPr>
          <w:rFonts w:ascii="Calibri" w:hAnsi="Calibri"/>
          <w:sz w:val="22"/>
          <w:szCs w:val="22"/>
        </w:rPr>
        <w:t>”) BASWA</w:t>
      </w:r>
      <w:r w:rsidRPr="00296C64">
        <w:rPr>
          <w:rFonts w:ascii="Calibri" w:hAnsi="Calibri"/>
          <w:sz w:val="22"/>
          <w:szCs w:val="22"/>
        </w:rPr>
        <w:t xml:space="preserve"> </w:t>
      </w:r>
      <w:r>
        <w:rPr>
          <w:rFonts w:ascii="Calibri" w:hAnsi="Calibri"/>
          <w:sz w:val="22"/>
          <w:szCs w:val="22"/>
        </w:rPr>
        <w:t xml:space="preserve">Phon system panels, which consist of </w:t>
      </w:r>
      <w:r w:rsidRPr="00296C64">
        <w:rPr>
          <w:rFonts w:ascii="Calibri" w:hAnsi="Calibri"/>
          <w:sz w:val="22"/>
          <w:szCs w:val="22"/>
        </w:rPr>
        <w:t xml:space="preserve">randomly spun anti-sagging mineral wool </w:t>
      </w:r>
      <w:r>
        <w:rPr>
          <w:rFonts w:ascii="Calibri" w:hAnsi="Calibri"/>
          <w:sz w:val="22"/>
          <w:szCs w:val="22"/>
        </w:rPr>
        <w:t xml:space="preserve">and recycled glass </w:t>
      </w:r>
      <w:r w:rsidRPr="00296C64">
        <w:rPr>
          <w:rFonts w:ascii="Calibri" w:hAnsi="Calibri"/>
          <w:sz w:val="22"/>
          <w:szCs w:val="22"/>
        </w:rPr>
        <w:t>microspher</w:t>
      </w:r>
      <w:r>
        <w:rPr>
          <w:rFonts w:ascii="Calibri" w:hAnsi="Calibri"/>
          <w:sz w:val="22"/>
          <w:szCs w:val="22"/>
        </w:rPr>
        <w:t>e factory-coating,</w:t>
      </w:r>
      <w:r w:rsidRPr="00296C64">
        <w:rPr>
          <w:rFonts w:ascii="Calibri" w:hAnsi="Calibri"/>
          <w:sz w:val="22"/>
          <w:szCs w:val="22"/>
        </w:rPr>
        <w:t xml:space="preserve"> adhered to a stable substrate with </w:t>
      </w:r>
      <w:r w:rsidR="00952B69">
        <w:rPr>
          <w:rFonts w:ascii="Calibri" w:hAnsi="Calibri"/>
          <w:sz w:val="22"/>
          <w:szCs w:val="22"/>
        </w:rPr>
        <w:t>gypsum</w:t>
      </w:r>
      <w:r w:rsidRPr="00296C64">
        <w:rPr>
          <w:rFonts w:ascii="Calibri" w:hAnsi="Calibri"/>
          <w:sz w:val="22"/>
          <w:szCs w:val="22"/>
        </w:rPr>
        <w:t xml:space="preserve">-based adhesive.  The </w:t>
      </w:r>
      <w:r>
        <w:rPr>
          <w:rFonts w:ascii="Calibri" w:hAnsi="Calibri"/>
          <w:sz w:val="22"/>
          <w:szCs w:val="22"/>
        </w:rPr>
        <w:t>v-</w:t>
      </w:r>
      <w:r w:rsidRPr="00296C64">
        <w:rPr>
          <w:rFonts w:ascii="Calibri" w:hAnsi="Calibri"/>
          <w:sz w:val="22"/>
          <w:szCs w:val="22"/>
        </w:rPr>
        <w:t xml:space="preserve"> groove seam between the panels, formed by the beveled edges </w:t>
      </w:r>
      <w:r>
        <w:rPr>
          <w:rFonts w:ascii="Calibri" w:hAnsi="Calibri"/>
          <w:sz w:val="22"/>
          <w:szCs w:val="22"/>
        </w:rPr>
        <w:t>of</w:t>
      </w:r>
      <w:r w:rsidRPr="00296C64">
        <w:rPr>
          <w:rFonts w:ascii="Calibri" w:hAnsi="Calibri"/>
          <w:sz w:val="22"/>
          <w:szCs w:val="22"/>
        </w:rPr>
        <w:t xml:space="preserve"> the </w:t>
      </w:r>
      <w:r>
        <w:rPr>
          <w:rFonts w:ascii="Calibri" w:hAnsi="Calibri"/>
          <w:sz w:val="22"/>
          <w:szCs w:val="22"/>
        </w:rPr>
        <w:t>factory</w:t>
      </w:r>
      <w:r w:rsidRPr="00296C64">
        <w:rPr>
          <w:rFonts w:ascii="Calibri" w:hAnsi="Calibri"/>
          <w:sz w:val="22"/>
          <w:szCs w:val="22"/>
        </w:rPr>
        <w:t>-coating, is filled with BASWA Fill.  A base coat of BASWA Base and</w:t>
      </w:r>
      <w:r w:rsidR="00952B69">
        <w:rPr>
          <w:rFonts w:ascii="Calibri" w:hAnsi="Calibri"/>
          <w:sz w:val="22"/>
          <w:szCs w:val="22"/>
        </w:rPr>
        <w:t>, when dry,</w:t>
      </w:r>
      <w:r w:rsidRPr="00296C64">
        <w:rPr>
          <w:rFonts w:ascii="Calibri" w:hAnsi="Calibri"/>
          <w:sz w:val="22"/>
          <w:szCs w:val="22"/>
        </w:rPr>
        <w:t xml:space="preserve"> a fin</w:t>
      </w:r>
      <w:r w:rsidR="000B6819">
        <w:rPr>
          <w:rFonts w:ascii="Calibri" w:hAnsi="Calibri"/>
          <w:sz w:val="22"/>
          <w:szCs w:val="22"/>
        </w:rPr>
        <w:t>al</w:t>
      </w:r>
      <w:r w:rsidRPr="00296C64">
        <w:rPr>
          <w:rFonts w:ascii="Calibri" w:hAnsi="Calibri"/>
          <w:sz w:val="22"/>
          <w:szCs w:val="22"/>
        </w:rPr>
        <w:t xml:space="preserve"> coat of BASWA </w:t>
      </w:r>
      <w:r w:rsidR="008D05BE">
        <w:rPr>
          <w:rFonts w:ascii="Calibri" w:hAnsi="Calibri"/>
          <w:sz w:val="22"/>
          <w:szCs w:val="22"/>
        </w:rPr>
        <w:t>Base</w:t>
      </w:r>
      <w:r w:rsidRPr="00296C64">
        <w:rPr>
          <w:rFonts w:ascii="Calibri" w:hAnsi="Calibri"/>
          <w:sz w:val="22"/>
          <w:szCs w:val="22"/>
        </w:rPr>
        <w:t xml:space="preserve"> are applied onto the panels on site, then troweled smooth, to give the appearance of a conventional smooth plaster surface.  All components, including trims</w:t>
      </w:r>
      <w:r>
        <w:rPr>
          <w:rFonts w:ascii="Calibri" w:hAnsi="Calibri"/>
          <w:sz w:val="22"/>
          <w:szCs w:val="22"/>
        </w:rPr>
        <w:t xml:space="preserve"> and tints</w:t>
      </w:r>
      <w:r w:rsidRPr="00296C64">
        <w:rPr>
          <w:rFonts w:ascii="Calibri" w:hAnsi="Calibri"/>
          <w:sz w:val="22"/>
          <w:szCs w:val="22"/>
        </w:rPr>
        <w:t>, are supplied by the manufacturer</w:t>
      </w:r>
      <w:r>
        <w:rPr>
          <w:rFonts w:ascii="Calibri" w:hAnsi="Calibri"/>
          <w:sz w:val="22"/>
          <w:szCs w:val="22"/>
        </w:rPr>
        <w:t>.</w:t>
      </w:r>
    </w:p>
    <w:bookmarkEnd w:id="2"/>
    <w:p w14:paraId="394D5652" w14:textId="77777777" w:rsidR="000B00B3" w:rsidRPr="007E6793" w:rsidRDefault="000B00B3" w:rsidP="007E6793">
      <w:pPr>
        <w:ind w:leftChars="0" w:left="0" w:firstLineChars="0" w:firstLine="0"/>
        <w:rPr>
          <w:rFonts w:asciiTheme="minorHAnsi" w:hAnsiTheme="minorHAnsi" w:cstheme="minorHAnsi"/>
          <w:sz w:val="22"/>
          <w:szCs w:val="22"/>
        </w:rPr>
      </w:pPr>
    </w:p>
    <w:p w14:paraId="75497116" w14:textId="03D38F8F"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The work described in this Section, as shown on Drawings, Finish Schedules, or as specified herein, shall be in accordance with the requirements of the Contract Documents.</w:t>
      </w:r>
    </w:p>
    <w:p w14:paraId="6AF7A12E" w14:textId="77777777" w:rsidR="000B00B3" w:rsidRPr="000B00B3" w:rsidRDefault="000B00B3" w:rsidP="000B00B3">
      <w:pPr>
        <w:pStyle w:val="ListParagraph"/>
        <w:ind w:left="0" w:hanging="2"/>
        <w:rPr>
          <w:rFonts w:asciiTheme="minorHAnsi" w:hAnsiTheme="minorHAnsi" w:cstheme="minorHAnsi"/>
          <w:sz w:val="22"/>
          <w:szCs w:val="22"/>
        </w:rPr>
      </w:pPr>
    </w:p>
    <w:p w14:paraId="38665B1E" w14:textId="7BE443A1" w:rsidR="004C6FE2"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SECTION INCLUDES</w:t>
      </w:r>
    </w:p>
    <w:p w14:paraId="7F036541" w14:textId="76460B16"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Work in this Section includes all labor, materials, </w:t>
      </w:r>
      <w:r w:rsidR="003175E4" w:rsidRPr="000B00B3">
        <w:rPr>
          <w:rFonts w:asciiTheme="minorHAnsi" w:hAnsiTheme="minorHAnsi" w:cstheme="minorHAnsi"/>
          <w:sz w:val="22"/>
          <w:szCs w:val="22"/>
        </w:rPr>
        <w:t>equipment,</w:t>
      </w:r>
      <w:r w:rsidRPr="000B00B3">
        <w:rPr>
          <w:rFonts w:asciiTheme="minorHAnsi" w:hAnsiTheme="minorHAnsi" w:cstheme="minorHAnsi"/>
          <w:sz w:val="22"/>
          <w:szCs w:val="22"/>
        </w:rPr>
        <w:t xml:space="preserve"> and services necessary to complete the BASWA </w:t>
      </w:r>
      <w:r w:rsidR="007E6793">
        <w:rPr>
          <w:rFonts w:asciiTheme="minorHAnsi" w:hAnsiTheme="minorHAnsi" w:cstheme="minorHAnsi"/>
          <w:sz w:val="22"/>
          <w:szCs w:val="22"/>
        </w:rPr>
        <w:t>Phon</w:t>
      </w:r>
      <w:r w:rsidRPr="000B00B3">
        <w:rPr>
          <w:rFonts w:asciiTheme="minorHAnsi" w:hAnsiTheme="minorHAnsi" w:cstheme="minorHAnsi"/>
          <w:sz w:val="22"/>
          <w:szCs w:val="22"/>
        </w:rPr>
        <w:t xml:space="preserve"> acoustic system, as shown on the drawings, finish schedules, and / or defined and specified herein.</w:t>
      </w:r>
    </w:p>
    <w:p w14:paraId="640D9686"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0CEA18FD" w14:textId="1F5208C8" w:rsid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RELATED SECTIONS</w:t>
      </w:r>
      <w:r w:rsidRPr="000B00B3">
        <w:rPr>
          <w:rFonts w:ascii="Calibri" w:hAnsi="Calibri" w:cs="Calibri"/>
          <w:noProof/>
          <w:sz w:val="22"/>
          <w:szCs w:val="22"/>
        </w:rPr>
        <mc:AlternateContent>
          <mc:Choice Requires="wps">
            <w:drawing>
              <wp:inline distT="0" distB="0" distL="0" distR="0" wp14:anchorId="2927A4FE" wp14:editId="70F170EC">
                <wp:extent cx="6833870" cy="457200"/>
                <wp:effectExtent l="0" t="0" r="24130" b="19050"/>
                <wp:docPr id="11" name="Rectangle 11"/>
                <wp:cNvGraphicFramePr/>
                <a:graphic xmlns:a="http://schemas.openxmlformats.org/drawingml/2006/main">
                  <a:graphicData uri="http://schemas.microsoft.com/office/word/2010/wordprocessingShape">
                    <wps:wsp>
                      <wps:cNvSpPr/>
                      <wps:spPr>
                        <a:xfrm>
                          <a:off x="0" y="0"/>
                          <a:ext cx="683387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26CE49" w14:textId="77777777" w:rsidR="000B00B3" w:rsidRPr="000B00B3" w:rsidRDefault="000B00B3" w:rsidP="000B00B3">
                            <w:pPr>
                              <w:spacing w:line="240" w:lineRule="auto"/>
                              <w:ind w:left="0" w:hanging="2"/>
                              <w:rPr>
                                <w:sz w:val="22"/>
                                <w:szCs w:val="22"/>
                              </w:rPr>
                            </w:pPr>
                            <w:bookmarkStart w:id="3"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3"/>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2927A4FE" id="Rectangle 11" o:spid="_x0000_s1028" style="width:538.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">
                <v:stroke startarrowwidth="narrow" startarrowlength="short" endarrowwidth="narrow" endarrowlength="short"/>
                <v:textbox inset="2.53958mm,1.2694mm,2.53958mm,1.2694mm">
                  <w:txbxContent>
                    <w:p w14:paraId="2D26CE49" w14:textId="77777777" w:rsidR="000B00B3" w:rsidRPr="000B00B3" w:rsidRDefault="000B00B3" w:rsidP="000B00B3">
                      <w:pPr>
                        <w:spacing w:line="240" w:lineRule="auto"/>
                        <w:ind w:left="0" w:hanging="2"/>
                        <w:rPr>
                          <w:sz w:val="22"/>
                          <w:szCs w:val="22"/>
                        </w:rPr>
                      </w:pPr>
                      <w:bookmarkStart w:id="6"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6"/>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v:textbox>
                <w10:anchorlock/>
              </v:rect>
            </w:pict>
          </mc:Fallback>
        </mc:AlternateContent>
      </w:r>
    </w:p>
    <w:p w14:paraId="0B30D35D" w14:textId="7A8E6609" w:rsidR="000B00B3" w:rsidRPr="007E6793" w:rsidRDefault="000B00B3" w:rsidP="007E679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Carpentry – See section </w:t>
      </w:r>
      <w:r w:rsidRPr="000B00B3">
        <w:rPr>
          <w:rFonts w:asciiTheme="minorHAnsi" w:hAnsiTheme="minorHAnsi" w:cstheme="minorHAnsi"/>
          <w:color w:val="FF0000"/>
          <w:sz w:val="22"/>
          <w:szCs w:val="22"/>
        </w:rPr>
        <w:t>06200</w:t>
      </w:r>
    </w:p>
    <w:p w14:paraId="5FCE5F74"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49514B0" w14:textId="3A5DCD11"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Gypsum board – See section </w:t>
      </w:r>
      <w:r>
        <w:rPr>
          <w:rFonts w:asciiTheme="minorHAnsi" w:hAnsiTheme="minorHAnsi" w:cstheme="minorHAnsi"/>
          <w:color w:val="FF0000"/>
          <w:sz w:val="22"/>
          <w:szCs w:val="22"/>
        </w:rPr>
        <w:t>09250</w:t>
      </w:r>
    </w:p>
    <w:p w14:paraId="3E2A80C0" w14:textId="77777777" w:rsidR="000B00B3" w:rsidRPr="000B00B3" w:rsidRDefault="000B00B3" w:rsidP="000B00B3">
      <w:pPr>
        <w:pStyle w:val="ListParagraph"/>
        <w:ind w:left="0" w:hanging="2"/>
        <w:rPr>
          <w:rFonts w:asciiTheme="minorHAnsi" w:hAnsiTheme="minorHAnsi" w:cstheme="minorHAnsi"/>
          <w:sz w:val="22"/>
          <w:szCs w:val="22"/>
        </w:rPr>
      </w:pPr>
    </w:p>
    <w:p w14:paraId="3B90D43A" w14:textId="77164452" w:rsidR="000B00B3" w:rsidRPr="000B00B3"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QUALITY ASSURANCE</w:t>
      </w:r>
    </w:p>
    <w:p w14:paraId="2C47FC1F" w14:textId="2BBD634D" w:rsidR="000B00B3" w:rsidRDefault="001E3458" w:rsidP="000B00B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lastRenderedPageBreak/>
        <w:t>Certified installers</w:t>
      </w:r>
    </w:p>
    <w:p w14:paraId="1B9751E6" w14:textId="3760CA74" w:rsidR="001E3458" w:rsidRDefault="001E3458" w:rsidP="001E345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All Contractors shall be certified to install the BASWA </w:t>
      </w:r>
      <w:r w:rsidR="007A3C60">
        <w:rPr>
          <w:rFonts w:asciiTheme="minorHAnsi" w:hAnsiTheme="minorHAnsi" w:cstheme="minorHAnsi"/>
          <w:sz w:val="22"/>
          <w:szCs w:val="22"/>
        </w:rPr>
        <w:t>Phon</w:t>
      </w:r>
      <w:r>
        <w:rPr>
          <w:rFonts w:asciiTheme="minorHAnsi" w:hAnsiTheme="minorHAnsi" w:cstheme="minorHAnsi"/>
          <w:sz w:val="22"/>
          <w:szCs w:val="22"/>
        </w:rPr>
        <w:t xml:space="preserve"> acoustic system by BASWA acoustic North America, LLC (855.902.2792 or </w:t>
      </w:r>
      <w:hyperlink r:id="rId5" w:history="1">
        <w:r w:rsidRPr="00AC3617">
          <w:rPr>
            <w:rStyle w:val="Hyperlink"/>
            <w:rFonts w:asciiTheme="minorHAnsi" w:hAnsiTheme="minorHAnsi" w:cstheme="minorHAnsi"/>
            <w:sz w:val="22"/>
            <w:szCs w:val="22"/>
          </w:rPr>
          <w:t>info@baswana.com</w:t>
        </w:r>
      </w:hyperlink>
      <w:r>
        <w:rPr>
          <w:rFonts w:asciiTheme="minorHAnsi" w:hAnsiTheme="minorHAnsi" w:cstheme="minorHAnsi"/>
          <w:sz w:val="22"/>
          <w:szCs w:val="22"/>
        </w:rPr>
        <w:t>)</w:t>
      </w:r>
    </w:p>
    <w:p w14:paraId="05C83686" w14:textId="67DB6655" w:rsidR="001E3458" w:rsidRPr="001E3458" w:rsidRDefault="001E3458" w:rsidP="001E3458">
      <w:pPr>
        <w:pStyle w:val="ListParagraph"/>
        <w:numPr>
          <w:ilvl w:val="0"/>
          <w:numId w:val="1"/>
        </w:numPr>
        <w:ind w:leftChars="0" w:firstLineChars="0"/>
        <w:rPr>
          <w:rFonts w:asciiTheme="minorHAnsi" w:hAnsiTheme="minorHAnsi" w:cstheme="minorHAnsi"/>
          <w:b/>
          <w:bCs/>
          <w:sz w:val="22"/>
          <w:szCs w:val="22"/>
        </w:rPr>
      </w:pPr>
      <w:r w:rsidRPr="001E3458">
        <w:rPr>
          <w:rFonts w:asciiTheme="minorHAnsi" w:hAnsiTheme="minorHAnsi" w:cstheme="minorHAnsi"/>
          <w:b/>
          <w:bCs/>
          <w:sz w:val="22"/>
          <w:szCs w:val="22"/>
        </w:rPr>
        <w:t>SUBMITTALS</w:t>
      </w:r>
    </w:p>
    <w:p w14:paraId="28B9C1D6" w14:textId="722C22BE" w:rsidR="001E3458" w:rsidRPr="001E3458" w:rsidRDefault="001E3458" w:rsidP="000712D4">
      <w:pPr>
        <w:pStyle w:val="ListParagraph"/>
        <w:numPr>
          <w:ilvl w:val="1"/>
          <w:numId w:val="1"/>
        </w:numPr>
        <w:ind w:leftChars="0" w:firstLineChars="0"/>
        <w:rPr>
          <w:rFonts w:asciiTheme="minorHAnsi" w:hAnsiTheme="minorHAnsi" w:cstheme="minorHAnsi"/>
          <w:color w:val="FF0000"/>
          <w:sz w:val="22"/>
          <w:szCs w:val="22"/>
        </w:rPr>
      </w:pPr>
      <w:bookmarkStart w:id="4" w:name="_Hlk118290254"/>
      <w:r w:rsidRPr="001E3458">
        <w:rPr>
          <w:rFonts w:asciiTheme="minorHAnsi" w:hAnsiTheme="minorHAnsi" w:cstheme="minorHAnsi"/>
          <w:color w:val="FF0000"/>
          <w:sz w:val="22"/>
          <w:szCs w:val="22"/>
        </w:rPr>
        <w:t xml:space="preserve">Samples </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OR</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 xml:space="preserve"> Mockup </w:t>
      </w:r>
      <w:bookmarkEnd w:id="4"/>
      <w:r w:rsidRPr="00117477">
        <w:rPr>
          <w:rFonts w:ascii="Calibri" w:hAnsi="Calibri" w:cs="Calibri"/>
          <w:noProof/>
        </w:rPr>
        <mc:AlternateContent>
          <mc:Choice Requires="wps">
            <w:drawing>
              <wp:inline distT="0" distB="0" distL="0" distR="0" wp14:anchorId="78C1D2D0" wp14:editId="121FE87C">
                <wp:extent cx="5838825" cy="285750"/>
                <wp:effectExtent l="0" t="0" r="28575" b="19050"/>
                <wp:docPr id="10" name="Rectangle 10"/>
                <wp:cNvGraphicFramePr/>
                <a:graphic xmlns:a="http://schemas.openxmlformats.org/drawingml/2006/main">
                  <a:graphicData uri="http://schemas.microsoft.com/office/word/2010/wordprocessingShape">
                    <wps:wsp>
                      <wps:cNvSpPr/>
                      <wps:spPr>
                        <a:xfrm>
                          <a:off x="0" y="0"/>
                          <a:ext cx="583882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78C1D2D0" id="Rectangle 10" o:spid="_x0000_s1029" style="width:459.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">
                <v:stroke startarrowwidth="narrow" startarrowlength="short" endarrowwidth="narrow" endarrowlength="short"/>
                <v:textbox inset="2.53958mm,1.2694mm,2.53958mm,1.2694mm">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v:textbox>
                <w10:anchorlock/>
              </v:rect>
            </w:pict>
          </mc:Fallback>
        </mc:AlternateContent>
      </w:r>
    </w:p>
    <w:p w14:paraId="6AC9BEDC" w14:textId="60E39C0A" w:rsidR="001E3458" w:rsidRPr="001E3458" w:rsidRDefault="00A42625" w:rsidP="000712D4">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color w:val="0070C0"/>
          <w:sz w:val="22"/>
          <w:szCs w:val="22"/>
        </w:rPr>
        <w:t xml:space="preserve">Samples: </w:t>
      </w:r>
      <w:r w:rsidR="001E3458" w:rsidRPr="001C4A27">
        <w:rPr>
          <w:rFonts w:asciiTheme="minorHAnsi" w:hAnsiTheme="minorHAnsi" w:cstheme="minorHAnsi"/>
          <w:color w:val="0070C0"/>
          <w:sz w:val="22"/>
          <w:szCs w:val="22"/>
        </w:rPr>
        <w:t>Provide</w:t>
      </w:r>
      <w:r w:rsidR="001E3458" w:rsidRPr="001E3458">
        <w:rPr>
          <w:rFonts w:asciiTheme="minorHAnsi" w:hAnsiTheme="minorHAnsi" w:cstheme="minorHAnsi"/>
          <w:sz w:val="22"/>
          <w:szCs w:val="22"/>
        </w:rPr>
        <w:t xml:space="preserve"> </w:t>
      </w:r>
      <w:r w:rsidR="001E3458" w:rsidRPr="001E3458">
        <w:rPr>
          <w:rFonts w:asciiTheme="minorHAnsi" w:hAnsiTheme="minorHAnsi" w:cstheme="minorHAnsi"/>
          <w:color w:val="FF0000"/>
          <w:sz w:val="22"/>
          <w:szCs w:val="22"/>
        </w:rPr>
        <w:t>two</w:t>
      </w:r>
      <w:r w:rsidR="001E3458" w:rsidRPr="001C4A27">
        <w:rPr>
          <w:rFonts w:asciiTheme="minorHAnsi" w:hAnsiTheme="minorHAnsi" w:cstheme="minorHAnsi"/>
          <w:color w:val="0070C0"/>
          <w:sz w:val="22"/>
          <w:szCs w:val="22"/>
        </w:rPr>
        <w:t xml:space="preserve"> 8-1/2” x 11” samples of the BASWA </w:t>
      </w:r>
      <w:r w:rsidR="007E6793">
        <w:rPr>
          <w:rFonts w:asciiTheme="minorHAnsi" w:hAnsiTheme="minorHAnsi" w:cstheme="minorHAnsi"/>
          <w:color w:val="0070C0"/>
          <w:sz w:val="22"/>
          <w:szCs w:val="22"/>
        </w:rPr>
        <w:t>Phon</w:t>
      </w:r>
      <w:r w:rsidR="001E3458" w:rsidRPr="001C4A27">
        <w:rPr>
          <w:rFonts w:asciiTheme="minorHAnsi" w:hAnsiTheme="minorHAnsi" w:cstheme="minorHAnsi"/>
          <w:color w:val="0070C0"/>
          <w:sz w:val="22"/>
          <w:szCs w:val="22"/>
        </w:rPr>
        <w:t xml:space="preserve"> acoustic system in color as noted in Section 2.1 below. Samples must show the complete panel</w:t>
      </w:r>
      <w:r w:rsidR="00952B69">
        <w:rPr>
          <w:rFonts w:asciiTheme="minorHAnsi" w:hAnsiTheme="minorHAnsi" w:cstheme="minorHAnsi"/>
          <w:color w:val="0070C0"/>
          <w:sz w:val="22"/>
          <w:szCs w:val="22"/>
        </w:rPr>
        <w:t xml:space="preserve"> thickness</w:t>
      </w:r>
      <w:r w:rsidR="001E3458" w:rsidRPr="001C4A27">
        <w:rPr>
          <w:rFonts w:asciiTheme="minorHAnsi" w:hAnsiTheme="minorHAnsi" w:cstheme="minorHAnsi"/>
          <w:color w:val="0070C0"/>
          <w:sz w:val="22"/>
          <w:szCs w:val="22"/>
        </w:rPr>
        <w:t xml:space="preserve"> and all layers to be installed.</w:t>
      </w:r>
      <w:r w:rsidR="001E3458">
        <w:rPr>
          <w:rFonts w:asciiTheme="minorHAnsi" w:hAnsiTheme="minorHAnsi" w:cstheme="minorHAnsi"/>
          <w:sz w:val="22"/>
          <w:szCs w:val="22"/>
        </w:rPr>
        <w:t xml:space="preserve"> </w:t>
      </w:r>
      <w:r w:rsidR="001E3458" w:rsidRPr="001E3458">
        <w:rPr>
          <w:rFonts w:asciiTheme="minorHAnsi" w:hAnsiTheme="minorHAnsi" w:cstheme="minorHAnsi"/>
          <w:sz w:val="22"/>
          <w:szCs w:val="22"/>
        </w:rPr>
        <w:t xml:space="preserve"> </w:t>
      </w:r>
    </w:p>
    <w:p w14:paraId="2682DD95" w14:textId="555A66A7" w:rsidR="001E3458" w:rsidRDefault="001E3458" w:rsidP="000712D4">
      <w:pPr>
        <w:pStyle w:val="ListParagraph"/>
        <w:numPr>
          <w:ilvl w:val="2"/>
          <w:numId w:val="1"/>
        </w:numPr>
        <w:ind w:leftChars="0" w:firstLineChars="0"/>
        <w:rPr>
          <w:rFonts w:asciiTheme="minorHAnsi" w:hAnsiTheme="minorHAnsi" w:cstheme="minorHAnsi"/>
          <w:color w:val="0070C0"/>
          <w:sz w:val="22"/>
          <w:szCs w:val="22"/>
        </w:rPr>
      </w:pPr>
      <w:r w:rsidRPr="001C4A27">
        <w:rPr>
          <w:rFonts w:asciiTheme="minorHAnsi" w:hAnsiTheme="minorHAnsi" w:cstheme="minorHAnsi"/>
          <w:color w:val="0070C0"/>
          <w:sz w:val="22"/>
          <w:szCs w:val="22"/>
        </w:rPr>
        <w:t>Job Site Mock</w:t>
      </w:r>
      <w:r w:rsidR="001C4A27" w:rsidRPr="001C4A27">
        <w:rPr>
          <w:rFonts w:asciiTheme="minorHAnsi" w:hAnsiTheme="minorHAnsi" w:cstheme="minorHAnsi"/>
          <w:color w:val="0070C0"/>
          <w:sz w:val="22"/>
          <w:szCs w:val="22"/>
        </w:rPr>
        <w:t>u</w:t>
      </w:r>
      <w:r w:rsidRPr="001C4A27">
        <w:rPr>
          <w:rFonts w:asciiTheme="minorHAnsi" w:hAnsiTheme="minorHAnsi" w:cstheme="minorHAnsi"/>
          <w:color w:val="0070C0"/>
          <w:sz w:val="22"/>
          <w:szCs w:val="22"/>
        </w:rPr>
        <w:t xml:space="preserve">p: Install a </w:t>
      </w:r>
      <w:r w:rsidRPr="001E3458">
        <w:rPr>
          <w:rFonts w:asciiTheme="minorHAnsi" w:hAnsiTheme="minorHAnsi" w:cstheme="minorHAnsi"/>
          <w:color w:val="FF0000"/>
          <w:sz w:val="22"/>
          <w:szCs w:val="22"/>
        </w:rPr>
        <w:t>4’ x 4’</w:t>
      </w:r>
      <w:r w:rsidRPr="001C4A27">
        <w:rPr>
          <w:rFonts w:asciiTheme="minorHAnsi" w:hAnsiTheme="minorHAnsi" w:cstheme="minorHAnsi"/>
          <w:color w:val="0070C0"/>
          <w:sz w:val="22"/>
          <w:szCs w:val="22"/>
        </w:rPr>
        <w:t xml:space="preserve"> mock-up of the BASWA </w:t>
      </w:r>
      <w:r w:rsidR="007E6793">
        <w:rPr>
          <w:rFonts w:asciiTheme="minorHAnsi" w:hAnsiTheme="minorHAnsi" w:cstheme="minorHAnsi"/>
          <w:color w:val="0070C0"/>
          <w:sz w:val="22"/>
          <w:szCs w:val="22"/>
        </w:rPr>
        <w:t>Phon</w:t>
      </w:r>
      <w:r w:rsidRPr="001C4A27">
        <w:rPr>
          <w:rFonts w:asciiTheme="minorHAnsi" w:hAnsiTheme="minorHAnsi" w:cstheme="minorHAnsi"/>
          <w:color w:val="0070C0"/>
          <w:sz w:val="22"/>
          <w:szCs w:val="22"/>
        </w:rPr>
        <w:t xml:space="preserve"> acoustic system replicating relative details and conditions.  Obtain mockup acceptance before any additional applications. Accomplish work to equal or exceed standard established by accepted job site mockup.</w:t>
      </w:r>
    </w:p>
    <w:p w14:paraId="4D19BB3F" w14:textId="793CD9E1" w:rsidR="001C4A27" w:rsidRP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5" w:name="_Hlk118290651"/>
      <w:r w:rsidRPr="000712D4">
        <w:rPr>
          <w:rFonts w:asciiTheme="minorHAnsi" w:hAnsiTheme="minorHAnsi" w:cstheme="minorHAnsi"/>
          <w:b/>
          <w:bCs/>
          <w:sz w:val="22"/>
          <w:szCs w:val="22"/>
        </w:rPr>
        <w:t>TEST DATA</w:t>
      </w:r>
    </w:p>
    <w:p w14:paraId="679D5968" w14:textId="4B68A9F8" w:rsidR="001C4A27" w:rsidRDefault="001C4A27" w:rsidP="000712D4">
      <w:pPr>
        <w:pStyle w:val="ListParagraph"/>
        <w:numPr>
          <w:ilvl w:val="1"/>
          <w:numId w:val="1"/>
        </w:numPr>
        <w:ind w:leftChars="0" w:firstLineChars="0"/>
        <w:rPr>
          <w:rFonts w:asciiTheme="minorHAnsi" w:hAnsiTheme="minorHAnsi" w:cstheme="minorHAnsi"/>
          <w:sz w:val="22"/>
          <w:szCs w:val="22"/>
        </w:rPr>
      </w:pPr>
      <w:r w:rsidRPr="001C4A27">
        <w:rPr>
          <w:rFonts w:asciiTheme="minorHAnsi" w:hAnsiTheme="minorHAnsi" w:cstheme="minorHAnsi"/>
          <w:sz w:val="22"/>
          <w:szCs w:val="22"/>
        </w:rPr>
        <w:t>Acoustical performance data</w:t>
      </w:r>
      <w:r w:rsidR="00CC30F4" w:rsidRPr="00117477">
        <w:rPr>
          <w:rFonts w:ascii="Calibri" w:hAnsi="Calibri" w:cs="Calibri"/>
          <w:noProof/>
        </w:rPr>
        <mc:AlternateContent>
          <mc:Choice Requires="wps">
            <w:drawing>
              <wp:inline distT="0" distB="0" distL="0" distR="0" wp14:anchorId="094D7B12" wp14:editId="4DEB95A0">
                <wp:extent cx="5838825" cy="481012"/>
                <wp:effectExtent l="0" t="0" r="28575" b="14605"/>
                <wp:docPr id="1006755101" name="Rectangle 1006755101"/>
                <wp:cNvGraphicFramePr/>
                <a:graphic xmlns:a="http://schemas.openxmlformats.org/drawingml/2006/main">
                  <a:graphicData uri="http://schemas.microsoft.com/office/word/2010/wordprocessingShape">
                    <wps:wsp>
                      <wps:cNvSpPr/>
                      <wps:spPr>
                        <a:xfrm>
                          <a:off x="0" y="0"/>
                          <a:ext cx="5838825" cy="48101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i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094D7B12" id="Rectangle 1006755101" o:spid="_x0000_s1030" style="width:459.75pt;height: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">
                <v:stroke startarrowwidth="narrow" startarrowlength="short" endarrowwidth="narrow" endarrowlength="short"/>
                <v:textbox inset="2.53958mm,1.2694mm,2.53958mm,1.2694mm">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proofErr w:type="spellStart"/>
                      <w:r>
                        <w:rPr>
                          <w:rFonts w:ascii="Calibri" w:eastAsia="Calibri" w:hAnsi="Calibri" w:cs="Calibri"/>
                          <w:color w:val="0070C0"/>
                          <w:sz w:val="22"/>
                          <w:szCs w:val="22"/>
                        </w:rPr>
                        <w:t>i</w:t>
                      </w:r>
                      <w:proofErr w:type="spellEnd"/>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w:t>
                      </w:r>
                      <w:proofErr w:type="spellStart"/>
                      <w:r>
                        <w:rPr>
                          <w:rFonts w:ascii="Calibri" w:eastAsia="Calibri" w:hAnsi="Calibri" w:cs="Calibri"/>
                          <w:color w:val="0070C0"/>
                          <w:sz w:val="22"/>
                          <w:szCs w:val="22"/>
                        </w:rPr>
                        <w:t>i</w:t>
                      </w:r>
                      <w:proofErr w:type="spellEnd"/>
                      <w:r>
                        <w:rPr>
                          <w:rFonts w:ascii="Calibri" w:eastAsia="Calibri" w:hAnsi="Calibri" w:cs="Calibri"/>
                          <w:color w:val="0070C0"/>
                          <w:sz w:val="22"/>
                          <w:szCs w:val="22"/>
                        </w:rPr>
                        <w:t xml:space="preserve">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v:textbox>
                <w10:anchorlock/>
              </v:rect>
            </w:pict>
          </mc:Fallback>
        </mc:AlternateContent>
      </w:r>
    </w:p>
    <w:bookmarkEnd w:id="5"/>
    <w:p w14:paraId="58B8983B" w14:textId="7C275D15" w:rsidR="001C4A27" w:rsidRPr="00CC30F4" w:rsidRDefault="001C4A27" w:rsidP="000712D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w:t>
      </w:r>
      <w:r w:rsidR="0018639D" w:rsidRPr="00CC30F4">
        <w:rPr>
          <w:rFonts w:asciiTheme="minorHAnsi" w:hAnsiTheme="minorHAnsi" w:cstheme="minorHAnsi"/>
          <w:color w:val="0070C0"/>
          <w:sz w:val="22"/>
          <w:szCs w:val="22"/>
        </w:rPr>
        <w:t xml:space="preserve">reports for </w:t>
      </w:r>
      <w:r w:rsidRPr="00CC30F4">
        <w:rPr>
          <w:rFonts w:asciiTheme="minorHAnsi" w:hAnsiTheme="minorHAnsi" w:cstheme="minorHAnsi"/>
          <w:color w:val="0070C0"/>
          <w:sz w:val="22"/>
          <w:szCs w:val="22"/>
        </w:rPr>
        <w:t xml:space="preserve">Acoustical Performance Sound Absorption </w:t>
      </w:r>
      <w:r w:rsidR="0018639D" w:rsidRPr="00CC30F4">
        <w:rPr>
          <w:rFonts w:asciiTheme="minorHAnsi" w:hAnsiTheme="minorHAnsi" w:cstheme="minorHAnsi"/>
          <w:color w:val="0070C0"/>
          <w:sz w:val="22"/>
          <w:szCs w:val="22"/>
        </w:rPr>
        <w:t xml:space="preserve">determined per ASTM C423 Standard Test Method for Sound Absorption and Sound Absorption Coefficients by the Reverberation Room </w:t>
      </w:r>
      <w:r w:rsidR="0018639D" w:rsidRPr="00617368">
        <w:rPr>
          <w:rFonts w:asciiTheme="minorHAnsi" w:hAnsiTheme="minorHAnsi" w:cstheme="minorHAnsi"/>
          <w:color w:val="0070C0"/>
          <w:sz w:val="22"/>
          <w:szCs w:val="22"/>
        </w:rPr>
        <w:t>Method for ‘Type E’ Mounting</w:t>
      </w:r>
      <w:r w:rsidRPr="00617368">
        <w:rPr>
          <w:rFonts w:asciiTheme="minorHAnsi" w:hAnsiTheme="minorHAnsi" w:cstheme="minorHAnsi"/>
          <w:color w:val="0070C0"/>
          <w:sz w:val="22"/>
          <w:szCs w:val="22"/>
        </w:rPr>
        <w:t xml:space="preserve">, conducted by an accredited, independent testing agency, shall be submitted upon request and meet the following </w:t>
      </w:r>
      <w:r w:rsidRPr="00905A74">
        <w:rPr>
          <w:rFonts w:asciiTheme="minorHAnsi" w:hAnsiTheme="minorHAnsi" w:cstheme="minorHAnsi"/>
          <w:color w:val="0070C0"/>
          <w:sz w:val="22"/>
          <w:szCs w:val="22"/>
        </w:rPr>
        <w:t>minimum requirement</w:t>
      </w:r>
      <w:r w:rsidR="00081E85" w:rsidRPr="00905A74">
        <w:rPr>
          <w:rFonts w:asciiTheme="minorHAnsi" w:hAnsiTheme="minorHAnsi" w:cstheme="minorHAnsi"/>
          <w:color w:val="0070C0"/>
          <w:sz w:val="22"/>
          <w:szCs w:val="22"/>
        </w:rPr>
        <w:t xml:space="preserve">s. </w:t>
      </w:r>
      <w:r w:rsidRPr="00905A74">
        <w:rPr>
          <w:rFonts w:asciiTheme="minorHAnsi" w:hAnsiTheme="minorHAnsi" w:cstheme="minorHAnsi"/>
          <w:color w:val="0070C0"/>
          <w:sz w:val="22"/>
          <w:szCs w:val="22"/>
        </w:rPr>
        <w:t>Noise Reduction Coefficient (NRC) rating for the</w:t>
      </w:r>
      <w:r w:rsidR="00617368" w:rsidRPr="00905A74">
        <w:rPr>
          <w:rFonts w:asciiTheme="minorHAnsi" w:hAnsiTheme="minorHAnsi" w:cstheme="minorHAnsi"/>
          <w:color w:val="0070C0"/>
          <w:sz w:val="22"/>
          <w:szCs w:val="22"/>
        </w:rPr>
        <w:t xml:space="preserve"> 40</w:t>
      </w:r>
      <w:r w:rsidRPr="00905A74">
        <w:rPr>
          <w:rFonts w:asciiTheme="minorHAnsi" w:hAnsiTheme="minorHAnsi" w:cstheme="minorHAnsi"/>
          <w:color w:val="0070C0"/>
          <w:sz w:val="22"/>
          <w:szCs w:val="22"/>
        </w:rPr>
        <w:t xml:space="preserve"> mm (1 </w:t>
      </w:r>
      <w:r w:rsidR="00617368" w:rsidRPr="00905A74">
        <w:rPr>
          <w:rFonts w:asciiTheme="minorHAnsi" w:hAnsiTheme="minorHAnsi" w:cstheme="minorHAnsi"/>
          <w:color w:val="0070C0"/>
          <w:sz w:val="22"/>
          <w:szCs w:val="22"/>
        </w:rPr>
        <w:t>9</w:t>
      </w:r>
      <w:r w:rsidRPr="00905A74">
        <w:rPr>
          <w:rFonts w:asciiTheme="minorHAnsi" w:hAnsiTheme="minorHAnsi" w:cstheme="minorHAnsi"/>
          <w:color w:val="0070C0"/>
          <w:sz w:val="22"/>
          <w:szCs w:val="22"/>
        </w:rPr>
        <w:t>/16”) system shall be 0.85</w:t>
      </w:r>
      <w:r w:rsidR="00081E85" w:rsidRPr="00905A74">
        <w:rPr>
          <w:rFonts w:asciiTheme="minorHAnsi" w:hAnsiTheme="minorHAnsi" w:cstheme="minorHAnsi"/>
          <w:color w:val="0070C0"/>
          <w:sz w:val="22"/>
          <w:szCs w:val="22"/>
        </w:rPr>
        <w:t xml:space="preserve"> with</w:t>
      </w:r>
      <w:r w:rsidR="00081E85" w:rsidRPr="00CC30F4">
        <w:rPr>
          <w:rFonts w:asciiTheme="minorHAnsi" w:hAnsiTheme="minorHAnsi" w:cstheme="minorHAnsi"/>
          <w:color w:val="0070C0"/>
          <w:sz w:val="22"/>
          <w:szCs w:val="22"/>
        </w:rPr>
        <w:t xml:space="preserve"> frequency absorption coefficients as follows</w:t>
      </w:r>
      <w:r w:rsidRPr="00CC30F4">
        <w:rPr>
          <w:rFonts w:asciiTheme="minorHAnsi" w:hAnsiTheme="minorHAnsi" w:cstheme="minorHAnsi"/>
          <w:color w:val="0070C0"/>
          <w:sz w:val="22"/>
          <w:szCs w:val="22"/>
        </w:rPr>
        <w:t>:</w:t>
      </w:r>
    </w:p>
    <w:p w14:paraId="4C473948" w14:textId="77777777" w:rsidR="001C4A27" w:rsidRPr="00CC30F4" w:rsidRDefault="001C4A27" w:rsidP="000712D4">
      <w:pPr>
        <w:pStyle w:val="ListParagraph"/>
        <w:ind w:leftChars="0" w:left="2880" w:firstLineChars="0" w:firstLine="0"/>
        <w:rPr>
          <w:rFonts w:asciiTheme="minorHAnsi" w:hAnsiTheme="minorHAnsi" w:cstheme="minorHAnsi"/>
          <w:color w:val="0070C0"/>
          <w:sz w:val="22"/>
          <w:szCs w:val="22"/>
        </w:rPr>
      </w:pPr>
      <w:r w:rsidRPr="00CC30F4">
        <w:rPr>
          <w:rFonts w:asciiTheme="minorHAnsi" w:hAnsiTheme="minorHAnsi" w:cstheme="minorHAnsi"/>
          <w:color w:val="0070C0"/>
          <w:sz w:val="22"/>
          <w:szCs w:val="22"/>
        </w:rPr>
        <w:t>Frequency</w:t>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t xml:space="preserve">Absorption </w:t>
      </w:r>
    </w:p>
    <w:p w14:paraId="289B617F" w14:textId="6EFD3ABD" w:rsidR="001C4A27" w:rsidRPr="00905A74" w:rsidRDefault="001C4A27" w:rsidP="000712D4">
      <w:pPr>
        <w:ind w:leftChars="0" w:left="2880" w:firstLineChars="0" w:firstLine="0"/>
        <w:rPr>
          <w:rFonts w:asciiTheme="minorHAnsi" w:hAnsiTheme="minorHAnsi" w:cstheme="minorHAnsi"/>
          <w:color w:val="0070C0"/>
          <w:sz w:val="22"/>
          <w:szCs w:val="22"/>
          <w:u w:val="single"/>
        </w:rPr>
      </w:pPr>
      <w:r w:rsidRPr="00905A74">
        <w:rPr>
          <w:rFonts w:asciiTheme="minorHAnsi" w:hAnsiTheme="minorHAnsi" w:cstheme="minorHAnsi"/>
          <w:color w:val="0070C0"/>
          <w:sz w:val="22"/>
          <w:szCs w:val="22"/>
          <w:u w:val="single"/>
        </w:rPr>
        <w:t>(Hz)</w:t>
      </w:r>
      <w:r w:rsidRPr="00905A74">
        <w:rPr>
          <w:rFonts w:asciiTheme="minorHAnsi" w:hAnsiTheme="minorHAnsi" w:cstheme="minorHAnsi"/>
          <w:color w:val="0070C0"/>
          <w:sz w:val="22"/>
          <w:szCs w:val="22"/>
          <w:u w:val="single"/>
        </w:rPr>
        <w:tab/>
      </w:r>
      <w:r w:rsidRPr="00905A74">
        <w:rPr>
          <w:rFonts w:asciiTheme="minorHAnsi" w:hAnsiTheme="minorHAnsi" w:cstheme="minorHAnsi"/>
          <w:color w:val="0070C0"/>
          <w:sz w:val="22"/>
          <w:szCs w:val="22"/>
          <w:u w:val="single"/>
        </w:rPr>
        <w:tab/>
      </w:r>
      <w:r w:rsidRPr="00905A74">
        <w:rPr>
          <w:rFonts w:asciiTheme="minorHAnsi" w:hAnsiTheme="minorHAnsi" w:cstheme="minorHAnsi"/>
          <w:color w:val="0070C0"/>
          <w:sz w:val="22"/>
          <w:szCs w:val="22"/>
          <w:u w:val="single"/>
        </w:rPr>
        <w:tab/>
      </w:r>
      <w:r w:rsidRPr="00905A74">
        <w:rPr>
          <w:rFonts w:asciiTheme="minorHAnsi" w:hAnsiTheme="minorHAnsi" w:cstheme="minorHAnsi"/>
          <w:color w:val="0070C0"/>
          <w:sz w:val="22"/>
          <w:szCs w:val="22"/>
          <w:u w:val="single"/>
        </w:rPr>
        <w:tab/>
        <w:t>Coefficient</w:t>
      </w:r>
    </w:p>
    <w:p w14:paraId="7035A2F6" w14:textId="20FD50F0" w:rsidR="00905A74" w:rsidRPr="00905A74" w:rsidRDefault="00905A74"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80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8D05BE">
        <w:rPr>
          <w:rFonts w:asciiTheme="minorHAnsi" w:hAnsiTheme="minorHAnsi" w:cstheme="minorHAnsi"/>
          <w:color w:val="0070C0"/>
          <w:sz w:val="22"/>
          <w:szCs w:val="22"/>
        </w:rPr>
        <w:t>19</w:t>
      </w:r>
    </w:p>
    <w:p w14:paraId="6BB2558A" w14:textId="00461063"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8D05BE">
        <w:rPr>
          <w:rFonts w:asciiTheme="minorHAnsi" w:hAnsiTheme="minorHAnsi" w:cstheme="minorHAnsi"/>
          <w:color w:val="0070C0"/>
          <w:sz w:val="22"/>
          <w:szCs w:val="22"/>
        </w:rPr>
        <w:t>31</w:t>
      </w:r>
    </w:p>
    <w:p w14:paraId="44206143" w14:textId="21385F18"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125</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8D05BE">
        <w:rPr>
          <w:rFonts w:asciiTheme="minorHAnsi" w:hAnsiTheme="minorHAnsi" w:cstheme="minorHAnsi"/>
          <w:color w:val="0070C0"/>
          <w:sz w:val="22"/>
          <w:szCs w:val="22"/>
        </w:rPr>
        <w:t>50</w:t>
      </w:r>
    </w:p>
    <w:p w14:paraId="7CEF4DE6" w14:textId="25B3E8A2"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160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8D05BE">
        <w:rPr>
          <w:rFonts w:asciiTheme="minorHAnsi" w:hAnsiTheme="minorHAnsi" w:cstheme="minorHAnsi"/>
          <w:color w:val="0070C0"/>
          <w:sz w:val="22"/>
          <w:szCs w:val="22"/>
        </w:rPr>
        <w:t>39</w:t>
      </w:r>
    </w:p>
    <w:p w14:paraId="60AADDDF" w14:textId="38BC5BA2"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905A74" w:rsidRPr="00905A74">
        <w:rPr>
          <w:rFonts w:asciiTheme="minorHAnsi" w:hAnsiTheme="minorHAnsi" w:cstheme="minorHAnsi"/>
          <w:color w:val="0070C0"/>
          <w:sz w:val="22"/>
          <w:szCs w:val="22"/>
        </w:rPr>
        <w:t>49</w:t>
      </w:r>
    </w:p>
    <w:p w14:paraId="1D0B752B" w14:textId="27928B2F"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250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8D05BE">
        <w:rPr>
          <w:rFonts w:asciiTheme="minorHAnsi" w:hAnsiTheme="minorHAnsi" w:cstheme="minorHAnsi"/>
          <w:color w:val="0070C0"/>
          <w:sz w:val="22"/>
          <w:szCs w:val="22"/>
        </w:rPr>
        <w:t>59</w:t>
      </w:r>
    </w:p>
    <w:p w14:paraId="740BE1FA" w14:textId="58834CA2"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315</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905A74" w:rsidRPr="00905A74">
        <w:rPr>
          <w:rFonts w:asciiTheme="minorHAnsi" w:hAnsiTheme="minorHAnsi" w:cstheme="minorHAnsi"/>
          <w:color w:val="0070C0"/>
          <w:sz w:val="22"/>
          <w:szCs w:val="22"/>
        </w:rPr>
        <w:t>6</w:t>
      </w:r>
      <w:r w:rsidR="008D05BE">
        <w:rPr>
          <w:rFonts w:asciiTheme="minorHAnsi" w:hAnsiTheme="minorHAnsi" w:cstheme="minorHAnsi"/>
          <w:color w:val="0070C0"/>
          <w:sz w:val="22"/>
          <w:szCs w:val="22"/>
        </w:rPr>
        <w:t>2</w:t>
      </w:r>
    </w:p>
    <w:p w14:paraId="5E7074EA" w14:textId="461F8F5A"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400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905A74" w:rsidRPr="00905A74">
        <w:rPr>
          <w:rFonts w:asciiTheme="minorHAnsi" w:hAnsiTheme="minorHAnsi" w:cstheme="minorHAnsi"/>
          <w:color w:val="0070C0"/>
          <w:sz w:val="22"/>
          <w:szCs w:val="22"/>
        </w:rPr>
        <w:t>.</w:t>
      </w:r>
      <w:r w:rsidR="008D05BE">
        <w:rPr>
          <w:rFonts w:asciiTheme="minorHAnsi" w:hAnsiTheme="minorHAnsi" w:cstheme="minorHAnsi"/>
          <w:color w:val="0070C0"/>
          <w:sz w:val="22"/>
          <w:szCs w:val="22"/>
        </w:rPr>
        <w:t>83</w:t>
      </w:r>
    </w:p>
    <w:p w14:paraId="018AB24A" w14:textId="7A8771E5"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500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w:t>
      </w:r>
      <w:r w:rsidR="008D05BE">
        <w:rPr>
          <w:rFonts w:asciiTheme="minorHAnsi" w:hAnsiTheme="minorHAnsi" w:cstheme="minorHAnsi"/>
          <w:color w:val="0070C0"/>
          <w:sz w:val="22"/>
          <w:szCs w:val="22"/>
        </w:rPr>
        <w:t>96</w:t>
      </w:r>
    </w:p>
    <w:p w14:paraId="0C4470D2" w14:textId="03115AB3"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630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0.9</w:t>
      </w:r>
      <w:r w:rsidR="008D05BE">
        <w:rPr>
          <w:rFonts w:asciiTheme="minorHAnsi" w:hAnsiTheme="minorHAnsi" w:cstheme="minorHAnsi"/>
          <w:color w:val="0070C0"/>
          <w:sz w:val="22"/>
          <w:szCs w:val="22"/>
        </w:rPr>
        <w:t>9</w:t>
      </w:r>
    </w:p>
    <w:p w14:paraId="2FC9ED6C" w14:textId="31727C9E"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800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w:t>
      </w:r>
      <w:r w:rsidR="008D05BE">
        <w:rPr>
          <w:rFonts w:asciiTheme="minorHAnsi" w:hAnsiTheme="minorHAnsi" w:cstheme="minorHAnsi"/>
          <w:color w:val="0070C0"/>
          <w:sz w:val="22"/>
          <w:szCs w:val="22"/>
        </w:rPr>
        <w:t>99</w:t>
      </w:r>
    </w:p>
    <w:p w14:paraId="28136ED6" w14:textId="084C1161"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w:t>
      </w:r>
      <w:r w:rsidR="008D05BE">
        <w:rPr>
          <w:rFonts w:asciiTheme="minorHAnsi" w:hAnsiTheme="minorHAnsi" w:cstheme="minorHAnsi"/>
          <w:color w:val="0070C0"/>
          <w:sz w:val="22"/>
          <w:szCs w:val="22"/>
        </w:rPr>
        <w:t>97</w:t>
      </w:r>
    </w:p>
    <w:p w14:paraId="23993EE2" w14:textId="1022B68E"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1250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ab/>
        <w:t>0.</w:t>
      </w:r>
      <w:r w:rsidR="008D05BE">
        <w:rPr>
          <w:rFonts w:asciiTheme="minorHAnsi" w:hAnsiTheme="minorHAnsi" w:cstheme="minorHAnsi"/>
          <w:color w:val="0070C0"/>
          <w:sz w:val="22"/>
          <w:szCs w:val="22"/>
        </w:rPr>
        <w:t>92</w:t>
      </w:r>
    </w:p>
    <w:p w14:paraId="0839AEA6" w14:textId="70A7C365"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1600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w:t>
      </w:r>
      <w:r w:rsidR="008D05BE">
        <w:rPr>
          <w:rFonts w:asciiTheme="minorHAnsi" w:hAnsiTheme="minorHAnsi" w:cstheme="minorHAnsi"/>
          <w:color w:val="0070C0"/>
          <w:sz w:val="22"/>
          <w:szCs w:val="22"/>
        </w:rPr>
        <w:t>88</w:t>
      </w:r>
    </w:p>
    <w:p w14:paraId="65F10B6C" w14:textId="3DD1A257"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w:t>
      </w:r>
      <w:r w:rsidR="008D05BE">
        <w:rPr>
          <w:rFonts w:asciiTheme="minorHAnsi" w:hAnsiTheme="minorHAnsi" w:cstheme="minorHAnsi"/>
          <w:color w:val="0070C0"/>
          <w:sz w:val="22"/>
          <w:szCs w:val="22"/>
        </w:rPr>
        <w:t>85</w:t>
      </w:r>
    </w:p>
    <w:p w14:paraId="6A7C1F8B" w14:textId="751F28A6"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2500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w:t>
      </w:r>
      <w:r w:rsidR="008D05BE">
        <w:rPr>
          <w:rFonts w:asciiTheme="minorHAnsi" w:hAnsiTheme="minorHAnsi" w:cstheme="minorHAnsi"/>
          <w:color w:val="0070C0"/>
          <w:sz w:val="22"/>
          <w:szCs w:val="22"/>
        </w:rPr>
        <w:t>90</w:t>
      </w:r>
    </w:p>
    <w:p w14:paraId="020E2FD0" w14:textId="13FA9A11"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3150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w:t>
      </w:r>
      <w:r w:rsidR="008D05BE">
        <w:rPr>
          <w:rFonts w:asciiTheme="minorHAnsi" w:hAnsiTheme="minorHAnsi" w:cstheme="minorHAnsi"/>
          <w:color w:val="0070C0"/>
          <w:sz w:val="22"/>
          <w:szCs w:val="22"/>
        </w:rPr>
        <w:t>86</w:t>
      </w:r>
    </w:p>
    <w:p w14:paraId="47735FD5" w14:textId="4D30DD52"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4000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0.8</w:t>
      </w:r>
      <w:r w:rsidR="008D05BE">
        <w:rPr>
          <w:rFonts w:asciiTheme="minorHAnsi" w:hAnsiTheme="minorHAnsi" w:cstheme="minorHAnsi"/>
          <w:color w:val="0070C0"/>
          <w:sz w:val="22"/>
          <w:szCs w:val="22"/>
        </w:rPr>
        <w:t>7</w:t>
      </w:r>
    </w:p>
    <w:p w14:paraId="1900A492" w14:textId="19D031EB" w:rsidR="001C4A27"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5000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w:t>
      </w:r>
      <w:r w:rsidR="008D05BE">
        <w:rPr>
          <w:rFonts w:asciiTheme="minorHAnsi" w:hAnsiTheme="minorHAnsi" w:cstheme="minorHAnsi"/>
          <w:color w:val="0070C0"/>
          <w:sz w:val="22"/>
          <w:szCs w:val="22"/>
        </w:rPr>
        <w:t>90</w:t>
      </w:r>
    </w:p>
    <w:p w14:paraId="5D3BB1A9" w14:textId="77777777" w:rsidR="00CC30F4" w:rsidRDefault="00CC30F4" w:rsidP="000712D4">
      <w:pPr>
        <w:pStyle w:val="ListParagraph"/>
        <w:ind w:leftChars="0" w:left="2880" w:firstLineChars="0" w:firstLine="0"/>
        <w:rPr>
          <w:rFonts w:asciiTheme="minorHAnsi" w:hAnsiTheme="minorHAnsi" w:cstheme="minorHAnsi"/>
          <w:color w:val="0070C0"/>
          <w:sz w:val="22"/>
          <w:szCs w:val="22"/>
        </w:rPr>
      </w:pPr>
    </w:p>
    <w:p w14:paraId="47E8FF44" w14:textId="7C670C7C" w:rsidR="00CC30F4" w:rsidRPr="00CC30F4" w:rsidRDefault="00CC30F4" w:rsidP="00CC30F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reports for Acoustical Performance Sound Absorption determined per ASTM C423 Standard Test Method for Sound Absorption and Sound Absorption Coefficients by the Reverberation Room Method </w:t>
      </w:r>
      <w:r w:rsidRPr="00617368">
        <w:rPr>
          <w:rFonts w:asciiTheme="minorHAnsi" w:hAnsiTheme="minorHAnsi" w:cstheme="minorHAnsi"/>
          <w:color w:val="0070C0"/>
          <w:sz w:val="22"/>
          <w:szCs w:val="22"/>
        </w:rPr>
        <w:t xml:space="preserve">for ‘Type A’ Mounting, conducted by an </w:t>
      </w:r>
      <w:r w:rsidRPr="00905A74">
        <w:rPr>
          <w:rFonts w:asciiTheme="minorHAnsi" w:hAnsiTheme="minorHAnsi" w:cstheme="minorHAnsi"/>
          <w:color w:val="0070C0"/>
          <w:sz w:val="22"/>
          <w:szCs w:val="22"/>
        </w:rPr>
        <w:t xml:space="preserve">accredited, independent testing agency, shall be submitted upon request and meet the following minimum requirements. Noise Reduction Coefficient (NRC) rating for the </w:t>
      </w:r>
      <w:r w:rsidR="00617368" w:rsidRPr="00905A74">
        <w:rPr>
          <w:rFonts w:asciiTheme="minorHAnsi" w:hAnsiTheme="minorHAnsi" w:cstheme="minorHAnsi"/>
          <w:color w:val="0070C0"/>
          <w:sz w:val="22"/>
          <w:szCs w:val="22"/>
        </w:rPr>
        <w:t xml:space="preserve">40 mm (1 9/16”) </w:t>
      </w:r>
      <w:r w:rsidRPr="00905A74">
        <w:rPr>
          <w:rFonts w:asciiTheme="minorHAnsi" w:hAnsiTheme="minorHAnsi" w:cstheme="minorHAnsi"/>
          <w:color w:val="0070C0"/>
          <w:sz w:val="22"/>
          <w:szCs w:val="22"/>
        </w:rPr>
        <w:t>system shall be 0.85 with</w:t>
      </w:r>
      <w:r w:rsidRPr="00CC30F4">
        <w:rPr>
          <w:rFonts w:asciiTheme="minorHAnsi" w:hAnsiTheme="minorHAnsi" w:cstheme="minorHAnsi"/>
          <w:color w:val="0070C0"/>
          <w:sz w:val="22"/>
          <w:szCs w:val="22"/>
        </w:rPr>
        <w:t xml:space="preserve"> frequency absorption coefficients as follows:</w:t>
      </w:r>
    </w:p>
    <w:p w14:paraId="5095A1DA" w14:textId="77777777" w:rsidR="00CC30F4" w:rsidRPr="00CC30F4" w:rsidRDefault="00CC30F4" w:rsidP="00CC30F4">
      <w:pPr>
        <w:pStyle w:val="ListParagraph"/>
        <w:ind w:leftChars="0" w:left="2880" w:firstLineChars="0" w:firstLine="0"/>
        <w:rPr>
          <w:rFonts w:asciiTheme="minorHAnsi" w:hAnsiTheme="minorHAnsi" w:cstheme="minorHAnsi"/>
          <w:color w:val="0070C0"/>
          <w:sz w:val="22"/>
          <w:szCs w:val="22"/>
        </w:rPr>
      </w:pPr>
      <w:r w:rsidRPr="00CC30F4">
        <w:rPr>
          <w:rFonts w:asciiTheme="minorHAnsi" w:hAnsiTheme="minorHAnsi" w:cstheme="minorHAnsi"/>
          <w:color w:val="0070C0"/>
          <w:sz w:val="22"/>
          <w:szCs w:val="22"/>
        </w:rPr>
        <w:t>Frequency</w:t>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t xml:space="preserve">Absorption </w:t>
      </w:r>
    </w:p>
    <w:p w14:paraId="176F1358" w14:textId="77777777" w:rsidR="00CC30F4" w:rsidRPr="00905A74" w:rsidRDefault="00CC30F4" w:rsidP="00CC30F4">
      <w:pPr>
        <w:ind w:leftChars="0" w:left="2880" w:firstLineChars="0" w:firstLine="0"/>
        <w:rPr>
          <w:rFonts w:asciiTheme="minorHAnsi" w:hAnsiTheme="minorHAnsi" w:cstheme="minorHAnsi"/>
          <w:color w:val="0070C0"/>
          <w:sz w:val="22"/>
          <w:szCs w:val="22"/>
          <w:u w:val="single"/>
        </w:rPr>
      </w:pPr>
      <w:r w:rsidRPr="00905A74">
        <w:rPr>
          <w:rFonts w:asciiTheme="minorHAnsi" w:hAnsiTheme="minorHAnsi" w:cstheme="minorHAnsi"/>
          <w:color w:val="0070C0"/>
          <w:sz w:val="22"/>
          <w:szCs w:val="22"/>
          <w:u w:val="single"/>
        </w:rPr>
        <w:lastRenderedPageBreak/>
        <w:t>(Hz)</w:t>
      </w:r>
      <w:r w:rsidRPr="00905A74">
        <w:rPr>
          <w:rFonts w:asciiTheme="minorHAnsi" w:hAnsiTheme="minorHAnsi" w:cstheme="minorHAnsi"/>
          <w:color w:val="0070C0"/>
          <w:sz w:val="22"/>
          <w:szCs w:val="22"/>
          <w:u w:val="single"/>
        </w:rPr>
        <w:tab/>
      </w:r>
      <w:r w:rsidRPr="00905A74">
        <w:rPr>
          <w:rFonts w:asciiTheme="minorHAnsi" w:hAnsiTheme="minorHAnsi" w:cstheme="minorHAnsi"/>
          <w:color w:val="0070C0"/>
          <w:sz w:val="22"/>
          <w:szCs w:val="22"/>
          <w:u w:val="single"/>
        </w:rPr>
        <w:tab/>
      </w:r>
      <w:r w:rsidRPr="00905A74">
        <w:rPr>
          <w:rFonts w:asciiTheme="minorHAnsi" w:hAnsiTheme="minorHAnsi" w:cstheme="minorHAnsi"/>
          <w:color w:val="0070C0"/>
          <w:sz w:val="22"/>
          <w:szCs w:val="22"/>
          <w:u w:val="single"/>
        </w:rPr>
        <w:tab/>
      </w:r>
      <w:r w:rsidRPr="00905A74">
        <w:rPr>
          <w:rFonts w:asciiTheme="minorHAnsi" w:hAnsiTheme="minorHAnsi" w:cstheme="minorHAnsi"/>
          <w:color w:val="0070C0"/>
          <w:sz w:val="22"/>
          <w:szCs w:val="22"/>
          <w:u w:val="single"/>
        </w:rPr>
        <w:tab/>
        <w:t>Coefficient</w:t>
      </w:r>
    </w:p>
    <w:p w14:paraId="287AEC0E" w14:textId="6A003E63"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80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8D05BE">
        <w:rPr>
          <w:rFonts w:asciiTheme="minorHAnsi" w:hAnsiTheme="minorHAnsi" w:cstheme="minorHAnsi"/>
          <w:color w:val="0070C0"/>
          <w:sz w:val="22"/>
          <w:szCs w:val="22"/>
        </w:rPr>
        <w:t>08</w:t>
      </w:r>
    </w:p>
    <w:p w14:paraId="0EBEA5DD" w14:textId="3E21A3DB"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0.1</w:t>
      </w:r>
      <w:r w:rsidR="008D05BE">
        <w:rPr>
          <w:rFonts w:asciiTheme="minorHAnsi" w:hAnsiTheme="minorHAnsi" w:cstheme="minorHAnsi"/>
          <w:color w:val="0070C0"/>
          <w:sz w:val="22"/>
          <w:szCs w:val="22"/>
        </w:rPr>
        <w:t>1</w:t>
      </w:r>
    </w:p>
    <w:p w14:paraId="42EDBB6B" w14:textId="7D39D032"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125</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0.1</w:t>
      </w:r>
      <w:r w:rsidR="008D05BE">
        <w:rPr>
          <w:rFonts w:asciiTheme="minorHAnsi" w:hAnsiTheme="minorHAnsi" w:cstheme="minorHAnsi"/>
          <w:color w:val="0070C0"/>
          <w:sz w:val="22"/>
          <w:szCs w:val="22"/>
        </w:rPr>
        <w:t>8</w:t>
      </w:r>
    </w:p>
    <w:p w14:paraId="353BD130" w14:textId="2E854EB1"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160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0.2</w:t>
      </w:r>
      <w:r w:rsidR="008D05BE">
        <w:rPr>
          <w:rFonts w:asciiTheme="minorHAnsi" w:hAnsiTheme="minorHAnsi" w:cstheme="minorHAnsi"/>
          <w:color w:val="0070C0"/>
          <w:sz w:val="22"/>
          <w:szCs w:val="22"/>
        </w:rPr>
        <w:t>3</w:t>
      </w:r>
    </w:p>
    <w:p w14:paraId="52D4E5B2" w14:textId="106F499E"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8D05BE">
        <w:rPr>
          <w:rFonts w:asciiTheme="minorHAnsi" w:hAnsiTheme="minorHAnsi" w:cstheme="minorHAnsi"/>
          <w:color w:val="0070C0"/>
          <w:sz w:val="22"/>
          <w:szCs w:val="22"/>
        </w:rPr>
        <w:t>33</w:t>
      </w:r>
    </w:p>
    <w:p w14:paraId="4C7CAD8A" w14:textId="77777777"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250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0.45</w:t>
      </w:r>
    </w:p>
    <w:p w14:paraId="661A52BC" w14:textId="63BFA17F"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315</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0.7</w:t>
      </w:r>
      <w:r w:rsidR="008D05BE">
        <w:rPr>
          <w:rFonts w:asciiTheme="minorHAnsi" w:hAnsiTheme="minorHAnsi" w:cstheme="minorHAnsi"/>
          <w:color w:val="0070C0"/>
          <w:sz w:val="22"/>
          <w:szCs w:val="22"/>
        </w:rPr>
        <w:t>2</w:t>
      </w:r>
    </w:p>
    <w:p w14:paraId="1AE4DAB4" w14:textId="1C6B23E4"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400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0.9</w:t>
      </w:r>
      <w:r w:rsidR="008D05BE">
        <w:rPr>
          <w:rFonts w:asciiTheme="minorHAnsi" w:hAnsiTheme="minorHAnsi" w:cstheme="minorHAnsi"/>
          <w:color w:val="0070C0"/>
          <w:sz w:val="22"/>
          <w:szCs w:val="22"/>
        </w:rPr>
        <w:t>3</w:t>
      </w:r>
    </w:p>
    <w:p w14:paraId="58A6EE27" w14:textId="7711171B"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500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1.0</w:t>
      </w:r>
      <w:r w:rsidR="008D05BE">
        <w:rPr>
          <w:rFonts w:asciiTheme="minorHAnsi" w:hAnsiTheme="minorHAnsi" w:cstheme="minorHAnsi"/>
          <w:color w:val="0070C0"/>
          <w:sz w:val="22"/>
          <w:szCs w:val="22"/>
        </w:rPr>
        <w:t>2</w:t>
      </w:r>
    </w:p>
    <w:p w14:paraId="170B21F1" w14:textId="3C07E8DB"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630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1.0</w:t>
      </w:r>
      <w:r w:rsidR="008D05BE">
        <w:rPr>
          <w:rFonts w:asciiTheme="minorHAnsi" w:hAnsiTheme="minorHAnsi" w:cstheme="minorHAnsi"/>
          <w:color w:val="0070C0"/>
          <w:sz w:val="22"/>
          <w:szCs w:val="22"/>
        </w:rPr>
        <w:t>9</w:t>
      </w:r>
    </w:p>
    <w:p w14:paraId="2121D0E0" w14:textId="4EF1EB80"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800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1.0</w:t>
      </w:r>
      <w:r w:rsidR="008D05BE">
        <w:rPr>
          <w:rFonts w:asciiTheme="minorHAnsi" w:hAnsiTheme="minorHAnsi" w:cstheme="minorHAnsi"/>
          <w:color w:val="0070C0"/>
          <w:sz w:val="22"/>
          <w:szCs w:val="22"/>
        </w:rPr>
        <w:t>7</w:t>
      </w:r>
    </w:p>
    <w:p w14:paraId="2956EF4D" w14:textId="208E7B1A"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1.0</w:t>
      </w:r>
      <w:r w:rsidR="008D05BE">
        <w:rPr>
          <w:rFonts w:asciiTheme="minorHAnsi" w:hAnsiTheme="minorHAnsi" w:cstheme="minorHAnsi"/>
          <w:color w:val="0070C0"/>
          <w:sz w:val="22"/>
          <w:szCs w:val="22"/>
        </w:rPr>
        <w:t>5</w:t>
      </w:r>
    </w:p>
    <w:p w14:paraId="07273338" w14:textId="6E15C7A7"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1250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1.0</w:t>
      </w:r>
      <w:r w:rsidR="008D05BE">
        <w:rPr>
          <w:rFonts w:asciiTheme="minorHAnsi" w:hAnsiTheme="minorHAnsi" w:cstheme="minorHAnsi"/>
          <w:color w:val="0070C0"/>
          <w:sz w:val="22"/>
          <w:szCs w:val="22"/>
        </w:rPr>
        <w:t>1</w:t>
      </w:r>
    </w:p>
    <w:p w14:paraId="05E4A172" w14:textId="158570C3"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1600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0.9</w:t>
      </w:r>
      <w:r w:rsidR="008D05BE">
        <w:rPr>
          <w:rFonts w:asciiTheme="minorHAnsi" w:hAnsiTheme="minorHAnsi" w:cstheme="minorHAnsi"/>
          <w:color w:val="0070C0"/>
          <w:sz w:val="22"/>
          <w:szCs w:val="22"/>
        </w:rPr>
        <w:t>6</w:t>
      </w:r>
    </w:p>
    <w:p w14:paraId="2F124B70" w14:textId="2FC193B5"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0.9</w:t>
      </w:r>
      <w:r w:rsidR="008D05BE">
        <w:rPr>
          <w:rFonts w:asciiTheme="minorHAnsi" w:hAnsiTheme="minorHAnsi" w:cstheme="minorHAnsi"/>
          <w:color w:val="0070C0"/>
          <w:sz w:val="22"/>
          <w:szCs w:val="22"/>
        </w:rPr>
        <w:t>2</w:t>
      </w:r>
    </w:p>
    <w:p w14:paraId="6BE4C3ED" w14:textId="7903885A"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2500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0.9</w:t>
      </w:r>
      <w:r w:rsidR="008D05BE">
        <w:rPr>
          <w:rFonts w:asciiTheme="minorHAnsi" w:hAnsiTheme="minorHAnsi" w:cstheme="minorHAnsi"/>
          <w:color w:val="0070C0"/>
          <w:sz w:val="22"/>
          <w:szCs w:val="22"/>
        </w:rPr>
        <w:t>4</w:t>
      </w:r>
    </w:p>
    <w:p w14:paraId="423D5CCC" w14:textId="7602E44D"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3150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0.8</w:t>
      </w:r>
      <w:r w:rsidR="008D05BE">
        <w:rPr>
          <w:rFonts w:asciiTheme="minorHAnsi" w:hAnsiTheme="minorHAnsi" w:cstheme="minorHAnsi"/>
          <w:color w:val="0070C0"/>
          <w:sz w:val="22"/>
          <w:szCs w:val="22"/>
        </w:rPr>
        <w:t>6</w:t>
      </w:r>
    </w:p>
    <w:p w14:paraId="471DE822" w14:textId="7C43EAFD"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4000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0.8</w:t>
      </w:r>
      <w:r w:rsidR="008D05BE">
        <w:rPr>
          <w:rFonts w:asciiTheme="minorHAnsi" w:hAnsiTheme="minorHAnsi" w:cstheme="minorHAnsi"/>
          <w:color w:val="0070C0"/>
          <w:sz w:val="22"/>
          <w:szCs w:val="22"/>
        </w:rPr>
        <w:t>3</w:t>
      </w:r>
    </w:p>
    <w:p w14:paraId="7BC4CC92" w14:textId="05299F40" w:rsidR="00CC30F4" w:rsidRPr="00CC30F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5000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8D05BE">
        <w:rPr>
          <w:rFonts w:asciiTheme="minorHAnsi" w:hAnsiTheme="minorHAnsi" w:cstheme="minorHAnsi"/>
          <w:color w:val="0070C0"/>
          <w:sz w:val="22"/>
          <w:szCs w:val="22"/>
        </w:rPr>
        <w:t>78</w:t>
      </w:r>
    </w:p>
    <w:p w14:paraId="336F95F6" w14:textId="6214380C" w:rsidR="001C4A27" w:rsidRDefault="000712D4"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ab/>
      </w:r>
    </w:p>
    <w:p w14:paraId="6C1F6CFD" w14:textId="03AF6AAF" w:rsidR="001C4A27" w:rsidRDefault="0018639D" w:rsidP="000712D4">
      <w:pPr>
        <w:pStyle w:val="ListParagraph"/>
        <w:numPr>
          <w:ilvl w:val="1"/>
          <w:numId w:val="1"/>
        </w:numPr>
        <w:ind w:leftChars="0" w:firstLineChars="0"/>
        <w:rPr>
          <w:rFonts w:asciiTheme="minorHAnsi" w:hAnsiTheme="minorHAnsi" w:cstheme="minorHAnsi"/>
          <w:sz w:val="22"/>
          <w:szCs w:val="22"/>
        </w:rPr>
      </w:pPr>
      <w:bookmarkStart w:id="6" w:name="_Hlk118290762"/>
      <w:r>
        <w:rPr>
          <w:rFonts w:asciiTheme="minorHAnsi" w:hAnsiTheme="minorHAnsi" w:cstheme="minorHAnsi"/>
          <w:sz w:val="22"/>
          <w:szCs w:val="22"/>
        </w:rPr>
        <w:t>Fire test data</w:t>
      </w:r>
    </w:p>
    <w:p w14:paraId="438B5B9C" w14:textId="17039CE5" w:rsidR="0018639D" w:rsidRDefault="0018639D" w:rsidP="000712D4">
      <w:pPr>
        <w:pStyle w:val="ListParagraph"/>
        <w:numPr>
          <w:ilvl w:val="2"/>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 xml:space="preserve">Certified </w:t>
      </w:r>
      <w:r>
        <w:rPr>
          <w:rFonts w:asciiTheme="minorHAnsi" w:hAnsiTheme="minorHAnsi" w:cstheme="minorHAnsi"/>
          <w:sz w:val="22"/>
          <w:szCs w:val="22"/>
        </w:rPr>
        <w:t>r</w:t>
      </w:r>
      <w:r w:rsidRPr="0018639D">
        <w:rPr>
          <w:rFonts w:asciiTheme="minorHAnsi" w:hAnsiTheme="minorHAnsi" w:cstheme="minorHAnsi"/>
          <w:sz w:val="22"/>
          <w:szCs w:val="22"/>
        </w:rPr>
        <w:t xml:space="preserve">eports </w:t>
      </w:r>
      <w:r>
        <w:rPr>
          <w:rFonts w:asciiTheme="minorHAnsi" w:hAnsiTheme="minorHAnsi" w:cstheme="minorHAnsi"/>
          <w:sz w:val="22"/>
          <w:szCs w:val="22"/>
        </w:rPr>
        <w:t>for</w:t>
      </w:r>
      <w:r w:rsidRPr="0018639D">
        <w:rPr>
          <w:rFonts w:asciiTheme="minorHAnsi" w:hAnsiTheme="minorHAnsi" w:cstheme="minorHAnsi"/>
          <w:sz w:val="22"/>
          <w:szCs w:val="22"/>
        </w:rPr>
        <w:t xml:space="preserve"> Surface Burning Characteristics </w:t>
      </w:r>
      <w:r>
        <w:rPr>
          <w:rFonts w:asciiTheme="minorHAnsi" w:hAnsiTheme="minorHAnsi" w:cstheme="minorHAnsi"/>
          <w:sz w:val="22"/>
          <w:szCs w:val="22"/>
        </w:rPr>
        <w:t>d</w:t>
      </w:r>
      <w:r w:rsidRPr="0018639D">
        <w:rPr>
          <w:rFonts w:asciiTheme="minorHAnsi" w:hAnsiTheme="minorHAnsi" w:cstheme="minorHAnsi"/>
          <w:sz w:val="22"/>
          <w:szCs w:val="22"/>
        </w:rPr>
        <w:t xml:space="preserve">etermined </w:t>
      </w:r>
      <w:r>
        <w:rPr>
          <w:rFonts w:asciiTheme="minorHAnsi" w:hAnsiTheme="minorHAnsi" w:cstheme="minorHAnsi"/>
          <w:sz w:val="22"/>
          <w:szCs w:val="22"/>
        </w:rPr>
        <w:t>per</w:t>
      </w:r>
      <w:r w:rsidRPr="0018639D">
        <w:rPr>
          <w:rFonts w:asciiTheme="minorHAnsi" w:hAnsiTheme="minorHAnsi" w:cstheme="minorHAnsi"/>
          <w:sz w:val="22"/>
          <w:szCs w:val="22"/>
        </w:rPr>
        <w:t xml:space="preserve"> ASTM E 84 Twenty-Five Foot Tunnel Furnace Test Method, conducted by a</w:t>
      </w:r>
      <w:r>
        <w:rPr>
          <w:rFonts w:asciiTheme="minorHAnsi" w:hAnsiTheme="minorHAnsi" w:cstheme="minorHAnsi"/>
          <w:sz w:val="22"/>
          <w:szCs w:val="22"/>
        </w:rPr>
        <w:t>n accredited</w:t>
      </w:r>
      <w:r w:rsidRPr="0018639D">
        <w:rPr>
          <w:rFonts w:asciiTheme="minorHAnsi" w:hAnsiTheme="minorHAnsi" w:cstheme="minorHAnsi"/>
          <w:sz w:val="22"/>
          <w:szCs w:val="22"/>
        </w:rPr>
        <w:t>, independent testing agency, shall be submitted upon request and meet the following minimum requirements:</w:t>
      </w:r>
      <w:r>
        <w:rPr>
          <w:rFonts w:asciiTheme="minorHAnsi" w:hAnsiTheme="minorHAnsi" w:cstheme="minorHAnsi"/>
          <w:sz w:val="22"/>
          <w:szCs w:val="22"/>
        </w:rPr>
        <w:t xml:space="preserve"> </w:t>
      </w:r>
    </w:p>
    <w:p w14:paraId="6B49F4B8" w14:textId="77777777" w:rsidR="0018639D" w:rsidRDefault="0018639D" w:rsidP="003B4929">
      <w:pPr>
        <w:pStyle w:val="ListParagraph"/>
        <w:numPr>
          <w:ilvl w:val="6"/>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Class A Flame Spread Classification</w:t>
      </w:r>
    </w:p>
    <w:p w14:paraId="1F42186D" w14:textId="77777777" w:rsidR="000712D4" w:rsidRDefault="0018639D" w:rsidP="003B4929">
      <w:pPr>
        <w:pStyle w:val="ListParagraph"/>
        <w:numPr>
          <w:ilvl w:val="7"/>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20 Flame Spread or less</w:t>
      </w:r>
    </w:p>
    <w:p w14:paraId="3DF0519D" w14:textId="220119A8" w:rsidR="0018639D" w:rsidRPr="000712D4" w:rsidRDefault="0018639D" w:rsidP="000712D4">
      <w:pPr>
        <w:pStyle w:val="ListParagraph"/>
        <w:numPr>
          <w:ilvl w:val="4"/>
          <w:numId w:val="1"/>
        </w:numPr>
        <w:ind w:leftChars="0" w:left="3238" w:firstLineChars="0"/>
        <w:rPr>
          <w:rFonts w:asciiTheme="minorHAnsi" w:hAnsiTheme="minorHAnsi" w:cstheme="minorHAnsi"/>
          <w:sz w:val="22"/>
          <w:szCs w:val="22"/>
        </w:rPr>
      </w:pPr>
      <w:r w:rsidRPr="000712D4">
        <w:rPr>
          <w:rFonts w:asciiTheme="minorHAnsi" w:hAnsiTheme="minorHAnsi" w:cstheme="minorHAnsi"/>
          <w:sz w:val="22"/>
          <w:szCs w:val="22"/>
        </w:rPr>
        <w:t>15 Smoke Development or less</w:t>
      </w:r>
    </w:p>
    <w:bookmarkEnd w:id="6"/>
    <w:p w14:paraId="25DCCF27" w14:textId="77777777" w:rsidR="0018639D" w:rsidRPr="0018639D" w:rsidRDefault="0018639D" w:rsidP="0018639D">
      <w:pPr>
        <w:pStyle w:val="ListParagraph"/>
        <w:ind w:leftChars="0" w:left="3958" w:firstLineChars="0" w:firstLine="0"/>
        <w:rPr>
          <w:rFonts w:asciiTheme="minorHAnsi" w:hAnsiTheme="minorHAnsi" w:cstheme="minorHAnsi"/>
          <w:sz w:val="22"/>
          <w:szCs w:val="22"/>
        </w:rPr>
      </w:pPr>
    </w:p>
    <w:p w14:paraId="38D86D56" w14:textId="61D343D1" w:rsidR="0018639D" w:rsidRDefault="0018639D" w:rsidP="000712D4">
      <w:pPr>
        <w:pStyle w:val="ListParagraph"/>
        <w:numPr>
          <w:ilvl w:val="1"/>
          <w:numId w:val="1"/>
        </w:numPr>
        <w:ind w:leftChars="0" w:firstLineChars="0"/>
        <w:rPr>
          <w:rFonts w:asciiTheme="minorHAnsi" w:hAnsiTheme="minorHAnsi" w:cstheme="minorHAnsi"/>
          <w:sz w:val="22"/>
          <w:szCs w:val="22"/>
        </w:rPr>
      </w:pPr>
      <w:bookmarkStart w:id="7" w:name="_Hlk118290787"/>
      <w:r>
        <w:rPr>
          <w:rFonts w:asciiTheme="minorHAnsi" w:hAnsiTheme="minorHAnsi" w:cstheme="minorHAnsi"/>
          <w:sz w:val="22"/>
          <w:szCs w:val="22"/>
        </w:rPr>
        <w:t>Mold test data</w:t>
      </w:r>
    </w:p>
    <w:p w14:paraId="29DDBBCA" w14:textId="77CDD4E0" w:rsidR="00081E85" w:rsidRPr="00081E85" w:rsidRDefault="00081E85" w:rsidP="000712D4">
      <w:pPr>
        <w:pStyle w:val="ListParagraph"/>
        <w:numPr>
          <w:ilvl w:val="2"/>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 xml:space="preserve">Certified reports for Resistance to Growth of Mold on the Surface of Interior Coatings in an Environmental Chamber determined per ASTM </w:t>
      </w:r>
      <w:r>
        <w:rPr>
          <w:rFonts w:asciiTheme="minorHAnsi" w:hAnsiTheme="minorHAnsi" w:cstheme="minorHAnsi"/>
          <w:sz w:val="22"/>
          <w:szCs w:val="22"/>
        </w:rPr>
        <w:t>D3273-16</w:t>
      </w:r>
      <w:r w:rsidR="007E6793">
        <w:rPr>
          <w:rFonts w:asciiTheme="minorHAnsi" w:hAnsiTheme="minorHAnsi" w:cstheme="minorHAnsi"/>
          <w:sz w:val="22"/>
          <w:szCs w:val="22"/>
        </w:rPr>
        <w:t xml:space="preserve"> and per ASTM G-21F</w:t>
      </w:r>
      <w:r w:rsidRPr="00081E85">
        <w:rPr>
          <w:rFonts w:asciiTheme="minorHAnsi" w:hAnsiTheme="minorHAnsi" w:cstheme="minorHAnsi"/>
          <w:sz w:val="22"/>
          <w:szCs w:val="22"/>
        </w:rPr>
        <w:t xml:space="preserve">, conducted by an accredited, independent testing agency, shall be submitted upon request and meet the following minimum requirements: </w:t>
      </w:r>
    </w:p>
    <w:p w14:paraId="79034304" w14:textId="2E7F835A" w:rsidR="00081E85" w:rsidRDefault="00081E85" w:rsidP="003B4929">
      <w:pPr>
        <w:pStyle w:val="ListParagraph"/>
        <w:numPr>
          <w:ilvl w:val="6"/>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10 / 10 – Week 4 – No Defacement</w:t>
      </w:r>
    </w:p>
    <w:p w14:paraId="23B29C81" w14:textId="25991A50" w:rsidR="007E6793" w:rsidRDefault="007E6793" w:rsidP="003B4929">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Rating of 0</w:t>
      </w:r>
    </w:p>
    <w:bookmarkEnd w:id="7"/>
    <w:p w14:paraId="6CDEDBD9"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5E96C809" w14:textId="67CC6F38" w:rsidR="000B00B3" w:rsidRDefault="00511341"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Light reflectance test data</w:t>
      </w:r>
    </w:p>
    <w:p w14:paraId="73B0CA36" w14:textId="2E6C97AD" w:rsidR="00511341" w:rsidRPr="00511341" w:rsidRDefault="00511341" w:rsidP="000712D4">
      <w:pPr>
        <w:pStyle w:val="ListParagraph"/>
        <w:numPr>
          <w:ilvl w:val="2"/>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000712D4" w:rsidRPr="00511341">
        <w:rPr>
          <w:rFonts w:asciiTheme="minorHAnsi" w:hAnsiTheme="minorHAnsi" w:cstheme="minorHAnsi"/>
          <w:sz w:val="22"/>
          <w:szCs w:val="22"/>
        </w:rPr>
        <w:t>Luminous Reflectance Factor of Acoustical Materials by Use of Integrating Sphere Reflectometer</w:t>
      </w:r>
      <w:r w:rsidRPr="00511341">
        <w:rPr>
          <w:rFonts w:asciiTheme="minorHAnsi" w:hAnsiTheme="minorHAnsi" w:cstheme="minorHAnsi"/>
          <w:sz w:val="22"/>
          <w:szCs w:val="22"/>
        </w:rPr>
        <w:t xml:space="preserve"> </w:t>
      </w:r>
      <w:r>
        <w:rPr>
          <w:rFonts w:asciiTheme="minorHAnsi" w:hAnsiTheme="minorHAnsi" w:cstheme="minorHAnsi"/>
          <w:sz w:val="22"/>
          <w:szCs w:val="22"/>
        </w:rPr>
        <w:t>d</w:t>
      </w:r>
      <w:r w:rsidRPr="00511341">
        <w:rPr>
          <w:rFonts w:asciiTheme="minorHAnsi" w:hAnsiTheme="minorHAnsi" w:cstheme="minorHAnsi"/>
          <w:sz w:val="22"/>
          <w:szCs w:val="22"/>
        </w:rPr>
        <w:t xml:space="preserve">etermined by ASTM E 1477-98, conducted by </w:t>
      </w:r>
      <w:r w:rsidR="000712D4"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8D3A1BE" w14:textId="194A73DF" w:rsidR="00511341" w:rsidRDefault="00511341" w:rsidP="003B4929">
      <w:pPr>
        <w:pStyle w:val="ListParagraph"/>
        <w:numPr>
          <w:ilvl w:val="6"/>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Light Reflectance Value ‘L’ a minimum of </w:t>
      </w:r>
      <w:r w:rsidR="00DD36AF">
        <w:rPr>
          <w:rFonts w:asciiTheme="minorHAnsi" w:hAnsiTheme="minorHAnsi" w:cstheme="minorHAnsi"/>
          <w:sz w:val="22"/>
          <w:szCs w:val="22"/>
        </w:rPr>
        <w:t>89.6</w:t>
      </w:r>
      <w:r w:rsidRPr="00511341">
        <w:rPr>
          <w:rFonts w:asciiTheme="minorHAnsi" w:hAnsiTheme="minorHAnsi" w:cstheme="minorHAnsi"/>
          <w:sz w:val="22"/>
          <w:szCs w:val="22"/>
        </w:rPr>
        <w:t>.</w:t>
      </w:r>
    </w:p>
    <w:p w14:paraId="23889465"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484271F" w14:textId="77777777" w:rsidR="00597648" w:rsidRDefault="00597648" w:rsidP="00597648">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VOC emission test data</w:t>
      </w:r>
    </w:p>
    <w:p w14:paraId="3CDDCC91" w14:textId="77777777" w:rsidR="00597648" w:rsidRPr="00511341" w:rsidRDefault="00597648" w:rsidP="0059764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For each system component, </w:t>
      </w: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Pr="007E6793">
        <w:rPr>
          <w:rFonts w:asciiTheme="minorHAnsi" w:hAnsiTheme="minorHAnsi" w:cstheme="minorHAnsi"/>
          <w:sz w:val="22"/>
          <w:szCs w:val="22"/>
        </w:rPr>
        <w:t>California Department of Public Health CDPH / EHLB / Standard Method Version 1.2, 2017</w:t>
      </w:r>
      <w:r w:rsidRPr="00511341">
        <w:rPr>
          <w:rFonts w:asciiTheme="minorHAnsi" w:hAnsiTheme="minorHAnsi" w:cstheme="minorHAnsi"/>
          <w:sz w:val="22"/>
          <w:szCs w:val="22"/>
        </w:rPr>
        <w:t xml:space="preserve">, conducted by </w:t>
      </w:r>
      <w:r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3FDBDA1" w14:textId="77777777" w:rsidR="00597648" w:rsidRDefault="00597648" w:rsidP="00597648">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Classroom – VOCs of Concern: </w:t>
      </w:r>
      <w:r w:rsidRPr="00597648">
        <w:rPr>
          <w:rFonts w:asciiTheme="minorHAnsi" w:hAnsiTheme="minorHAnsi" w:cstheme="minorHAnsi"/>
          <w:sz w:val="22"/>
          <w:szCs w:val="22"/>
        </w:rPr>
        <w:t>≤½ Chronic REL</w:t>
      </w:r>
      <w:r>
        <w:rPr>
          <w:rFonts w:asciiTheme="minorHAnsi" w:hAnsiTheme="minorHAnsi" w:cstheme="minorHAnsi"/>
          <w:sz w:val="22"/>
          <w:szCs w:val="22"/>
        </w:rPr>
        <w:t xml:space="preserve">, Compliant; Formaldehyde: </w:t>
      </w:r>
      <w:r w:rsidRPr="00597648">
        <w:rPr>
          <w:rFonts w:asciiTheme="minorHAnsi" w:hAnsiTheme="minorHAnsi" w:cstheme="minorHAnsi"/>
          <w:sz w:val="22"/>
          <w:szCs w:val="22"/>
        </w:rPr>
        <w:t>≤9.0 μg/m3</w:t>
      </w:r>
      <w:r>
        <w:rPr>
          <w:rFonts w:asciiTheme="minorHAnsi" w:hAnsiTheme="minorHAnsi" w:cstheme="minorHAnsi"/>
          <w:sz w:val="22"/>
          <w:szCs w:val="22"/>
        </w:rPr>
        <w:t xml:space="preserve">, Compliant; TVOC range: </w:t>
      </w:r>
      <w:r w:rsidRPr="00597648">
        <w:rPr>
          <w:rFonts w:asciiTheme="minorHAnsi" w:hAnsiTheme="minorHAnsi" w:cstheme="minorHAnsi"/>
          <w:sz w:val="22"/>
          <w:szCs w:val="22"/>
        </w:rPr>
        <w:t>≤ 0.5 mg/m3</w:t>
      </w:r>
      <w:r>
        <w:rPr>
          <w:rFonts w:asciiTheme="minorHAnsi" w:hAnsiTheme="minorHAnsi" w:cstheme="minorHAnsi"/>
          <w:sz w:val="22"/>
          <w:szCs w:val="22"/>
        </w:rPr>
        <w:t>. No formaldehyde detected.</w:t>
      </w:r>
    </w:p>
    <w:p w14:paraId="586092FE" w14:textId="77777777" w:rsidR="00597648" w:rsidRPr="00597648" w:rsidRDefault="00597648" w:rsidP="00597648">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Office – VOCs of Concern: </w:t>
      </w:r>
      <w:r w:rsidRPr="00597648">
        <w:rPr>
          <w:rFonts w:asciiTheme="minorHAnsi" w:hAnsiTheme="minorHAnsi" w:cstheme="minorHAnsi"/>
          <w:sz w:val="22"/>
          <w:szCs w:val="22"/>
        </w:rPr>
        <w:t>≤½ Chronic REL</w:t>
      </w:r>
      <w:r>
        <w:rPr>
          <w:rFonts w:asciiTheme="minorHAnsi" w:hAnsiTheme="minorHAnsi" w:cstheme="minorHAnsi"/>
          <w:sz w:val="22"/>
          <w:szCs w:val="22"/>
        </w:rPr>
        <w:t xml:space="preserve">, Compliant; Formaldehyde: </w:t>
      </w:r>
      <w:r w:rsidRPr="00597648">
        <w:rPr>
          <w:rFonts w:asciiTheme="minorHAnsi" w:hAnsiTheme="minorHAnsi" w:cstheme="minorHAnsi"/>
          <w:sz w:val="22"/>
          <w:szCs w:val="22"/>
        </w:rPr>
        <w:t>≤9.0 μg/m3</w:t>
      </w:r>
      <w:r>
        <w:rPr>
          <w:rFonts w:asciiTheme="minorHAnsi" w:hAnsiTheme="minorHAnsi" w:cstheme="minorHAnsi"/>
          <w:sz w:val="22"/>
          <w:szCs w:val="22"/>
        </w:rPr>
        <w:t xml:space="preserve">, Compliant; TVOC range: </w:t>
      </w:r>
      <w:r w:rsidRPr="00597648">
        <w:rPr>
          <w:rFonts w:asciiTheme="minorHAnsi" w:hAnsiTheme="minorHAnsi" w:cstheme="minorHAnsi"/>
          <w:sz w:val="22"/>
          <w:szCs w:val="22"/>
        </w:rPr>
        <w:t>≤ 0.5 mg/m3</w:t>
      </w:r>
      <w:r>
        <w:rPr>
          <w:rFonts w:asciiTheme="minorHAnsi" w:hAnsiTheme="minorHAnsi" w:cstheme="minorHAnsi"/>
          <w:sz w:val="22"/>
          <w:szCs w:val="22"/>
        </w:rPr>
        <w:t>. No formaldehyde detected.</w:t>
      </w:r>
      <w:r w:rsidRPr="00597648">
        <w:rPr>
          <w:rFonts w:asciiTheme="minorHAnsi" w:hAnsiTheme="minorHAnsi" w:cstheme="minorHAnsi"/>
          <w:sz w:val="22"/>
          <w:szCs w:val="22"/>
        </w:rPr>
        <w:t xml:space="preserve"> </w:t>
      </w:r>
    </w:p>
    <w:p w14:paraId="475F4379" w14:textId="77777777" w:rsidR="00597648" w:rsidRDefault="00597648" w:rsidP="00597648">
      <w:pPr>
        <w:pStyle w:val="ListParagraph"/>
        <w:ind w:leftChars="0" w:left="1078" w:firstLineChars="0" w:firstLine="0"/>
        <w:rPr>
          <w:rFonts w:asciiTheme="minorHAnsi" w:hAnsiTheme="minorHAnsi" w:cstheme="minorHAnsi"/>
          <w:sz w:val="22"/>
          <w:szCs w:val="22"/>
        </w:rPr>
      </w:pPr>
    </w:p>
    <w:p w14:paraId="221C6C89" w14:textId="6B0F8578" w:rsidR="000712D4" w:rsidRPr="00DD36AF" w:rsidRDefault="00DD36AF"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Thermal </w:t>
      </w:r>
      <w:r w:rsidRPr="00DD36AF">
        <w:rPr>
          <w:rFonts w:asciiTheme="minorHAnsi" w:hAnsiTheme="minorHAnsi" w:cstheme="minorHAnsi"/>
          <w:sz w:val="22"/>
          <w:szCs w:val="22"/>
        </w:rPr>
        <w:t>performance</w:t>
      </w:r>
    </w:p>
    <w:p w14:paraId="5F92AA63" w14:textId="729C0A15" w:rsidR="00597648" w:rsidRPr="00DD36AF" w:rsidRDefault="00DD36AF" w:rsidP="00597648">
      <w:pPr>
        <w:pStyle w:val="ListParagraph"/>
        <w:numPr>
          <w:ilvl w:val="6"/>
          <w:numId w:val="1"/>
        </w:numPr>
        <w:ind w:leftChars="0" w:firstLineChars="0"/>
        <w:rPr>
          <w:rFonts w:asciiTheme="minorHAnsi" w:hAnsiTheme="minorHAnsi" w:cstheme="minorHAnsi"/>
          <w:sz w:val="22"/>
          <w:szCs w:val="22"/>
        </w:rPr>
      </w:pPr>
      <w:bookmarkStart w:id="8" w:name="_Hlk211946124"/>
      <w:bookmarkStart w:id="9" w:name="_Hlk211946313"/>
      <w:r w:rsidRPr="00DD36AF">
        <w:rPr>
          <w:rFonts w:asciiTheme="minorHAnsi" w:hAnsiTheme="minorHAnsi" w:cstheme="minorHAnsi"/>
          <w:sz w:val="22"/>
          <w:szCs w:val="22"/>
        </w:rPr>
        <w:t>W/(m*K) of 0.04</w:t>
      </w:r>
      <w:r>
        <w:rPr>
          <w:rFonts w:asciiTheme="minorHAnsi" w:hAnsiTheme="minorHAnsi" w:cstheme="minorHAnsi"/>
          <w:sz w:val="22"/>
          <w:szCs w:val="22"/>
        </w:rPr>
        <w:t>1</w:t>
      </w:r>
      <w:r w:rsidRPr="00DD36AF">
        <w:rPr>
          <w:rFonts w:asciiTheme="minorHAnsi" w:hAnsiTheme="minorHAnsi" w:cstheme="minorHAnsi"/>
          <w:sz w:val="22"/>
          <w:szCs w:val="22"/>
        </w:rPr>
        <w:t xml:space="preserve"> or greate</w:t>
      </w:r>
      <w:bookmarkEnd w:id="8"/>
      <w:r w:rsidRPr="00DD36AF">
        <w:rPr>
          <w:rFonts w:asciiTheme="minorHAnsi" w:hAnsiTheme="minorHAnsi" w:cstheme="minorHAnsi"/>
          <w:sz w:val="22"/>
          <w:szCs w:val="22"/>
        </w:rPr>
        <w:t>r</w:t>
      </w:r>
      <w:bookmarkEnd w:id="9"/>
      <w:r w:rsidR="00597648" w:rsidRPr="00DD36AF">
        <w:rPr>
          <w:rFonts w:asciiTheme="minorHAnsi" w:hAnsiTheme="minorHAnsi" w:cstheme="minorHAnsi"/>
          <w:sz w:val="22"/>
          <w:szCs w:val="22"/>
        </w:rPr>
        <w:t xml:space="preserve">. </w:t>
      </w:r>
    </w:p>
    <w:p w14:paraId="41CCA33E"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27F0EC3" w14:textId="60253898" w:rsid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10" w:name="_Hlk118290890"/>
      <w:r w:rsidRPr="000712D4">
        <w:rPr>
          <w:rFonts w:asciiTheme="minorHAnsi" w:hAnsiTheme="minorHAnsi" w:cstheme="minorHAnsi"/>
          <w:b/>
          <w:bCs/>
          <w:sz w:val="22"/>
          <w:szCs w:val="22"/>
        </w:rPr>
        <w:t>SUSTAINABILITY DATA</w:t>
      </w:r>
      <w:r w:rsidR="0095429B">
        <w:rPr>
          <w:rFonts w:ascii="Calibri" w:hAnsi="Calibri"/>
          <w:noProof/>
          <w:sz w:val="22"/>
          <w:szCs w:val="22"/>
        </w:rPr>
        <mc:AlternateContent>
          <mc:Choice Requires="wps">
            <w:drawing>
              <wp:inline distT="0" distB="0" distL="0" distR="0" wp14:anchorId="1BB83DF1" wp14:editId="194AE87F">
                <wp:extent cx="6610350" cy="489585"/>
                <wp:effectExtent l="0" t="0" r="19050"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89585"/>
                        </a:xfrm>
                        <a:prstGeom prst="rect">
                          <a:avLst/>
                        </a:prstGeom>
                        <a:solidFill>
                          <a:srgbClr val="FFFFFF"/>
                        </a:solidFill>
                        <a:ln w="9525">
                          <a:solidFill>
                            <a:srgbClr val="000000"/>
                          </a:solidFill>
                          <a:miter lim="800000"/>
                          <a:headEnd/>
                          <a:tailEnd/>
                        </a:ln>
                      </wps:spPr>
                      <wps:txb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wps:txbx>
                      <wps:bodyPr rot="0" vert="horz" wrap="square" lIns="91440" tIns="45720" rIns="91440" bIns="45720" anchor="t" anchorCtr="0" upright="1">
                        <a:noAutofit/>
                      </wps:bodyPr>
                    </wps:wsp>
                  </a:graphicData>
                </a:graphic>
              </wp:inline>
            </w:drawing>
          </mc:Choice>
          <mc:Fallback>
            <w:pict>
              <v:shape w14:anchorId="1BB83DF1" id="Text Box 1" o:spid="_x0000_s1031" type="#_x0000_t202" style="width:520.5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">
                <v:textbo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v:textbox>
                <w10:anchorlock/>
              </v:shape>
            </w:pict>
          </mc:Fallback>
        </mc:AlternateContent>
      </w:r>
    </w:p>
    <w:p w14:paraId="0118C114" w14:textId="38C0B14E" w:rsidR="000B00B3" w:rsidRPr="003A192A" w:rsidRDefault="00C16ED6" w:rsidP="00C16ED6">
      <w:pPr>
        <w:pStyle w:val="ListParagraph"/>
        <w:numPr>
          <w:ilvl w:val="1"/>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LEED </w:t>
      </w:r>
      <w:r w:rsidR="009C10F5" w:rsidRPr="003A192A">
        <w:rPr>
          <w:rFonts w:asciiTheme="minorHAnsi" w:hAnsiTheme="minorHAnsi" w:cstheme="minorHAnsi"/>
          <w:sz w:val="22"/>
          <w:szCs w:val="22"/>
        </w:rPr>
        <w:t>v.5</w:t>
      </w:r>
    </w:p>
    <w:p w14:paraId="25FD1029" w14:textId="77777777" w:rsidR="009C10F5" w:rsidRPr="003A192A" w:rsidRDefault="009C10F5" w:rsidP="009C10F5">
      <w:pPr>
        <w:pStyle w:val="ListParagraph"/>
        <w:numPr>
          <w:ilvl w:val="2"/>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Energy &amp; Atmosphere</w:t>
      </w:r>
    </w:p>
    <w:p w14:paraId="5725E36E" w14:textId="1A6899C1"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Energy Efficiency</w:t>
      </w:r>
    </w:p>
    <w:p w14:paraId="6E0C4C28" w14:textId="03FA7D10" w:rsidR="00C16ED6" w:rsidRPr="003A192A" w:rsidRDefault="00C16ED6"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Provides a high R-Value</w:t>
      </w:r>
    </w:p>
    <w:p w14:paraId="42C63878" w14:textId="772A92CB"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Materials &amp; Resources</w:t>
      </w:r>
    </w:p>
    <w:p w14:paraId="56C80BC4" w14:textId="0AB25B50"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Low-Emitting Materials</w:t>
      </w:r>
    </w:p>
    <w:p w14:paraId="7177A05F" w14:textId="308B10CC" w:rsidR="008A51A3"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w:t>
      </w:r>
      <w:r w:rsidR="007E7D9C" w:rsidRPr="003A192A">
        <w:rPr>
          <w:rFonts w:asciiTheme="minorHAnsi" w:hAnsiTheme="minorHAnsi" w:cstheme="minorHAnsi"/>
          <w:sz w:val="22"/>
          <w:szCs w:val="22"/>
        </w:rPr>
        <w:t xml:space="preserve"> </w:t>
      </w:r>
      <w:r w:rsidRPr="003A192A">
        <w:rPr>
          <w:rFonts w:asciiTheme="minorHAnsi" w:hAnsiTheme="minorHAnsi" w:cstheme="minorHAnsi"/>
          <w:sz w:val="22"/>
          <w:szCs w:val="22"/>
        </w:rPr>
        <w:t xml:space="preserve">Standard Method Vers 1.2, 2017. </w:t>
      </w:r>
    </w:p>
    <w:p w14:paraId="5A77A688" w14:textId="27EAB03B" w:rsidR="009C10F5" w:rsidRPr="00DD36AF"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No </w:t>
      </w:r>
      <w:r w:rsidRPr="00DD36AF">
        <w:rPr>
          <w:rFonts w:asciiTheme="minorHAnsi" w:hAnsiTheme="minorHAnsi" w:cstheme="minorHAnsi"/>
          <w:sz w:val="22"/>
          <w:szCs w:val="22"/>
        </w:rPr>
        <w:t>formaldehyde.</w:t>
      </w:r>
    </w:p>
    <w:p w14:paraId="1685D664" w14:textId="373037B5" w:rsidR="009C10F5" w:rsidRPr="00DD36AF" w:rsidRDefault="009C10F5" w:rsidP="009C10F5">
      <w:pPr>
        <w:pStyle w:val="ListParagraph"/>
        <w:numPr>
          <w:ilvl w:val="6"/>
          <w:numId w:val="1"/>
        </w:numPr>
        <w:ind w:leftChars="0" w:firstLineChars="0"/>
        <w:rPr>
          <w:rFonts w:asciiTheme="minorHAnsi" w:hAnsiTheme="minorHAnsi" w:cstheme="minorHAnsi"/>
          <w:sz w:val="22"/>
          <w:szCs w:val="22"/>
        </w:rPr>
      </w:pPr>
      <w:r w:rsidRPr="00DD36AF">
        <w:rPr>
          <w:rFonts w:asciiTheme="minorHAnsi" w:hAnsiTheme="minorHAnsi" w:cstheme="minorHAnsi"/>
          <w:sz w:val="22"/>
          <w:szCs w:val="22"/>
        </w:rPr>
        <w:t>Building Product Selection and Procurement</w:t>
      </w:r>
    </w:p>
    <w:p w14:paraId="2EF02781" w14:textId="53598847" w:rsidR="007E7D9C" w:rsidRPr="00DD36AF" w:rsidRDefault="007E7D9C" w:rsidP="009C10F5">
      <w:pPr>
        <w:pStyle w:val="ListParagraph"/>
        <w:numPr>
          <w:ilvl w:val="7"/>
          <w:numId w:val="1"/>
        </w:numPr>
        <w:ind w:leftChars="0" w:firstLineChars="0"/>
        <w:rPr>
          <w:rFonts w:asciiTheme="minorHAnsi" w:hAnsiTheme="minorHAnsi" w:cstheme="minorHAnsi"/>
          <w:sz w:val="22"/>
          <w:szCs w:val="22"/>
        </w:rPr>
      </w:pPr>
      <w:r w:rsidRPr="00DD36AF">
        <w:rPr>
          <w:rFonts w:asciiTheme="minorHAnsi" w:hAnsiTheme="minorHAnsi" w:cstheme="minorHAnsi"/>
          <w:sz w:val="22"/>
          <w:szCs w:val="22"/>
        </w:rPr>
        <w:t xml:space="preserve">System’s total recycled content by weight is </w:t>
      </w:r>
      <w:r w:rsidR="00DD36AF" w:rsidRPr="00DD36AF">
        <w:rPr>
          <w:rFonts w:asciiTheme="minorHAnsi" w:hAnsiTheme="minorHAnsi" w:cstheme="minorHAnsi"/>
          <w:sz w:val="22"/>
          <w:szCs w:val="22"/>
        </w:rPr>
        <w:t>82.2</w:t>
      </w:r>
      <w:r w:rsidRPr="00DD36AF">
        <w:rPr>
          <w:rFonts w:asciiTheme="minorHAnsi" w:hAnsiTheme="minorHAnsi" w:cstheme="minorHAnsi"/>
          <w:sz w:val="22"/>
          <w:szCs w:val="22"/>
        </w:rPr>
        <w:t>%</w:t>
      </w:r>
      <w:r w:rsidR="000B7673" w:rsidRPr="00DD36AF">
        <w:rPr>
          <w:rFonts w:asciiTheme="minorHAnsi" w:hAnsiTheme="minorHAnsi" w:cstheme="minorHAnsi"/>
          <w:sz w:val="22"/>
          <w:szCs w:val="22"/>
        </w:rPr>
        <w:t xml:space="preserve">; </w:t>
      </w:r>
      <w:r w:rsidR="00DD36AF" w:rsidRPr="00DD36AF">
        <w:rPr>
          <w:rFonts w:asciiTheme="minorHAnsi" w:hAnsiTheme="minorHAnsi" w:cstheme="minorHAnsi"/>
          <w:sz w:val="22"/>
          <w:szCs w:val="22"/>
        </w:rPr>
        <w:t>61.6</w:t>
      </w:r>
      <w:r w:rsidR="000B7673" w:rsidRPr="00DD36AF">
        <w:rPr>
          <w:rFonts w:asciiTheme="minorHAnsi" w:hAnsiTheme="minorHAnsi" w:cstheme="minorHAnsi"/>
          <w:sz w:val="22"/>
          <w:szCs w:val="22"/>
        </w:rPr>
        <w:t xml:space="preserve">% pre-consumer and </w:t>
      </w:r>
      <w:r w:rsidR="00DD36AF" w:rsidRPr="00DD36AF">
        <w:rPr>
          <w:rFonts w:asciiTheme="minorHAnsi" w:hAnsiTheme="minorHAnsi" w:cstheme="minorHAnsi"/>
          <w:sz w:val="22"/>
          <w:szCs w:val="22"/>
        </w:rPr>
        <w:t>20.6</w:t>
      </w:r>
      <w:r w:rsidR="000B7673" w:rsidRPr="00DD36AF">
        <w:rPr>
          <w:rFonts w:asciiTheme="minorHAnsi" w:hAnsiTheme="minorHAnsi" w:cstheme="minorHAnsi"/>
          <w:sz w:val="22"/>
          <w:szCs w:val="22"/>
        </w:rPr>
        <w:t>% post-consumer.</w:t>
      </w:r>
    </w:p>
    <w:p w14:paraId="0C329AFE" w14:textId="1AAE61F1" w:rsidR="009C10F5" w:rsidRPr="009C10F5" w:rsidRDefault="009C10F5" w:rsidP="009C10F5">
      <w:pPr>
        <w:pStyle w:val="ListParagraph"/>
        <w:numPr>
          <w:ilvl w:val="7"/>
          <w:numId w:val="1"/>
        </w:numPr>
        <w:ind w:leftChars="0" w:firstLineChars="0"/>
        <w:rPr>
          <w:rFonts w:asciiTheme="minorHAnsi" w:hAnsiTheme="minorHAnsi" w:cstheme="minorHAnsi"/>
          <w:sz w:val="22"/>
          <w:szCs w:val="22"/>
        </w:rPr>
      </w:pPr>
      <w:r w:rsidRPr="00DD36AF">
        <w:rPr>
          <w:rFonts w:asciiTheme="minorHAnsi" w:hAnsiTheme="minorHAnsi" w:cstheme="minorHAnsi"/>
          <w:sz w:val="22"/>
          <w:szCs w:val="22"/>
        </w:rPr>
        <w:t>Detailed information on</w:t>
      </w:r>
      <w:r w:rsidRPr="009C10F5">
        <w:rPr>
          <w:rFonts w:asciiTheme="minorHAnsi" w:hAnsiTheme="minorHAnsi" w:cstheme="minorHAnsi"/>
          <w:sz w:val="22"/>
          <w:szCs w:val="22"/>
        </w:rPr>
        <w:t xml:space="preserve"> the components of panels and finishes </w:t>
      </w:r>
      <w:r>
        <w:rPr>
          <w:rFonts w:asciiTheme="minorHAnsi" w:hAnsiTheme="minorHAnsi" w:cstheme="minorHAnsi"/>
          <w:sz w:val="22"/>
          <w:szCs w:val="22"/>
        </w:rPr>
        <w:t>are</w:t>
      </w:r>
      <w:r w:rsidRPr="009C10F5">
        <w:rPr>
          <w:rFonts w:asciiTheme="minorHAnsi" w:hAnsiTheme="minorHAnsi" w:cstheme="minorHAnsi"/>
          <w:sz w:val="22"/>
          <w:szCs w:val="22"/>
        </w:rPr>
        <w:t xml:space="preserve"> third-party tested and documented. </w:t>
      </w:r>
    </w:p>
    <w:p w14:paraId="6FC28E99" w14:textId="195B3800" w:rsidR="009C10F5" w:rsidRPr="009C10F5" w:rsidRDefault="009C10F5" w:rsidP="009C10F5">
      <w:pPr>
        <w:pStyle w:val="ListParagraph"/>
        <w:numPr>
          <w:ilvl w:val="7"/>
          <w:numId w:val="1"/>
        </w:numPr>
        <w:ind w:leftChars="0" w:firstLineChars="0"/>
        <w:rPr>
          <w:rFonts w:asciiTheme="minorHAnsi" w:hAnsiTheme="minorHAnsi" w:cstheme="minorHAnsi"/>
          <w:sz w:val="22"/>
          <w:szCs w:val="22"/>
        </w:rPr>
      </w:pPr>
      <w:r w:rsidRPr="009C10F5">
        <w:rPr>
          <w:rFonts w:asciiTheme="minorHAnsi" w:hAnsiTheme="minorHAnsi" w:cstheme="minorHAnsi"/>
          <w:sz w:val="22"/>
          <w:szCs w:val="22"/>
        </w:rPr>
        <w:t>HPD reported and current for each system component.</w:t>
      </w:r>
    </w:p>
    <w:p w14:paraId="0E8FD3DC" w14:textId="702D2C09" w:rsidR="009C10F5"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EPD reported and current.</w:t>
      </w:r>
    </w:p>
    <w:p w14:paraId="1FBCE148" w14:textId="2CD46C5E"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Construction &amp; Demolition Waste Management</w:t>
      </w:r>
    </w:p>
    <w:p w14:paraId="57203123" w14:textId="4C5FCA5F" w:rsidR="00243537" w:rsidRPr="003A192A" w:rsidRDefault="009C10F5" w:rsidP="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Typical installation results in less than 3% waste. Panel scraps </w:t>
      </w:r>
      <w:r w:rsidR="008A51A3" w:rsidRPr="003A192A">
        <w:rPr>
          <w:rFonts w:asciiTheme="minorHAnsi" w:hAnsiTheme="minorHAnsi" w:cstheme="minorHAnsi"/>
          <w:sz w:val="22"/>
          <w:szCs w:val="22"/>
        </w:rPr>
        <w:t>may be</w:t>
      </w:r>
      <w:r w:rsidRPr="003A192A">
        <w:rPr>
          <w:rFonts w:asciiTheme="minorHAnsi" w:hAnsiTheme="minorHAnsi" w:cstheme="minorHAnsi"/>
          <w:sz w:val="22"/>
          <w:szCs w:val="22"/>
        </w:rPr>
        <w:t xml:space="preserve"> acceptable </w:t>
      </w:r>
      <w:r w:rsidR="008A51A3" w:rsidRPr="003A192A">
        <w:rPr>
          <w:rFonts w:asciiTheme="minorHAnsi" w:hAnsiTheme="minorHAnsi" w:cstheme="minorHAnsi"/>
          <w:sz w:val="22"/>
          <w:szCs w:val="22"/>
        </w:rPr>
        <w:t>in mixed-glass recycling facilities. Plastic b</w:t>
      </w:r>
      <w:r w:rsidRPr="003A192A">
        <w:rPr>
          <w:rFonts w:asciiTheme="minorHAnsi" w:hAnsiTheme="minorHAnsi" w:cstheme="minorHAnsi"/>
          <w:sz w:val="22"/>
          <w:szCs w:val="22"/>
        </w:rPr>
        <w:t>uckets</w:t>
      </w:r>
      <w:r w:rsidR="008A51A3" w:rsidRPr="003A192A">
        <w:rPr>
          <w:rFonts w:asciiTheme="minorHAnsi" w:hAnsiTheme="minorHAnsi" w:cstheme="minorHAnsi"/>
          <w:sz w:val="22"/>
          <w:szCs w:val="22"/>
        </w:rPr>
        <w:t xml:space="preserve"> containing wet materials are reusable and </w:t>
      </w:r>
      <w:r w:rsidRPr="003A192A">
        <w:rPr>
          <w:rFonts w:asciiTheme="minorHAnsi" w:hAnsiTheme="minorHAnsi" w:cstheme="minorHAnsi"/>
          <w:sz w:val="22"/>
          <w:szCs w:val="22"/>
        </w:rPr>
        <w:t xml:space="preserve">recyclable. </w:t>
      </w:r>
      <w:r w:rsidR="008A51A3" w:rsidRPr="003A192A">
        <w:rPr>
          <w:rFonts w:asciiTheme="minorHAnsi" w:hAnsiTheme="minorHAnsi" w:cstheme="minorHAnsi"/>
          <w:sz w:val="22"/>
          <w:szCs w:val="22"/>
        </w:rPr>
        <w:t>Unused panels and buckets can be saved for future projects.</w:t>
      </w:r>
    </w:p>
    <w:p w14:paraId="4F1EC9D3" w14:textId="22217E25"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Indoor Environmental Quality (EQ)</w:t>
      </w:r>
    </w:p>
    <w:p w14:paraId="332D654E" w14:textId="6AEF286C"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Air Quality</w:t>
      </w:r>
    </w:p>
    <w:p w14:paraId="675150C9" w14:textId="5A867A0E" w:rsidR="000B7673" w:rsidRPr="000B7673" w:rsidRDefault="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w:t>
      </w:r>
      <w:r w:rsidR="007E7D9C" w:rsidRPr="003A192A">
        <w:rPr>
          <w:rFonts w:asciiTheme="minorHAnsi" w:hAnsiTheme="minorHAnsi" w:cstheme="minorHAnsi"/>
          <w:sz w:val="22"/>
          <w:szCs w:val="22"/>
        </w:rPr>
        <w:t xml:space="preserve"> </w:t>
      </w:r>
      <w:r w:rsidRPr="003A192A">
        <w:rPr>
          <w:rFonts w:asciiTheme="minorHAnsi" w:hAnsiTheme="minorHAnsi" w:cstheme="minorHAnsi"/>
          <w:sz w:val="22"/>
          <w:szCs w:val="22"/>
        </w:rPr>
        <w:t xml:space="preserve">Standard Method Vers 1.2, 2017. </w:t>
      </w:r>
      <w:r w:rsidR="000B7673" w:rsidRPr="003A192A">
        <w:rPr>
          <w:rFonts w:asciiTheme="minorHAnsi" w:hAnsiTheme="minorHAnsi" w:cstheme="minorHAnsi"/>
          <w:sz w:val="22"/>
          <w:szCs w:val="22"/>
        </w:rPr>
        <w:t>VOCs of Concern: ≤½</w:t>
      </w:r>
      <w:r w:rsidR="000B7673" w:rsidRPr="000B7673">
        <w:rPr>
          <w:rFonts w:asciiTheme="minorHAnsi" w:hAnsiTheme="minorHAnsi" w:cstheme="minorHAnsi"/>
          <w:sz w:val="22"/>
          <w:szCs w:val="22"/>
        </w:rPr>
        <w:t xml:space="preserve"> Chronic REL, Compliant; Formaldehyde: ≤9.0 μg/m3, Compliant; TVOC range: ≤ 0.5 mg/m3. </w:t>
      </w:r>
    </w:p>
    <w:p w14:paraId="5889B898" w14:textId="6D62A65B" w:rsidR="000B7673" w:rsidRPr="000B7673" w:rsidRDefault="000B7673" w:rsidP="000B7673">
      <w:pPr>
        <w:pStyle w:val="ListParagraph"/>
        <w:numPr>
          <w:ilvl w:val="7"/>
          <w:numId w:val="1"/>
        </w:numPr>
        <w:ind w:leftChars="0" w:firstLineChars="0"/>
        <w:rPr>
          <w:rFonts w:asciiTheme="minorHAnsi" w:hAnsiTheme="minorHAnsi" w:cstheme="minorHAnsi"/>
          <w:sz w:val="22"/>
          <w:szCs w:val="22"/>
        </w:rPr>
      </w:pPr>
      <w:r w:rsidRPr="008A51A3">
        <w:rPr>
          <w:rFonts w:asciiTheme="minorHAnsi" w:hAnsiTheme="minorHAnsi" w:cstheme="minorHAnsi"/>
          <w:sz w:val="22"/>
          <w:szCs w:val="22"/>
        </w:rPr>
        <w:t>No formaldehyde.</w:t>
      </w:r>
    </w:p>
    <w:p w14:paraId="25C40F19" w14:textId="3DD59707"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Occupant Experience</w:t>
      </w:r>
    </w:p>
    <w:p w14:paraId="4FFD1F6A" w14:textId="77777777" w:rsidR="00406DD1" w:rsidRPr="00905A74" w:rsidRDefault="00406DD1" w:rsidP="00406DD1">
      <w:pPr>
        <w:pStyle w:val="ListParagraph"/>
        <w:numPr>
          <w:ilvl w:val="7"/>
          <w:numId w:val="1"/>
        </w:numPr>
        <w:ind w:leftChars="0" w:firstLineChars="0"/>
        <w:rPr>
          <w:rFonts w:asciiTheme="minorHAnsi" w:hAnsiTheme="minorHAnsi" w:cstheme="minorHAnsi"/>
          <w:sz w:val="22"/>
          <w:szCs w:val="22"/>
        </w:rPr>
      </w:pPr>
      <w:r w:rsidRPr="00B5701E">
        <w:rPr>
          <w:rFonts w:asciiTheme="minorHAnsi" w:hAnsiTheme="minorHAnsi" w:cstheme="minorHAnsi"/>
          <w:sz w:val="22"/>
          <w:szCs w:val="22"/>
        </w:rPr>
        <w:t xml:space="preserve">NRC </w:t>
      </w:r>
      <w:r w:rsidRPr="00905A74">
        <w:rPr>
          <w:rFonts w:asciiTheme="minorHAnsi" w:hAnsiTheme="minorHAnsi" w:cstheme="minorHAnsi"/>
          <w:sz w:val="22"/>
          <w:szCs w:val="22"/>
        </w:rPr>
        <w:t>of 0.85 per ASTM C423 Type E Mounting.</w:t>
      </w:r>
    </w:p>
    <w:p w14:paraId="7372E964" w14:textId="6C2B30D4" w:rsidR="009C10F5" w:rsidRPr="00406DD1" w:rsidRDefault="009C10F5" w:rsidP="00406DD1">
      <w:pPr>
        <w:pStyle w:val="ListParagraph"/>
        <w:numPr>
          <w:ilvl w:val="7"/>
          <w:numId w:val="1"/>
        </w:numPr>
        <w:ind w:leftChars="0" w:firstLineChars="0"/>
        <w:rPr>
          <w:rFonts w:asciiTheme="minorHAnsi" w:hAnsiTheme="minorHAnsi" w:cstheme="minorHAnsi"/>
          <w:sz w:val="22"/>
          <w:szCs w:val="22"/>
        </w:rPr>
      </w:pPr>
      <w:r w:rsidRPr="00905A74">
        <w:rPr>
          <w:rFonts w:asciiTheme="minorHAnsi" w:hAnsiTheme="minorHAnsi" w:cstheme="minorHAnsi"/>
          <w:sz w:val="22"/>
          <w:szCs w:val="22"/>
        </w:rPr>
        <w:t>NRC of 0.85</w:t>
      </w:r>
      <w:r w:rsidR="000B7673" w:rsidRPr="00905A74">
        <w:rPr>
          <w:rFonts w:asciiTheme="minorHAnsi" w:hAnsiTheme="minorHAnsi" w:cstheme="minorHAnsi"/>
          <w:sz w:val="22"/>
          <w:szCs w:val="22"/>
        </w:rPr>
        <w:t xml:space="preserve"> per ASTM</w:t>
      </w:r>
      <w:r w:rsidR="000B7673">
        <w:rPr>
          <w:rFonts w:asciiTheme="minorHAnsi" w:hAnsiTheme="minorHAnsi" w:cstheme="minorHAnsi"/>
          <w:sz w:val="22"/>
          <w:szCs w:val="22"/>
        </w:rPr>
        <w:t xml:space="preserve"> C423 </w:t>
      </w:r>
      <w:r w:rsidR="00B5701E">
        <w:rPr>
          <w:rFonts w:asciiTheme="minorHAnsi" w:hAnsiTheme="minorHAnsi" w:cstheme="minorHAnsi"/>
          <w:sz w:val="22"/>
          <w:szCs w:val="22"/>
        </w:rPr>
        <w:t xml:space="preserve">Type </w:t>
      </w:r>
      <w:r w:rsidR="000B7673">
        <w:rPr>
          <w:rFonts w:asciiTheme="minorHAnsi" w:hAnsiTheme="minorHAnsi" w:cstheme="minorHAnsi"/>
          <w:sz w:val="22"/>
          <w:szCs w:val="22"/>
        </w:rPr>
        <w:t>A Mounting</w:t>
      </w:r>
      <w:r w:rsidR="00406DD1">
        <w:rPr>
          <w:rFonts w:asciiTheme="minorHAnsi" w:hAnsiTheme="minorHAnsi" w:cstheme="minorHAnsi"/>
          <w:sz w:val="22"/>
          <w:szCs w:val="22"/>
        </w:rPr>
        <w:t>.</w:t>
      </w:r>
    </w:p>
    <w:p w14:paraId="24B59CA4" w14:textId="24CB90CC" w:rsidR="009C10F5" w:rsidRPr="000B7673" w:rsidRDefault="000B7673" w:rsidP="009C10F5">
      <w:pPr>
        <w:pStyle w:val="ListParagraph"/>
        <w:numPr>
          <w:ilvl w:val="7"/>
          <w:numId w:val="1"/>
        </w:numPr>
        <w:ind w:leftChars="0" w:firstLineChars="0"/>
        <w:rPr>
          <w:rFonts w:asciiTheme="minorHAnsi" w:hAnsiTheme="minorHAnsi" w:cstheme="minorHAnsi"/>
          <w:sz w:val="22"/>
          <w:szCs w:val="22"/>
        </w:rPr>
      </w:pPr>
      <w:r w:rsidRPr="000B7673">
        <w:rPr>
          <w:rFonts w:asciiTheme="minorHAnsi" w:hAnsiTheme="minorHAnsi" w:cstheme="minorHAnsi"/>
          <w:sz w:val="22"/>
          <w:szCs w:val="22"/>
        </w:rPr>
        <w:t>Light reflectance L value of 91.03 per ASTM E 1477-98</w:t>
      </w:r>
      <w:r>
        <w:rPr>
          <w:rFonts w:asciiTheme="minorHAnsi" w:hAnsiTheme="minorHAnsi" w:cstheme="minorHAnsi"/>
          <w:sz w:val="22"/>
          <w:szCs w:val="22"/>
        </w:rPr>
        <w:t>.</w:t>
      </w:r>
    </w:p>
    <w:p w14:paraId="231A44C7" w14:textId="5F73DCF3" w:rsidR="009C10F5" w:rsidRDefault="009C10F5" w:rsidP="009C10F5">
      <w:pPr>
        <w:pStyle w:val="ListParagraph"/>
        <w:numPr>
          <w:ilvl w:val="7"/>
          <w:numId w:val="1"/>
        </w:numPr>
        <w:ind w:leftChars="0" w:firstLineChars="0"/>
        <w:rPr>
          <w:rFonts w:asciiTheme="minorHAnsi" w:hAnsiTheme="minorHAnsi" w:cstheme="minorHAnsi"/>
          <w:sz w:val="22"/>
          <w:szCs w:val="22"/>
        </w:rPr>
      </w:pPr>
      <w:r w:rsidRPr="009C10F5">
        <w:rPr>
          <w:rFonts w:asciiTheme="minorHAnsi" w:hAnsiTheme="minorHAnsi" w:cstheme="minorHAnsi"/>
          <w:sz w:val="22"/>
          <w:szCs w:val="22"/>
        </w:rPr>
        <w:t xml:space="preserve">Provides </w:t>
      </w:r>
      <w:r w:rsidR="000B7673" w:rsidRPr="009C10F5">
        <w:rPr>
          <w:rFonts w:asciiTheme="minorHAnsi" w:hAnsiTheme="minorHAnsi" w:cstheme="minorHAnsi"/>
          <w:sz w:val="22"/>
          <w:szCs w:val="22"/>
        </w:rPr>
        <w:t>high</w:t>
      </w:r>
      <w:r w:rsidRPr="009C10F5">
        <w:rPr>
          <w:rFonts w:asciiTheme="minorHAnsi" w:hAnsiTheme="minorHAnsi" w:cstheme="minorHAnsi"/>
          <w:sz w:val="22"/>
          <w:szCs w:val="22"/>
        </w:rPr>
        <w:t xml:space="preserve"> R-Value</w:t>
      </w:r>
      <w:r w:rsidR="000B7673">
        <w:rPr>
          <w:rFonts w:asciiTheme="minorHAnsi" w:hAnsiTheme="minorHAnsi" w:cstheme="minorHAnsi"/>
          <w:sz w:val="22"/>
          <w:szCs w:val="22"/>
        </w:rPr>
        <w:t>.</w:t>
      </w:r>
    </w:p>
    <w:p w14:paraId="7210D0E4" w14:textId="0A883D75" w:rsidR="00D2016B" w:rsidRDefault="00D2016B" w:rsidP="009C10F5">
      <w:pPr>
        <w:pStyle w:val="ListParagraph"/>
        <w:numPr>
          <w:ilvl w:val="7"/>
          <w:numId w:val="1"/>
        </w:numPr>
        <w:ind w:leftChars="0" w:firstLineChars="0"/>
        <w:rPr>
          <w:rFonts w:asciiTheme="minorHAnsi" w:hAnsiTheme="minorHAnsi" w:cstheme="minorHAnsi"/>
          <w:sz w:val="22"/>
          <w:szCs w:val="22"/>
        </w:rPr>
      </w:pPr>
      <w:r>
        <w:rPr>
          <w:rFonts w:asciiTheme="minorHAnsi" w:hAnsiTheme="minorHAnsi" w:cstheme="minorHAnsi"/>
          <w:sz w:val="22"/>
          <w:szCs w:val="22"/>
        </w:rPr>
        <w:t>BASWA systems can be intercoupled to provide flexible sound absorption between zones while maintaining seamless aesthetics.</w:t>
      </w:r>
    </w:p>
    <w:p w14:paraId="54A80466" w14:textId="7F01ADA1" w:rsidR="009C10F5" w:rsidRPr="00B5701E" w:rsidRDefault="00D2016B" w:rsidP="00B5701E">
      <w:pPr>
        <w:pStyle w:val="ListParagraph"/>
        <w:numPr>
          <w:ilvl w:val="7"/>
          <w:numId w:val="1"/>
        </w:numPr>
        <w:ind w:leftChars="0" w:firstLineChars="0"/>
        <w:rPr>
          <w:rFonts w:asciiTheme="minorHAnsi" w:hAnsiTheme="minorHAnsi" w:cstheme="minorHAnsi"/>
          <w:sz w:val="22"/>
          <w:szCs w:val="22"/>
        </w:rPr>
      </w:pPr>
      <w:r>
        <w:rPr>
          <w:rFonts w:asciiTheme="minorHAnsi" w:hAnsiTheme="minorHAnsi" w:cstheme="minorHAnsi"/>
          <w:sz w:val="22"/>
          <w:szCs w:val="22"/>
        </w:rPr>
        <w:t>BASWA systems can be installed in covered, outdoor areas to mitigate sound transference to indoor spaces.</w:t>
      </w:r>
    </w:p>
    <w:p w14:paraId="6601B831" w14:textId="39B3CD2A"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Accessibility and Inclusion</w:t>
      </w:r>
    </w:p>
    <w:p w14:paraId="5DBDE0B6" w14:textId="77777777" w:rsidR="00406DD1" w:rsidRPr="00905A74" w:rsidRDefault="00406DD1" w:rsidP="00B5701E">
      <w:pPr>
        <w:pStyle w:val="ListParagraph"/>
        <w:numPr>
          <w:ilvl w:val="7"/>
          <w:numId w:val="1"/>
        </w:numPr>
        <w:ind w:leftChars="0" w:firstLineChars="0"/>
        <w:rPr>
          <w:rFonts w:asciiTheme="minorHAnsi" w:hAnsiTheme="minorHAnsi" w:cstheme="minorHAnsi"/>
          <w:sz w:val="22"/>
          <w:szCs w:val="22"/>
        </w:rPr>
      </w:pPr>
      <w:r w:rsidRPr="00905A74">
        <w:rPr>
          <w:rFonts w:asciiTheme="minorHAnsi" w:hAnsiTheme="minorHAnsi" w:cstheme="minorHAnsi"/>
          <w:sz w:val="22"/>
          <w:szCs w:val="22"/>
        </w:rPr>
        <w:t>NRC of 0.85 per ASTM C423 Type E Mounting.</w:t>
      </w:r>
    </w:p>
    <w:p w14:paraId="36C310A9" w14:textId="75AD4C12" w:rsidR="00B5701E" w:rsidRPr="009C10F5" w:rsidRDefault="00B5701E" w:rsidP="00B5701E">
      <w:pPr>
        <w:pStyle w:val="ListParagraph"/>
        <w:numPr>
          <w:ilvl w:val="7"/>
          <w:numId w:val="1"/>
        </w:numPr>
        <w:ind w:leftChars="0" w:firstLineChars="0"/>
        <w:rPr>
          <w:rFonts w:asciiTheme="minorHAnsi" w:hAnsiTheme="minorHAnsi" w:cstheme="minorHAnsi"/>
          <w:sz w:val="22"/>
          <w:szCs w:val="22"/>
        </w:rPr>
      </w:pPr>
      <w:r w:rsidRPr="00905A74">
        <w:rPr>
          <w:rFonts w:asciiTheme="minorHAnsi" w:hAnsiTheme="minorHAnsi" w:cstheme="minorHAnsi"/>
          <w:sz w:val="22"/>
          <w:szCs w:val="22"/>
        </w:rPr>
        <w:t>NRC of 0.85 per ASTM</w:t>
      </w:r>
      <w:r>
        <w:rPr>
          <w:rFonts w:asciiTheme="minorHAnsi" w:hAnsiTheme="minorHAnsi" w:cstheme="minorHAnsi"/>
          <w:sz w:val="22"/>
          <w:szCs w:val="22"/>
        </w:rPr>
        <w:t xml:space="preserve"> C423 </w:t>
      </w:r>
      <w:r w:rsidR="00406DD1">
        <w:rPr>
          <w:rFonts w:asciiTheme="minorHAnsi" w:hAnsiTheme="minorHAnsi" w:cstheme="minorHAnsi"/>
          <w:sz w:val="22"/>
          <w:szCs w:val="22"/>
        </w:rPr>
        <w:t xml:space="preserve">Type </w:t>
      </w:r>
      <w:r>
        <w:rPr>
          <w:rFonts w:asciiTheme="minorHAnsi" w:hAnsiTheme="minorHAnsi" w:cstheme="minorHAnsi"/>
          <w:sz w:val="22"/>
          <w:szCs w:val="22"/>
        </w:rPr>
        <w:t>A Mounting.</w:t>
      </w:r>
    </w:p>
    <w:bookmarkEnd w:id="10"/>
    <w:p w14:paraId="13F816D2" w14:textId="77777777" w:rsidR="008348DE" w:rsidRPr="009C10F5" w:rsidRDefault="008348DE" w:rsidP="009C10F5">
      <w:pPr>
        <w:ind w:leftChars="0" w:left="0" w:firstLineChars="0" w:firstLine="0"/>
        <w:rPr>
          <w:rFonts w:asciiTheme="minorHAnsi" w:hAnsiTheme="minorHAnsi" w:cstheme="minorHAnsi"/>
          <w:sz w:val="22"/>
          <w:szCs w:val="22"/>
        </w:rPr>
      </w:pPr>
    </w:p>
    <w:p w14:paraId="36A78F87" w14:textId="77777777"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REFERENCES</w:t>
      </w:r>
    </w:p>
    <w:p w14:paraId="6A7A1E05" w14:textId="7FBDFD33" w:rsidR="008348DE" w:rsidRDefault="008348DE" w:rsidP="008348DE">
      <w:pPr>
        <w:pStyle w:val="ListParagraph"/>
        <w:ind w:leftChars="0" w:left="358" w:firstLineChars="0" w:firstLine="0"/>
        <w:rPr>
          <w:rFonts w:asciiTheme="minorHAnsi" w:hAnsiTheme="minorHAnsi" w:cstheme="minorHAnsi"/>
          <w:b/>
          <w:bCs/>
          <w:sz w:val="22"/>
          <w:szCs w:val="22"/>
        </w:rPr>
      </w:pPr>
      <w:r w:rsidRPr="00117477">
        <w:rPr>
          <w:rFonts w:ascii="Calibri" w:hAnsi="Calibri" w:cs="Calibri"/>
          <w:noProof/>
        </w:rPr>
        <mc:AlternateContent>
          <mc:Choice Requires="wps">
            <w:drawing>
              <wp:inline distT="0" distB="0" distL="0" distR="0" wp14:anchorId="7EA48E80" wp14:editId="547BC5A6">
                <wp:extent cx="6577013" cy="485775"/>
                <wp:effectExtent l="0" t="0" r="14605" b="28575"/>
                <wp:docPr id="3" name="Rectangle 3"/>
                <wp:cNvGraphicFramePr/>
                <a:graphic xmlns:a="http://schemas.openxmlformats.org/drawingml/2006/main">
                  <a:graphicData uri="http://schemas.microsoft.com/office/word/2010/wordprocessingShape">
                    <wps:wsp>
                      <wps:cNvSpPr/>
                      <wps:spPr>
                        <a:xfrm>
                          <a:off x="0" y="0"/>
                          <a:ext cx="6577013"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7EA48E80" id="Rectangle 3" o:spid="_x0000_s1032" style="width:517.9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">
                <v:stroke startarrowwidth="narrow" startarrowlength="short" endarrowwidth="narrow" endarrowlength="short"/>
                <v:textbox inset="2.53958mm,1.2694mm,2.53958mm,1.2694mm">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v:textbox>
                <w10:anchorlock/>
              </v:rect>
            </w:pict>
          </mc:Fallback>
        </mc:AlternateContent>
      </w:r>
    </w:p>
    <w:p w14:paraId="7590A892" w14:textId="572849F4"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lastRenderedPageBreak/>
        <w:t xml:space="preserve">ASTM C 423-22:  </w:t>
      </w:r>
      <w:bookmarkStart w:id="11" w:name="_Hlk118291204"/>
      <w:r w:rsidR="00253340" w:rsidRPr="00253340">
        <w:rPr>
          <w:rFonts w:asciiTheme="minorHAnsi" w:hAnsiTheme="minorHAnsi" w:cstheme="minorHAnsi"/>
          <w:sz w:val="22"/>
          <w:szCs w:val="22"/>
        </w:rPr>
        <w:t>Standard Test Method for Sound Absorption and Sound Absorption Coefficients by the Reverberation Room Method</w:t>
      </w:r>
      <w:r w:rsidR="00253340">
        <w:rPr>
          <w:rFonts w:asciiTheme="minorHAnsi" w:hAnsiTheme="minorHAnsi" w:cstheme="minorHAnsi"/>
          <w:sz w:val="22"/>
          <w:szCs w:val="22"/>
        </w:rPr>
        <w:t>.</w:t>
      </w:r>
      <w:r w:rsidRPr="008348DE">
        <w:rPr>
          <w:rFonts w:asciiTheme="minorHAnsi" w:hAnsiTheme="minorHAnsi" w:cstheme="minorHAnsi"/>
          <w:sz w:val="22"/>
          <w:szCs w:val="22"/>
        </w:rPr>
        <w:t xml:space="preserve"> </w:t>
      </w:r>
      <w:r w:rsidRPr="00597648">
        <w:rPr>
          <w:rFonts w:asciiTheme="minorHAnsi" w:hAnsiTheme="minorHAnsi" w:cstheme="minorHAnsi"/>
          <w:color w:val="EE0000"/>
          <w:sz w:val="22"/>
          <w:szCs w:val="22"/>
        </w:rPr>
        <w:t xml:space="preserve">‘Type </w:t>
      </w:r>
      <w:r w:rsidR="00CC30F4">
        <w:rPr>
          <w:rFonts w:asciiTheme="minorHAnsi" w:hAnsiTheme="minorHAnsi" w:cstheme="minorHAnsi"/>
          <w:color w:val="EE0000"/>
          <w:sz w:val="22"/>
          <w:szCs w:val="22"/>
        </w:rPr>
        <w:t>E</w:t>
      </w:r>
      <w:r w:rsidRPr="00597648">
        <w:rPr>
          <w:rFonts w:asciiTheme="minorHAnsi" w:hAnsiTheme="minorHAnsi" w:cstheme="minorHAnsi"/>
          <w:color w:val="EE0000"/>
          <w:sz w:val="22"/>
          <w:szCs w:val="22"/>
        </w:rPr>
        <w:t xml:space="preserve">’ </w:t>
      </w:r>
      <w:r w:rsidR="00597648" w:rsidRPr="00597648">
        <w:rPr>
          <w:rFonts w:asciiTheme="minorHAnsi" w:hAnsiTheme="minorHAnsi" w:cstheme="minorHAnsi"/>
          <w:color w:val="EE0000"/>
          <w:sz w:val="22"/>
          <w:szCs w:val="22"/>
        </w:rPr>
        <w:t xml:space="preserve">or ‘Type </w:t>
      </w:r>
      <w:r w:rsidR="00CC30F4">
        <w:rPr>
          <w:rFonts w:asciiTheme="minorHAnsi" w:hAnsiTheme="minorHAnsi" w:cstheme="minorHAnsi"/>
          <w:color w:val="EE0000"/>
          <w:sz w:val="22"/>
          <w:szCs w:val="22"/>
        </w:rPr>
        <w:t>A</w:t>
      </w:r>
      <w:r w:rsidR="00597648" w:rsidRPr="00597648">
        <w:rPr>
          <w:rFonts w:asciiTheme="minorHAnsi" w:hAnsiTheme="minorHAnsi" w:cstheme="minorHAnsi"/>
          <w:color w:val="EE0000"/>
          <w:sz w:val="22"/>
          <w:szCs w:val="22"/>
        </w:rPr>
        <w:t xml:space="preserve">’ </w:t>
      </w:r>
      <w:r w:rsidRPr="008348DE">
        <w:rPr>
          <w:rFonts w:asciiTheme="minorHAnsi" w:hAnsiTheme="minorHAnsi" w:cstheme="minorHAnsi"/>
          <w:sz w:val="22"/>
          <w:szCs w:val="22"/>
        </w:rPr>
        <w:t>Mounting.</w:t>
      </w:r>
    </w:p>
    <w:p w14:paraId="4CB52134"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140C2092" w14:textId="5BC79CE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795-16:  Standard Practices for Mounting Test Specimens During Sound Absorption Tests.</w:t>
      </w:r>
    </w:p>
    <w:p w14:paraId="13DC5CE3" w14:textId="77777777" w:rsidR="008348DE" w:rsidRPr="008348DE" w:rsidRDefault="008348DE" w:rsidP="008348DE">
      <w:pPr>
        <w:ind w:leftChars="0" w:left="0" w:firstLineChars="0" w:firstLine="0"/>
        <w:rPr>
          <w:rFonts w:asciiTheme="minorHAnsi" w:hAnsiTheme="minorHAnsi" w:cstheme="minorHAnsi"/>
          <w:sz w:val="22"/>
          <w:szCs w:val="22"/>
        </w:rPr>
      </w:pPr>
    </w:p>
    <w:p w14:paraId="2AC1D2A2" w14:textId="7852C87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E 84:  Standard Test Method for </w:t>
      </w:r>
      <w:r w:rsidR="00253340" w:rsidRPr="00253340">
        <w:rPr>
          <w:rFonts w:asciiTheme="minorHAnsi" w:hAnsiTheme="minorHAnsi" w:cstheme="minorHAnsi"/>
          <w:sz w:val="22"/>
          <w:szCs w:val="22"/>
        </w:rPr>
        <w:t>Surface Burning Characteristics of Building Materials</w:t>
      </w:r>
    </w:p>
    <w:p w14:paraId="4D92AEC7" w14:textId="77777777" w:rsidR="008348DE" w:rsidRPr="008348DE" w:rsidRDefault="008348DE" w:rsidP="008348DE">
      <w:pPr>
        <w:ind w:leftChars="0" w:left="0" w:firstLineChars="0" w:firstLine="0"/>
        <w:rPr>
          <w:rFonts w:asciiTheme="minorHAnsi" w:hAnsiTheme="minorHAnsi" w:cstheme="minorHAnsi"/>
          <w:color w:val="FF0000"/>
          <w:sz w:val="22"/>
          <w:szCs w:val="22"/>
        </w:rPr>
      </w:pPr>
    </w:p>
    <w:p w14:paraId="4567947F" w14:textId="5AAE891C"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r w:rsidRPr="00597648">
        <w:rPr>
          <w:rFonts w:asciiTheme="minorHAnsi" w:hAnsiTheme="minorHAnsi" w:cstheme="minorHAnsi"/>
          <w:sz w:val="22"/>
          <w:szCs w:val="22"/>
        </w:rPr>
        <w:t>ASTM C842, Specification and Standards for Application of Interior Gypsum Plaster.</w:t>
      </w:r>
    </w:p>
    <w:p w14:paraId="31B8ADC5" w14:textId="77777777" w:rsidR="00597648" w:rsidRPr="00597648" w:rsidRDefault="00597648" w:rsidP="00597648">
      <w:pPr>
        <w:pStyle w:val="ListParagraph"/>
        <w:ind w:left="0" w:hanging="2"/>
        <w:rPr>
          <w:rFonts w:asciiTheme="minorHAnsi" w:hAnsiTheme="minorHAnsi" w:cstheme="minorHAnsi"/>
          <w:sz w:val="22"/>
          <w:szCs w:val="22"/>
        </w:rPr>
      </w:pPr>
    </w:p>
    <w:p w14:paraId="504BBA41" w14:textId="2385219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1477-98</w:t>
      </w:r>
      <w:r w:rsidR="00253340" w:rsidRPr="008348DE">
        <w:rPr>
          <w:rFonts w:asciiTheme="minorHAnsi" w:hAnsiTheme="minorHAnsi" w:cstheme="minorHAnsi"/>
          <w:sz w:val="22"/>
          <w:szCs w:val="22"/>
        </w:rPr>
        <w:t>:</w:t>
      </w:r>
      <w:r w:rsidRPr="008348DE">
        <w:rPr>
          <w:rFonts w:asciiTheme="minorHAnsi" w:hAnsiTheme="minorHAnsi" w:cstheme="minorHAnsi"/>
          <w:sz w:val="22"/>
          <w:szCs w:val="22"/>
        </w:rPr>
        <w:t xml:space="preserve"> Standard Test Method for Luminous Reflectance Factor of Acoustical Materials by Use of Integrating Sphere Reflectometer. </w:t>
      </w:r>
      <w:bookmarkEnd w:id="11"/>
      <w:r w:rsidRPr="008348DE">
        <w:rPr>
          <w:rFonts w:asciiTheme="minorHAnsi" w:hAnsiTheme="minorHAnsi" w:cstheme="minorHAnsi"/>
          <w:sz w:val="22"/>
          <w:szCs w:val="22"/>
        </w:rPr>
        <w:t xml:space="preserve">  </w:t>
      </w:r>
    </w:p>
    <w:p w14:paraId="0E60C399" w14:textId="77777777" w:rsidR="008348DE" w:rsidRPr="008348DE" w:rsidRDefault="008348DE" w:rsidP="008348DE">
      <w:pPr>
        <w:ind w:leftChars="0" w:left="0" w:firstLineChars="0" w:firstLine="0"/>
        <w:rPr>
          <w:rFonts w:asciiTheme="minorHAnsi" w:hAnsiTheme="minorHAnsi" w:cstheme="minorHAnsi"/>
          <w:sz w:val="22"/>
          <w:szCs w:val="22"/>
        </w:rPr>
      </w:pPr>
    </w:p>
    <w:p w14:paraId="01A33693" w14:textId="58ACC234"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bookmarkStart w:id="12" w:name="_Hlk118291230"/>
      <w:r w:rsidRPr="00597648">
        <w:rPr>
          <w:rFonts w:asciiTheme="minorHAnsi" w:hAnsiTheme="minorHAnsi" w:cstheme="minorHAnsi"/>
          <w:sz w:val="22"/>
          <w:szCs w:val="22"/>
        </w:rPr>
        <w:t>VOC Test - California Department of Public Health CDPH / EHLB / Standard Method Version 1.2, 2017</w:t>
      </w:r>
    </w:p>
    <w:p w14:paraId="6D715D99" w14:textId="77777777" w:rsidR="00597648" w:rsidRPr="00597648" w:rsidRDefault="00597648" w:rsidP="00597648">
      <w:pPr>
        <w:pStyle w:val="ListParagraph"/>
        <w:ind w:left="0" w:hanging="2"/>
        <w:rPr>
          <w:rFonts w:asciiTheme="minorHAnsi" w:hAnsiTheme="minorHAnsi" w:cstheme="minorHAnsi"/>
          <w:sz w:val="22"/>
          <w:szCs w:val="22"/>
        </w:rPr>
      </w:pPr>
    </w:p>
    <w:p w14:paraId="7C9E7BE1" w14:textId="5916B2B8" w:rsidR="00D961AB" w:rsidRPr="00597648" w:rsidRDefault="008348DE" w:rsidP="00597648">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D 3273-16</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8348DE">
        <w:rPr>
          <w:rFonts w:asciiTheme="minorHAnsi" w:hAnsiTheme="minorHAnsi" w:cstheme="minorHAnsi"/>
          <w:sz w:val="22"/>
          <w:szCs w:val="22"/>
        </w:rPr>
        <w:t xml:space="preserve">Standard Test Method for </w:t>
      </w:r>
      <w:r w:rsidR="00253340" w:rsidRPr="00253340">
        <w:rPr>
          <w:rFonts w:asciiTheme="minorHAnsi" w:hAnsiTheme="minorHAnsi" w:cstheme="minorHAnsi"/>
          <w:sz w:val="22"/>
          <w:szCs w:val="22"/>
        </w:rPr>
        <w:t>Resistance to Growth of Mold on the Surface of Interior Coatings in an Environmental Chamber</w:t>
      </w:r>
      <w:r w:rsidRPr="008348DE">
        <w:rPr>
          <w:rFonts w:asciiTheme="minorHAnsi" w:hAnsiTheme="minorHAnsi" w:cstheme="minorHAnsi"/>
          <w:sz w:val="22"/>
          <w:szCs w:val="22"/>
        </w:rPr>
        <w:t xml:space="preserve"> </w:t>
      </w:r>
      <w:bookmarkEnd w:id="12"/>
    </w:p>
    <w:p w14:paraId="14894ADC" w14:textId="77777777" w:rsidR="008348DE" w:rsidRPr="00597648" w:rsidRDefault="008348DE" w:rsidP="00597648">
      <w:pPr>
        <w:ind w:leftChars="0" w:left="0" w:firstLineChars="0" w:firstLine="0"/>
        <w:rPr>
          <w:rFonts w:asciiTheme="minorHAnsi" w:hAnsiTheme="minorHAnsi" w:cstheme="minorHAnsi"/>
          <w:sz w:val="22"/>
          <w:szCs w:val="22"/>
        </w:rPr>
      </w:pPr>
    </w:p>
    <w:p w14:paraId="22226345" w14:textId="7209836E" w:rsidR="008348DE" w:rsidRP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DELIVERY, STORAGE, AND HANDLING</w:t>
      </w:r>
    </w:p>
    <w:p w14:paraId="6EC8BFDC" w14:textId="58CF0ECD"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Ship and deliver in protective packaging to prevent freight damage.</w:t>
      </w:r>
    </w:p>
    <w:p w14:paraId="1A77C264"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7FF643C7" w14:textId="22F8C4DC"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Allow materials to become acclimated to </w:t>
      </w:r>
      <w:r w:rsidR="00597648">
        <w:rPr>
          <w:rFonts w:asciiTheme="minorHAnsi" w:hAnsiTheme="minorHAnsi" w:cstheme="minorHAnsi"/>
          <w:sz w:val="22"/>
          <w:szCs w:val="22"/>
        </w:rPr>
        <w:t>installation area</w:t>
      </w:r>
      <w:r w:rsidRPr="008348DE">
        <w:rPr>
          <w:rFonts w:asciiTheme="minorHAnsi" w:hAnsiTheme="minorHAnsi" w:cstheme="minorHAnsi"/>
          <w:sz w:val="22"/>
          <w:szCs w:val="22"/>
        </w:rPr>
        <w:t xml:space="preserve"> conditions </w:t>
      </w:r>
      <w:r w:rsidR="00597648">
        <w:rPr>
          <w:rFonts w:asciiTheme="minorHAnsi" w:hAnsiTheme="minorHAnsi" w:cstheme="minorHAnsi"/>
          <w:sz w:val="22"/>
          <w:szCs w:val="22"/>
        </w:rPr>
        <w:t xml:space="preserve">24 hours </w:t>
      </w:r>
      <w:r w:rsidRPr="008348DE">
        <w:rPr>
          <w:rFonts w:asciiTheme="minorHAnsi" w:hAnsiTheme="minorHAnsi" w:cstheme="minorHAnsi"/>
          <w:sz w:val="22"/>
          <w:szCs w:val="22"/>
        </w:rPr>
        <w:t>before installation.</w:t>
      </w:r>
    </w:p>
    <w:p w14:paraId="0072B5A4" w14:textId="77777777" w:rsidR="008348DE" w:rsidRPr="008348DE" w:rsidRDefault="008348DE" w:rsidP="008348DE">
      <w:pPr>
        <w:ind w:leftChars="0" w:left="0" w:firstLineChars="0" w:firstLine="0"/>
        <w:rPr>
          <w:rFonts w:asciiTheme="minorHAnsi" w:hAnsiTheme="minorHAnsi" w:cstheme="minorHAnsi"/>
          <w:sz w:val="22"/>
          <w:szCs w:val="22"/>
        </w:rPr>
      </w:pPr>
    </w:p>
    <w:p w14:paraId="1A8ED4BF" w14:textId="5B3695D2"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Store materials in accordance with manufacturer's recommendations in a fully enclosed space where materials will be protected against damage from </w:t>
      </w:r>
      <w:r w:rsidR="00C701D7">
        <w:rPr>
          <w:rFonts w:asciiTheme="minorHAnsi" w:hAnsiTheme="minorHAnsi" w:cstheme="minorHAnsi"/>
          <w:sz w:val="22"/>
          <w:szCs w:val="22"/>
        </w:rPr>
        <w:t xml:space="preserve">direct sunlight, </w:t>
      </w:r>
      <w:r w:rsidRPr="008348DE">
        <w:rPr>
          <w:rFonts w:asciiTheme="minorHAnsi" w:hAnsiTheme="minorHAnsi" w:cstheme="minorHAnsi"/>
          <w:sz w:val="22"/>
          <w:szCs w:val="22"/>
        </w:rPr>
        <w:t xml:space="preserve">moisture, surface contamination, and other causes.  </w:t>
      </w:r>
    </w:p>
    <w:p w14:paraId="39FE9903" w14:textId="77777777" w:rsidR="008348DE" w:rsidRPr="008348DE" w:rsidRDefault="008348DE" w:rsidP="008348DE">
      <w:pPr>
        <w:ind w:leftChars="0" w:left="0" w:firstLineChars="0" w:firstLine="0"/>
        <w:rPr>
          <w:rFonts w:asciiTheme="minorHAnsi" w:hAnsiTheme="minorHAnsi" w:cstheme="minorHAnsi"/>
          <w:sz w:val="22"/>
          <w:szCs w:val="22"/>
        </w:rPr>
      </w:pPr>
    </w:p>
    <w:p w14:paraId="720404ED" w14:textId="466DDC0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Protect BASWA </w:t>
      </w:r>
      <w:r w:rsidR="00597648">
        <w:rPr>
          <w:rFonts w:asciiTheme="minorHAnsi" w:hAnsiTheme="minorHAnsi" w:cstheme="minorHAnsi"/>
          <w:sz w:val="22"/>
          <w:szCs w:val="22"/>
        </w:rPr>
        <w:t>materials from freezing</w:t>
      </w:r>
      <w:r w:rsidRPr="008348DE">
        <w:rPr>
          <w:rFonts w:asciiTheme="minorHAnsi" w:hAnsiTheme="minorHAnsi" w:cstheme="minorHAnsi"/>
          <w:sz w:val="22"/>
          <w:szCs w:val="22"/>
        </w:rPr>
        <w:t>.  Product that has frozen cannot be used and is not warranted.</w:t>
      </w:r>
    </w:p>
    <w:p w14:paraId="653CB259"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75B3B98E" w14:textId="6492DAEB"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PROJECT CONDITIONS</w:t>
      </w:r>
    </w:p>
    <w:p w14:paraId="56A0BA93" w14:textId="01F5976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Environmental Requirements:  Comply with requirements of referenced plaster application standards </w:t>
      </w:r>
      <w:r w:rsidR="00C701D7">
        <w:rPr>
          <w:rFonts w:asciiTheme="minorHAnsi" w:hAnsiTheme="minorHAnsi" w:cstheme="minorHAnsi"/>
          <w:sz w:val="22"/>
          <w:szCs w:val="22"/>
        </w:rPr>
        <w:t xml:space="preserve">per ASTM C842 </w:t>
      </w:r>
      <w:r w:rsidRPr="008348DE">
        <w:rPr>
          <w:rFonts w:asciiTheme="minorHAnsi" w:hAnsiTheme="minorHAnsi" w:cstheme="minorHAnsi"/>
          <w:sz w:val="22"/>
          <w:szCs w:val="22"/>
        </w:rPr>
        <w:t>and recommendations of product manufacturer for environmental conditions before, during, and after installation.</w:t>
      </w:r>
    </w:p>
    <w:p w14:paraId="081930BB"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29AA9063" w14:textId="5A3B0327" w:rsidR="00F00B2D"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Temperature Requirements:  Where ambient outdoor temperature at the building site is less than 55⁰ F (13⁰ C), a temperature of not less than 55⁰ F and not more than 80⁰ F shall be maintained continuously in the area of the installation for a period of not less than one week prior to the application of BASWA </w:t>
      </w:r>
      <w:r w:rsidR="00597648">
        <w:rPr>
          <w:rFonts w:asciiTheme="minorHAnsi" w:hAnsiTheme="minorHAnsi" w:cstheme="minorHAnsi"/>
          <w:sz w:val="22"/>
          <w:szCs w:val="22"/>
        </w:rPr>
        <w:t>Phon</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Temporary heat shall be evenly distributed to prevent concentrated uneven heat or cold on the BASWA </w:t>
      </w:r>
      <w:r w:rsidR="00597648">
        <w:rPr>
          <w:rFonts w:asciiTheme="minorHAnsi" w:hAnsiTheme="minorHAnsi" w:cstheme="minorHAnsi"/>
          <w:sz w:val="22"/>
          <w:szCs w:val="22"/>
        </w:rPr>
        <w:t>Phon</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or its substrate. Acceptable temperature range shall be maintained until the permanent HVAC system is activated.   </w:t>
      </w:r>
    </w:p>
    <w:p w14:paraId="4B07169F" w14:textId="77777777" w:rsidR="008348DE" w:rsidRPr="008348DE" w:rsidRDefault="008348DE" w:rsidP="008348DE">
      <w:pPr>
        <w:ind w:leftChars="0" w:left="0" w:firstLineChars="0" w:firstLine="0"/>
        <w:rPr>
          <w:rFonts w:asciiTheme="minorHAnsi" w:hAnsiTheme="minorHAnsi" w:cstheme="minorHAnsi"/>
          <w:sz w:val="22"/>
          <w:szCs w:val="22"/>
        </w:rPr>
      </w:pPr>
    </w:p>
    <w:p w14:paraId="1BDA0059" w14:textId="63778436" w:rsidR="008348DE"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Ventilation:  Ventilate building spaces as required to remove excess moisture to promote drying of the applied materials.  </w:t>
      </w:r>
      <w:r w:rsidR="00F00B2D">
        <w:rPr>
          <w:rFonts w:asciiTheme="minorHAnsi" w:hAnsiTheme="minorHAnsi" w:cstheme="minorHAnsi"/>
          <w:sz w:val="22"/>
          <w:szCs w:val="22"/>
        </w:rPr>
        <w:t>U</w:t>
      </w:r>
      <w:r w:rsidR="00F00B2D" w:rsidRPr="00F00B2D">
        <w:rPr>
          <w:rFonts w:asciiTheme="minorHAnsi" w:hAnsiTheme="minorHAnsi" w:cstheme="minorHAnsi"/>
          <w:sz w:val="22"/>
          <w:szCs w:val="22"/>
        </w:rPr>
        <w:t>se of gas heaters is not recommended</w:t>
      </w:r>
      <w:r w:rsidR="00F00B2D">
        <w:rPr>
          <w:rFonts w:asciiTheme="minorHAnsi" w:hAnsiTheme="minorHAnsi" w:cstheme="minorHAnsi"/>
          <w:sz w:val="22"/>
          <w:szCs w:val="22"/>
        </w:rPr>
        <w:t xml:space="preserve"> as they typically</w:t>
      </w:r>
      <w:r w:rsidR="00F00B2D" w:rsidRPr="00F00B2D">
        <w:rPr>
          <w:rFonts w:asciiTheme="minorHAnsi" w:hAnsiTheme="minorHAnsi" w:cstheme="minorHAnsi"/>
          <w:sz w:val="22"/>
          <w:szCs w:val="22"/>
        </w:rPr>
        <w:t xml:space="preserve"> increase </w:t>
      </w:r>
      <w:r w:rsidR="00F00B2D">
        <w:rPr>
          <w:rFonts w:asciiTheme="minorHAnsi" w:hAnsiTheme="minorHAnsi" w:cstheme="minorHAnsi"/>
          <w:sz w:val="22"/>
          <w:szCs w:val="22"/>
        </w:rPr>
        <w:t>r</w:t>
      </w:r>
      <w:r w:rsidR="00F00B2D" w:rsidRPr="00F00B2D">
        <w:rPr>
          <w:rFonts w:asciiTheme="minorHAnsi" w:hAnsiTheme="minorHAnsi" w:cstheme="minorHAnsi"/>
          <w:sz w:val="22"/>
          <w:szCs w:val="22"/>
        </w:rPr>
        <w:t>elative air humidity, whereby the drying time is considerably extended</w:t>
      </w:r>
      <w:r w:rsidR="00F00B2D">
        <w:rPr>
          <w:rFonts w:asciiTheme="minorHAnsi" w:hAnsiTheme="minorHAnsi" w:cstheme="minorHAnsi"/>
          <w:sz w:val="22"/>
          <w:szCs w:val="22"/>
        </w:rPr>
        <w:t>.</w:t>
      </w:r>
    </w:p>
    <w:p w14:paraId="592F9F2D" w14:textId="77777777" w:rsidR="00F00B2D" w:rsidRPr="00F00B2D" w:rsidRDefault="00F00B2D" w:rsidP="00F00B2D">
      <w:pPr>
        <w:pStyle w:val="ListParagraph"/>
        <w:ind w:left="0" w:hanging="2"/>
        <w:rPr>
          <w:rFonts w:asciiTheme="minorHAnsi" w:hAnsiTheme="minorHAnsi" w:cstheme="minorHAnsi"/>
          <w:sz w:val="22"/>
          <w:szCs w:val="22"/>
        </w:rPr>
      </w:pPr>
    </w:p>
    <w:p w14:paraId="61BE3622" w14:textId="51B815A4" w:rsidR="00F00B2D" w:rsidRPr="00F00B2D" w:rsidRDefault="00F00B2D" w:rsidP="00F00B2D">
      <w:pPr>
        <w:pStyle w:val="ListParagraph"/>
        <w:numPr>
          <w:ilvl w:val="1"/>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Prevent strong fluctuations in temperature and relative humidity, care must be taken to ensure that the dew point is not located on the surface or within the BASWA Phon acoustic system. Moisture caused by condensation in the room air can cause damage to the BASWA Phon acoustic system. </w:t>
      </w:r>
    </w:p>
    <w:p w14:paraId="2F1C58F5" w14:textId="77777777" w:rsidR="008348DE" w:rsidRPr="008348DE" w:rsidRDefault="008348DE" w:rsidP="008348DE">
      <w:pPr>
        <w:ind w:leftChars="0" w:left="0" w:firstLineChars="0" w:firstLine="0"/>
        <w:rPr>
          <w:rFonts w:asciiTheme="minorHAnsi" w:hAnsiTheme="minorHAnsi" w:cstheme="minorHAnsi"/>
          <w:sz w:val="22"/>
          <w:szCs w:val="22"/>
        </w:rPr>
      </w:pPr>
    </w:p>
    <w:p w14:paraId="70E55A5C" w14:textId="4BEDA4B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Protect contiguous work from soiling, splattering, moisture deterioration, and other harmful effects that may be caused by the application of the materials.</w:t>
      </w:r>
    </w:p>
    <w:p w14:paraId="543A4707" w14:textId="77777777" w:rsidR="008348DE" w:rsidRPr="008348DE" w:rsidRDefault="008348DE" w:rsidP="008348DE">
      <w:pPr>
        <w:pStyle w:val="ListParagraph"/>
        <w:ind w:left="0" w:hanging="2"/>
        <w:rPr>
          <w:rFonts w:asciiTheme="minorHAnsi" w:hAnsiTheme="minorHAnsi" w:cstheme="minorHAnsi"/>
          <w:sz w:val="22"/>
          <w:szCs w:val="22"/>
        </w:rPr>
      </w:pPr>
    </w:p>
    <w:p w14:paraId="76D493E2" w14:textId="454181EF" w:rsidR="008348DE" w:rsidRDefault="008348DE" w:rsidP="008348DE">
      <w:pPr>
        <w:ind w:leftChars="0" w:left="0" w:firstLineChars="0" w:firstLine="0"/>
        <w:rPr>
          <w:rFonts w:asciiTheme="minorHAnsi" w:hAnsiTheme="minorHAnsi" w:cstheme="minorHAnsi"/>
          <w:sz w:val="22"/>
          <w:szCs w:val="22"/>
        </w:rPr>
      </w:pPr>
    </w:p>
    <w:p w14:paraId="7D228783" w14:textId="30B596B1" w:rsidR="008348DE" w:rsidRDefault="008348DE" w:rsidP="008348DE">
      <w:pPr>
        <w:ind w:leftChars="0" w:left="0" w:firstLineChars="0" w:firstLine="0"/>
        <w:rPr>
          <w:rFonts w:asciiTheme="minorHAnsi" w:hAnsiTheme="minorHAnsi" w:cstheme="minorHAnsi"/>
          <w:sz w:val="22"/>
          <w:szCs w:val="22"/>
        </w:rPr>
      </w:pPr>
    </w:p>
    <w:p w14:paraId="4162BF92" w14:textId="6F4994B5" w:rsidR="008348DE" w:rsidRPr="008348DE" w:rsidRDefault="008348DE" w:rsidP="008348DE">
      <w:pPr>
        <w:ind w:leftChars="0" w:left="0" w:firstLineChars="0" w:firstLine="0"/>
        <w:rPr>
          <w:rFonts w:asciiTheme="minorHAnsi" w:hAnsiTheme="minorHAnsi" w:cstheme="minorHAnsi"/>
          <w:b/>
          <w:bCs/>
        </w:rPr>
      </w:pPr>
      <w:r w:rsidRPr="008348DE">
        <w:rPr>
          <w:rFonts w:asciiTheme="minorHAnsi" w:hAnsiTheme="minorHAnsi" w:cstheme="minorHAnsi"/>
          <w:b/>
          <w:bCs/>
        </w:rPr>
        <w:t>PART 2 – PRODUCTS</w:t>
      </w:r>
    </w:p>
    <w:p w14:paraId="30C313B7" w14:textId="5157F87F" w:rsidR="008348DE" w:rsidRDefault="008348DE" w:rsidP="008348DE">
      <w:pPr>
        <w:ind w:leftChars="0" w:left="0" w:firstLineChars="0" w:firstLine="0"/>
        <w:rPr>
          <w:rFonts w:asciiTheme="minorHAnsi" w:hAnsiTheme="minorHAnsi" w:cstheme="minorHAnsi"/>
          <w:b/>
          <w:bCs/>
          <w:sz w:val="22"/>
          <w:szCs w:val="22"/>
        </w:rPr>
      </w:pPr>
    </w:p>
    <w:p w14:paraId="36E508D0" w14:textId="446D3908" w:rsidR="008348DE" w:rsidRDefault="006A19EE" w:rsidP="006A19EE">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MATERIALS</w:t>
      </w:r>
    </w:p>
    <w:p w14:paraId="2D31D00F" w14:textId="11FA5BE5" w:rsidR="006A19EE" w:rsidRDefault="006A19EE" w:rsidP="006A19EE">
      <w:pPr>
        <w:pStyle w:val="ListParagraph"/>
        <w:numPr>
          <w:ilvl w:val="4"/>
          <w:numId w:val="1"/>
        </w:numPr>
        <w:ind w:leftChars="0" w:firstLineChars="0"/>
        <w:rPr>
          <w:rFonts w:asciiTheme="minorHAnsi" w:hAnsiTheme="minorHAnsi" w:cstheme="minorHAnsi"/>
          <w:sz w:val="22"/>
          <w:szCs w:val="22"/>
        </w:rPr>
      </w:pPr>
      <w:bookmarkStart w:id="13" w:name="_Hlk118291652"/>
      <w:r w:rsidRPr="006A19EE">
        <w:rPr>
          <w:rFonts w:asciiTheme="minorHAnsi" w:hAnsiTheme="minorHAnsi" w:cstheme="minorHAnsi"/>
          <w:sz w:val="22"/>
          <w:szCs w:val="22"/>
        </w:rPr>
        <w:t xml:space="preserve">Materials and installation shall be based upon the BASWA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acoustic system’s performance, specifications, planning documents, and details as supplied by BASWA acoustic North America, LLC, www.baswana.com, </w:t>
      </w:r>
      <w:r>
        <w:rPr>
          <w:rFonts w:asciiTheme="minorHAnsi" w:hAnsiTheme="minorHAnsi" w:cstheme="minorHAnsi"/>
          <w:sz w:val="22"/>
          <w:szCs w:val="22"/>
        </w:rPr>
        <w:t>855.902.2792, info@baswana.com</w:t>
      </w:r>
      <w:r w:rsidRPr="006A19EE">
        <w:rPr>
          <w:rFonts w:asciiTheme="minorHAnsi" w:hAnsiTheme="minorHAnsi" w:cstheme="minorHAnsi"/>
          <w:sz w:val="22"/>
          <w:szCs w:val="22"/>
        </w:rPr>
        <w:t>.  No substitutions</w:t>
      </w:r>
      <w:r>
        <w:rPr>
          <w:rFonts w:asciiTheme="minorHAnsi" w:hAnsiTheme="minorHAnsi" w:cstheme="minorHAnsi"/>
          <w:sz w:val="22"/>
          <w:szCs w:val="22"/>
        </w:rPr>
        <w:t>.</w:t>
      </w:r>
    </w:p>
    <w:bookmarkEnd w:id="13"/>
    <w:p w14:paraId="07BA6631" w14:textId="77777777" w:rsidR="006A19EE" w:rsidRDefault="006A19EE" w:rsidP="006A19EE">
      <w:pPr>
        <w:pStyle w:val="ListParagraph"/>
        <w:ind w:leftChars="0" w:left="1080" w:firstLineChars="0" w:firstLine="0"/>
        <w:rPr>
          <w:rFonts w:asciiTheme="minorHAnsi" w:hAnsiTheme="minorHAnsi" w:cstheme="minorHAnsi"/>
          <w:sz w:val="22"/>
          <w:szCs w:val="22"/>
        </w:rPr>
      </w:pPr>
    </w:p>
    <w:p w14:paraId="4174C1B0" w14:textId="255E184C" w:rsidR="006A19EE" w:rsidRPr="00617368" w:rsidRDefault="006A19EE" w:rsidP="006A19EE">
      <w:pPr>
        <w:pStyle w:val="ListParagraph"/>
        <w:numPr>
          <w:ilvl w:val="4"/>
          <w:numId w:val="1"/>
        </w:numPr>
        <w:ind w:leftChars="0" w:firstLineChars="0"/>
        <w:rPr>
          <w:rFonts w:asciiTheme="minorHAnsi" w:hAnsiTheme="minorHAnsi" w:cstheme="minorHAnsi"/>
          <w:sz w:val="22"/>
          <w:szCs w:val="22"/>
        </w:rPr>
      </w:pPr>
      <w:r w:rsidRPr="006A19EE">
        <w:rPr>
          <w:rFonts w:asciiTheme="minorHAnsi" w:hAnsiTheme="minorHAnsi" w:cstheme="minorHAnsi"/>
          <w:sz w:val="22"/>
          <w:szCs w:val="22"/>
        </w:rPr>
        <w:t xml:space="preserve">The BASWA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acoustic system shall be </w:t>
      </w:r>
      <w:r w:rsidRPr="00617368">
        <w:rPr>
          <w:rFonts w:asciiTheme="minorHAnsi" w:hAnsiTheme="minorHAnsi" w:cstheme="minorHAnsi"/>
          <w:sz w:val="22"/>
          <w:szCs w:val="22"/>
        </w:rPr>
        <w:t xml:space="preserve">provided in a total system thickness of </w:t>
      </w:r>
      <w:r w:rsidR="00617368" w:rsidRPr="00617368">
        <w:rPr>
          <w:rFonts w:asciiTheme="minorHAnsi" w:hAnsiTheme="minorHAnsi" w:cstheme="minorHAnsi"/>
          <w:sz w:val="22"/>
          <w:szCs w:val="22"/>
        </w:rPr>
        <w:t>4</w:t>
      </w:r>
      <w:r w:rsidRPr="00617368">
        <w:rPr>
          <w:rFonts w:asciiTheme="minorHAnsi" w:hAnsiTheme="minorHAnsi" w:cstheme="minorHAnsi"/>
          <w:sz w:val="22"/>
          <w:szCs w:val="22"/>
        </w:rPr>
        <w:t>0 mm</w:t>
      </w:r>
      <w:r w:rsidR="00F00B2D" w:rsidRPr="00617368">
        <w:rPr>
          <w:rFonts w:asciiTheme="minorHAnsi" w:hAnsiTheme="minorHAnsi" w:cstheme="minorHAnsi"/>
          <w:sz w:val="22"/>
          <w:szCs w:val="22"/>
        </w:rPr>
        <w:t xml:space="preserve"> (1 </w:t>
      </w:r>
      <w:r w:rsidR="0062402D">
        <w:rPr>
          <w:rFonts w:asciiTheme="minorHAnsi" w:hAnsiTheme="minorHAnsi" w:cstheme="minorHAnsi"/>
          <w:sz w:val="22"/>
          <w:szCs w:val="22"/>
        </w:rPr>
        <w:t>9</w:t>
      </w:r>
      <w:r w:rsidR="00F00B2D" w:rsidRPr="00617368">
        <w:rPr>
          <w:rFonts w:asciiTheme="minorHAnsi" w:hAnsiTheme="minorHAnsi" w:cstheme="minorHAnsi"/>
          <w:sz w:val="22"/>
          <w:szCs w:val="22"/>
        </w:rPr>
        <w:t>/16”)</w:t>
      </w:r>
      <w:r w:rsidRPr="00617368">
        <w:rPr>
          <w:rFonts w:asciiTheme="minorHAnsi" w:hAnsiTheme="minorHAnsi" w:cstheme="minorHAnsi"/>
          <w:sz w:val="22"/>
          <w:szCs w:val="22"/>
        </w:rPr>
        <w:t>.</w:t>
      </w:r>
    </w:p>
    <w:p w14:paraId="39D632D6" w14:textId="77777777" w:rsidR="006A19EE" w:rsidRPr="00617368" w:rsidRDefault="006A19EE" w:rsidP="006A19EE">
      <w:pPr>
        <w:pStyle w:val="ListParagraph"/>
        <w:ind w:left="0" w:hanging="2"/>
        <w:rPr>
          <w:rFonts w:asciiTheme="minorHAnsi" w:hAnsiTheme="minorHAnsi" w:cstheme="minorHAnsi"/>
          <w:sz w:val="22"/>
          <w:szCs w:val="22"/>
        </w:rPr>
      </w:pPr>
    </w:p>
    <w:p w14:paraId="429DC688" w14:textId="37D7FD90" w:rsidR="006A19EE" w:rsidRDefault="006A19EE" w:rsidP="006A19EE">
      <w:pPr>
        <w:pStyle w:val="ListParagraph"/>
        <w:numPr>
          <w:ilvl w:val="4"/>
          <w:numId w:val="1"/>
        </w:numPr>
        <w:ind w:leftChars="0" w:firstLineChars="0"/>
        <w:rPr>
          <w:rFonts w:asciiTheme="minorHAnsi" w:hAnsiTheme="minorHAnsi" w:cstheme="minorHAnsi"/>
          <w:sz w:val="22"/>
          <w:szCs w:val="22"/>
        </w:rPr>
      </w:pPr>
      <w:r w:rsidRPr="00617368">
        <w:rPr>
          <w:rFonts w:asciiTheme="minorHAnsi" w:hAnsiTheme="minorHAnsi" w:cstheme="minorHAnsi"/>
          <w:sz w:val="22"/>
          <w:szCs w:val="22"/>
        </w:rPr>
        <w:t xml:space="preserve">The BASWA </w:t>
      </w:r>
      <w:r w:rsidR="00F00B2D" w:rsidRPr="00617368">
        <w:rPr>
          <w:rFonts w:asciiTheme="minorHAnsi" w:hAnsiTheme="minorHAnsi" w:cstheme="minorHAnsi"/>
          <w:sz w:val="22"/>
          <w:szCs w:val="22"/>
        </w:rPr>
        <w:t>Phon</w:t>
      </w:r>
      <w:r w:rsidRPr="00617368">
        <w:rPr>
          <w:rFonts w:asciiTheme="minorHAnsi" w:hAnsiTheme="minorHAnsi" w:cstheme="minorHAnsi"/>
          <w:sz w:val="22"/>
          <w:szCs w:val="22"/>
        </w:rPr>
        <w:t xml:space="preserve"> acoustic system shall consist of a </w:t>
      </w:r>
      <w:r w:rsidR="00617368" w:rsidRPr="00617368">
        <w:rPr>
          <w:rFonts w:asciiTheme="minorHAnsi" w:hAnsiTheme="minorHAnsi" w:cstheme="minorHAnsi"/>
          <w:sz w:val="22"/>
          <w:szCs w:val="22"/>
        </w:rPr>
        <w:t>3</w:t>
      </w:r>
      <w:r w:rsidR="0031513A" w:rsidRPr="00617368">
        <w:rPr>
          <w:rFonts w:asciiTheme="minorHAnsi" w:hAnsiTheme="minorHAnsi" w:cstheme="minorHAnsi"/>
          <w:sz w:val="22"/>
          <w:szCs w:val="22"/>
        </w:rPr>
        <w:t>6</w:t>
      </w:r>
      <w:r w:rsidRPr="00617368">
        <w:rPr>
          <w:rFonts w:asciiTheme="minorHAnsi" w:hAnsiTheme="minorHAnsi" w:cstheme="minorHAnsi"/>
          <w:sz w:val="22"/>
          <w:szCs w:val="22"/>
        </w:rPr>
        <w:t>mm (</w:t>
      </w:r>
      <w:r w:rsidR="0031513A" w:rsidRPr="00617368">
        <w:rPr>
          <w:rFonts w:asciiTheme="minorHAnsi" w:hAnsiTheme="minorHAnsi" w:cstheme="minorHAnsi"/>
          <w:sz w:val="22"/>
          <w:szCs w:val="22"/>
        </w:rPr>
        <w:t>1</w:t>
      </w:r>
      <w:r w:rsidR="0062402D">
        <w:rPr>
          <w:rFonts w:asciiTheme="minorHAnsi" w:hAnsiTheme="minorHAnsi" w:cstheme="minorHAnsi"/>
          <w:sz w:val="22"/>
          <w:szCs w:val="22"/>
        </w:rPr>
        <w:t xml:space="preserve"> 7/16</w:t>
      </w:r>
      <w:r w:rsidRPr="00617368">
        <w:rPr>
          <w:rFonts w:asciiTheme="minorHAnsi" w:hAnsiTheme="minorHAnsi" w:cstheme="minorHAnsi"/>
          <w:sz w:val="22"/>
          <w:szCs w:val="22"/>
        </w:rPr>
        <w:t>”) BASWA</w:t>
      </w:r>
      <w:r w:rsidRPr="006A19EE">
        <w:rPr>
          <w:rFonts w:asciiTheme="minorHAnsi" w:hAnsiTheme="minorHAnsi" w:cstheme="minorHAnsi"/>
          <w:sz w:val="22"/>
          <w:szCs w:val="22"/>
        </w:rPr>
        <w:t xml:space="preserve"> </w:t>
      </w:r>
      <w:bookmarkStart w:id="14" w:name="_Hlk201149376"/>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system panel, BASWA </w:t>
      </w:r>
      <w:r w:rsidR="00F00B2D">
        <w:rPr>
          <w:rFonts w:asciiTheme="minorHAnsi" w:hAnsiTheme="minorHAnsi" w:cstheme="minorHAnsi"/>
          <w:sz w:val="22"/>
          <w:szCs w:val="22"/>
        </w:rPr>
        <w:t xml:space="preserve">Fill, </w:t>
      </w:r>
      <w:r w:rsidRPr="006A19EE">
        <w:rPr>
          <w:rFonts w:asciiTheme="minorHAnsi" w:hAnsiTheme="minorHAnsi" w:cstheme="minorHAnsi"/>
          <w:sz w:val="22"/>
          <w:szCs w:val="22"/>
        </w:rPr>
        <w:t xml:space="preserve">a </w:t>
      </w:r>
      <w:r w:rsidR="00F55E6A">
        <w:rPr>
          <w:rFonts w:asciiTheme="minorHAnsi" w:hAnsiTheme="minorHAnsi" w:cstheme="minorHAnsi"/>
          <w:sz w:val="22"/>
          <w:szCs w:val="22"/>
        </w:rPr>
        <w:t>trowel</w:t>
      </w:r>
      <w:r w:rsidRPr="006A19EE">
        <w:rPr>
          <w:rFonts w:asciiTheme="minorHAnsi" w:hAnsiTheme="minorHAnsi" w:cstheme="minorHAnsi"/>
          <w:sz w:val="22"/>
          <w:szCs w:val="22"/>
        </w:rPr>
        <w:t>-applied</w:t>
      </w:r>
      <w:r w:rsidR="000B6819">
        <w:rPr>
          <w:rFonts w:asciiTheme="minorHAnsi" w:hAnsiTheme="minorHAnsi" w:cstheme="minorHAnsi"/>
          <w:sz w:val="22"/>
          <w:szCs w:val="22"/>
        </w:rPr>
        <w:t xml:space="preserve"> base</w:t>
      </w:r>
      <w:r w:rsidRPr="006A19EE">
        <w:rPr>
          <w:rFonts w:asciiTheme="minorHAnsi" w:hAnsiTheme="minorHAnsi" w:cstheme="minorHAnsi"/>
          <w:sz w:val="22"/>
          <w:szCs w:val="22"/>
        </w:rPr>
        <w:t xml:space="preserve"> coat of BASWA </w:t>
      </w:r>
      <w:r w:rsidR="00F55E6A">
        <w:rPr>
          <w:rFonts w:asciiTheme="minorHAnsi" w:hAnsiTheme="minorHAnsi" w:cstheme="minorHAnsi"/>
          <w:sz w:val="22"/>
          <w:szCs w:val="22"/>
        </w:rPr>
        <w:t>Base</w:t>
      </w:r>
      <w:r w:rsidR="00F00B2D">
        <w:rPr>
          <w:rFonts w:asciiTheme="minorHAnsi" w:hAnsiTheme="minorHAnsi" w:cstheme="minorHAnsi"/>
          <w:sz w:val="22"/>
          <w:szCs w:val="22"/>
        </w:rPr>
        <w:t>, and a trowel</w:t>
      </w:r>
      <w:r w:rsidR="00F00B2D" w:rsidRPr="006A19EE">
        <w:rPr>
          <w:rFonts w:asciiTheme="minorHAnsi" w:hAnsiTheme="minorHAnsi" w:cstheme="minorHAnsi"/>
          <w:sz w:val="22"/>
          <w:szCs w:val="22"/>
        </w:rPr>
        <w:t xml:space="preserve">-applied </w:t>
      </w:r>
      <w:r w:rsidR="000B6819">
        <w:rPr>
          <w:rFonts w:asciiTheme="minorHAnsi" w:hAnsiTheme="minorHAnsi" w:cstheme="minorHAnsi"/>
          <w:sz w:val="22"/>
          <w:szCs w:val="22"/>
        </w:rPr>
        <w:t xml:space="preserve">final </w:t>
      </w:r>
      <w:r w:rsidR="00F00B2D" w:rsidRPr="006A19EE">
        <w:rPr>
          <w:rFonts w:asciiTheme="minorHAnsi" w:hAnsiTheme="minorHAnsi" w:cstheme="minorHAnsi"/>
          <w:sz w:val="22"/>
          <w:szCs w:val="22"/>
        </w:rPr>
        <w:t>coat of BASWA</w:t>
      </w:r>
      <w:r w:rsidR="00F00B2D">
        <w:rPr>
          <w:rFonts w:asciiTheme="minorHAnsi" w:hAnsiTheme="minorHAnsi" w:cstheme="minorHAnsi"/>
          <w:sz w:val="22"/>
          <w:szCs w:val="22"/>
        </w:rPr>
        <w:t xml:space="preserve"> </w:t>
      </w:r>
      <w:r w:rsidR="000B6819">
        <w:rPr>
          <w:rFonts w:asciiTheme="minorHAnsi" w:hAnsiTheme="minorHAnsi" w:cstheme="minorHAnsi"/>
          <w:sz w:val="22"/>
          <w:szCs w:val="22"/>
        </w:rPr>
        <w:t>Base</w:t>
      </w:r>
      <w:r>
        <w:rPr>
          <w:rFonts w:asciiTheme="minorHAnsi" w:hAnsiTheme="minorHAnsi" w:cstheme="minorHAnsi"/>
          <w:sz w:val="22"/>
          <w:szCs w:val="22"/>
        </w:rPr>
        <w:t>.</w:t>
      </w:r>
      <w:bookmarkEnd w:id="14"/>
    </w:p>
    <w:p w14:paraId="53547AE8" w14:textId="77777777" w:rsidR="006A19EE" w:rsidRPr="006A19EE" w:rsidRDefault="006A19EE" w:rsidP="006A19EE">
      <w:pPr>
        <w:pStyle w:val="ListParagraph"/>
        <w:ind w:left="0" w:hanging="2"/>
        <w:rPr>
          <w:rFonts w:asciiTheme="minorHAnsi" w:hAnsiTheme="minorHAnsi" w:cstheme="minorHAnsi"/>
          <w:sz w:val="22"/>
          <w:szCs w:val="22"/>
        </w:rPr>
      </w:pPr>
    </w:p>
    <w:p w14:paraId="3D43F919" w14:textId="2D98B80C" w:rsidR="006A19EE" w:rsidRPr="006A19EE" w:rsidRDefault="006A19EE" w:rsidP="006A19EE">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5C4B142" w14:textId="7678554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All corner beads, terminations, control joints, or other trim pieces shall be white vinyl BASWA proprietary beads.  Specialty beads and reveals in profiles approved by BASWA</w:t>
      </w:r>
      <w:r w:rsidR="00952B69">
        <w:rPr>
          <w:rFonts w:asciiTheme="minorHAnsi" w:hAnsiTheme="minorHAnsi" w:cstheme="minorHAnsi"/>
          <w:sz w:val="22"/>
          <w:szCs w:val="22"/>
        </w:rPr>
        <w:t xml:space="preserve"> acoustic</w:t>
      </w:r>
      <w:r w:rsidRPr="006A19EE">
        <w:rPr>
          <w:rFonts w:asciiTheme="minorHAnsi" w:hAnsiTheme="minorHAnsi" w:cstheme="minorHAnsi"/>
          <w:sz w:val="22"/>
          <w:szCs w:val="22"/>
        </w:rPr>
        <w:t xml:space="preserve">.  </w:t>
      </w:r>
    </w:p>
    <w:p w14:paraId="46015C6F" w14:textId="7E53E9F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Trims shall be installed with Trim-Tex 847 Spray Adhesive; no other adhesive is approved</w:t>
      </w:r>
      <w:r>
        <w:rPr>
          <w:rFonts w:asciiTheme="minorHAnsi" w:hAnsiTheme="minorHAnsi" w:cstheme="minorHAnsi"/>
          <w:sz w:val="22"/>
          <w:szCs w:val="22"/>
        </w:rPr>
        <w:t>.</w:t>
      </w:r>
    </w:p>
    <w:p w14:paraId="7444BE17" w14:textId="77777777" w:rsidR="006A19EE" w:rsidRDefault="006A19EE" w:rsidP="006A19EE">
      <w:pPr>
        <w:pStyle w:val="ListParagraph"/>
        <w:ind w:leftChars="0" w:left="1800" w:firstLineChars="0" w:firstLine="0"/>
        <w:rPr>
          <w:rFonts w:asciiTheme="minorHAnsi" w:hAnsiTheme="minorHAnsi" w:cstheme="minorHAnsi"/>
          <w:sz w:val="22"/>
          <w:szCs w:val="22"/>
        </w:rPr>
      </w:pPr>
    </w:p>
    <w:p w14:paraId="464EAA68" w14:textId="77777777" w:rsidR="00EC57D8" w:rsidRDefault="00EC57D8" w:rsidP="00EC57D8">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Color </w:t>
      </w:r>
      <w:r>
        <w:rPr>
          <w:noProof/>
        </w:rPr>
        <mc:AlternateContent>
          <mc:Choice Requires="wps">
            <w:drawing>
              <wp:inline distT="0" distB="0" distL="0" distR="0" wp14:anchorId="54CC65B0" wp14:editId="4065E203">
                <wp:extent cx="5943600" cy="485775"/>
                <wp:effectExtent l="0" t="0" r="0" b="9525"/>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54CC65B0" id="Rectangle 13" o:spid="_x0000_s1033" style="width:468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">
                <v:stroke startarrowwidth="narrow" startarrowlength="short" endarrowwidth="narrow" endarrowlength="short"/>
                <v:path arrowok="t"/>
                <v:textbox inset="2.53958mm,1.2694mm,2.53958mm,1.2694mm">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v:textbox>
                <w10:anchorlock/>
              </v:rect>
            </w:pict>
          </mc:Fallback>
        </mc:AlternateContent>
      </w:r>
    </w:p>
    <w:p w14:paraId="52EC39DD" w14:textId="48FC2A59" w:rsidR="00EC57D8" w:rsidRPr="008D7764"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towel</w:t>
      </w:r>
      <w:r w:rsidRPr="008D7764">
        <w:rPr>
          <w:rFonts w:asciiTheme="minorHAnsi" w:hAnsiTheme="minorHAnsi" w:cstheme="minorHAnsi"/>
          <w:color w:val="0070C0"/>
          <w:sz w:val="22"/>
          <w:szCs w:val="22"/>
        </w:rPr>
        <w:t>-applied finish coat</w:t>
      </w:r>
      <w:r w:rsidR="00F00B2D">
        <w:rPr>
          <w:rFonts w:asciiTheme="minorHAnsi" w:hAnsiTheme="minorHAnsi" w:cstheme="minorHAnsi"/>
          <w:color w:val="0070C0"/>
          <w:sz w:val="22"/>
          <w:szCs w:val="22"/>
        </w:rPr>
        <w:t>s</w:t>
      </w:r>
      <w:r w:rsidRPr="008D7764">
        <w:rPr>
          <w:rFonts w:asciiTheme="minorHAnsi" w:hAnsiTheme="minorHAnsi" w:cstheme="minorHAnsi"/>
          <w:color w:val="0070C0"/>
          <w:sz w:val="22"/>
          <w:szCs w:val="22"/>
        </w:rPr>
        <w:t xml:space="preserve"> of BASWA Base shall be provided in </w:t>
      </w:r>
      <w:r>
        <w:rPr>
          <w:rFonts w:asciiTheme="minorHAnsi" w:hAnsiTheme="minorHAnsi" w:cstheme="minorHAnsi"/>
          <w:color w:val="0070C0"/>
          <w:sz w:val="22"/>
          <w:szCs w:val="22"/>
        </w:rPr>
        <w:t xml:space="preserve">BASWA </w:t>
      </w:r>
      <w:r w:rsidRPr="008D7764">
        <w:rPr>
          <w:rFonts w:asciiTheme="minorHAnsi" w:hAnsiTheme="minorHAnsi" w:cstheme="minorHAnsi"/>
          <w:color w:val="0070C0"/>
          <w:sz w:val="22"/>
          <w:szCs w:val="22"/>
        </w:rPr>
        <w:t xml:space="preserve">standard natural white.  </w:t>
      </w:r>
    </w:p>
    <w:p w14:paraId="4B74A435" w14:textId="0CF18090" w:rsidR="00EC57D8"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trowel</w:t>
      </w:r>
      <w:r w:rsidRPr="008D7764">
        <w:rPr>
          <w:rFonts w:asciiTheme="minorHAnsi" w:hAnsiTheme="minorHAnsi" w:cstheme="minorHAnsi"/>
          <w:color w:val="0070C0"/>
          <w:sz w:val="22"/>
          <w:szCs w:val="22"/>
        </w:rPr>
        <w:t>-applied finish coat</w:t>
      </w:r>
      <w:r w:rsidR="00F00B2D">
        <w:rPr>
          <w:rFonts w:asciiTheme="minorHAnsi" w:hAnsiTheme="minorHAnsi" w:cstheme="minorHAnsi"/>
          <w:color w:val="0070C0"/>
          <w:sz w:val="22"/>
          <w:szCs w:val="22"/>
        </w:rPr>
        <w:t>s</w:t>
      </w:r>
      <w:r w:rsidRPr="008D7764">
        <w:rPr>
          <w:rFonts w:asciiTheme="minorHAnsi" w:hAnsiTheme="minorHAnsi" w:cstheme="minorHAnsi"/>
          <w:color w:val="0070C0"/>
          <w:sz w:val="22"/>
          <w:szCs w:val="22"/>
        </w:rPr>
        <w:t xml:space="preserve"> of BASWA Base shall be tinted by the addition of BASWA Colors tint additive. Color shall be selected by the Architect or as noted in the Finish Schedule.</w:t>
      </w:r>
    </w:p>
    <w:p w14:paraId="58F36F6D" w14:textId="77777777" w:rsidR="008D7764" w:rsidRDefault="008D7764" w:rsidP="008D7764">
      <w:pPr>
        <w:pStyle w:val="ListParagraph"/>
        <w:ind w:leftChars="0" w:left="1798" w:firstLineChars="0" w:firstLine="0"/>
        <w:rPr>
          <w:rFonts w:asciiTheme="minorHAnsi" w:hAnsiTheme="minorHAnsi" w:cstheme="minorHAnsi"/>
          <w:color w:val="0070C0"/>
          <w:sz w:val="22"/>
          <w:szCs w:val="22"/>
        </w:rPr>
      </w:pPr>
    </w:p>
    <w:bookmarkStart w:id="15" w:name="_Hlk118291798"/>
    <w:p w14:paraId="4188CEEC" w14:textId="5056F872" w:rsidR="008D7764" w:rsidRDefault="008D7764" w:rsidP="008D7764">
      <w:pPr>
        <w:pStyle w:val="ListParagraph"/>
        <w:numPr>
          <w:ilvl w:val="1"/>
          <w:numId w:val="1"/>
        </w:numPr>
        <w:ind w:leftChars="0" w:firstLineChars="0"/>
        <w:rPr>
          <w:rFonts w:asciiTheme="minorHAnsi" w:hAnsiTheme="minorHAnsi" w:cstheme="minorHAnsi"/>
          <w:color w:val="0070C0"/>
          <w:sz w:val="22"/>
          <w:szCs w:val="22"/>
        </w:rPr>
      </w:pPr>
      <w:r w:rsidRPr="00117477">
        <w:rPr>
          <w:rFonts w:ascii="Calibri" w:hAnsi="Calibri" w:cs="Calibri"/>
          <w:noProof/>
        </w:rPr>
        <mc:AlternateContent>
          <mc:Choice Requires="wps">
            <w:drawing>
              <wp:inline distT="0" distB="0" distL="0" distR="0" wp14:anchorId="3386096D" wp14:editId="769B1674">
                <wp:extent cx="5724525" cy="520065"/>
                <wp:effectExtent l="0" t="0" r="28575" b="13335"/>
                <wp:docPr id="5" name="Rectangle 5"/>
                <wp:cNvGraphicFramePr/>
                <a:graphic xmlns:a="http://schemas.openxmlformats.org/drawingml/2006/main">
                  <a:graphicData uri="http://schemas.microsoft.com/office/word/2010/wordprocessingShape">
                    <wps:wsp>
                      <wps:cNvSpPr/>
                      <wps:spPr>
                        <a:xfrm>
                          <a:off x="0" y="0"/>
                          <a:ext cx="5724525" cy="5200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3386096D" id="Rectangle 5" o:spid="_x0000_s1034" style="width:450.75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">
                <v:stroke startarrowwidth="narrow" startarrowlength="short" endarrowwidth="narrow" endarrowlength="short"/>
                <v:textbox inset="2.53958mm,1.2694mm,2.53958mm,1.2694mm">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v:textbox>
                <w10:anchorlock/>
              </v:rect>
            </w:pict>
          </mc:Fallback>
        </mc:AlternateContent>
      </w:r>
      <w:r>
        <w:rPr>
          <w:rFonts w:asciiTheme="minorHAnsi" w:hAnsiTheme="minorHAnsi" w:cstheme="minorHAnsi"/>
          <w:color w:val="0070C0"/>
          <w:sz w:val="22"/>
          <w:szCs w:val="22"/>
        </w:rPr>
        <w:t>BASWA Protect surface protectant</w:t>
      </w:r>
    </w:p>
    <w:p w14:paraId="1119E63D" w14:textId="78CA1C9C" w:rsidR="008D7764" w:rsidRPr="008D7764" w:rsidRDefault="008D7764" w:rsidP="008D7764">
      <w:pPr>
        <w:pStyle w:val="ListParagraph"/>
        <w:numPr>
          <w:ilvl w:val="2"/>
          <w:numId w:val="1"/>
        </w:numPr>
        <w:ind w:leftChars="0" w:firstLineChars="0"/>
        <w:rPr>
          <w:rFonts w:asciiTheme="minorHAnsi" w:hAnsiTheme="minorHAnsi" w:cstheme="minorHAnsi"/>
          <w:sz w:val="22"/>
          <w:szCs w:val="22"/>
        </w:rPr>
      </w:pPr>
      <w:r w:rsidRPr="008D7764">
        <w:rPr>
          <w:rFonts w:asciiTheme="minorHAnsi" w:hAnsiTheme="minorHAnsi" w:cstheme="minorHAnsi"/>
          <w:color w:val="0070C0"/>
          <w:sz w:val="22"/>
          <w:szCs w:val="22"/>
        </w:rPr>
        <w:t>A spray application of BASWA Protect shall be applied to the finished surface after system has completely dried for a minimum of 12 hours. The non-bridging coating resists stains and improves cleanability without negatively affecting acoustical absorption.  Application and coverage shall be per manufacturer’s approved application guidelines.</w:t>
      </w:r>
    </w:p>
    <w:bookmarkEnd w:id="15"/>
    <w:p w14:paraId="379BF17B" w14:textId="74C57E44" w:rsidR="008D7764" w:rsidRPr="008D7764" w:rsidRDefault="008D7764" w:rsidP="008D7764">
      <w:pPr>
        <w:ind w:leftChars="0" w:left="0" w:firstLineChars="0" w:firstLine="0"/>
        <w:rPr>
          <w:rFonts w:asciiTheme="minorHAnsi" w:hAnsiTheme="minorHAnsi" w:cstheme="minorHAnsi"/>
          <w:sz w:val="22"/>
          <w:szCs w:val="22"/>
        </w:rPr>
      </w:pPr>
    </w:p>
    <w:p w14:paraId="5789EAC4" w14:textId="610048FA" w:rsidR="008D7764" w:rsidRPr="008D7764" w:rsidRDefault="008D7764" w:rsidP="008D7764">
      <w:pPr>
        <w:ind w:leftChars="0" w:left="0" w:firstLineChars="0" w:firstLine="0"/>
        <w:rPr>
          <w:rFonts w:asciiTheme="minorHAnsi" w:hAnsiTheme="minorHAnsi" w:cstheme="minorHAnsi"/>
          <w:sz w:val="22"/>
          <w:szCs w:val="22"/>
        </w:rPr>
      </w:pPr>
    </w:p>
    <w:p w14:paraId="62FC8E9D" w14:textId="0908C748" w:rsidR="008D7764" w:rsidRPr="008D7764" w:rsidRDefault="008D7764" w:rsidP="008D7764">
      <w:pPr>
        <w:ind w:leftChars="0" w:left="0" w:firstLineChars="0" w:firstLine="0"/>
        <w:rPr>
          <w:rFonts w:asciiTheme="minorHAnsi" w:hAnsiTheme="minorHAnsi" w:cstheme="minorHAnsi"/>
          <w:b/>
          <w:bCs/>
        </w:rPr>
      </w:pPr>
      <w:r w:rsidRPr="008D7764">
        <w:rPr>
          <w:rFonts w:asciiTheme="minorHAnsi" w:hAnsiTheme="minorHAnsi" w:cstheme="minorHAnsi"/>
          <w:b/>
          <w:bCs/>
        </w:rPr>
        <w:t>PART 3 – EXECUTION</w:t>
      </w:r>
    </w:p>
    <w:p w14:paraId="5AD1345F" w14:textId="30D1CE54" w:rsidR="008D7764" w:rsidRPr="008D7764" w:rsidRDefault="008D7764" w:rsidP="008D7764">
      <w:pPr>
        <w:ind w:leftChars="0" w:left="0" w:firstLineChars="0" w:firstLine="0"/>
        <w:rPr>
          <w:rFonts w:asciiTheme="minorHAnsi" w:hAnsiTheme="minorHAnsi" w:cstheme="minorHAnsi"/>
          <w:sz w:val="22"/>
          <w:szCs w:val="22"/>
        </w:rPr>
      </w:pPr>
    </w:p>
    <w:p w14:paraId="7BE536B1" w14:textId="632BCCE6"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sidRPr="008D7764">
        <w:rPr>
          <w:rFonts w:asciiTheme="minorHAnsi" w:hAnsiTheme="minorHAnsi" w:cstheme="minorHAnsi"/>
          <w:b/>
          <w:bCs/>
          <w:sz w:val="22"/>
          <w:szCs w:val="22"/>
        </w:rPr>
        <w:t>INSPECTION</w:t>
      </w:r>
    </w:p>
    <w:p w14:paraId="791654C9" w14:textId="2ACACC23" w:rsidR="008D7764" w:rsidRP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Examine areas where, and conditions under which, the BASWA </w:t>
      </w:r>
      <w:r w:rsidR="00F00B2D">
        <w:rPr>
          <w:rFonts w:asciiTheme="minorHAnsi" w:hAnsiTheme="minorHAnsi" w:cstheme="minorHAnsi"/>
          <w:sz w:val="22"/>
          <w:szCs w:val="22"/>
        </w:rPr>
        <w:t>Phon</w:t>
      </w:r>
      <w:r w:rsidRPr="008D7764">
        <w:rPr>
          <w:rFonts w:asciiTheme="minorHAnsi" w:hAnsiTheme="minorHAnsi" w:cstheme="minorHAnsi"/>
          <w:sz w:val="22"/>
          <w:szCs w:val="22"/>
        </w:rPr>
        <w:t xml:space="preserve"> acoustic system is to be installed.  Correct any conditions detrimental to the proper and timely completion of the work. Do not proceed until unsatisfactory conditions have been corrected </w:t>
      </w:r>
      <w:r w:rsidR="003175E4" w:rsidRPr="008D7764">
        <w:rPr>
          <w:rFonts w:asciiTheme="minorHAnsi" w:hAnsiTheme="minorHAnsi" w:cstheme="minorHAnsi"/>
          <w:sz w:val="22"/>
          <w:szCs w:val="22"/>
        </w:rPr>
        <w:t>to</w:t>
      </w:r>
      <w:r w:rsidRPr="008D7764">
        <w:rPr>
          <w:rFonts w:asciiTheme="minorHAnsi" w:hAnsiTheme="minorHAnsi" w:cstheme="minorHAnsi"/>
          <w:sz w:val="22"/>
          <w:szCs w:val="22"/>
        </w:rPr>
        <w:t xml:space="preserve"> permit the proper installation of the work. </w:t>
      </w:r>
    </w:p>
    <w:p w14:paraId="68BFAAA3" w14:textId="77777777" w:rsidR="008D7764" w:rsidRPr="008D7764" w:rsidRDefault="008D7764" w:rsidP="008D7764">
      <w:pPr>
        <w:pStyle w:val="ListParagraph"/>
        <w:ind w:leftChars="0" w:left="1080" w:firstLineChars="0" w:firstLine="0"/>
        <w:rPr>
          <w:rFonts w:asciiTheme="minorHAnsi" w:hAnsiTheme="minorHAnsi" w:cstheme="minorHAnsi"/>
          <w:sz w:val="22"/>
          <w:szCs w:val="22"/>
        </w:rPr>
      </w:pPr>
    </w:p>
    <w:p w14:paraId="1C0226BA" w14:textId="4106224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Verify that all mechanical and electrical services within the area of application have been roughed in at the appropriate depth relative to the thickness of the system; tested and approved, prior to commencement of application. Review approved details provided by BASWA acoustic for verification.</w:t>
      </w:r>
    </w:p>
    <w:p w14:paraId="39F209B2" w14:textId="77777777" w:rsidR="008D7764" w:rsidRPr="008D7764" w:rsidRDefault="008D7764" w:rsidP="008D7764">
      <w:pPr>
        <w:ind w:leftChars="0" w:left="0" w:firstLineChars="0" w:firstLine="0"/>
        <w:rPr>
          <w:rFonts w:asciiTheme="minorHAnsi" w:hAnsiTheme="minorHAnsi" w:cstheme="minorHAnsi"/>
          <w:sz w:val="22"/>
          <w:szCs w:val="22"/>
        </w:rPr>
      </w:pPr>
    </w:p>
    <w:p w14:paraId="22609136" w14:textId="47AF6DAD"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ACCEPTABLE SUBSTRATE</w:t>
      </w:r>
    </w:p>
    <w:p w14:paraId="300F6C80" w14:textId="08B8B79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General</w:t>
      </w:r>
    </w:p>
    <w:p w14:paraId="3053B4B2" w14:textId="6DF976A1" w:rsidR="008D7764" w:rsidRPr="008D7764" w:rsidRDefault="008D7764" w:rsidP="00F00B2D">
      <w:pPr>
        <w:pStyle w:val="ListParagraph"/>
        <w:numPr>
          <w:ilvl w:val="5"/>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lastRenderedPageBreak/>
        <w:t xml:space="preserve">The BASWA </w:t>
      </w:r>
      <w:r w:rsidR="00F00B2D">
        <w:rPr>
          <w:rFonts w:asciiTheme="minorHAnsi" w:hAnsiTheme="minorHAnsi" w:cstheme="minorHAnsi"/>
          <w:sz w:val="22"/>
          <w:szCs w:val="22"/>
        </w:rPr>
        <w:t>Phon</w:t>
      </w:r>
      <w:r w:rsidRPr="008D7764">
        <w:rPr>
          <w:rFonts w:asciiTheme="minorHAnsi" w:hAnsiTheme="minorHAnsi" w:cstheme="minorHAnsi"/>
          <w:sz w:val="22"/>
          <w:szCs w:val="22"/>
        </w:rPr>
        <w:t xml:space="preserve"> acoustic system must be installed over a</w:t>
      </w:r>
      <w:r w:rsidR="00F00B2D">
        <w:rPr>
          <w:rFonts w:asciiTheme="minorHAnsi" w:hAnsiTheme="minorHAnsi" w:cstheme="minorHAnsi"/>
          <w:sz w:val="22"/>
          <w:szCs w:val="22"/>
        </w:rPr>
        <w:t>n air-tight stable substrate. All penetrations shall be closed-off to prevent air from passing through the substrate and into the plenum above, or vice versa.</w:t>
      </w:r>
    </w:p>
    <w:p w14:paraId="1647DEE4" w14:textId="77777777" w:rsidR="008D7764" w:rsidRPr="008D7764" w:rsidRDefault="008D7764" w:rsidP="008D7764">
      <w:pPr>
        <w:pStyle w:val="ListParagraph"/>
        <w:ind w:leftChars="0" w:left="1710" w:firstLineChars="0" w:firstLine="0"/>
        <w:rPr>
          <w:rFonts w:asciiTheme="minorHAnsi" w:hAnsiTheme="minorHAnsi" w:cstheme="minorHAnsi"/>
          <w:sz w:val="22"/>
          <w:szCs w:val="22"/>
        </w:rPr>
      </w:pPr>
    </w:p>
    <w:p w14:paraId="6C65BD82" w14:textId="441B03FC"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All HVAC, electrical, fire sprinkler, and other penetrations of the substrate shall be sealed with traditional drywall tape or a self-adhesive tape to prevent air movement between the plenum and finished space or vice versa.</w:t>
      </w:r>
    </w:p>
    <w:p w14:paraId="1624035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E9FDADE" w14:textId="34E3F852"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Adhesive Strength required for bonding to the substrate surface for the application of the BASWA Phon </w:t>
      </w:r>
      <w:r>
        <w:rPr>
          <w:rFonts w:asciiTheme="minorHAnsi" w:hAnsiTheme="minorHAnsi" w:cstheme="minorHAnsi"/>
          <w:sz w:val="22"/>
          <w:szCs w:val="22"/>
        </w:rPr>
        <w:t>acoustic s</w:t>
      </w:r>
      <w:r w:rsidRPr="00F00B2D">
        <w:rPr>
          <w:rFonts w:asciiTheme="minorHAnsi" w:hAnsiTheme="minorHAnsi" w:cstheme="minorHAnsi"/>
          <w:sz w:val="22"/>
          <w:szCs w:val="22"/>
        </w:rPr>
        <w:t>ystem is a minimum of 17 N/psf.</w:t>
      </w:r>
    </w:p>
    <w:p w14:paraId="559C697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6C85D204" w14:textId="7777777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Plywood substrates are not acceptable due to the potential of excessive expansion and contraction movement.</w:t>
      </w:r>
    </w:p>
    <w:p w14:paraId="64D6C59B"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3502952F" w14:textId="032998E0" w:rsidR="003B4929" w:rsidRPr="00DD36AF" w:rsidRDefault="00F00B2D" w:rsidP="00F00B2D">
      <w:pPr>
        <w:pStyle w:val="ListParagraph"/>
        <w:numPr>
          <w:ilvl w:val="5"/>
          <w:numId w:val="1"/>
        </w:numPr>
        <w:ind w:leftChars="0" w:firstLineChars="0"/>
        <w:rPr>
          <w:rFonts w:asciiTheme="minorHAnsi" w:hAnsiTheme="minorHAnsi" w:cstheme="minorHAnsi"/>
          <w:sz w:val="22"/>
          <w:szCs w:val="22"/>
        </w:rPr>
      </w:pPr>
      <w:r w:rsidRPr="00DD36AF">
        <w:rPr>
          <w:rFonts w:asciiTheme="minorHAnsi" w:hAnsiTheme="minorHAnsi" w:cstheme="minorHAnsi"/>
          <w:sz w:val="22"/>
          <w:szCs w:val="22"/>
        </w:rPr>
        <w:t>All substrates for the application shall not vary from plumb, level, or a “smooth consistent curvature” by more than a total of 1/</w:t>
      </w:r>
      <w:r w:rsidR="00DD36AF" w:rsidRPr="00DD36AF">
        <w:rPr>
          <w:rFonts w:asciiTheme="minorHAnsi" w:hAnsiTheme="minorHAnsi" w:cstheme="minorHAnsi"/>
          <w:sz w:val="22"/>
          <w:szCs w:val="22"/>
        </w:rPr>
        <w:t>8</w:t>
      </w:r>
      <w:r w:rsidRPr="00DD36AF">
        <w:rPr>
          <w:rFonts w:asciiTheme="minorHAnsi" w:hAnsiTheme="minorHAnsi" w:cstheme="minorHAnsi"/>
          <w:sz w:val="22"/>
          <w:szCs w:val="22"/>
        </w:rPr>
        <w:t xml:space="preserve"> inch in 1</w:t>
      </w:r>
      <w:r w:rsidR="00DD36AF" w:rsidRPr="00DD36AF">
        <w:rPr>
          <w:rFonts w:asciiTheme="minorHAnsi" w:hAnsiTheme="minorHAnsi" w:cstheme="minorHAnsi"/>
          <w:sz w:val="22"/>
          <w:szCs w:val="22"/>
        </w:rPr>
        <w:t>0</w:t>
      </w:r>
      <w:r w:rsidRPr="00DD36AF">
        <w:rPr>
          <w:rFonts w:asciiTheme="minorHAnsi" w:hAnsiTheme="minorHAnsi" w:cstheme="minorHAnsi"/>
          <w:sz w:val="22"/>
          <w:szCs w:val="22"/>
        </w:rPr>
        <w:t xml:space="preserve"> feet.</w:t>
      </w:r>
    </w:p>
    <w:p w14:paraId="5955B90B" w14:textId="77777777" w:rsidR="007E7D9C" w:rsidRPr="007E7D9C" w:rsidRDefault="007E7D9C" w:rsidP="007E7D9C">
      <w:pPr>
        <w:ind w:leftChars="0" w:left="0" w:firstLineChars="0" w:firstLine="0"/>
        <w:rPr>
          <w:rFonts w:asciiTheme="minorHAnsi" w:hAnsiTheme="minorHAnsi" w:cstheme="minorHAnsi"/>
          <w:sz w:val="22"/>
          <w:szCs w:val="22"/>
        </w:rPr>
      </w:pPr>
    </w:p>
    <w:p w14:paraId="3167B45C" w14:textId="5DDFABA6" w:rsidR="008D7764" w:rsidRDefault="00F00B2D" w:rsidP="003B4929">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Substrate Material</w:t>
      </w:r>
      <w:r w:rsidR="003B4929" w:rsidRPr="00117477">
        <w:rPr>
          <w:rFonts w:ascii="Calibri" w:hAnsi="Calibri" w:cs="Calibri"/>
          <w:noProof/>
        </w:rPr>
        <mc:AlternateContent>
          <mc:Choice Requires="wps">
            <w:drawing>
              <wp:inline distT="0" distB="0" distL="0" distR="0" wp14:anchorId="25EFB905" wp14:editId="75177658">
                <wp:extent cx="5715000" cy="471488"/>
                <wp:effectExtent l="0" t="0" r="19050" b="24130"/>
                <wp:docPr id="2" name="Rectangle 2"/>
                <wp:cNvGraphicFramePr/>
                <a:graphic xmlns:a="http://schemas.openxmlformats.org/drawingml/2006/main">
                  <a:graphicData uri="http://schemas.microsoft.com/office/word/2010/wordprocessingShape">
                    <wps:wsp>
                      <wps:cNvSpPr/>
                      <wps:spPr>
                        <a:xfrm>
                          <a:off x="0" y="0"/>
                          <a:ext cx="5715000" cy="47148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wps:txbx>
                      <wps:bodyPr spcFirstLastPara="1" wrap="square" lIns="91425" tIns="45700" rIns="91425" bIns="45700" anchor="t" anchorCtr="0">
                        <a:noAutofit/>
                      </wps:bodyPr>
                    </wps:wsp>
                  </a:graphicData>
                </a:graphic>
              </wp:inline>
            </w:drawing>
          </mc:Choice>
          <mc:Fallback>
            <w:pict>
              <v:rect w14:anchorId="25EFB905" id="Rectangle 2" o:spid="_x0000_s1035" style="width:450pt;height: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">
                <v:stroke startarrowwidth="narrow" startarrowlength="short" endarrowwidth="narrow" endarrowlength="short"/>
                <v:textbox inset="2.53958mm,1.2694mm,2.53958mm,1.2694mm">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v:textbox>
                <w10:anchorlock/>
              </v:rect>
            </w:pict>
          </mc:Fallback>
        </mc:AlternateContent>
      </w:r>
    </w:p>
    <w:p w14:paraId="6E4D3D70" w14:textId="03F25573"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One finish; taped only</w:t>
      </w:r>
      <w:r w:rsidR="00952B69">
        <w:rPr>
          <w:rFonts w:asciiTheme="minorHAnsi" w:hAnsiTheme="minorHAnsi" w:cstheme="minorHAnsi"/>
          <w:sz w:val="22"/>
          <w:szCs w:val="22"/>
        </w:rPr>
        <w:t xml:space="preserve"> and all penetrations sealed tightly</w:t>
      </w:r>
      <w:r w:rsidRPr="00F00B2D">
        <w:rPr>
          <w:rFonts w:asciiTheme="minorHAnsi" w:hAnsiTheme="minorHAnsi" w:cstheme="minorHAnsi"/>
          <w:sz w:val="22"/>
          <w:szCs w:val="22"/>
        </w:rPr>
        <w:t xml:space="preserve">.  </w:t>
      </w:r>
    </w:p>
    <w:p w14:paraId="243AF2F1" w14:textId="77777777" w:rsidR="00F00B2D" w:rsidRPr="00F00B2D" w:rsidRDefault="00F00B2D" w:rsidP="00F00B2D">
      <w:pPr>
        <w:ind w:leftChars="0" w:left="1530" w:firstLineChars="0" w:firstLine="0"/>
        <w:rPr>
          <w:rFonts w:asciiTheme="minorHAnsi" w:hAnsiTheme="minorHAnsi" w:cstheme="minorHAnsi"/>
          <w:sz w:val="22"/>
          <w:szCs w:val="22"/>
        </w:rPr>
      </w:pPr>
    </w:p>
    <w:p w14:paraId="0486C7C5" w14:textId="4AABC540"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BASWA Base </w:t>
      </w:r>
      <w:r w:rsidR="000B6819">
        <w:rPr>
          <w:rFonts w:asciiTheme="minorHAnsi" w:hAnsiTheme="minorHAnsi" w:cstheme="minorHAnsi"/>
          <w:sz w:val="22"/>
          <w:szCs w:val="22"/>
        </w:rPr>
        <w:t>c</w:t>
      </w:r>
      <w:r w:rsidRPr="00F00B2D">
        <w:rPr>
          <w:rFonts w:asciiTheme="minorHAnsi" w:hAnsiTheme="minorHAnsi" w:cstheme="minorHAnsi"/>
          <w:sz w:val="22"/>
          <w:szCs w:val="22"/>
        </w:rPr>
        <w:t xml:space="preserve">oats only, located in a different plane than those areas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952B69">
        <w:rPr>
          <w:rFonts w:asciiTheme="minorHAnsi" w:hAnsiTheme="minorHAnsi" w:cstheme="minorHAnsi"/>
          <w:sz w:val="22"/>
          <w:szCs w:val="22"/>
        </w:rPr>
        <w:t xml:space="preserve"> tinted to match SW 7036 Accessible Beige</w:t>
      </w:r>
      <w:r w:rsidRPr="00F00B2D">
        <w:rPr>
          <w:rFonts w:asciiTheme="minorHAnsi" w:hAnsiTheme="minorHAnsi" w:cstheme="minorHAnsi"/>
          <w:sz w:val="22"/>
          <w:szCs w:val="22"/>
        </w:rPr>
        <w:t>.</w:t>
      </w:r>
    </w:p>
    <w:p w14:paraId="41AA773B"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43ACE1C8" w14:textId="47688485"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BASWA Fill, Base </w:t>
      </w:r>
      <w:r w:rsidR="000B6819">
        <w:rPr>
          <w:rFonts w:asciiTheme="minorHAnsi" w:hAnsiTheme="minorHAnsi" w:cstheme="minorHAnsi"/>
          <w:sz w:val="22"/>
          <w:szCs w:val="22"/>
        </w:rPr>
        <w:t>c</w:t>
      </w:r>
      <w:r w:rsidRPr="00F00B2D">
        <w:rPr>
          <w:rFonts w:asciiTheme="minorHAnsi" w:hAnsiTheme="minorHAnsi" w:cstheme="minorHAnsi"/>
          <w:sz w:val="22"/>
          <w:szCs w:val="22"/>
        </w:rPr>
        <w:t xml:space="preserve">oats only, located in the same plane as areas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952B69">
        <w:rPr>
          <w:rFonts w:asciiTheme="minorHAnsi" w:hAnsiTheme="minorHAnsi" w:cstheme="minorHAnsi"/>
          <w:sz w:val="22"/>
          <w:szCs w:val="22"/>
        </w:rPr>
        <w:t xml:space="preserve"> SW 7036 Accessible Beige</w:t>
      </w:r>
      <w:r w:rsidRPr="00F00B2D">
        <w:rPr>
          <w:rFonts w:asciiTheme="minorHAnsi" w:hAnsiTheme="minorHAnsi" w:cstheme="minorHAnsi"/>
          <w:sz w:val="22"/>
          <w:szCs w:val="22"/>
        </w:rPr>
        <w:t>.</w:t>
      </w:r>
    </w:p>
    <w:p w14:paraId="5A5E9D35"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AC1D523" w14:textId="7777777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Existing substrates with glossy paint, metal surfaces, previously painted drywall, masonry, and concrete, shall be primed with Sherwin Williams Preprite Bonding Primer or equal, installed per paint manufacturer’s specifications.</w:t>
      </w:r>
    </w:p>
    <w:p w14:paraId="38386521" w14:textId="791AAC94" w:rsidR="003B4929" w:rsidRPr="00984B01" w:rsidRDefault="003B4929" w:rsidP="00F00B2D">
      <w:pPr>
        <w:pStyle w:val="ListParagraph"/>
        <w:ind w:leftChars="0" w:left="1710" w:firstLineChars="0" w:firstLine="0"/>
        <w:rPr>
          <w:rFonts w:asciiTheme="minorHAnsi" w:hAnsiTheme="minorHAnsi" w:cstheme="minorHAnsi"/>
          <w:sz w:val="22"/>
          <w:szCs w:val="22"/>
        </w:rPr>
      </w:pPr>
    </w:p>
    <w:p w14:paraId="0965332E" w14:textId="088B5008" w:rsidR="003B4929" w:rsidRPr="003B4929" w:rsidRDefault="003B4929" w:rsidP="003B4929">
      <w:pPr>
        <w:pStyle w:val="ListParagraph"/>
        <w:numPr>
          <w:ilvl w:val="3"/>
          <w:numId w:val="1"/>
        </w:numPr>
        <w:ind w:leftChars="0" w:firstLineChars="0"/>
        <w:rPr>
          <w:rFonts w:asciiTheme="minorHAnsi" w:hAnsiTheme="minorHAnsi" w:cstheme="minorHAnsi"/>
          <w:b/>
          <w:bCs/>
          <w:sz w:val="22"/>
          <w:szCs w:val="22"/>
        </w:rPr>
      </w:pPr>
      <w:r w:rsidRPr="003B4929">
        <w:rPr>
          <w:rFonts w:asciiTheme="minorHAnsi" w:hAnsiTheme="minorHAnsi" w:cstheme="minorHAnsi"/>
          <w:b/>
          <w:bCs/>
          <w:sz w:val="22"/>
          <w:szCs w:val="22"/>
        </w:rPr>
        <w:t>INSTALLATION</w:t>
      </w:r>
    </w:p>
    <w:p w14:paraId="30AD0DD0" w14:textId="4E805EFE" w:rsidR="003B4929" w:rsidRPr="00B40304" w:rsidRDefault="003B4929" w:rsidP="00B40304">
      <w:pPr>
        <w:pStyle w:val="ListParagraph"/>
        <w:numPr>
          <w:ilvl w:val="4"/>
          <w:numId w:val="1"/>
        </w:numPr>
        <w:ind w:leftChars="0" w:firstLineChars="0"/>
        <w:rPr>
          <w:rFonts w:asciiTheme="minorHAnsi" w:hAnsiTheme="minorHAnsi" w:cstheme="minorHAnsi"/>
          <w:sz w:val="22"/>
          <w:szCs w:val="22"/>
        </w:rPr>
      </w:pPr>
      <w:bookmarkStart w:id="16" w:name="_Hlk118292264"/>
      <w:r w:rsidRPr="003B4929">
        <w:rPr>
          <w:rFonts w:asciiTheme="minorHAnsi" w:hAnsiTheme="minorHAnsi" w:cstheme="minorHAnsi"/>
          <w:sz w:val="22"/>
          <w:szCs w:val="22"/>
        </w:rPr>
        <w:t>General Information and Requirements</w:t>
      </w:r>
    </w:p>
    <w:p w14:paraId="79F7BEFF" w14:textId="18B2153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Hand Tools</w:t>
      </w:r>
    </w:p>
    <w:p w14:paraId="04F76606" w14:textId="27DDBAD4"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All application of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system panels, BASWA </w:t>
      </w:r>
      <w:r w:rsidR="00F00B2D">
        <w:rPr>
          <w:rFonts w:asciiTheme="minorHAnsi" w:hAnsiTheme="minorHAnsi" w:cstheme="minorHAnsi"/>
          <w:sz w:val="22"/>
          <w:szCs w:val="22"/>
        </w:rPr>
        <w:t>Fill</w:t>
      </w:r>
      <w:r w:rsidRPr="003B4929">
        <w:rPr>
          <w:rFonts w:asciiTheme="minorHAnsi" w:hAnsiTheme="minorHAnsi" w:cstheme="minorHAnsi"/>
          <w:sz w:val="22"/>
          <w:szCs w:val="22"/>
        </w:rPr>
        <w:t xml:space="preserve">, and </w:t>
      </w:r>
      <w:r w:rsidR="00EC57D8">
        <w:rPr>
          <w:rFonts w:asciiTheme="minorHAnsi" w:hAnsiTheme="minorHAnsi" w:cstheme="minorHAnsi"/>
          <w:sz w:val="22"/>
          <w:szCs w:val="22"/>
        </w:rPr>
        <w:t>trowel</w:t>
      </w:r>
      <w:r w:rsidRPr="003B4929">
        <w:rPr>
          <w:rFonts w:asciiTheme="minorHAnsi" w:hAnsiTheme="minorHAnsi" w:cstheme="minorHAnsi"/>
          <w:sz w:val="22"/>
          <w:szCs w:val="22"/>
        </w:rPr>
        <w:t>-applied coat</w:t>
      </w:r>
      <w:r w:rsidR="00F00B2D">
        <w:rPr>
          <w:rFonts w:asciiTheme="minorHAnsi" w:hAnsiTheme="minorHAnsi" w:cstheme="minorHAnsi"/>
          <w:sz w:val="22"/>
          <w:szCs w:val="22"/>
        </w:rPr>
        <w:t>s</w:t>
      </w:r>
      <w:r w:rsidRPr="003B4929">
        <w:rPr>
          <w:rFonts w:asciiTheme="minorHAnsi" w:hAnsiTheme="minorHAnsi" w:cstheme="minorHAnsi"/>
          <w:sz w:val="22"/>
          <w:szCs w:val="22"/>
        </w:rPr>
        <w:t xml:space="preserve"> of BASWA </w:t>
      </w:r>
      <w:r w:rsidR="00EC57D8">
        <w:rPr>
          <w:rFonts w:asciiTheme="minorHAnsi" w:hAnsiTheme="minorHAnsi" w:cstheme="minorHAnsi"/>
          <w:sz w:val="22"/>
          <w:szCs w:val="22"/>
        </w:rPr>
        <w:t>Base</w:t>
      </w:r>
      <w:r w:rsidR="00F00B2D">
        <w:rPr>
          <w:rFonts w:asciiTheme="minorHAnsi" w:hAnsiTheme="minorHAnsi" w:cstheme="minorHAnsi"/>
          <w:sz w:val="22"/>
          <w:szCs w:val="22"/>
        </w:rPr>
        <w:t xml:space="preserve"> </w:t>
      </w:r>
      <w:r w:rsidRPr="003B4929">
        <w:rPr>
          <w:rFonts w:asciiTheme="minorHAnsi" w:hAnsiTheme="minorHAnsi" w:cstheme="minorHAnsi"/>
          <w:sz w:val="22"/>
          <w:szCs w:val="22"/>
        </w:rPr>
        <w:t xml:space="preserve">must be facilitated by using the proper BASWA stainless steel flat or notched hand trowels </w:t>
      </w:r>
      <w:r w:rsidR="00F967C1">
        <w:rPr>
          <w:rFonts w:asciiTheme="minorHAnsi" w:hAnsiTheme="minorHAnsi" w:cstheme="minorHAnsi"/>
          <w:sz w:val="22"/>
          <w:szCs w:val="22"/>
        </w:rPr>
        <w:t>available from</w:t>
      </w:r>
      <w:r w:rsidRPr="003B4929">
        <w:rPr>
          <w:rFonts w:asciiTheme="minorHAnsi" w:hAnsiTheme="minorHAnsi" w:cstheme="minorHAnsi"/>
          <w:sz w:val="22"/>
          <w:szCs w:val="22"/>
        </w:rPr>
        <w:t xml:space="preserve"> BASWA acoustic.  The proper notched gauging trowels and smoothing trowels shall be used at each step noted below to control material thickness.</w:t>
      </w:r>
    </w:p>
    <w:bookmarkEnd w:id="16"/>
    <w:p w14:paraId="1DE164A0" w14:textId="77777777" w:rsidR="00B40304" w:rsidRPr="00C045C1" w:rsidRDefault="00B40304" w:rsidP="00C045C1">
      <w:pPr>
        <w:ind w:leftChars="0" w:left="0" w:firstLineChars="0" w:firstLine="0"/>
        <w:rPr>
          <w:rFonts w:asciiTheme="minorHAnsi" w:hAnsiTheme="minorHAnsi" w:cstheme="minorHAnsi"/>
          <w:sz w:val="22"/>
          <w:szCs w:val="22"/>
        </w:rPr>
      </w:pPr>
    </w:p>
    <w:p w14:paraId="0F6019E5" w14:textId="2DC9258B"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Lighting</w:t>
      </w:r>
    </w:p>
    <w:p w14:paraId="120D1A9F" w14:textId="0CF9064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Inherent in all hand troweled product applications, minor acceptable trowel marks or imperfections in the finished surface may occur and become exposed or exaggerated under critical lighting.  Ensure that the lighting used during the entire installation process replicates the actual finished lighting.  All skylights, clearstory windows and other openings </w:t>
      </w:r>
      <w:r w:rsidRPr="003B4929">
        <w:rPr>
          <w:rFonts w:asciiTheme="minorHAnsi" w:hAnsiTheme="minorHAnsi" w:cstheme="minorHAnsi"/>
          <w:sz w:val="22"/>
          <w:szCs w:val="22"/>
        </w:rPr>
        <w:lastRenderedPageBreak/>
        <w:t xml:space="preserve">which naturally light the area of the installation shall be uncovered during the entire installation to represent finished conditions.  </w:t>
      </w:r>
    </w:p>
    <w:p w14:paraId="487372A4"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1BC2F7AB" w14:textId="3C40599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Drying Times</w:t>
      </w:r>
    </w:p>
    <w:p w14:paraId="37B82D89" w14:textId="1E8BA090"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Drying time for the BASWA </w:t>
      </w:r>
      <w:r w:rsidR="00F00B2D">
        <w:rPr>
          <w:rFonts w:asciiTheme="minorHAnsi" w:hAnsiTheme="minorHAnsi" w:cstheme="minorHAnsi"/>
          <w:sz w:val="22"/>
          <w:szCs w:val="22"/>
        </w:rPr>
        <w:t>Fill</w:t>
      </w:r>
      <w:r w:rsidR="000B6819">
        <w:rPr>
          <w:rFonts w:asciiTheme="minorHAnsi" w:hAnsiTheme="minorHAnsi" w:cstheme="minorHAnsi"/>
          <w:sz w:val="22"/>
          <w:szCs w:val="22"/>
        </w:rPr>
        <w:t xml:space="preserve"> and </w:t>
      </w:r>
      <w:r w:rsidR="00F00B2D">
        <w:rPr>
          <w:rFonts w:asciiTheme="minorHAnsi" w:hAnsiTheme="minorHAnsi" w:cstheme="minorHAnsi"/>
          <w:sz w:val="22"/>
          <w:szCs w:val="22"/>
        </w:rPr>
        <w:t xml:space="preserve">BASWA Base are typically overnight, </w:t>
      </w:r>
      <w:r w:rsidRPr="003B4929">
        <w:rPr>
          <w:rFonts w:asciiTheme="minorHAnsi" w:hAnsiTheme="minorHAnsi" w:cstheme="minorHAnsi"/>
          <w:sz w:val="22"/>
          <w:szCs w:val="22"/>
        </w:rPr>
        <w:t xml:space="preserve">however, drying times may be longer due to unusual on-site conditions.  Prior to proceeding with any additional work, ensure </w:t>
      </w:r>
      <w:r w:rsidR="00F00B2D" w:rsidRPr="003B4929">
        <w:rPr>
          <w:rFonts w:asciiTheme="minorHAnsi" w:hAnsiTheme="minorHAnsi" w:cstheme="minorHAnsi"/>
          <w:sz w:val="22"/>
          <w:szCs w:val="22"/>
        </w:rPr>
        <w:t xml:space="preserve">BASWA </w:t>
      </w:r>
      <w:r w:rsidR="00F00B2D">
        <w:rPr>
          <w:rFonts w:asciiTheme="minorHAnsi" w:hAnsiTheme="minorHAnsi" w:cstheme="minorHAnsi"/>
          <w:sz w:val="22"/>
          <w:szCs w:val="22"/>
        </w:rPr>
        <w:t>Fill</w:t>
      </w:r>
      <w:r w:rsidR="000B6819">
        <w:rPr>
          <w:rFonts w:asciiTheme="minorHAnsi" w:hAnsiTheme="minorHAnsi" w:cstheme="minorHAnsi"/>
          <w:sz w:val="22"/>
          <w:szCs w:val="22"/>
        </w:rPr>
        <w:t xml:space="preserve"> and each coat of </w:t>
      </w:r>
      <w:r w:rsidR="00F00B2D">
        <w:rPr>
          <w:rFonts w:asciiTheme="minorHAnsi" w:hAnsiTheme="minorHAnsi" w:cstheme="minorHAnsi"/>
          <w:sz w:val="22"/>
          <w:szCs w:val="22"/>
        </w:rPr>
        <w:t>BASWA Base are</w:t>
      </w:r>
      <w:r w:rsidRPr="003B4929">
        <w:rPr>
          <w:rFonts w:asciiTheme="minorHAnsi" w:hAnsiTheme="minorHAnsi" w:cstheme="minorHAnsi"/>
          <w:sz w:val="22"/>
          <w:szCs w:val="22"/>
        </w:rPr>
        <w:t xml:space="preserve"> completely and thoroughly dry.</w:t>
      </w:r>
    </w:p>
    <w:p w14:paraId="0D812FBC" w14:textId="77777777" w:rsidR="00B40304" w:rsidRPr="00B40304" w:rsidRDefault="00B40304" w:rsidP="00B40304">
      <w:pPr>
        <w:pStyle w:val="ListParagraph"/>
        <w:ind w:leftChars="0" w:left="2520" w:firstLineChars="0" w:firstLine="0"/>
        <w:rPr>
          <w:rFonts w:asciiTheme="minorHAnsi" w:hAnsiTheme="minorHAnsi" w:cstheme="minorHAnsi"/>
          <w:sz w:val="22"/>
          <w:szCs w:val="22"/>
        </w:rPr>
      </w:pPr>
    </w:p>
    <w:p w14:paraId="2FB7A9C0" w14:textId="4F03BDB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Finish Coat Installation</w:t>
      </w:r>
    </w:p>
    <w:p w14:paraId="4BCD2B57" w14:textId="053D1DE4" w:rsidR="00C701D7" w:rsidRDefault="00C701D7" w:rsidP="00C701D7">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Application of </w:t>
      </w:r>
      <w:r w:rsidR="000B6819">
        <w:rPr>
          <w:rFonts w:asciiTheme="minorHAnsi" w:hAnsiTheme="minorHAnsi" w:cstheme="minorHAnsi"/>
          <w:sz w:val="22"/>
          <w:szCs w:val="22"/>
        </w:rPr>
        <w:t>each coat of</w:t>
      </w:r>
      <w:r w:rsidRPr="003B4929">
        <w:rPr>
          <w:rFonts w:asciiTheme="minorHAnsi" w:hAnsiTheme="minorHAnsi" w:cstheme="minorHAnsi"/>
          <w:sz w:val="22"/>
          <w:szCs w:val="22"/>
        </w:rPr>
        <w:t xml:space="preserve"> </w:t>
      </w:r>
      <w:r>
        <w:rPr>
          <w:rFonts w:asciiTheme="minorHAnsi" w:hAnsiTheme="minorHAnsi" w:cstheme="minorHAnsi"/>
          <w:sz w:val="22"/>
          <w:szCs w:val="22"/>
        </w:rPr>
        <w:t xml:space="preserve">BASWA Base </w:t>
      </w:r>
      <w:r w:rsidRPr="003B4929">
        <w:rPr>
          <w:rFonts w:asciiTheme="minorHAnsi" w:hAnsiTheme="minorHAnsi" w:cstheme="minorHAnsi"/>
          <w:sz w:val="22"/>
          <w:szCs w:val="22"/>
        </w:rPr>
        <w:t>shall be facilitated in one operation at each area of installation.</w:t>
      </w:r>
    </w:p>
    <w:p w14:paraId="160D5E4B"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6F8B2208" w14:textId="5210E58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Staging</w:t>
      </w:r>
    </w:p>
    <w:p w14:paraId="47A5797A" w14:textId="275DFA8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Generally,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system can be installed using </w:t>
      </w:r>
      <w:r w:rsidR="00F00B2D" w:rsidRPr="00296C64">
        <w:rPr>
          <w:rFonts w:ascii="Calibri" w:hAnsi="Calibri"/>
          <w:sz w:val="22"/>
          <w:szCs w:val="22"/>
        </w:rPr>
        <w:t>full “tiered scaffolding with outriggers” on wall applications and / or a full “dance floor scaffolding” on ceiling applications in order to achieve an acceptable finish without “cold joints”.  Rolling tower scaffolds which can be moved across an installation area may also be acceptable</w:t>
      </w:r>
      <w:r w:rsidRPr="003B4929">
        <w:rPr>
          <w:rFonts w:asciiTheme="minorHAnsi" w:hAnsiTheme="minorHAnsi" w:cstheme="minorHAnsi"/>
          <w:sz w:val="22"/>
          <w:szCs w:val="22"/>
        </w:rPr>
        <w:t xml:space="preserve">. </w:t>
      </w:r>
    </w:p>
    <w:p w14:paraId="52D53811"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47D48460" w14:textId="6D42984D"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Access Doors in BASWA</w:t>
      </w:r>
    </w:p>
    <w:p w14:paraId="4672AC15" w14:textId="7F1D797D" w:rsidR="003B4929" w:rsidRP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BASWA proprietary access doors are GFRG and include a mud bump to provide a finishing edge for the BASWA </w:t>
      </w:r>
      <w:r w:rsidR="00F00B2D">
        <w:rPr>
          <w:rFonts w:asciiTheme="minorHAnsi" w:hAnsiTheme="minorHAnsi" w:cstheme="minorHAnsi"/>
          <w:sz w:val="22"/>
          <w:szCs w:val="22"/>
        </w:rPr>
        <w:t>finish</w:t>
      </w:r>
      <w:r w:rsidRPr="003B4929">
        <w:rPr>
          <w:rFonts w:asciiTheme="minorHAnsi" w:hAnsiTheme="minorHAnsi" w:cstheme="minorHAnsi"/>
          <w:sz w:val="22"/>
          <w:szCs w:val="22"/>
        </w:rPr>
        <w:t xml:space="preserve"> material.  BASWA proprietary access panels measure 24” x 24”.</w:t>
      </w:r>
    </w:p>
    <w:p w14:paraId="1E5A2A6C" w14:textId="401C721C" w:rsidR="003B4929" w:rsidRDefault="003B4929" w:rsidP="00B40304">
      <w:pPr>
        <w:pStyle w:val="ListParagraph"/>
        <w:numPr>
          <w:ilvl w:val="6"/>
          <w:numId w:val="1"/>
        </w:numPr>
        <w:ind w:leftChars="0" w:firstLineChars="0"/>
        <w:rPr>
          <w:rFonts w:asciiTheme="minorHAnsi" w:hAnsiTheme="minorHAnsi" w:cstheme="minorHAnsi"/>
          <w:sz w:val="22"/>
          <w:szCs w:val="22"/>
        </w:rPr>
      </w:pPr>
      <w:bookmarkStart w:id="17" w:name="_Hlk118292350"/>
      <w:r w:rsidRPr="003B4929">
        <w:rPr>
          <w:rFonts w:asciiTheme="minorHAnsi" w:hAnsiTheme="minorHAnsi" w:cstheme="minorHAnsi"/>
          <w:sz w:val="22"/>
          <w:szCs w:val="22"/>
        </w:rPr>
        <w:t>Access Doors used in the BASWA</w:t>
      </w:r>
      <w:r w:rsidR="00F00B2D">
        <w:rPr>
          <w:rFonts w:asciiTheme="minorHAnsi" w:hAnsiTheme="minorHAnsi" w:cstheme="minorHAnsi"/>
          <w:sz w:val="22"/>
          <w:szCs w:val="22"/>
        </w:rPr>
        <w:t xml:space="preserve"> Phon</w:t>
      </w:r>
      <w:r w:rsidRPr="003B4929">
        <w:rPr>
          <w:rFonts w:asciiTheme="minorHAnsi" w:hAnsiTheme="minorHAnsi" w:cstheme="minorHAnsi"/>
          <w:sz w:val="22"/>
          <w:szCs w:val="22"/>
        </w:rPr>
        <w:t xml:space="preserve"> acoustic system can be flanged or trimless. Trimless access door model number </w:t>
      </w:r>
      <w:r w:rsidR="00952B69">
        <w:rPr>
          <w:rFonts w:asciiTheme="minorHAnsi" w:hAnsiTheme="minorHAnsi" w:cstheme="minorHAnsi"/>
          <w:sz w:val="22"/>
          <w:szCs w:val="22"/>
        </w:rPr>
        <w:t>AT-</w:t>
      </w:r>
      <w:r w:rsidRPr="003B4929">
        <w:rPr>
          <w:rFonts w:asciiTheme="minorHAnsi" w:hAnsiTheme="minorHAnsi" w:cstheme="minorHAnsi"/>
          <w:sz w:val="22"/>
          <w:szCs w:val="22"/>
        </w:rPr>
        <w:t>5020, sized as required, manufactured by Acudor Products Inc. (800.722.0501) or similar.  Install per detail approved by BASWA acoustic.</w:t>
      </w:r>
    </w:p>
    <w:p w14:paraId="74ACEF92"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bookmarkStart w:id="18" w:name="_Hlk118292380"/>
      <w:bookmarkEnd w:id="17"/>
    </w:p>
    <w:p w14:paraId="7AF0A0EC" w14:textId="2ED9B284"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Securing to BASWA</w:t>
      </w:r>
    </w:p>
    <w:p w14:paraId="638A0777" w14:textId="2EEDD5F2"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Light fixtures, ornamentation, speakers, cover plates, or any other items cannot be attached to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system. Ensure items are secured to a BASWA Installation Platform, proper </w:t>
      </w:r>
      <w:r w:rsidR="003175E4" w:rsidRPr="003B4929">
        <w:rPr>
          <w:rFonts w:asciiTheme="minorHAnsi" w:hAnsiTheme="minorHAnsi" w:cstheme="minorHAnsi"/>
          <w:sz w:val="22"/>
          <w:szCs w:val="22"/>
        </w:rPr>
        <w:t>blocking,</w:t>
      </w:r>
      <w:r w:rsidRPr="003B4929">
        <w:rPr>
          <w:rFonts w:asciiTheme="minorHAnsi" w:hAnsiTheme="minorHAnsi" w:cstheme="minorHAnsi"/>
          <w:sz w:val="22"/>
          <w:szCs w:val="22"/>
        </w:rPr>
        <w:t xml:space="preserve"> or other approved attachment system independent of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panel per BASWA-approved details.</w:t>
      </w:r>
    </w:p>
    <w:bookmarkEnd w:id="18"/>
    <w:p w14:paraId="3F2C8DB2"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3BA7D430" w14:textId="70A24532" w:rsidR="00B40304" w:rsidRDefault="00B40304" w:rsidP="00B40304">
      <w:pPr>
        <w:pStyle w:val="ListParagraph"/>
        <w:numPr>
          <w:ilvl w:val="4"/>
          <w:numId w:val="1"/>
        </w:numPr>
        <w:ind w:leftChars="0" w:firstLineChars="0"/>
        <w:rPr>
          <w:rFonts w:asciiTheme="minorHAnsi" w:hAnsiTheme="minorHAnsi" w:cstheme="minorHAnsi"/>
          <w:sz w:val="22"/>
          <w:szCs w:val="22"/>
        </w:rPr>
      </w:pPr>
      <w:bookmarkStart w:id="19" w:name="_Hlk118292513"/>
      <w:r>
        <w:rPr>
          <w:rFonts w:asciiTheme="minorHAnsi" w:hAnsiTheme="minorHAnsi" w:cstheme="minorHAnsi"/>
          <w:sz w:val="22"/>
          <w:szCs w:val="22"/>
        </w:rPr>
        <w:t>Installation procedures</w:t>
      </w:r>
    </w:p>
    <w:bookmarkEnd w:id="19"/>
    <w:p w14:paraId="045FECF9" w14:textId="6381AF41" w:rsidR="00B40304" w:rsidRDefault="00B40304" w:rsidP="00B40304">
      <w:pPr>
        <w:pStyle w:val="ListParagraph"/>
        <w:numPr>
          <w:ilvl w:val="5"/>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Install BASWA </w:t>
      </w:r>
      <w:r w:rsidR="00F00B2D">
        <w:rPr>
          <w:rFonts w:asciiTheme="minorHAnsi" w:hAnsiTheme="minorHAnsi" w:cstheme="minorHAnsi"/>
          <w:sz w:val="22"/>
          <w:szCs w:val="22"/>
        </w:rPr>
        <w:t>Phon</w:t>
      </w:r>
      <w:r w:rsidRPr="00B40304">
        <w:rPr>
          <w:rFonts w:asciiTheme="minorHAnsi" w:hAnsiTheme="minorHAnsi" w:cstheme="minorHAnsi"/>
          <w:sz w:val="22"/>
          <w:szCs w:val="22"/>
        </w:rPr>
        <w:t xml:space="preserve"> acoustic system in accordance with BASWA acoustic’s planning documents, installation instructions, and details. Installation shall start only after all other work in the area of the installation has been completed.</w:t>
      </w:r>
    </w:p>
    <w:p w14:paraId="205E432C" w14:textId="77777777" w:rsidR="00B40304" w:rsidRDefault="00B40304" w:rsidP="00B40304">
      <w:pPr>
        <w:pStyle w:val="ListParagraph"/>
        <w:ind w:leftChars="0" w:left="1710" w:firstLineChars="0" w:firstLine="0"/>
        <w:rPr>
          <w:rFonts w:asciiTheme="minorHAnsi" w:hAnsiTheme="minorHAnsi" w:cstheme="minorHAnsi"/>
          <w:sz w:val="22"/>
          <w:szCs w:val="22"/>
        </w:rPr>
      </w:pPr>
    </w:p>
    <w:p w14:paraId="047B96A7" w14:textId="23CD0575"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BASWA</w:t>
      </w:r>
      <w:r w:rsidR="00F00B2D">
        <w:rPr>
          <w:rFonts w:asciiTheme="minorHAnsi" w:hAnsiTheme="minorHAnsi" w:cstheme="minorHAnsi"/>
          <w:sz w:val="22"/>
          <w:szCs w:val="22"/>
        </w:rPr>
        <w:t xml:space="preserve"> Phon</w:t>
      </w:r>
      <w:r>
        <w:rPr>
          <w:rFonts w:asciiTheme="minorHAnsi" w:hAnsiTheme="minorHAnsi" w:cstheme="minorHAnsi"/>
          <w:sz w:val="22"/>
          <w:szCs w:val="22"/>
        </w:rPr>
        <w:t xml:space="preserve"> system panels</w:t>
      </w:r>
    </w:p>
    <w:p w14:paraId="49F74C43" w14:textId="78E46E63" w:rsidR="00F00B2D" w:rsidRDefault="00F00B2D" w:rsidP="00B40304">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A</w:t>
      </w:r>
      <w:r>
        <w:rPr>
          <w:rFonts w:asciiTheme="minorHAnsi" w:hAnsiTheme="minorHAnsi" w:cstheme="minorHAnsi"/>
          <w:sz w:val="22"/>
          <w:szCs w:val="22"/>
        </w:rPr>
        <w:t xml:space="preserve">pply </w:t>
      </w:r>
      <w:r w:rsidRPr="00F00B2D">
        <w:rPr>
          <w:rFonts w:asciiTheme="minorHAnsi" w:hAnsiTheme="minorHAnsi" w:cstheme="minorHAnsi"/>
          <w:sz w:val="22"/>
          <w:szCs w:val="22"/>
        </w:rPr>
        <w:t xml:space="preserve">2mm thick layer of </w:t>
      </w:r>
      <w:r>
        <w:rPr>
          <w:rFonts w:asciiTheme="minorHAnsi" w:hAnsiTheme="minorHAnsi" w:cstheme="minorHAnsi"/>
          <w:sz w:val="22"/>
          <w:szCs w:val="22"/>
        </w:rPr>
        <w:t>plaster-based</w:t>
      </w:r>
      <w:r w:rsidRPr="00F00B2D">
        <w:rPr>
          <w:rFonts w:asciiTheme="minorHAnsi" w:hAnsiTheme="minorHAnsi" w:cstheme="minorHAnsi"/>
          <w:sz w:val="22"/>
          <w:szCs w:val="22"/>
        </w:rPr>
        <w:t xml:space="preserve"> adhesive to the mineral wool back face of the BASWA Phon panel.  Panel is pressed firmly onto and fully adhered to the stable substrate.  Ensure that panels are set as level and as smooth to each other as practicable.  </w:t>
      </w:r>
    </w:p>
    <w:p w14:paraId="451B199C" w14:textId="0CE67030" w:rsidR="00F00B2D" w:rsidRPr="00F00B2D"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 xml:space="preserve">Curved surfaces: On domed, curved and warped surfaces, the back face of the mineral wool of the BASWA Phon panel is factory-kerfed at 3 inches on center, in one or two directions, to facilitate ease of shaping in either the convex or concave directions. </w:t>
      </w:r>
    </w:p>
    <w:p w14:paraId="68DE5FA7" w14:textId="2C8061BF" w:rsidR="00B40304" w:rsidRPr="00C701D7" w:rsidRDefault="00F00B2D" w:rsidP="00F00B2D">
      <w:pPr>
        <w:pStyle w:val="ListParagraph"/>
        <w:numPr>
          <w:ilvl w:val="7"/>
          <w:numId w:val="1"/>
        </w:numPr>
        <w:ind w:leftChars="0" w:firstLineChars="0"/>
        <w:rPr>
          <w:rFonts w:asciiTheme="minorHAnsi" w:hAnsiTheme="minorHAnsi" w:cstheme="minorHAnsi"/>
          <w:sz w:val="22"/>
          <w:szCs w:val="22"/>
        </w:rPr>
      </w:pPr>
      <w:r w:rsidRPr="00C701D7">
        <w:rPr>
          <w:rFonts w:asciiTheme="minorHAnsi" w:hAnsiTheme="minorHAnsi" w:cstheme="minorHAnsi"/>
          <w:sz w:val="22"/>
          <w:szCs w:val="22"/>
        </w:rPr>
        <w:t>Stagger joints between panels</w:t>
      </w:r>
      <w:r w:rsidR="00952B69" w:rsidRPr="00C701D7">
        <w:rPr>
          <w:rFonts w:asciiTheme="minorHAnsi" w:hAnsiTheme="minorHAnsi" w:cstheme="minorHAnsi"/>
          <w:sz w:val="22"/>
          <w:szCs w:val="22"/>
        </w:rPr>
        <w:t xml:space="preserve"> and install </w:t>
      </w:r>
      <w:r w:rsidR="00C701D7" w:rsidRPr="00C701D7">
        <w:rPr>
          <w:rFonts w:asciiTheme="minorHAnsi" w:hAnsiTheme="minorHAnsi" w:cstheme="minorHAnsi"/>
          <w:sz w:val="22"/>
          <w:szCs w:val="22"/>
        </w:rPr>
        <w:t>with short side of panel parallel to critical light source.</w:t>
      </w:r>
    </w:p>
    <w:p w14:paraId="324E6B6D" w14:textId="77777777" w:rsidR="00F00B2D" w:rsidRPr="00F00B2D" w:rsidRDefault="00F00B2D" w:rsidP="00F00B2D">
      <w:pPr>
        <w:ind w:leftChars="0" w:left="2880" w:firstLineChars="0" w:firstLine="0"/>
        <w:rPr>
          <w:rFonts w:asciiTheme="minorHAnsi" w:hAnsiTheme="minorHAnsi" w:cstheme="minorHAnsi"/>
          <w:sz w:val="22"/>
          <w:szCs w:val="22"/>
        </w:rPr>
      </w:pPr>
    </w:p>
    <w:p w14:paraId="15D19A22" w14:textId="296B6332"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7C93C6C" w14:textId="03E63551"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lastRenderedPageBreak/>
        <w:t>Install white vinyl BASWA proprietary trim pieces. Trims shall be installed with Trim-Tex 847 Spray Adhesive; no other adhesive is approved</w:t>
      </w:r>
      <w:r>
        <w:rPr>
          <w:rFonts w:asciiTheme="minorHAnsi" w:hAnsiTheme="minorHAnsi" w:cstheme="minorHAnsi"/>
          <w:sz w:val="22"/>
          <w:szCs w:val="22"/>
        </w:rPr>
        <w:t>.</w:t>
      </w:r>
    </w:p>
    <w:p w14:paraId="7621BFED" w14:textId="77777777" w:rsidR="00B40304" w:rsidRPr="00F00B2D" w:rsidRDefault="00B40304" w:rsidP="00F00B2D">
      <w:pPr>
        <w:ind w:leftChars="0" w:left="0" w:firstLineChars="0" w:firstLine="0"/>
        <w:rPr>
          <w:rFonts w:asciiTheme="minorHAnsi" w:hAnsiTheme="minorHAnsi" w:cstheme="minorHAnsi"/>
          <w:sz w:val="22"/>
          <w:szCs w:val="22"/>
        </w:rPr>
      </w:pPr>
    </w:p>
    <w:p w14:paraId="342A1B76" w14:textId="385B905C"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BASWA </w:t>
      </w:r>
      <w:r w:rsidR="00F00B2D">
        <w:rPr>
          <w:rFonts w:asciiTheme="minorHAnsi" w:hAnsiTheme="minorHAnsi" w:cstheme="minorHAnsi"/>
          <w:sz w:val="22"/>
          <w:szCs w:val="22"/>
        </w:rPr>
        <w:t>Fill</w:t>
      </w:r>
    </w:p>
    <w:p w14:paraId="26CA57E4" w14:textId="306F19E8" w:rsidR="00F00B2D" w:rsidRPr="00F00B2D" w:rsidRDefault="00F00B2D">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Fill seams between BASWA Phon panels with BASWA Fill. Cover all white vinyl trim with BASWA Fill. Sand Fill smooth when completely dry.</w:t>
      </w:r>
    </w:p>
    <w:p w14:paraId="5D4F0844" w14:textId="4E0DCF5D"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Do not tint BASWA </w:t>
      </w:r>
      <w:r w:rsidR="00F00B2D">
        <w:rPr>
          <w:rFonts w:asciiTheme="minorHAnsi" w:hAnsiTheme="minorHAnsi" w:cstheme="minorHAnsi"/>
          <w:sz w:val="22"/>
          <w:szCs w:val="22"/>
        </w:rPr>
        <w:t>Fill.</w:t>
      </w:r>
    </w:p>
    <w:p w14:paraId="26833FB1" w14:textId="77777777" w:rsidR="00F00B2D" w:rsidRDefault="00F00B2D" w:rsidP="00F00B2D">
      <w:pPr>
        <w:pStyle w:val="ListParagraph"/>
        <w:ind w:leftChars="0" w:left="2520" w:firstLineChars="0" w:firstLine="0"/>
        <w:rPr>
          <w:rFonts w:asciiTheme="minorHAnsi" w:hAnsiTheme="minorHAnsi" w:cstheme="minorHAnsi"/>
          <w:sz w:val="22"/>
          <w:szCs w:val="22"/>
        </w:rPr>
      </w:pPr>
    </w:p>
    <w:p w14:paraId="0F10EDAF" w14:textId="7A21B16C" w:rsidR="00F00B2D" w:rsidRPr="00F00B2D" w:rsidRDefault="00F00B2D" w:rsidP="00F00B2D">
      <w:pPr>
        <w:pStyle w:val="ListParagraph"/>
        <w:numPr>
          <w:ilvl w:val="6"/>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Fill at Domed, Vaulted, and Curved Areas</w:t>
      </w:r>
    </w:p>
    <w:p w14:paraId="09656D2D" w14:textId="1A9CABAC" w:rsidR="00B40304" w:rsidRPr="00F00B2D"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 xml:space="preserve">Apply a 2.0 – 3.0mm thick layer of BASWA Fill over domed, vaulted, or curved area and over all white vinyl trim where extreme critical light conditions exist or radius is less than 2 feet. Trowel smooth.  Sand smooth when completely dry prior to applying </w:t>
      </w:r>
      <w:r>
        <w:rPr>
          <w:rFonts w:asciiTheme="minorHAnsi" w:hAnsiTheme="minorHAnsi" w:cstheme="minorHAnsi"/>
          <w:color w:val="0070C0"/>
          <w:sz w:val="22"/>
          <w:szCs w:val="22"/>
        </w:rPr>
        <w:t xml:space="preserve">BASWA </w:t>
      </w:r>
      <w:r w:rsidRPr="00F00B2D">
        <w:rPr>
          <w:rFonts w:asciiTheme="minorHAnsi" w:hAnsiTheme="minorHAnsi" w:cstheme="minorHAnsi"/>
          <w:color w:val="0070C0"/>
          <w:sz w:val="22"/>
          <w:szCs w:val="22"/>
        </w:rPr>
        <w:t>Base.</w:t>
      </w:r>
    </w:p>
    <w:p w14:paraId="69A52C3E"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03BC714D" w14:textId="131A0E59" w:rsidR="00B40304" w:rsidRDefault="00B40304" w:rsidP="00B40304">
      <w:pPr>
        <w:pStyle w:val="ListParagraph"/>
        <w:ind w:leftChars="0" w:left="2520" w:firstLineChars="0" w:firstLine="0"/>
        <w:rPr>
          <w:rFonts w:asciiTheme="minorHAnsi" w:hAnsiTheme="minorHAnsi" w:cstheme="minorHAnsi"/>
          <w:sz w:val="22"/>
          <w:szCs w:val="22"/>
        </w:rPr>
      </w:pPr>
      <w:r w:rsidRPr="00117477">
        <w:rPr>
          <w:noProof/>
        </w:rPr>
        <mc:AlternateContent>
          <mc:Choice Requires="wps">
            <w:drawing>
              <wp:inline distT="0" distB="0" distL="0" distR="0" wp14:anchorId="03DC4E53" wp14:editId="0108EFA3">
                <wp:extent cx="5172075" cy="495300"/>
                <wp:effectExtent l="0" t="0" r="28575" b="19050"/>
                <wp:docPr id="8" name="Rectangle 8"/>
                <wp:cNvGraphicFramePr/>
                <a:graphic xmlns:a="http://schemas.openxmlformats.org/drawingml/2006/main">
                  <a:graphicData uri="http://schemas.microsoft.com/office/word/2010/wordprocessingShape">
                    <wps:wsp>
                      <wps:cNvSpPr/>
                      <wps:spPr>
                        <a:xfrm>
                          <a:off x="0" y="0"/>
                          <a:ext cx="5172075"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03DC4E53" id="Rectangle 8" o:spid="_x0000_s1036" style="width:407.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">
                <v:stroke startarrowwidth="narrow" startarrowlength="short" endarrowwidth="narrow" endarrowlength="short"/>
                <v:textbox inset="2.53958mm,1.2694mm,2.53958mm,1.2694mm">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v:textbox>
                <w10:anchorlock/>
              </v:rect>
            </w:pict>
          </mc:Fallback>
        </mc:AlternateContent>
      </w:r>
    </w:p>
    <w:p w14:paraId="54E807C3" w14:textId="77777777" w:rsidR="00B40304" w:rsidRPr="00F967C1" w:rsidRDefault="00B40304" w:rsidP="00F967C1">
      <w:pPr>
        <w:ind w:leftChars="0" w:left="0" w:firstLineChars="0" w:firstLine="0"/>
        <w:rPr>
          <w:rFonts w:asciiTheme="minorHAnsi" w:hAnsiTheme="minorHAnsi" w:cstheme="minorHAnsi"/>
          <w:sz w:val="22"/>
          <w:szCs w:val="22"/>
        </w:rPr>
      </w:pPr>
    </w:p>
    <w:p w14:paraId="43EDC2DD" w14:textId="057CAA64" w:rsidR="00B40304"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Calibri" w:eastAsia="Calibri" w:hAnsi="Calibri" w:cs="Calibri"/>
          <w:color w:val="0070C0"/>
          <w:sz w:val="22"/>
          <w:szCs w:val="22"/>
        </w:rPr>
        <w:t>Trowel</w:t>
      </w:r>
      <w:r w:rsidR="00B40304" w:rsidRPr="00F967C1">
        <w:rPr>
          <w:rFonts w:ascii="Calibri" w:eastAsia="Calibri" w:hAnsi="Calibri" w:cs="Calibri"/>
          <w:color w:val="0070C0"/>
          <w:sz w:val="22"/>
          <w:szCs w:val="22"/>
        </w:rPr>
        <w:t xml:space="preserve">-applied </w:t>
      </w:r>
      <w:r w:rsidR="000B6819">
        <w:rPr>
          <w:rFonts w:ascii="Calibri" w:eastAsia="Calibri" w:hAnsi="Calibri" w:cs="Calibri"/>
          <w:color w:val="0070C0"/>
          <w:sz w:val="22"/>
          <w:szCs w:val="22"/>
        </w:rPr>
        <w:t>base c</w:t>
      </w:r>
      <w:r w:rsidR="00B40304" w:rsidRPr="00F967C1">
        <w:rPr>
          <w:rFonts w:ascii="Calibri" w:eastAsia="Calibri" w:hAnsi="Calibri" w:cs="Calibri"/>
          <w:color w:val="0070C0"/>
          <w:sz w:val="22"/>
          <w:szCs w:val="22"/>
        </w:rPr>
        <w:t xml:space="preserve">oat of BASWA </w:t>
      </w:r>
      <w:r>
        <w:rPr>
          <w:rFonts w:ascii="Calibri" w:eastAsia="Calibri" w:hAnsi="Calibri" w:cs="Calibri"/>
          <w:color w:val="0070C0"/>
          <w:sz w:val="22"/>
          <w:szCs w:val="22"/>
        </w:rPr>
        <w:t>Base</w:t>
      </w:r>
      <w:r w:rsidR="00B40304" w:rsidRPr="00F967C1">
        <w:rPr>
          <w:rFonts w:ascii="Calibri" w:eastAsia="Calibri" w:hAnsi="Calibri" w:cs="Calibri"/>
          <w:color w:val="0070C0"/>
          <w:sz w:val="22"/>
          <w:szCs w:val="22"/>
        </w:rPr>
        <w:t xml:space="preserve"> (</w:t>
      </w:r>
      <w:r w:rsidR="00B40304" w:rsidRPr="00F967C1">
        <w:rPr>
          <w:rFonts w:ascii="Calibri" w:eastAsia="Calibri" w:hAnsi="Calibri" w:cs="Calibri"/>
          <w:b/>
          <w:bCs/>
          <w:color w:val="0070C0"/>
          <w:sz w:val="22"/>
          <w:szCs w:val="22"/>
        </w:rPr>
        <w:t>Standard Natural White</w:t>
      </w:r>
      <w:r w:rsidR="00B40304" w:rsidRPr="00F967C1">
        <w:rPr>
          <w:rFonts w:ascii="Calibri" w:eastAsia="Calibri" w:hAnsi="Calibri" w:cs="Calibri"/>
          <w:color w:val="0070C0"/>
          <w:sz w:val="22"/>
          <w:szCs w:val="22"/>
        </w:rPr>
        <w:t>)</w:t>
      </w:r>
    </w:p>
    <w:p w14:paraId="72B42376" w14:textId="6C951ADF" w:rsidR="00F967C1" w:rsidRPr="00F55E6A" w:rsidRDefault="00F967C1" w:rsidP="00F55E6A">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Prior to applying the BASWA </w:t>
      </w:r>
      <w:r w:rsidR="00EC57D8">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pails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w:t>
      </w:r>
    </w:p>
    <w:p w14:paraId="2E86A614" w14:textId="44829B26" w:rsidR="00F967C1"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Apply a 2.0 – 3.0mm thick layer and trowel smooth.  Sand smooth when completely dry.</w:t>
      </w:r>
    </w:p>
    <w:p w14:paraId="16A165AA" w14:textId="7B2CD9CF"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Note the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p>
    <w:p w14:paraId="02ACE20C" w14:textId="77777777" w:rsidR="00F967C1" w:rsidRPr="00F967C1" w:rsidRDefault="00F967C1" w:rsidP="00F967C1">
      <w:pPr>
        <w:pStyle w:val="ListParagraph"/>
        <w:ind w:leftChars="0" w:left="3240" w:firstLineChars="0" w:firstLine="0"/>
        <w:rPr>
          <w:rFonts w:asciiTheme="minorHAnsi" w:hAnsiTheme="minorHAnsi" w:cstheme="minorHAnsi"/>
          <w:color w:val="0070C0"/>
          <w:sz w:val="22"/>
          <w:szCs w:val="22"/>
        </w:rPr>
      </w:pPr>
    </w:p>
    <w:p w14:paraId="6F912618" w14:textId="00479B41" w:rsidR="00F967C1"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Trowel</w:t>
      </w:r>
      <w:r w:rsidR="00F967C1" w:rsidRPr="00F967C1">
        <w:rPr>
          <w:rFonts w:asciiTheme="minorHAnsi" w:hAnsiTheme="minorHAnsi" w:cstheme="minorHAnsi"/>
          <w:color w:val="0070C0"/>
          <w:sz w:val="22"/>
          <w:szCs w:val="22"/>
        </w:rPr>
        <w:t xml:space="preserve">-applied </w:t>
      </w:r>
      <w:r w:rsidR="000B6819">
        <w:rPr>
          <w:rFonts w:asciiTheme="minorHAnsi" w:hAnsiTheme="minorHAnsi" w:cstheme="minorHAnsi"/>
          <w:color w:val="0070C0"/>
          <w:sz w:val="22"/>
          <w:szCs w:val="22"/>
        </w:rPr>
        <w:t>base c</w:t>
      </w:r>
      <w:r w:rsidR="00F967C1" w:rsidRPr="00F967C1">
        <w:rPr>
          <w:rFonts w:asciiTheme="minorHAnsi" w:hAnsiTheme="minorHAnsi" w:cstheme="minorHAnsi"/>
          <w:color w:val="0070C0"/>
          <w:sz w:val="22"/>
          <w:szCs w:val="22"/>
        </w:rPr>
        <w:t xml:space="preserve">oat of BASWA </w:t>
      </w:r>
      <w:r>
        <w:rPr>
          <w:rFonts w:asciiTheme="minorHAnsi" w:hAnsiTheme="minorHAnsi" w:cstheme="minorHAnsi"/>
          <w:color w:val="0070C0"/>
          <w:sz w:val="22"/>
          <w:szCs w:val="22"/>
        </w:rPr>
        <w:t>Base</w:t>
      </w:r>
      <w:r w:rsidR="00F967C1" w:rsidRPr="00F967C1">
        <w:rPr>
          <w:rFonts w:asciiTheme="minorHAnsi" w:hAnsiTheme="minorHAnsi" w:cstheme="minorHAnsi"/>
          <w:color w:val="0070C0"/>
          <w:sz w:val="22"/>
          <w:szCs w:val="22"/>
        </w:rPr>
        <w:t xml:space="preserve"> </w:t>
      </w:r>
      <w:r w:rsidR="00970BA8">
        <w:rPr>
          <w:rFonts w:asciiTheme="minorHAnsi" w:hAnsiTheme="minorHAnsi" w:cstheme="minorHAnsi"/>
          <w:color w:val="0070C0"/>
          <w:sz w:val="22"/>
          <w:szCs w:val="22"/>
        </w:rPr>
        <w:t xml:space="preserve">in </w:t>
      </w:r>
      <w:r w:rsidR="00970BA8" w:rsidRPr="00970BA8">
        <w:rPr>
          <w:rFonts w:asciiTheme="minorHAnsi" w:hAnsiTheme="minorHAnsi" w:cstheme="minorHAnsi"/>
          <w:color w:val="FF0000"/>
          <w:sz w:val="22"/>
          <w:szCs w:val="22"/>
        </w:rPr>
        <w:t>Number / Name of Color</w:t>
      </w:r>
      <w:r w:rsidR="00970BA8">
        <w:rPr>
          <w:rFonts w:asciiTheme="minorHAnsi" w:hAnsiTheme="minorHAnsi" w:cstheme="minorHAnsi"/>
          <w:color w:val="0070C0"/>
          <w:sz w:val="22"/>
          <w:szCs w:val="22"/>
        </w:rPr>
        <w:t xml:space="preserve"> </w:t>
      </w:r>
      <w:r w:rsidR="00F967C1" w:rsidRPr="00F967C1">
        <w:rPr>
          <w:rFonts w:asciiTheme="minorHAnsi" w:hAnsiTheme="minorHAnsi" w:cstheme="minorHAnsi"/>
          <w:color w:val="0070C0"/>
          <w:sz w:val="22"/>
          <w:szCs w:val="22"/>
        </w:rPr>
        <w:t>(</w:t>
      </w:r>
      <w:r w:rsidR="00F967C1" w:rsidRPr="00F967C1">
        <w:rPr>
          <w:rFonts w:asciiTheme="minorHAnsi" w:hAnsiTheme="minorHAnsi" w:cstheme="minorHAnsi"/>
          <w:b/>
          <w:bCs/>
          <w:color w:val="0070C0"/>
          <w:sz w:val="22"/>
          <w:szCs w:val="22"/>
        </w:rPr>
        <w:t>Custom Color</w:t>
      </w:r>
      <w:r w:rsidR="00F967C1" w:rsidRPr="00F967C1">
        <w:rPr>
          <w:rFonts w:asciiTheme="minorHAnsi" w:hAnsiTheme="minorHAnsi" w:cstheme="minorHAnsi"/>
          <w:color w:val="0070C0"/>
          <w:sz w:val="22"/>
          <w:szCs w:val="22"/>
        </w:rPr>
        <w:t>)</w:t>
      </w:r>
    </w:p>
    <w:p w14:paraId="45434E5D" w14:textId="26969C6A"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Color is specified. Prior to applying the coat of BASWA </w:t>
      </w:r>
      <w:r w:rsidR="00F55E6A">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add one vial of BASWA Colors tint additive per bucket.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 xml:space="preserve">l buckets are continuously batched together </w:t>
      </w:r>
      <w:r w:rsidR="003175E4" w:rsidRPr="00F967C1">
        <w:rPr>
          <w:rFonts w:asciiTheme="minorHAnsi" w:hAnsiTheme="minorHAnsi" w:cstheme="minorHAnsi"/>
          <w:color w:val="0070C0"/>
          <w:sz w:val="22"/>
          <w:szCs w:val="22"/>
        </w:rPr>
        <w:t>to</w:t>
      </w:r>
      <w:r w:rsidRPr="00F967C1">
        <w:rPr>
          <w:rFonts w:asciiTheme="minorHAnsi" w:hAnsiTheme="minorHAnsi" w:cstheme="minorHAnsi"/>
          <w:color w:val="0070C0"/>
          <w:sz w:val="22"/>
          <w:szCs w:val="22"/>
        </w:rPr>
        <w:t xml:space="preserve">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 xml:space="preserve">.  </w:t>
      </w:r>
    </w:p>
    <w:p w14:paraId="1B7AB078" w14:textId="77777777" w:rsidR="00F55E6A"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Apply a 2.0 – 3.0mm thick layer and trowel smooth.  Sand smooth when completely dry.</w:t>
      </w:r>
    </w:p>
    <w:p w14:paraId="6C6F587F" w14:textId="2661F8DB" w:rsidR="00F967C1" w:rsidRDefault="00F967C1" w:rsidP="00F967C1">
      <w:pPr>
        <w:pStyle w:val="ListParagraph"/>
        <w:numPr>
          <w:ilvl w:val="7"/>
          <w:numId w:val="1"/>
        </w:numPr>
        <w:ind w:leftChars="0" w:firstLineChars="0"/>
        <w:rPr>
          <w:rFonts w:asciiTheme="minorHAnsi" w:hAnsiTheme="minorHAnsi" w:cstheme="minorHAnsi"/>
          <w:sz w:val="22"/>
          <w:szCs w:val="22"/>
        </w:rPr>
      </w:pPr>
      <w:r w:rsidRPr="00F967C1">
        <w:rPr>
          <w:rFonts w:asciiTheme="minorHAnsi" w:hAnsiTheme="minorHAnsi" w:cstheme="minorHAnsi"/>
          <w:color w:val="0070C0"/>
          <w:sz w:val="22"/>
          <w:szCs w:val="22"/>
        </w:rPr>
        <w:t>Note that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r w:rsidRPr="00F967C1">
        <w:rPr>
          <w:rFonts w:asciiTheme="minorHAnsi" w:hAnsiTheme="minorHAnsi" w:cstheme="minorHAnsi"/>
          <w:sz w:val="22"/>
          <w:szCs w:val="22"/>
        </w:rPr>
        <w:t xml:space="preserve"> </w:t>
      </w:r>
    </w:p>
    <w:p w14:paraId="44EE3FD7" w14:textId="77777777" w:rsidR="00F00B2D" w:rsidRDefault="00F00B2D" w:rsidP="00F00B2D">
      <w:pPr>
        <w:pStyle w:val="ListParagraph"/>
        <w:ind w:leftChars="0" w:left="3240" w:firstLineChars="0" w:firstLine="0"/>
        <w:rPr>
          <w:rFonts w:asciiTheme="minorHAnsi" w:hAnsiTheme="minorHAnsi" w:cstheme="minorHAnsi"/>
          <w:sz w:val="22"/>
          <w:szCs w:val="22"/>
        </w:rPr>
      </w:pPr>
    </w:p>
    <w:p w14:paraId="4F3EDBEB" w14:textId="77777777" w:rsidR="00F00B2D" w:rsidRDefault="00F00B2D" w:rsidP="00F00B2D">
      <w:pPr>
        <w:pStyle w:val="ListParagraph"/>
        <w:ind w:leftChars="0" w:left="2520" w:firstLineChars="0" w:firstLine="0"/>
        <w:rPr>
          <w:rFonts w:asciiTheme="minorHAnsi" w:hAnsiTheme="minorHAnsi" w:cstheme="minorHAnsi"/>
          <w:sz w:val="22"/>
          <w:szCs w:val="22"/>
        </w:rPr>
      </w:pPr>
      <w:r w:rsidRPr="00117477">
        <w:rPr>
          <w:noProof/>
        </w:rPr>
        <mc:AlternateContent>
          <mc:Choice Requires="wps">
            <w:drawing>
              <wp:inline distT="0" distB="0" distL="0" distR="0" wp14:anchorId="7468BD0B" wp14:editId="71294A53">
                <wp:extent cx="5172075" cy="495300"/>
                <wp:effectExtent l="0" t="0" r="28575" b="19050"/>
                <wp:docPr id="1903470616" name="Rectangle 1903470616"/>
                <wp:cNvGraphicFramePr/>
                <a:graphic xmlns:a="http://schemas.openxmlformats.org/drawingml/2006/main">
                  <a:graphicData uri="http://schemas.microsoft.com/office/word/2010/wordprocessingShape">
                    <wps:wsp>
                      <wps:cNvSpPr/>
                      <wps:spPr>
                        <a:xfrm>
                          <a:off x="0" y="0"/>
                          <a:ext cx="5172075"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1E8324" w14:textId="65F9AC49" w:rsidR="00F00B2D" w:rsidRPr="00F967C1" w:rsidRDefault="00F00B2D" w:rsidP="00F00B2D">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w:t>
                            </w:r>
                            <w:r w:rsidR="004E6715">
                              <w:rPr>
                                <w:rFonts w:ascii="Calibri" w:eastAsia="Calibri" w:hAnsi="Calibri" w:cs="Calibri"/>
                                <w:color w:val="0070C0"/>
                                <w:sz w:val="22"/>
                                <w:szCs w:val="22"/>
                              </w:rPr>
                              <w:t>7</w:t>
                            </w:r>
                            <w:r w:rsidRPr="00F967C1">
                              <w:rPr>
                                <w:rFonts w:ascii="Calibri" w:eastAsia="Calibri" w:hAnsi="Calibri" w:cs="Calibri"/>
                                <w:color w:val="0070C0"/>
                                <w:sz w:val="22"/>
                                <w:szCs w:val="22"/>
                              </w:rPr>
                              <w:t xml:space="preserve"> or </w:t>
                            </w:r>
                            <w:r w:rsidR="004E6715">
                              <w:rPr>
                                <w:rFonts w:ascii="Calibri" w:eastAsia="Calibri" w:hAnsi="Calibri" w:cs="Calibri"/>
                                <w:color w:val="0070C0"/>
                                <w:sz w:val="22"/>
                                <w:szCs w:val="22"/>
                              </w:rPr>
                              <w:t>8</w:t>
                            </w:r>
                            <w:r w:rsidRPr="00F967C1">
                              <w:rPr>
                                <w:rFonts w:ascii="Calibri" w:eastAsia="Calibri" w:hAnsi="Calibri" w:cs="Calibri"/>
                                <w:color w:val="0070C0"/>
                                <w:sz w:val="22"/>
                                <w:szCs w:val="22"/>
                              </w:rPr>
                              <w:t xml:space="preserve"> accordingly, as applicable to your project needs. </w:t>
                            </w:r>
                          </w:p>
                          <w:p w14:paraId="2899D3F9" w14:textId="77777777" w:rsidR="00F00B2D" w:rsidRPr="00B40304" w:rsidRDefault="00F00B2D" w:rsidP="00F00B2D">
                            <w:pPr>
                              <w:spacing w:line="240" w:lineRule="auto"/>
                              <w:ind w:left="0" w:hanging="2"/>
                              <w:rPr>
                                <w:sz w:val="22"/>
                                <w:szCs w:val="22"/>
                              </w:rPr>
                            </w:pPr>
                          </w:p>
                          <w:p w14:paraId="3065AD68" w14:textId="77777777" w:rsidR="00F00B2D" w:rsidRPr="00B40304" w:rsidRDefault="00F00B2D" w:rsidP="00F00B2D">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7468BD0B" id="Rectangle 1903470616" o:spid="_x0000_s1037" style="width:407.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">
                <v:stroke startarrowwidth="narrow" startarrowlength="short" endarrowwidth="narrow" endarrowlength="short"/>
                <v:textbox inset="2.53958mm,1.2694mm,2.53958mm,1.2694mm">
                  <w:txbxContent>
                    <w:p w14:paraId="371E8324" w14:textId="65F9AC49" w:rsidR="00F00B2D" w:rsidRPr="00F967C1" w:rsidRDefault="00F00B2D" w:rsidP="00F00B2D">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w:t>
                      </w:r>
                      <w:r w:rsidR="004E6715">
                        <w:rPr>
                          <w:rFonts w:ascii="Calibri" w:eastAsia="Calibri" w:hAnsi="Calibri" w:cs="Calibri"/>
                          <w:color w:val="0070C0"/>
                          <w:sz w:val="22"/>
                          <w:szCs w:val="22"/>
                        </w:rPr>
                        <w:t>7</w:t>
                      </w:r>
                      <w:r w:rsidRPr="00F967C1">
                        <w:rPr>
                          <w:rFonts w:ascii="Calibri" w:eastAsia="Calibri" w:hAnsi="Calibri" w:cs="Calibri"/>
                          <w:color w:val="0070C0"/>
                          <w:sz w:val="22"/>
                          <w:szCs w:val="22"/>
                        </w:rPr>
                        <w:t xml:space="preserve"> or </w:t>
                      </w:r>
                      <w:r w:rsidR="004E6715">
                        <w:rPr>
                          <w:rFonts w:ascii="Calibri" w:eastAsia="Calibri" w:hAnsi="Calibri" w:cs="Calibri"/>
                          <w:color w:val="0070C0"/>
                          <w:sz w:val="22"/>
                          <w:szCs w:val="22"/>
                        </w:rPr>
                        <w:t>8</w:t>
                      </w:r>
                      <w:r w:rsidRPr="00F967C1">
                        <w:rPr>
                          <w:rFonts w:ascii="Calibri" w:eastAsia="Calibri" w:hAnsi="Calibri" w:cs="Calibri"/>
                          <w:color w:val="0070C0"/>
                          <w:sz w:val="22"/>
                          <w:szCs w:val="22"/>
                        </w:rPr>
                        <w:t xml:space="preserve"> accordingly, as applicable to your project needs. </w:t>
                      </w:r>
                    </w:p>
                    <w:p w14:paraId="2899D3F9" w14:textId="77777777" w:rsidR="00F00B2D" w:rsidRPr="00B40304" w:rsidRDefault="00F00B2D" w:rsidP="00F00B2D">
                      <w:pPr>
                        <w:spacing w:line="240" w:lineRule="auto"/>
                        <w:ind w:left="0" w:hanging="2"/>
                        <w:rPr>
                          <w:sz w:val="22"/>
                          <w:szCs w:val="22"/>
                        </w:rPr>
                      </w:pPr>
                    </w:p>
                    <w:p w14:paraId="3065AD68" w14:textId="77777777" w:rsidR="00F00B2D" w:rsidRPr="00B40304" w:rsidRDefault="00F00B2D" w:rsidP="00F00B2D">
                      <w:pPr>
                        <w:spacing w:line="240" w:lineRule="auto"/>
                        <w:ind w:left="0" w:hanging="2"/>
                        <w:rPr>
                          <w:sz w:val="22"/>
                          <w:szCs w:val="22"/>
                        </w:rPr>
                      </w:pPr>
                    </w:p>
                  </w:txbxContent>
                </v:textbox>
                <w10:anchorlock/>
              </v:rect>
            </w:pict>
          </mc:Fallback>
        </mc:AlternateContent>
      </w:r>
    </w:p>
    <w:p w14:paraId="3987A0F6" w14:textId="77777777" w:rsidR="00F00B2D" w:rsidRPr="00F967C1" w:rsidRDefault="00F00B2D" w:rsidP="00F00B2D">
      <w:pPr>
        <w:ind w:leftChars="0" w:left="0" w:firstLineChars="0" w:firstLine="0"/>
        <w:rPr>
          <w:rFonts w:asciiTheme="minorHAnsi" w:hAnsiTheme="minorHAnsi" w:cstheme="minorHAnsi"/>
          <w:sz w:val="22"/>
          <w:szCs w:val="22"/>
        </w:rPr>
      </w:pPr>
    </w:p>
    <w:p w14:paraId="2336C7FF" w14:textId="105DDE42" w:rsidR="00F00B2D" w:rsidRPr="00F967C1" w:rsidRDefault="00F00B2D" w:rsidP="00F00B2D">
      <w:pPr>
        <w:pStyle w:val="ListParagraph"/>
        <w:numPr>
          <w:ilvl w:val="6"/>
          <w:numId w:val="1"/>
        </w:numPr>
        <w:ind w:leftChars="0" w:firstLineChars="0"/>
        <w:rPr>
          <w:rFonts w:asciiTheme="minorHAnsi" w:hAnsiTheme="minorHAnsi" w:cstheme="minorHAnsi"/>
          <w:color w:val="0070C0"/>
          <w:sz w:val="22"/>
          <w:szCs w:val="22"/>
        </w:rPr>
      </w:pPr>
      <w:r>
        <w:rPr>
          <w:rFonts w:ascii="Calibri" w:eastAsia="Calibri" w:hAnsi="Calibri" w:cs="Calibri"/>
          <w:color w:val="0070C0"/>
          <w:sz w:val="22"/>
          <w:szCs w:val="22"/>
        </w:rPr>
        <w:t>Trowel</w:t>
      </w:r>
      <w:r w:rsidRPr="00F967C1">
        <w:rPr>
          <w:rFonts w:ascii="Calibri" w:eastAsia="Calibri" w:hAnsi="Calibri" w:cs="Calibri"/>
          <w:color w:val="0070C0"/>
          <w:sz w:val="22"/>
          <w:szCs w:val="22"/>
        </w:rPr>
        <w:t xml:space="preserve">-applied </w:t>
      </w:r>
      <w:r w:rsidR="000B6819">
        <w:rPr>
          <w:rFonts w:ascii="Calibri" w:eastAsia="Calibri" w:hAnsi="Calibri" w:cs="Calibri"/>
          <w:color w:val="0070C0"/>
          <w:sz w:val="22"/>
          <w:szCs w:val="22"/>
        </w:rPr>
        <w:t>final c</w:t>
      </w:r>
      <w:r w:rsidRPr="00F967C1">
        <w:rPr>
          <w:rFonts w:ascii="Calibri" w:eastAsia="Calibri" w:hAnsi="Calibri" w:cs="Calibri"/>
          <w:color w:val="0070C0"/>
          <w:sz w:val="22"/>
          <w:szCs w:val="22"/>
        </w:rPr>
        <w:t xml:space="preserve">oat of BASWA </w:t>
      </w:r>
      <w:r w:rsidR="000B6819">
        <w:rPr>
          <w:rFonts w:ascii="Calibri" w:eastAsia="Calibri" w:hAnsi="Calibri" w:cs="Calibri"/>
          <w:color w:val="0070C0"/>
          <w:sz w:val="22"/>
          <w:szCs w:val="22"/>
        </w:rPr>
        <w:t>Base</w:t>
      </w:r>
      <w:r w:rsidRPr="00F967C1">
        <w:rPr>
          <w:rFonts w:ascii="Calibri" w:eastAsia="Calibri" w:hAnsi="Calibri" w:cs="Calibri"/>
          <w:color w:val="0070C0"/>
          <w:sz w:val="22"/>
          <w:szCs w:val="22"/>
        </w:rPr>
        <w:t xml:space="preserve"> (</w:t>
      </w:r>
      <w:r w:rsidRPr="00F967C1">
        <w:rPr>
          <w:rFonts w:ascii="Calibri" w:eastAsia="Calibri" w:hAnsi="Calibri" w:cs="Calibri"/>
          <w:b/>
          <w:bCs/>
          <w:color w:val="0070C0"/>
          <w:sz w:val="22"/>
          <w:szCs w:val="22"/>
        </w:rPr>
        <w:t>Standard Natural White</w:t>
      </w:r>
      <w:r w:rsidRPr="00F967C1">
        <w:rPr>
          <w:rFonts w:ascii="Calibri" w:eastAsia="Calibri" w:hAnsi="Calibri" w:cs="Calibri"/>
          <w:color w:val="0070C0"/>
          <w:sz w:val="22"/>
          <w:szCs w:val="22"/>
        </w:rPr>
        <w:t>)</w:t>
      </w:r>
    </w:p>
    <w:p w14:paraId="07A3582F" w14:textId="755EA747" w:rsidR="00F00B2D" w:rsidRPr="00F55E6A"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Prior to applying the BASWA </w:t>
      </w:r>
      <w:r w:rsidR="000B6819">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pails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w:t>
      </w:r>
    </w:p>
    <w:p w14:paraId="207AAEAF" w14:textId="2C1AD868" w:rsidR="00F00B2D" w:rsidRPr="00F55E6A"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lastRenderedPageBreak/>
        <w:t xml:space="preserve">Apply a </w:t>
      </w:r>
      <w:r w:rsidR="004E6715">
        <w:rPr>
          <w:rFonts w:asciiTheme="minorHAnsi" w:hAnsiTheme="minorHAnsi" w:cstheme="minorHAnsi"/>
          <w:color w:val="0070C0"/>
          <w:sz w:val="22"/>
          <w:szCs w:val="22"/>
        </w:rPr>
        <w:t>0.5</w:t>
      </w:r>
      <w:r w:rsidRPr="00F55E6A">
        <w:rPr>
          <w:rFonts w:asciiTheme="minorHAnsi" w:hAnsiTheme="minorHAnsi" w:cstheme="minorHAnsi"/>
          <w:color w:val="0070C0"/>
          <w:sz w:val="22"/>
          <w:szCs w:val="22"/>
        </w:rPr>
        <w:t xml:space="preserve"> – </w:t>
      </w:r>
      <w:r w:rsidR="004E6715">
        <w:rPr>
          <w:rFonts w:asciiTheme="minorHAnsi" w:hAnsiTheme="minorHAnsi" w:cstheme="minorHAnsi"/>
          <w:color w:val="0070C0"/>
          <w:sz w:val="22"/>
          <w:szCs w:val="22"/>
        </w:rPr>
        <w:t>1</w:t>
      </w:r>
      <w:r w:rsidRPr="00F55E6A">
        <w:rPr>
          <w:rFonts w:asciiTheme="minorHAnsi" w:hAnsiTheme="minorHAnsi" w:cstheme="minorHAnsi"/>
          <w:color w:val="0070C0"/>
          <w:sz w:val="22"/>
          <w:szCs w:val="22"/>
        </w:rPr>
        <w:t xml:space="preserve">.0mm thick layer and trowel smooth.  </w:t>
      </w:r>
    </w:p>
    <w:p w14:paraId="1D8C3E7A" w14:textId="77777777" w:rsidR="00F00B2D" w:rsidRPr="00F967C1"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Note the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p>
    <w:p w14:paraId="28458C10" w14:textId="77777777" w:rsidR="00F00B2D" w:rsidRPr="00F967C1" w:rsidRDefault="00F00B2D" w:rsidP="00F00B2D">
      <w:pPr>
        <w:pStyle w:val="ListParagraph"/>
        <w:ind w:leftChars="0" w:left="3240" w:firstLineChars="0" w:firstLine="0"/>
        <w:rPr>
          <w:rFonts w:asciiTheme="minorHAnsi" w:hAnsiTheme="minorHAnsi" w:cstheme="minorHAnsi"/>
          <w:color w:val="0070C0"/>
          <w:sz w:val="22"/>
          <w:szCs w:val="22"/>
        </w:rPr>
      </w:pPr>
    </w:p>
    <w:p w14:paraId="0F1B0F11" w14:textId="1FE03989" w:rsidR="00F00B2D" w:rsidRPr="00F967C1" w:rsidRDefault="00F00B2D" w:rsidP="00F00B2D">
      <w:pPr>
        <w:pStyle w:val="ListParagraph"/>
        <w:numPr>
          <w:ilvl w:val="6"/>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Trowel</w:t>
      </w:r>
      <w:r w:rsidRPr="00F967C1">
        <w:rPr>
          <w:rFonts w:asciiTheme="minorHAnsi" w:hAnsiTheme="minorHAnsi" w:cstheme="minorHAnsi"/>
          <w:color w:val="0070C0"/>
          <w:sz w:val="22"/>
          <w:szCs w:val="22"/>
        </w:rPr>
        <w:t xml:space="preserve">-applied </w:t>
      </w:r>
      <w:r w:rsidR="000B6819">
        <w:rPr>
          <w:rFonts w:asciiTheme="minorHAnsi" w:hAnsiTheme="minorHAnsi" w:cstheme="minorHAnsi"/>
          <w:color w:val="0070C0"/>
          <w:sz w:val="22"/>
          <w:szCs w:val="22"/>
        </w:rPr>
        <w:t>final c</w:t>
      </w:r>
      <w:r w:rsidRPr="00F967C1">
        <w:rPr>
          <w:rFonts w:asciiTheme="minorHAnsi" w:hAnsiTheme="minorHAnsi" w:cstheme="minorHAnsi"/>
          <w:color w:val="0070C0"/>
          <w:sz w:val="22"/>
          <w:szCs w:val="22"/>
        </w:rPr>
        <w:t xml:space="preserve">oat of BASWA </w:t>
      </w:r>
      <w:r w:rsidR="000B6819">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w:t>
      </w:r>
      <w:r>
        <w:rPr>
          <w:rFonts w:asciiTheme="minorHAnsi" w:hAnsiTheme="minorHAnsi" w:cstheme="minorHAnsi"/>
          <w:color w:val="0070C0"/>
          <w:sz w:val="22"/>
          <w:szCs w:val="22"/>
        </w:rPr>
        <w:t xml:space="preserve">in </w:t>
      </w:r>
      <w:r w:rsidRPr="00970BA8">
        <w:rPr>
          <w:rFonts w:asciiTheme="minorHAnsi" w:hAnsiTheme="minorHAnsi" w:cstheme="minorHAnsi"/>
          <w:color w:val="FF0000"/>
          <w:sz w:val="22"/>
          <w:szCs w:val="22"/>
        </w:rPr>
        <w:t>Number / Name of Color</w:t>
      </w:r>
      <w:r>
        <w:rPr>
          <w:rFonts w:asciiTheme="minorHAnsi" w:hAnsiTheme="minorHAnsi" w:cstheme="minorHAnsi"/>
          <w:color w:val="0070C0"/>
          <w:sz w:val="22"/>
          <w:szCs w:val="22"/>
        </w:rPr>
        <w:t xml:space="preserve"> </w:t>
      </w:r>
      <w:r w:rsidRPr="00F967C1">
        <w:rPr>
          <w:rFonts w:asciiTheme="minorHAnsi" w:hAnsiTheme="minorHAnsi" w:cstheme="minorHAnsi"/>
          <w:color w:val="0070C0"/>
          <w:sz w:val="22"/>
          <w:szCs w:val="22"/>
        </w:rPr>
        <w:t>(</w:t>
      </w:r>
      <w:r w:rsidRPr="00F967C1">
        <w:rPr>
          <w:rFonts w:asciiTheme="minorHAnsi" w:hAnsiTheme="minorHAnsi" w:cstheme="minorHAnsi"/>
          <w:b/>
          <w:bCs/>
          <w:color w:val="0070C0"/>
          <w:sz w:val="22"/>
          <w:szCs w:val="22"/>
        </w:rPr>
        <w:t>Custom Color</w:t>
      </w:r>
      <w:r w:rsidRPr="00F967C1">
        <w:rPr>
          <w:rFonts w:asciiTheme="minorHAnsi" w:hAnsiTheme="minorHAnsi" w:cstheme="minorHAnsi"/>
          <w:color w:val="0070C0"/>
          <w:sz w:val="22"/>
          <w:szCs w:val="22"/>
        </w:rPr>
        <w:t>)</w:t>
      </w:r>
    </w:p>
    <w:p w14:paraId="1C1DBD12" w14:textId="7F907666" w:rsidR="00F00B2D" w:rsidRPr="00F967C1"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Color is specified. Prior to applying the coat of BASWA </w:t>
      </w:r>
      <w:r w:rsidR="000B6819">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add one vial of BASWA Colors tint additive per bucket.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buckets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 xml:space="preserve">.  </w:t>
      </w:r>
    </w:p>
    <w:p w14:paraId="3BEB105D" w14:textId="37CD911E" w:rsidR="00F00B2D" w:rsidRPr="00F55E6A"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 xml:space="preserve">Apply a </w:t>
      </w:r>
      <w:r w:rsidR="004E6715">
        <w:rPr>
          <w:rFonts w:asciiTheme="minorHAnsi" w:hAnsiTheme="minorHAnsi" w:cstheme="minorHAnsi"/>
          <w:color w:val="0070C0"/>
          <w:sz w:val="22"/>
          <w:szCs w:val="22"/>
        </w:rPr>
        <w:t>0.5</w:t>
      </w:r>
      <w:r w:rsidRPr="00F55E6A">
        <w:rPr>
          <w:rFonts w:asciiTheme="minorHAnsi" w:hAnsiTheme="minorHAnsi" w:cstheme="minorHAnsi"/>
          <w:color w:val="0070C0"/>
          <w:sz w:val="22"/>
          <w:szCs w:val="22"/>
        </w:rPr>
        <w:t xml:space="preserve"> – </w:t>
      </w:r>
      <w:r w:rsidR="004E6715">
        <w:rPr>
          <w:rFonts w:asciiTheme="minorHAnsi" w:hAnsiTheme="minorHAnsi" w:cstheme="minorHAnsi"/>
          <w:color w:val="0070C0"/>
          <w:sz w:val="22"/>
          <w:szCs w:val="22"/>
        </w:rPr>
        <w:t>1</w:t>
      </w:r>
      <w:r w:rsidRPr="00F55E6A">
        <w:rPr>
          <w:rFonts w:asciiTheme="minorHAnsi" w:hAnsiTheme="minorHAnsi" w:cstheme="minorHAnsi"/>
          <w:color w:val="0070C0"/>
          <w:sz w:val="22"/>
          <w:szCs w:val="22"/>
        </w:rPr>
        <w:t xml:space="preserve">.0mm thick layer and trowel smooth. </w:t>
      </w:r>
    </w:p>
    <w:p w14:paraId="46549D2C" w14:textId="45E7D300" w:rsidR="00F00B2D" w:rsidRPr="004E6715" w:rsidRDefault="00F00B2D" w:rsidP="004E6715">
      <w:pPr>
        <w:pStyle w:val="ListParagraph"/>
        <w:numPr>
          <w:ilvl w:val="7"/>
          <w:numId w:val="1"/>
        </w:numPr>
        <w:ind w:leftChars="0" w:firstLineChars="0"/>
        <w:rPr>
          <w:rFonts w:asciiTheme="minorHAnsi" w:hAnsiTheme="minorHAnsi" w:cstheme="minorHAnsi"/>
          <w:sz w:val="22"/>
          <w:szCs w:val="22"/>
        </w:rPr>
      </w:pPr>
      <w:r w:rsidRPr="00F967C1">
        <w:rPr>
          <w:rFonts w:asciiTheme="minorHAnsi" w:hAnsiTheme="minorHAnsi" w:cstheme="minorHAnsi"/>
          <w:color w:val="0070C0"/>
          <w:sz w:val="22"/>
          <w:szCs w:val="22"/>
        </w:rPr>
        <w:t>Note that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r w:rsidRPr="00F967C1">
        <w:rPr>
          <w:rFonts w:asciiTheme="minorHAnsi" w:hAnsiTheme="minorHAnsi" w:cstheme="minorHAnsi"/>
          <w:sz w:val="22"/>
          <w:szCs w:val="22"/>
        </w:rPr>
        <w:t xml:space="preserve"> </w:t>
      </w:r>
    </w:p>
    <w:p w14:paraId="1794ADAC" w14:textId="77777777" w:rsidR="00970BA8" w:rsidRPr="00970BA8" w:rsidRDefault="00970BA8" w:rsidP="00970BA8">
      <w:pPr>
        <w:ind w:leftChars="0" w:left="0" w:firstLineChars="0" w:firstLine="0"/>
        <w:rPr>
          <w:rFonts w:asciiTheme="minorHAnsi" w:hAnsiTheme="minorHAnsi" w:cstheme="minorHAnsi"/>
          <w:sz w:val="22"/>
          <w:szCs w:val="22"/>
        </w:rPr>
      </w:pPr>
    </w:p>
    <w:p w14:paraId="142E2C1C" w14:textId="6F38B1BC" w:rsidR="00F967C1" w:rsidRDefault="00F967C1" w:rsidP="00F967C1">
      <w:pPr>
        <w:ind w:leftChars="0" w:left="0" w:firstLineChars="0" w:firstLine="0"/>
        <w:rPr>
          <w:rFonts w:asciiTheme="minorHAnsi" w:hAnsiTheme="minorHAnsi" w:cstheme="minorHAnsi"/>
          <w:sz w:val="22"/>
          <w:szCs w:val="22"/>
        </w:rPr>
      </w:pPr>
    </w:p>
    <w:p w14:paraId="6D077261" w14:textId="7C5DA748" w:rsidR="00F967C1" w:rsidRPr="00F967C1" w:rsidRDefault="00F967C1" w:rsidP="00970BA8">
      <w:pPr>
        <w:ind w:leftChars="0" w:left="0" w:firstLineChars="0" w:firstLine="0"/>
        <w:jc w:val="center"/>
        <w:rPr>
          <w:rFonts w:asciiTheme="minorHAnsi" w:hAnsiTheme="minorHAnsi" w:cstheme="minorHAnsi"/>
          <w:b/>
          <w:bCs/>
          <w:sz w:val="22"/>
          <w:szCs w:val="22"/>
        </w:rPr>
      </w:pPr>
      <w:r w:rsidRPr="00F967C1">
        <w:rPr>
          <w:rFonts w:asciiTheme="minorHAnsi" w:hAnsiTheme="minorHAnsi" w:cstheme="minorHAnsi"/>
          <w:b/>
          <w:bCs/>
          <w:sz w:val="22"/>
          <w:szCs w:val="22"/>
        </w:rPr>
        <w:t>END OF SECTION</w:t>
      </w:r>
    </w:p>
    <w:sectPr w:rsidR="00F967C1" w:rsidRPr="00F967C1" w:rsidSect="004C6F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82EC8"/>
    <w:multiLevelType w:val="hybridMultilevel"/>
    <w:tmpl w:val="61B01AD2"/>
    <w:lvl w:ilvl="0" w:tplc="28966DAE">
      <w:start w:val="1"/>
      <w:numFmt w:val="decimal"/>
      <w:lvlText w:val="%1."/>
      <w:lvlJc w:val="left"/>
      <w:pPr>
        <w:ind w:left="358" w:hanging="360"/>
      </w:pPr>
      <w:rPr>
        <w:rFonts w:asciiTheme="minorHAnsi" w:eastAsia="Times New Roman" w:hAnsiTheme="minorHAnsi" w:cstheme="minorHAnsi"/>
        <w:b/>
        <w:bCs/>
      </w:rPr>
    </w:lvl>
    <w:lvl w:ilvl="1" w:tplc="4286627A">
      <w:start w:val="1"/>
      <w:numFmt w:val="lowerLetter"/>
      <w:lvlText w:val="%2."/>
      <w:lvlJc w:val="left"/>
      <w:pPr>
        <w:ind w:left="1078" w:hanging="360"/>
      </w:pPr>
      <w:rPr>
        <w:b w:val="0"/>
        <w:bCs w:val="0"/>
        <w:color w:val="auto"/>
      </w:rPr>
    </w:lvl>
    <w:lvl w:ilvl="2" w:tplc="C5AA86E6">
      <w:start w:val="1"/>
      <w:numFmt w:val="lowerRoman"/>
      <w:lvlText w:val="%3."/>
      <w:lvlJc w:val="right"/>
      <w:pPr>
        <w:ind w:left="1798" w:hanging="180"/>
      </w:pPr>
      <w:rPr>
        <w:color w:val="auto"/>
      </w:rPr>
    </w:lvl>
    <w:lvl w:ilvl="3" w:tplc="3A9E1AC2">
      <w:start w:val="1"/>
      <w:numFmt w:val="decimal"/>
      <w:lvlText w:val="%4."/>
      <w:lvlJc w:val="left"/>
      <w:pPr>
        <w:ind w:left="360" w:hanging="360"/>
      </w:pPr>
      <w:rPr>
        <w:color w:val="auto"/>
      </w:rPr>
    </w:lvl>
    <w:lvl w:ilvl="4" w:tplc="45683022">
      <w:start w:val="1"/>
      <w:numFmt w:val="lowerLetter"/>
      <w:lvlText w:val="%5."/>
      <w:lvlJc w:val="left"/>
      <w:pPr>
        <w:ind w:left="1080" w:hanging="360"/>
      </w:pPr>
      <w:rPr>
        <w:b w:val="0"/>
        <w:bCs w:val="0"/>
      </w:rPr>
    </w:lvl>
    <w:lvl w:ilvl="5" w:tplc="0409001B">
      <w:start w:val="1"/>
      <w:numFmt w:val="lowerRoman"/>
      <w:lvlText w:val="%6."/>
      <w:lvlJc w:val="right"/>
      <w:pPr>
        <w:ind w:left="171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start w:val="1"/>
      <w:numFmt w:val="lowerRoman"/>
      <w:lvlText w:val="%9."/>
      <w:lvlJc w:val="right"/>
      <w:pPr>
        <w:ind w:left="6118" w:hanging="180"/>
      </w:pPr>
    </w:lvl>
  </w:abstractNum>
  <w:num w:numId="1" w16cid:durableId="208182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E2"/>
    <w:rsid w:val="0002668C"/>
    <w:rsid w:val="0002752A"/>
    <w:rsid w:val="000712D4"/>
    <w:rsid w:val="00073CA2"/>
    <w:rsid w:val="00081E85"/>
    <w:rsid w:val="0009612E"/>
    <w:rsid w:val="000B00B3"/>
    <w:rsid w:val="000B6819"/>
    <w:rsid w:val="000B7673"/>
    <w:rsid w:val="0011355E"/>
    <w:rsid w:val="0018639D"/>
    <w:rsid w:val="001C4A27"/>
    <w:rsid w:val="001E3458"/>
    <w:rsid w:val="00243537"/>
    <w:rsid w:val="00253340"/>
    <w:rsid w:val="0031513A"/>
    <w:rsid w:val="003175E4"/>
    <w:rsid w:val="00332E7E"/>
    <w:rsid w:val="003A192A"/>
    <w:rsid w:val="003A28F2"/>
    <w:rsid w:val="003A31E4"/>
    <w:rsid w:val="003B4929"/>
    <w:rsid w:val="00406DD1"/>
    <w:rsid w:val="004C25C4"/>
    <w:rsid w:val="004C6FE2"/>
    <w:rsid w:val="004E6715"/>
    <w:rsid w:val="00511341"/>
    <w:rsid w:val="00597648"/>
    <w:rsid w:val="005E27C9"/>
    <w:rsid w:val="005F0B2A"/>
    <w:rsid w:val="00617368"/>
    <w:rsid w:val="0062402D"/>
    <w:rsid w:val="0069283E"/>
    <w:rsid w:val="006A19EE"/>
    <w:rsid w:val="006D7CDF"/>
    <w:rsid w:val="00713296"/>
    <w:rsid w:val="007A3C60"/>
    <w:rsid w:val="007E6793"/>
    <w:rsid w:val="007E7D9C"/>
    <w:rsid w:val="008348DE"/>
    <w:rsid w:val="008A51A3"/>
    <w:rsid w:val="008D05BE"/>
    <w:rsid w:val="008D7764"/>
    <w:rsid w:val="00905A74"/>
    <w:rsid w:val="00952B69"/>
    <w:rsid w:val="0095429B"/>
    <w:rsid w:val="00970BA8"/>
    <w:rsid w:val="00984B01"/>
    <w:rsid w:val="00985391"/>
    <w:rsid w:val="009C10F5"/>
    <w:rsid w:val="00A17535"/>
    <w:rsid w:val="00A42625"/>
    <w:rsid w:val="00AB6A4D"/>
    <w:rsid w:val="00B40304"/>
    <w:rsid w:val="00B5701E"/>
    <w:rsid w:val="00C045C1"/>
    <w:rsid w:val="00C16ED6"/>
    <w:rsid w:val="00C701D7"/>
    <w:rsid w:val="00CC30F4"/>
    <w:rsid w:val="00CC47BA"/>
    <w:rsid w:val="00CD299C"/>
    <w:rsid w:val="00D2016B"/>
    <w:rsid w:val="00D961AB"/>
    <w:rsid w:val="00DB6AB8"/>
    <w:rsid w:val="00DD15CE"/>
    <w:rsid w:val="00DD36AF"/>
    <w:rsid w:val="00E00BA6"/>
    <w:rsid w:val="00E346B4"/>
    <w:rsid w:val="00EB5271"/>
    <w:rsid w:val="00EC57D8"/>
    <w:rsid w:val="00EE3B12"/>
    <w:rsid w:val="00F00B2D"/>
    <w:rsid w:val="00F551DF"/>
    <w:rsid w:val="00F55E6A"/>
    <w:rsid w:val="00F967C1"/>
    <w:rsid w:val="00FE7B69"/>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B49C"/>
  <w15:chartTrackingRefBased/>
  <w15:docId w15:val="{9C77BBE6-2948-4101-AAD7-B037A18A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FE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0B3"/>
    <w:pPr>
      <w:ind w:left="720"/>
      <w:contextualSpacing/>
    </w:pPr>
  </w:style>
  <w:style w:type="character" w:styleId="Hyperlink">
    <w:name w:val="Hyperlink"/>
    <w:basedOn w:val="DefaultParagraphFont"/>
    <w:uiPriority w:val="99"/>
    <w:unhideWhenUsed/>
    <w:rsid w:val="001E3458"/>
    <w:rPr>
      <w:color w:val="0563C1" w:themeColor="hyperlink"/>
      <w:u w:val="single"/>
    </w:rPr>
  </w:style>
  <w:style w:type="character" w:styleId="UnresolvedMention">
    <w:name w:val="Unresolved Mention"/>
    <w:basedOn w:val="DefaultParagraphFont"/>
    <w:uiPriority w:val="99"/>
    <w:semiHidden/>
    <w:unhideWhenUsed/>
    <w:rsid w:val="001E3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84967">
      <w:bodyDiv w:val="1"/>
      <w:marLeft w:val="0"/>
      <w:marRight w:val="0"/>
      <w:marTop w:val="0"/>
      <w:marBottom w:val="0"/>
      <w:divBdr>
        <w:top w:val="none" w:sz="0" w:space="0" w:color="auto"/>
        <w:left w:val="none" w:sz="0" w:space="0" w:color="auto"/>
        <w:bottom w:val="none" w:sz="0" w:space="0" w:color="auto"/>
        <w:right w:val="none" w:sz="0" w:space="0" w:color="auto"/>
      </w:divBdr>
    </w:div>
    <w:div w:id="1563524444">
      <w:bodyDiv w:val="1"/>
      <w:marLeft w:val="0"/>
      <w:marRight w:val="0"/>
      <w:marTop w:val="0"/>
      <w:marBottom w:val="0"/>
      <w:divBdr>
        <w:top w:val="none" w:sz="0" w:space="0" w:color="auto"/>
        <w:left w:val="none" w:sz="0" w:space="0" w:color="auto"/>
        <w:bottom w:val="none" w:sz="0" w:space="0" w:color="auto"/>
        <w:right w:val="none" w:sz="0" w:space="0" w:color="auto"/>
      </w:divBdr>
    </w:div>
    <w:div w:id="160172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aswa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1107</TotalTime>
  <Pages>10</Pages>
  <Words>3159</Words>
  <Characters>18012</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Sellers</dc:creator>
  <cp:keywords/>
  <dc:description/>
  <cp:lastModifiedBy>Angela Sellers</cp:lastModifiedBy>
  <cp:revision>15</cp:revision>
  <dcterms:created xsi:type="dcterms:W3CDTF">2022-11-14T14:31:00Z</dcterms:created>
  <dcterms:modified xsi:type="dcterms:W3CDTF">2025-10-21T19:03:00Z</dcterms:modified>
</cp:coreProperties>
</file>