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157ECF9" w:rsidP="2157ECF9" w:rsidRDefault="2157ECF9" w14:paraId="722395E3" w14:textId="638F982B">
      <w:pPr>
        <w:rPr>
          <w:rFonts w:ascii="Century Gothic" w:hAnsi="Century Gothic"/>
          <w:b w:val="1"/>
          <w:bCs w:val="1"/>
          <w:sz w:val="22"/>
          <w:szCs w:val="22"/>
        </w:rPr>
      </w:pPr>
    </w:p>
    <w:p w:rsidR="2157ECF9" w:rsidP="2157ECF9" w:rsidRDefault="2157ECF9" w14:paraId="14912C86" w14:textId="38EE32AA">
      <w:pPr>
        <w:rPr>
          <w:rFonts w:ascii="Century Gothic" w:hAnsi="Century Gothic"/>
          <w:b w:val="1"/>
          <w:bCs w:val="1"/>
          <w:sz w:val="22"/>
          <w:szCs w:val="22"/>
        </w:rPr>
      </w:pPr>
    </w:p>
    <w:p w:rsidRPr="00724312" w:rsidR="00724312" w:rsidP="00724312" w:rsidRDefault="00724312" w14:paraId="4095863E" w14:textId="77777777">
      <w:pPr>
        <w:rPr>
          <w:rFonts w:ascii="Century Gothic" w:hAnsi="Century Gothic"/>
          <w:b/>
          <w:bCs/>
          <w:sz w:val="22"/>
          <w:szCs w:val="22"/>
        </w:rPr>
      </w:pPr>
      <w:r w:rsidRPr="00724312">
        <w:rPr>
          <w:rFonts w:ascii="Century Gothic" w:hAnsi="Century Gothic"/>
          <w:b/>
          <w:bCs/>
          <w:sz w:val="22"/>
          <w:szCs w:val="22"/>
        </w:rPr>
        <w:t>Why annual insurance renewal should be treated as a strategic review, not an administrative event</w:t>
      </w:r>
    </w:p>
    <w:p w:rsidRPr="004C362D" w:rsidR="00724312" w:rsidP="004C362D" w:rsidRDefault="00724312" w14:paraId="434BCC85" w14:textId="77777777">
      <w:pPr>
        <w:jc w:val="right"/>
        <w:rPr>
          <w:rFonts w:ascii="Century Gothic" w:hAnsi="Century Gothic"/>
          <w:color w:val="A02B93" w:themeColor="accent5"/>
          <w:sz w:val="22"/>
          <w:szCs w:val="22"/>
        </w:rPr>
      </w:pPr>
      <w:r w:rsidRPr="004C362D">
        <w:rPr>
          <w:rFonts w:ascii="Century Gothic" w:hAnsi="Century Gothic"/>
          <w:color w:val="A02B93" w:themeColor="accent5"/>
          <w:sz w:val="22"/>
          <w:szCs w:val="22"/>
        </w:rPr>
        <w:t>A Quality Care Group White Paper</w:t>
      </w:r>
    </w:p>
    <w:p w:rsidRPr="00724312" w:rsidR="00724312" w:rsidP="00724312" w:rsidRDefault="00724312" w14:paraId="519A1D6C" w14:textId="77777777">
      <w:pPr>
        <w:pStyle w:val="Heading3"/>
        <w:rPr>
          <w:rFonts w:ascii="Century Gothic" w:hAnsi="Century Gothic"/>
          <w:b/>
          <w:bCs/>
          <w:color w:val="000000" w:themeColor="text1"/>
          <w:sz w:val="24"/>
          <w:szCs w:val="24"/>
        </w:rPr>
      </w:pPr>
      <w:r w:rsidRPr="00724312">
        <w:rPr>
          <w:rFonts w:ascii="Century Gothic" w:hAnsi="Century Gothic"/>
          <w:b/>
          <w:bCs/>
          <w:color w:val="000000" w:themeColor="text1"/>
          <w:sz w:val="24"/>
          <w:szCs w:val="24"/>
        </w:rPr>
        <w:t>Executive summary</w:t>
      </w:r>
    </w:p>
    <w:p w:rsidRPr="00724312" w:rsidR="00724312" w:rsidP="00724312" w:rsidRDefault="00724312" w14:paraId="20678F9A" w14:textId="77777777">
      <w:pPr>
        <w:rPr>
          <w:rFonts w:ascii="Century Gothic" w:hAnsi="Century Gothic"/>
          <w:sz w:val="22"/>
          <w:szCs w:val="22"/>
        </w:rPr>
      </w:pPr>
      <w:r w:rsidRPr="00724312">
        <w:rPr>
          <w:rFonts w:ascii="Century Gothic" w:hAnsi="Century Gothic"/>
          <w:sz w:val="22"/>
          <w:szCs w:val="22"/>
        </w:rPr>
        <w:t>Every year, organisations make one of their largest risk-financing decisions through a process that can become almost automatic.</w:t>
      </w:r>
    </w:p>
    <w:p w:rsidRPr="00724312" w:rsidR="00724312" w:rsidP="00724312" w:rsidRDefault="00724312" w14:paraId="3FFCD8D8" w14:textId="77777777">
      <w:pPr>
        <w:rPr>
          <w:rFonts w:ascii="Century Gothic" w:hAnsi="Century Gothic"/>
          <w:sz w:val="22"/>
          <w:szCs w:val="22"/>
        </w:rPr>
      </w:pPr>
      <w:r w:rsidRPr="00724312">
        <w:rPr>
          <w:rFonts w:ascii="Century Gothic" w:hAnsi="Century Gothic"/>
          <w:sz w:val="22"/>
          <w:szCs w:val="22"/>
        </w:rPr>
        <w:t>Renewal documents arrive.</w:t>
      </w:r>
    </w:p>
    <w:p w:rsidRPr="00724312" w:rsidR="00724312" w:rsidP="00724312" w:rsidRDefault="00724312" w14:paraId="62179E66" w14:textId="77777777">
      <w:pPr>
        <w:rPr>
          <w:rFonts w:ascii="Century Gothic" w:hAnsi="Century Gothic"/>
          <w:sz w:val="22"/>
          <w:szCs w:val="22"/>
        </w:rPr>
      </w:pPr>
      <w:r w:rsidRPr="00724312">
        <w:rPr>
          <w:rFonts w:ascii="Century Gothic" w:hAnsi="Century Gothic"/>
          <w:sz w:val="22"/>
          <w:szCs w:val="22"/>
        </w:rPr>
        <w:t>Values are checked against last year’s schedule.</w:t>
      </w:r>
    </w:p>
    <w:p w:rsidRPr="00724312" w:rsidR="00724312" w:rsidP="00724312" w:rsidRDefault="00724312" w14:paraId="3F249748" w14:textId="77777777">
      <w:pPr>
        <w:rPr>
          <w:rFonts w:ascii="Century Gothic" w:hAnsi="Century Gothic"/>
          <w:sz w:val="22"/>
          <w:szCs w:val="22"/>
        </w:rPr>
      </w:pPr>
      <w:r w:rsidRPr="00724312">
        <w:rPr>
          <w:rFonts w:ascii="Century Gothic" w:hAnsi="Century Gothic"/>
          <w:sz w:val="22"/>
          <w:szCs w:val="22"/>
        </w:rPr>
        <w:t>A few questions are answered.</w:t>
      </w:r>
    </w:p>
    <w:p w:rsidRPr="00724312" w:rsidR="00724312" w:rsidP="00724312" w:rsidRDefault="00724312" w14:paraId="79CC7208" w14:textId="77777777">
      <w:pPr>
        <w:rPr>
          <w:rFonts w:ascii="Century Gothic" w:hAnsi="Century Gothic"/>
          <w:sz w:val="22"/>
          <w:szCs w:val="22"/>
        </w:rPr>
      </w:pPr>
      <w:r w:rsidRPr="00724312">
        <w:rPr>
          <w:rFonts w:ascii="Century Gothic" w:hAnsi="Century Gothic"/>
          <w:sz w:val="22"/>
          <w:szCs w:val="22"/>
        </w:rPr>
        <w:t>The premium is considered.</w:t>
      </w:r>
    </w:p>
    <w:p w:rsidRPr="00724312" w:rsidR="00724312" w:rsidP="00724312" w:rsidRDefault="00724312" w14:paraId="333F84AF" w14:textId="77777777">
      <w:pPr>
        <w:rPr>
          <w:rFonts w:ascii="Century Gothic" w:hAnsi="Century Gothic"/>
          <w:sz w:val="22"/>
          <w:szCs w:val="22"/>
        </w:rPr>
      </w:pPr>
      <w:r w:rsidRPr="00724312">
        <w:rPr>
          <w:rFonts w:ascii="Century Gothic" w:hAnsi="Century Gothic"/>
          <w:sz w:val="22"/>
          <w:szCs w:val="22"/>
        </w:rPr>
        <w:t>The policy is renewed.</w:t>
      </w:r>
    </w:p>
    <w:p w:rsidRPr="00724312" w:rsidR="00724312" w:rsidP="00724312" w:rsidRDefault="00724312" w14:paraId="26D1F715" w14:textId="77777777">
      <w:pPr>
        <w:rPr>
          <w:rFonts w:ascii="Century Gothic" w:hAnsi="Century Gothic"/>
          <w:sz w:val="22"/>
          <w:szCs w:val="22"/>
        </w:rPr>
      </w:pPr>
      <w:r w:rsidRPr="00724312">
        <w:rPr>
          <w:rFonts w:ascii="Century Gothic" w:hAnsi="Century Gothic"/>
          <w:sz w:val="22"/>
          <w:szCs w:val="22"/>
        </w:rPr>
        <w:t>The organisation moves on.</w:t>
      </w:r>
    </w:p>
    <w:p w:rsidRPr="00724312" w:rsidR="00724312" w:rsidP="00724312" w:rsidRDefault="00724312" w14:paraId="60009B5F" w14:textId="77777777">
      <w:pPr>
        <w:rPr>
          <w:rFonts w:ascii="Century Gothic" w:hAnsi="Century Gothic"/>
          <w:sz w:val="22"/>
          <w:szCs w:val="22"/>
        </w:rPr>
      </w:pPr>
      <w:r w:rsidRPr="00724312">
        <w:rPr>
          <w:rFonts w:ascii="Century Gothic" w:hAnsi="Century Gothic"/>
          <w:sz w:val="22"/>
          <w:szCs w:val="22"/>
        </w:rPr>
        <w:t>The comforting assumption is that little has changed.</w:t>
      </w:r>
    </w:p>
    <w:p w:rsidRPr="00724312" w:rsidR="00724312" w:rsidP="00724312" w:rsidRDefault="00724312" w14:paraId="125574F0" w14:textId="77777777">
      <w:pPr>
        <w:rPr>
          <w:rFonts w:ascii="Century Gothic" w:hAnsi="Century Gothic"/>
          <w:sz w:val="22"/>
          <w:szCs w:val="22"/>
        </w:rPr>
      </w:pPr>
      <w:r w:rsidRPr="00724312">
        <w:rPr>
          <w:rFonts w:ascii="Century Gothic" w:hAnsi="Century Gothic"/>
          <w:sz w:val="22"/>
          <w:szCs w:val="22"/>
        </w:rPr>
        <w:t>In adult social care, that assumption is rarely true.</w:t>
      </w:r>
    </w:p>
    <w:p w:rsidRPr="00724312" w:rsidR="00724312" w:rsidP="00724312" w:rsidRDefault="00724312" w14:paraId="7373E477" w14:textId="77777777">
      <w:pPr>
        <w:rPr>
          <w:rFonts w:ascii="Century Gothic" w:hAnsi="Century Gothic"/>
          <w:sz w:val="22"/>
          <w:szCs w:val="22"/>
        </w:rPr>
      </w:pPr>
      <w:r w:rsidRPr="00724312">
        <w:rPr>
          <w:rFonts w:ascii="Century Gothic" w:hAnsi="Century Gothic"/>
          <w:sz w:val="22"/>
          <w:szCs w:val="22"/>
        </w:rPr>
        <w:t>Care organisations evolve continuously. Buildings are extended and adapted. Residential services begin supporting people with more complex needs. Digital care records replace paper systems. New vehicles, equipment and technologies are introduced. Staff structures change. Revenue grows. Contracts become more demanding. Providers acquire services, open new locations and diversify into supported living, homecare, training, consultancy or specialist provision.</w:t>
      </w:r>
    </w:p>
    <w:p w:rsidRPr="00724312" w:rsidR="00724312" w:rsidP="00724312" w:rsidRDefault="00724312" w14:paraId="40109BCC" w14:textId="77777777">
      <w:pPr>
        <w:rPr>
          <w:rFonts w:ascii="Century Gothic" w:hAnsi="Century Gothic"/>
          <w:sz w:val="22"/>
          <w:szCs w:val="22"/>
        </w:rPr>
      </w:pPr>
      <w:r w:rsidRPr="00724312">
        <w:rPr>
          <w:rFonts w:ascii="Century Gothic" w:hAnsi="Century Gothic"/>
          <w:sz w:val="22"/>
          <w:szCs w:val="22"/>
        </w:rPr>
        <w:t>These developments may happen gradually, but their cumulative effect can transform the organisation’s risk profile.</w:t>
      </w:r>
    </w:p>
    <w:p w:rsidRPr="00724312" w:rsidR="00724312" w:rsidP="00724312" w:rsidRDefault="00724312" w14:paraId="5835B09B" w14:textId="77777777">
      <w:pPr>
        <w:rPr>
          <w:rFonts w:ascii="Century Gothic" w:hAnsi="Century Gothic"/>
          <w:sz w:val="22"/>
          <w:szCs w:val="22"/>
        </w:rPr>
      </w:pPr>
      <w:r w:rsidRPr="00724312">
        <w:rPr>
          <w:rFonts w:ascii="Century Gothic" w:hAnsi="Century Gothic"/>
          <w:sz w:val="22"/>
          <w:szCs w:val="22"/>
        </w:rPr>
        <w:t>Insurance does not automatically understand that transformation.</w:t>
      </w:r>
    </w:p>
    <w:p w:rsidRPr="00724312" w:rsidR="00724312" w:rsidP="00724312" w:rsidRDefault="00724312" w14:paraId="1EC51FCC" w14:textId="77777777">
      <w:pPr>
        <w:rPr>
          <w:rFonts w:ascii="Century Gothic" w:hAnsi="Century Gothic"/>
          <w:sz w:val="22"/>
          <w:szCs w:val="22"/>
        </w:rPr>
      </w:pPr>
      <w:r w:rsidRPr="00724312">
        <w:rPr>
          <w:rFonts w:ascii="Century Gothic" w:hAnsi="Century Gothic"/>
          <w:sz w:val="22"/>
          <w:szCs w:val="22"/>
        </w:rPr>
        <w:t>A policy renewed using historic information may still produce a certificate of insurance, but the certificate itself does not confirm that the organisation remains adequately protected. It only confirms that a contract exists on the terms, values, limits, conditions and assumptions recorded within it.</w:t>
      </w:r>
    </w:p>
    <w:p w:rsidRPr="00724312" w:rsidR="00724312" w:rsidP="00724312" w:rsidRDefault="00724312" w14:paraId="0B61A7C2" w14:textId="77777777">
      <w:pPr>
        <w:rPr>
          <w:rFonts w:ascii="Century Gothic" w:hAnsi="Century Gothic"/>
          <w:sz w:val="22"/>
          <w:szCs w:val="22"/>
        </w:rPr>
      </w:pPr>
      <w:r w:rsidRPr="00724312">
        <w:rPr>
          <w:rFonts w:ascii="Century Gothic" w:hAnsi="Century Gothic"/>
          <w:sz w:val="22"/>
          <w:szCs w:val="22"/>
        </w:rPr>
        <w:t>The consequences of a mismatch may remain invisible until a major loss, claim, regulatory investigation or prolonged interruption exposes the gap.</w:t>
      </w:r>
    </w:p>
    <w:p w:rsidR="00724312" w:rsidP="00724312" w:rsidRDefault="00724312" w14:paraId="4DDF6212" w14:textId="77777777">
      <w:pPr>
        <w:rPr>
          <w:rFonts w:ascii="Century Gothic" w:hAnsi="Century Gothic"/>
          <w:sz w:val="22"/>
          <w:szCs w:val="22"/>
        </w:rPr>
      </w:pPr>
    </w:p>
    <w:p w:rsidR="00724312" w:rsidP="00724312" w:rsidRDefault="00724312" w14:paraId="6B94F0ED" w14:textId="77777777">
      <w:pPr>
        <w:rPr>
          <w:rFonts w:ascii="Century Gothic" w:hAnsi="Century Gothic"/>
          <w:sz w:val="22"/>
          <w:szCs w:val="22"/>
        </w:rPr>
      </w:pPr>
    </w:p>
    <w:p w:rsidR="00724312" w:rsidP="00724312" w:rsidRDefault="00724312" w14:paraId="2A6B5700" w14:textId="77777777">
      <w:pPr>
        <w:rPr>
          <w:rFonts w:ascii="Century Gothic" w:hAnsi="Century Gothic"/>
          <w:sz w:val="22"/>
          <w:szCs w:val="22"/>
        </w:rPr>
      </w:pPr>
    </w:p>
    <w:p w:rsidRPr="00724312" w:rsidR="00724312" w:rsidP="00724312" w:rsidRDefault="00724312" w14:paraId="3C6D7E5D" w14:textId="4BEBA6D0">
      <w:pPr>
        <w:rPr>
          <w:rFonts w:ascii="Century Gothic" w:hAnsi="Century Gothic"/>
          <w:sz w:val="22"/>
          <w:szCs w:val="22"/>
        </w:rPr>
      </w:pPr>
      <w:r w:rsidRPr="00724312">
        <w:rPr>
          <w:rFonts w:ascii="Century Gothic" w:hAnsi="Century Gothic"/>
          <w:sz w:val="22"/>
          <w:szCs w:val="22"/>
        </w:rPr>
        <w:t>This white paper examines eight connected risks:</w:t>
      </w:r>
    </w:p>
    <w:p w:rsidRPr="00724312" w:rsidR="00724312" w:rsidRDefault="00724312" w14:paraId="4F959B2A"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lastRenderedPageBreak/>
        <w:t>Why organisations evolve more quietly than leaders realise.</w:t>
      </w:r>
    </w:p>
    <w:p w:rsidRPr="00724312" w:rsidR="00724312" w:rsidRDefault="00724312" w14:paraId="396E6AE2"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t>How familiarity and administrative convenience can turn renewal into routine.</w:t>
      </w:r>
    </w:p>
    <w:p w:rsidRPr="00724312" w:rsidR="00724312" w:rsidRDefault="00724312" w14:paraId="5C0724A9"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t>The operational changes most likely to alter a care provider’s exposure.</w:t>
      </w:r>
    </w:p>
    <w:p w:rsidRPr="00724312" w:rsidR="00724312" w:rsidRDefault="00724312" w14:paraId="191648F4"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t>Why inflation and rebuilding costs can make historic property values unreliable.</w:t>
      </w:r>
    </w:p>
    <w:p w:rsidRPr="00724312" w:rsidR="00724312" w:rsidRDefault="00724312" w14:paraId="06F97F27"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t>How digital transformation creates both operational benefits and new dependencies.</w:t>
      </w:r>
    </w:p>
    <w:p w:rsidRPr="00724312" w:rsidR="00724312" w:rsidRDefault="00724312" w14:paraId="2C8FABB9"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t>Why business interruption periods are frequently based on optimistic recovery assumptions.</w:t>
      </w:r>
    </w:p>
    <w:p w:rsidRPr="00724312" w:rsidR="00724312" w:rsidRDefault="00724312" w14:paraId="1EBBA6A9"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t>The responsibilities of boards, directors and trustees.</w:t>
      </w:r>
    </w:p>
    <w:p w:rsidRPr="00724312" w:rsidR="00724312" w:rsidRDefault="00724312" w14:paraId="1FF55BB1" w14:textId="77777777">
      <w:pPr>
        <w:pStyle w:val="ListParagraph"/>
        <w:numPr>
          <w:ilvl w:val="0"/>
          <w:numId w:val="1"/>
        </w:numPr>
        <w:rPr>
          <w:rFonts w:ascii="Century Gothic" w:hAnsi="Century Gothic"/>
          <w:sz w:val="22"/>
          <w:szCs w:val="22"/>
        </w:rPr>
      </w:pPr>
      <w:r w:rsidRPr="00724312">
        <w:rPr>
          <w:rFonts w:ascii="Century Gothic" w:hAnsi="Century Gothic"/>
          <w:sz w:val="22"/>
          <w:szCs w:val="22"/>
        </w:rPr>
        <w:t>A practical framework for conducting a meaningful annual risk and insurance review.</w:t>
      </w:r>
    </w:p>
    <w:p w:rsidRPr="00724312" w:rsidR="00724312" w:rsidP="00724312" w:rsidRDefault="00724312" w14:paraId="22CB54EB" w14:textId="77777777">
      <w:pPr>
        <w:rPr>
          <w:rFonts w:ascii="Century Gothic" w:hAnsi="Century Gothic"/>
          <w:sz w:val="22"/>
          <w:szCs w:val="22"/>
        </w:rPr>
      </w:pPr>
      <w:r w:rsidRPr="00724312">
        <w:rPr>
          <w:rFonts w:ascii="Century Gothic" w:hAnsi="Century Gothic"/>
          <w:sz w:val="22"/>
          <w:szCs w:val="22"/>
        </w:rPr>
        <w:t>Its central argument is simple:</w:t>
      </w:r>
    </w:p>
    <w:p w:rsidRPr="00724312" w:rsidR="00724312" w:rsidP="00724312" w:rsidRDefault="00724312" w14:paraId="6D857703" w14:textId="77777777">
      <w:pPr>
        <w:rPr>
          <w:rFonts w:ascii="Century Gothic" w:hAnsi="Century Gothic"/>
          <w:sz w:val="22"/>
          <w:szCs w:val="22"/>
        </w:rPr>
      </w:pPr>
      <w:r w:rsidRPr="00724312">
        <w:rPr>
          <w:rFonts w:ascii="Century Gothic" w:hAnsi="Century Gothic"/>
          <w:b/>
          <w:bCs/>
          <w:sz w:val="22"/>
          <w:szCs w:val="22"/>
        </w:rPr>
        <w:t>Insurance renewal should not ask whether anything has changed. It should uncover everything that has.</w:t>
      </w:r>
    </w:p>
    <w:p w:rsidRPr="00724312" w:rsidR="00724312" w:rsidP="00724312" w:rsidRDefault="00724312" w14:paraId="34339E69" w14:textId="72F561E1">
      <w:pPr>
        <w:rPr>
          <w:rFonts w:ascii="Century Gothic" w:hAnsi="Century Gothic"/>
        </w:rPr>
      </w:pPr>
    </w:p>
    <w:p w:rsidRPr="00724312" w:rsidR="00724312" w:rsidP="00724312" w:rsidRDefault="00724312" w14:paraId="3B50E069" w14:textId="77777777">
      <w:pPr>
        <w:rPr>
          <w:rFonts w:ascii="Century Gothic" w:hAnsi="Century Gothic"/>
          <w:b/>
          <w:bCs/>
          <w:sz w:val="28"/>
          <w:szCs w:val="28"/>
        </w:rPr>
      </w:pPr>
      <w:r w:rsidRPr="00724312">
        <w:rPr>
          <w:rFonts w:ascii="Century Gothic" w:hAnsi="Century Gothic"/>
          <w:b/>
          <w:bCs/>
        </w:rPr>
        <w:t>1. Why organisations evolve quietly</w:t>
      </w:r>
    </w:p>
    <w:p w:rsidRPr="00724312" w:rsidR="00724312" w:rsidP="00724312" w:rsidRDefault="00724312" w14:paraId="28BDF3D0" w14:textId="77777777">
      <w:pPr>
        <w:rPr>
          <w:rFonts w:ascii="Century Gothic" w:hAnsi="Century Gothic"/>
          <w:sz w:val="22"/>
          <w:szCs w:val="22"/>
        </w:rPr>
      </w:pPr>
      <w:r w:rsidRPr="00724312">
        <w:rPr>
          <w:rFonts w:ascii="Century Gothic" w:hAnsi="Century Gothic"/>
          <w:sz w:val="22"/>
          <w:szCs w:val="22"/>
        </w:rPr>
        <w:t>Organisational change is often imagined as a visible event.</w:t>
      </w:r>
    </w:p>
    <w:p w:rsidRPr="00724312" w:rsidR="00724312" w:rsidP="00724312" w:rsidRDefault="00724312" w14:paraId="1A3F39F9" w14:textId="77777777">
      <w:pPr>
        <w:rPr>
          <w:rFonts w:ascii="Century Gothic" w:hAnsi="Century Gothic"/>
          <w:sz w:val="22"/>
          <w:szCs w:val="22"/>
        </w:rPr>
      </w:pPr>
      <w:r w:rsidRPr="00724312">
        <w:rPr>
          <w:rFonts w:ascii="Century Gothic" w:hAnsi="Century Gothic"/>
          <w:sz w:val="22"/>
          <w:szCs w:val="22"/>
        </w:rPr>
        <w:t>A merger.</w:t>
      </w:r>
    </w:p>
    <w:p w:rsidRPr="00724312" w:rsidR="00724312" w:rsidP="00724312" w:rsidRDefault="00724312" w14:paraId="069FBCE8" w14:textId="77777777">
      <w:pPr>
        <w:rPr>
          <w:rFonts w:ascii="Century Gothic" w:hAnsi="Century Gothic"/>
          <w:sz w:val="22"/>
          <w:szCs w:val="22"/>
        </w:rPr>
      </w:pPr>
      <w:r w:rsidRPr="00724312">
        <w:rPr>
          <w:rFonts w:ascii="Century Gothic" w:hAnsi="Century Gothic"/>
          <w:sz w:val="22"/>
          <w:szCs w:val="22"/>
        </w:rPr>
        <w:t>An acquisition.</w:t>
      </w:r>
    </w:p>
    <w:p w:rsidRPr="00724312" w:rsidR="00724312" w:rsidP="00724312" w:rsidRDefault="00724312" w14:paraId="391ED3A4" w14:textId="77777777">
      <w:pPr>
        <w:rPr>
          <w:rFonts w:ascii="Century Gothic" w:hAnsi="Century Gothic"/>
          <w:sz w:val="22"/>
          <w:szCs w:val="22"/>
        </w:rPr>
      </w:pPr>
      <w:r w:rsidRPr="00724312">
        <w:rPr>
          <w:rFonts w:ascii="Century Gothic" w:hAnsi="Century Gothic"/>
          <w:sz w:val="22"/>
          <w:szCs w:val="22"/>
        </w:rPr>
        <w:t>A new building.</w:t>
      </w:r>
    </w:p>
    <w:p w:rsidRPr="00724312" w:rsidR="00724312" w:rsidP="00724312" w:rsidRDefault="00724312" w14:paraId="6EAA1FBB" w14:textId="77777777">
      <w:pPr>
        <w:rPr>
          <w:rFonts w:ascii="Century Gothic" w:hAnsi="Century Gothic"/>
          <w:sz w:val="22"/>
          <w:szCs w:val="22"/>
        </w:rPr>
      </w:pPr>
      <w:r w:rsidRPr="00724312">
        <w:rPr>
          <w:rFonts w:ascii="Century Gothic" w:hAnsi="Century Gothic"/>
          <w:sz w:val="22"/>
          <w:szCs w:val="22"/>
        </w:rPr>
        <w:t>A major contract.</w:t>
      </w:r>
    </w:p>
    <w:p w:rsidRPr="00724312" w:rsidR="00724312" w:rsidP="00724312" w:rsidRDefault="00724312" w14:paraId="0F902B05" w14:textId="77777777">
      <w:pPr>
        <w:rPr>
          <w:rFonts w:ascii="Century Gothic" w:hAnsi="Century Gothic"/>
          <w:sz w:val="22"/>
          <w:szCs w:val="22"/>
        </w:rPr>
      </w:pPr>
      <w:r w:rsidRPr="00724312">
        <w:rPr>
          <w:rFonts w:ascii="Century Gothic" w:hAnsi="Century Gothic"/>
          <w:sz w:val="22"/>
          <w:szCs w:val="22"/>
        </w:rPr>
        <w:t>A strategic transformation programme.</w:t>
      </w:r>
    </w:p>
    <w:p w:rsidR="00CF3984" w:rsidP="00724312" w:rsidRDefault="00724312" w14:paraId="4CE315D5" w14:textId="77777777">
      <w:pPr>
        <w:rPr>
          <w:rFonts w:ascii="Century Gothic" w:hAnsi="Century Gothic"/>
          <w:sz w:val="22"/>
          <w:szCs w:val="22"/>
        </w:rPr>
      </w:pPr>
      <w:r w:rsidRPr="00724312">
        <w:rPr>
          <w:rFonts w:ascii="Century Gothic" w:hAnsi="Century Gothic"/>
          <w:sz w:val="22"/>
          <w:szCs w:val="22"/>
        </w:rPr>
        <w:t>Yet most operational change is less dramatic.</w:t>
      </w:r>
      <w:r w:rsidR="00CF3984">
        <w:rPr>
          <w:rFonts w:ascii="Century Gothic" w:hAnsi="Century Gothic"/>
          <w:sz w:val="22"/>
          <w:szCs w:val="22"/>
        </w:rPr>
        <w:t xml:space="preserve">  </w:t>
      </w:r>
      <w:r w:rsidRPr="00724312">
        <w:rPr>
          <w:rFonts w:ascii="Century Gothic" w:hAnsi="Century Gothic"/>
          <w:sz w:val="22"/>
          <w:szCs w:val="22"/>
        </w:rPr>
        <w:t>It arrives through dozens of small decisions.</w:t>
      </w:r>
      <w:r w:rsidR="00CF3984">
        <w:rPr>
          <w:rFonts w:ascii="Century Gothic" w:hAnsi="Century Gothic"/>
          <w:sz w:val="22"/>
          <w:szCs w:val="22"/>
        </w:rPr>
        <w:t xml:space="preserve">  </w:t>
      </w:r>
    </w:p>
    <w:p w:rsidRPr="00724312" w:rsidR="00724312" w:rsidP="00724312" w:rsidRDefault="00724312" w14:paraId="096B79AA" w14:textId="6AC61A12">
      <w:pPr>
        <w:rPr>
          <w:rFonts w:ascii="Century Gothic" w:hAnsi="Century Gothic"/>
          <w:sz w:val="22"/>
          <w:szCs w:val="22"/>
        </w:rPr>
      </w:pPr>
      <w:r w:rsidRPr="00724312">
        <w:rPr>
          <w:rFonts w:ascii="Century Gothic" w:hAnsi="Century Gothic"/>
          <w:sz w:val="22"/>
          <w:szCs w:val="22"/>
        </w:rPr>
        <w:t>A room is repurposed.</w:t>
      </w:r>
    </w:p>
    <w:p w:rsidRPr="00724312" w:rsidR="00724312" w:rsidP="00724312" w:rsidRDefault="00724312" w14:paraId="7B273723" w14:textId="77777777">
      <w:pPr>
        <w:rPr>
          <w:rFonts w:ascii="Century Gothic" w:hAnsi="Century Gothic"/>
          <w:sz w:val="22"/>
          <w:szCs w:val="22"/>
        </w:rPr>
      </w:pPr>
      <w:r w:rsidRPr="00724312">
        <w:rPr>
          <w:rFonts w:ascii="Century Gothic" w:hAnsi="Century Gothic"/>
          <w:sz w:val="22"/>
          <w:szCs w:val="22"/>
        </w:rPr>
        <w:t>A service accepts people with more complex needs.</w:t>
      </w:r>
    </w:p>
    <w:p w:rsidRPr="00724312" w:rsidR="00724312" w:rsidP="00724312" w:rsidRDefault="00724312" w14:paraId="2A7B2563" w14:textId="77777777">
      <w:pPr>
        <w:rPr>
          <w:rFonts w:ascii="Century Gothic" w:hAnsi="Century Gothic"/>
          <w:sz w:val="22"/>
          <w:szCs w:val="22"/>
        </w:rPr>
      </w:pPr>
      <w:r w:rsidRPr="00724312">
        <w:rPr>
          <w:rFonts w:ascii="Century Gothic" w:hAnsi="Century Gothic"/>
          <w:sz w:val="22"/>
          <w:szCs w:val="22"/>
        </w:rPr>
        <w:t>A provider introduces electronic medication records.</w:t>
      </w:r>
    </w:p>
    <w:p w:rsidRPr="00724312" w:rsidR="00724312" w:rsidP="00724312" w:rsidRDefault="00724312" w14:paraId="5156218D" w14:textId="77777777">
      <w:pPr>
        <w:rPr>
          <w:rFonts w:ascii="Century Gothic" w:hAnsi="Century Gothic"/>
          <w:sz w:val="22"/>
          <w:szCs w:val="22"/>
        </w:rPr>
      </w:pPr>
      <w:r w:rsidRPr="00724312">
        <w:rPr>
          <w:rFonts w:ascii="Century Gothic" w:hAnsi="Century Gothic"/>
          <w:sz w:val="22"/>
          <w:szCs w:val="22"/>
        </w:rPr>
        <w:t>A member of staff begins undertaking a new clinical task.</w:t>
      </w:r>
    </w:p>
    <w:p w:rsidRPr="00724312" w:rsidR="00724312" w:rsidP="00724312" w:rsidRDefault="00724312" w14:paraId="70520F36" w14:textId="77777777">
      <w:pPr>
        <w:rPr>
          <w:rFonts w:ascii="Century Gothic" w:hAnsi="Century Gothic"/>
          <w:sz w:val="22"/>
          <w:szCs w:val="22"/>
        </w:rPr>
      </w:pPr>
      <w:r w:rsidRPr="00724312">
        <w:rPr>
          <w:rFonts w:ascii="Century Gothic" w:hAnsi="Century Gothic"/>
          <w:sz w:val="22"/>
          <w:szCs w:val="22"/>
        </w:rPr>
        <w:t>A garden building becomes an activity space.</w:t>
      </w:r>
    </w:p>
    <w:p w:rsidRPr="00724312" w:rsidR="00724312" w:rsidP="00724312" w:rsidRDefault="00724312" w14:paraId="171E8787" w14:textId="77777777">
      <w:pPr>
        <w:rPr>
          <w:rFonts w:ascii="Century Gothic" w:hAnsi="Century Gothic"/>
          <w:sz w:val="22"/>
          <w:szCs w:val="22"/>
        </w:rPr>
      </w:pPr>
      <w:r w:rsidRPr="00724312">
        <w:rPr>
          <w:rFonts w:ascii="Century Gothic" w:hAnsi="Century Gothic"/>
          <w:sz w:val="22"/>
          <w:szCs w:val="22"/>
        </w:rPr>
        <w:t>An additional vehicle is acquired.</w:t>
      </w:r>
    </w:p>
    <w:p w:rsidRPr="00724312" w:rsidR="00724312" w:rsidP="00724312" w:rsidRDefault="00724312" w14:paraId="0941F1BB" w14:textId="77777777">
      <w:pPr>
        <w:rPr>
          <w:rFonts w:ascii="Century Gothic" w:hAnsi="Century Gothic"/>
          <w:sz w:val="22"/>
          <w:szCs w:val="22"/>
        </w:rPr>
      </w:pPr>
      <w:r w:rsidRPr="00724312">
        <w:rPr>
          <w:rFonts w:ascii="Century Gothic" w:hAnsi="Century Gothic"/>
          <w:sz w:val="22"/>
          <w:szCs w:val="22"/>
        </w:rPr>
        <w:t>A vacant office becomes temporary accommodation.</w:t>
      </w:r>
    </w:p>
    <w:p w:rsidRPr="00724312" w:rsidR="00724312" w:rsidP="00724312" w:rsidRDefault="00724312" w14:paraId="41E34270" w14:textId="77777777">
      <w:pPr>
        <w:rPr>
          <w:rFonts w:ascii="Century Gothic" w:hAnsi="Century Gothic"/>
          <w:sz w:val="22"/>
          <w:szCs w:val="22"/>
        </w:rPr>
      </w:pPr>
      <w:r w:rsidRPr="00724312">
        <w:rPr>
          <w:rFonts w:ascii="Century Gothic" w:hAnsi="Century Gothic"/>
          <w:sz w:val="22"/>
          <w:szCs w:val="22"/>
        </w:rPr>
        <w:t>A new subcontractor is appointed.</w:t>
      </w:r>
    </w:p>
    <w:p w:rsidRPr="00724312" w:rsidR="00724312" w:rsidP="00724312" w:rsidRDefault="00724312" w14:paraId="4678A2AC" w14:textId="77777777">
      <w:pPr>
        <w:rPr>
          <w:rFonts w:ascii="Century Gothic" w:hAnsi="Century Gothic"/>
          <w:sz w:val="22"/>
          <w:szCs w:val="22"/>
        </w:rPr>
      </w:pPr>
      <w:r w:rsidRPr="00724312">
        <w:rPr>
          <w:rFonts w:ascii="Century Gothic" w:hAnsi="Century Gothic"/>
          <w:sz w:val="22"/>
          <w:szCs w:val="22"/>
        </w:rPr>
        <w:lastRenderedPageBreak/>
        <w:t>A service starts delivering training to external organisations.</w:t>
      </w:r>
    </w:p>
    <w:p w:rsidRPr="00724312" w:rsidR="00724312" w:rsidP="00724312" w:rsidRDefault="00724312" w14:paraId="1D056E1D" w14:textId="77777777">
      <w:pPr>
        <w:rPr>
          <w:rFonts w:ascii="Century Gothic" w:hAnsi="Century Gothic"/>
          <w:sz w:val="22"/>
          <w:szCs w:val="22"/>
        </w:rPr>
      </w:pPr>
      <w:r w:rsidRPr="00724312">
        <w:rPr>
          <w:rFonts w:ascii="Century Gothic" w:hAnsi="Century Gothic"/>
          <w:sz w:val="22"/>
          <w:szCs w:val="22"/>
        </w:rPr>
        <w:t>None of these decisions may seem transformational in isolation.</w:t>
      </w:r>
    </w:p>
    <w:p w:rsidRPr="00724312" w:rsidR="00724312" w:rsidP="00724312" w:rsidRDefault="00724312" w14:paraId="745E08E7" w14:textId="77777777">
      <w:pPr>
        <w:rPr>
          <w:rFonts w:ascii="Century Gothic" w:hAnsi="Century Gothic"/>
          <w:sz w:val="22"/>
          <w:szCs w:val="22"/>
        </w:rPr>
      </w:pPr>
      <w:r w:rsidRPr="00724312">
        <w:rPr>
          <w:rFonts w:ascii="Century Gothic" w:hAnsi="Century Gothic"/>
          <w:sz w:val="22"/>
          <w:szCs w:val="22"/>
        </w:rPr>
        <w:t>Together, however, they may create an organisation that is materially different from the one described at the previous insurance renewal.</w:t>
      </w:r>
    </w:p>
    <w:p w:rsidRPr="00724312" w:rsidR="00724312" w:rsidP="00724312" w:rsidRDefault="00724312" w14:paraId="568872DD" w14:textId="77777777">
      <w:pPr>
        <w:rPr>
          <w:rFonts w:ascii="Century Gothic" w:hAnsi="Century Gothic"/>
          <w:b/>
          <w:bCs/>
          <w:sz w:val="22"/>
          <w:szCs w:val="22"/>
        </w:rPr>
      </w:pPr>
      <w:r w:rsidRPr="00724312">
        <w:rPr>
          <w:rFonts w:ascii="Century Gothic" w:hAnsi="Century Gothic"/>
          <w:b/>
          <w:bCs/>
          <w:sz w:val="22"/>
          <w:szCs w:val="22"/>
        </w:rPr>
        <w:t>Change by accumulation</w:t>
      </w:r>
    </w:p>
    <w:p w:rsidRPr="00724312" w:rsidR="00724312" w:rsidP="00724312" w:rsidRDefault="00724312" w14:paraId="4BAB6652" w14:textId="77777777">
      <w:pPr>
        <w:rPr>
          <w:rFonts w:ascii="Century Gothic" w:hAnsi="Century Gothic"/>
          <w:sz w:val="22"/>
          <w:szCs w:val="22"/>
        </w:rPr>
      </w:pPr>
      <w:r w:rsidRPr="00724312">
        <w:rPr>
          <w:rFonts w:ascii="Century Gothic" w:hAnsi="Century Gothic"/>
          <w:sz w:val="22"/>
          <w:szCs w:val="22"/>
        </w:rPr>
        <w:t>A residential care home may still describe itself as a residential care home, even though:</w:t>
      </w:r>
    </w:p>
    <w:p w:rsidRPr="00724312" w:rsidR="00724312" w:rsidRDefault="00724312" w14:paraId="0981300F"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residents now have significantly higher acuity;</w:t>
      </w:r>
    </w:p>
    <w:p w:rsidRPr="00724312" w:rsidR="00724312" w:rsidRDefault="00724312" w14:paraId="3C1D61E0"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staff administer more complex medication;</w:t>
      </w:r>
    </w:p>
    <w:p w:rsidRPr="00724312" w:rsidR="00724312" w:rsidRDefault="00724312" w14:paraId="4E40B194"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additional equipment is used;</w:t>
      </w:r>
    </w:p>
    <w:p w:rsidRPr="00724312" w:rsidR="00724312" w:rsidRDefault="00724312" w14:paraId="22E9677D"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the premises have been altered;</w:t>
      </w:r>
    </w:p>
    <w:p w:rsidRPr="00724312" w:rsidR="00724312" w:rsidRDefault="00724312" w14:paraId="6F33EF63"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digital systems have become essential;</w:t>
      </w:r>
    </w:p>
    <w:p w:rsidRPr="00724312" w:rsidR="00724312" w:rsidRDefault="00724312" w14:paraId="3673A605"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staffing levels and payroll have increased;</w:t>
      </w:r>
    </w:p>
    <w:p w:rsidRPr="00724312" w:rsidR="00724312" w:rsidRDefault="00724312" w14:paraId="0DB4EDCE"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income has grown;</w:t>
      </w:r>
    </w:p>
    <w:p w:rsidRPr="00724312" w:rsidR="00724312" w:rsidRDefault="00724312" w14:paraId="71139F18" w14:textId="77777777">
      <w:pPr>
        <w:pStyle w:val="ListParagraph"/>
        <w:numPr>
          <w:ilvl w:val="0"/>
          <w:numId w:val="2"/>
        </w:numPr>
        <w:rPr>
          <w:rFonts w:ascii="Century Gothic" w:hAnsi="Century Gothic"/>
          <w:sz w:val="22"/>
          <w:szCs w:val="22"/>
        </w:rPr>
      </w:pPr>
      <w:r w:rsidRPr="00724312">
        <w:rPr>
          <w:rFonts w:ascii="Century Gothic" w:hAnsi="Century Gothic"/>
          <w:sz w:val="22"/>
          <w:szCs w:val="22"/>
        </w:rPr>
        <w:t>new contractual obligations have been accepted.</w:t>
      </w:r>
    </w:p>
    <w:p w:rsidRPr="00724312" w:rsidR="00724312" w:rsidP="00724312" w:rsidRDefault="00724312" w14:paraId="18CB62D1" w14:textId="77777777">
      <w:pPr>
        <w:rPr>
          <w:rFonts w:ascii="Century Gothic" w:hAnsi="Century Gothic"/>
          <w:sz w:val="22"/>
          <w:szCs w:val="22"/>
        </w:rPr>
      </w:pPr>
      <w:r w:rsidRPr="00724312">
        <w:rPr>
          <w:rFonts w:ascii="Century Gothic" w:hAnsi="Century Gothic"/>
          <w:sz w:val="22"/>
          <w:szCs w:val="22"/>
        </w:rPr>
        <w:t>The organisation’s name may be unchanged.</w:t>
      </w:r>
    </w:p>
    <w:p w:rsidRPr="00724312" w:rsidR="00724312" w:rsidP="00724312" w:rsidRDefault="00724312" w14:paraId="4D9AB295" w14:textId="77777777">
      <w:pPr>
        <w:rPr>
          <w:rFonts w:ascii="Century Gothic" w:hAnsi="Century Gothic"/>
          <w:sz w:val="22"/>
          <w:szCs w:val="22"/>
        </w:rPr>
      </w:pPr>
      <w:r w:rsidRPr="00724312">
        <w:rPr>
          <w:rFonts w:ascii="Century Gothic" w:hAnsi="Century Gothic"/>
          <w:sz w:val="22"/>
          <w:szCs w:val="22"/>
        </w:rPr>
        <w:t>Its regulatory registration may be unchanged.</w:t>
      </w:r>
    </w:p>
    <w:p w:rsidRPr="00724312" w:rsidR="00724312" w:rsidP="00724312" w:rsidRDefault="00724312" w14:paraId="42C1E2FC" w14:textId="77777777">
      <w:pPr>
        <w:rPr>
          <w:rFonts w:ascii="Century Gothic" w:hAnsi="Century Gothic"/>
          <w:sz w:val="22"/>
          <w:szCs w:val="22"/>
        </w:rPr>
      </w:pPr>
      <w:r w:rsidRPr="00724312">
        <w:rPr>
          <w:rFonts w:ascii="Century Gothic" w:hAnsi="Century Gothic"/>
          <w:sz w:val="22"/>
          <w:szCs w:val="22"/>
        </w:rPr>
        <w:t>Its address may be unchanged.</w:t>
      </w:r>
    </w:p>
    <w:p w:rsidRPr="00724312" w:rsidR="00724312" w:rsidP="00724312" w:rsidRDefault="00724312" w14:paraId="232DA3C2" w14:textId="77777777">
      <w:pPr>
        <w:rPr>
          <w:rFonts w:ascii="Century Gothic" w:hAnsi="Century Gothic"/>
          <w:sz w:val="22"/>
          <w:szCs w:val="22"/>
        </w:rPr>
      </w:pPr>
      <w:r w:rsidRPr="00724312">
        <w:rPr>
          <w:rFonts w:ascii="Century Gothic" w:hAnsi="Century Gothic"/>
          <w:sz w:val="22"/>
          <w:szCs w:val="22"/>
        </w:rPr>
        <w:t>Its underlying exposure may be entirely different.</w:t>
      </w:r>
    </w:p>
    <w:p w:rsidRPr="00724312" w:rsidR="00724312" w:rsidP="00724312" w:rsidRDefault="00724312" w14:paraId="28F00486" w14:textId="77777777">
      <w:pPr>
        <w:rPr>
          <w:rFonts w:ascii="Century Gothic" w:hAnsi="Century Gothic"/>
          <w:sz w:val="22"/>
          <w:szCs w:val="22"/>
        </w:rPr>
      </w:pPr>
      <w:r w:rsidRPr="00724312">
        <w:rPr>
          <w:rFonts w:ascii="Century Gothic" w:hAnsi="Century Gothic"/>
          <w:sz w:val="22"/>
          <w:szCs w:val="22"/>
        </w:rPr>
        <w:t>This is particularly relevant in social care because services frequently adapt around people. That adaptability is one of the sector’s strengths, but it can also cause a gradual drift between the activities being undertaken and those originally described to insurers.</w:t>
      </w:r>
    </w:p>
    <w:p w:rsidRPr="00724312" w:rsidR="00724312" w:rsidP="00724312" w:rsidRDefault="00724312" w14:paraId="1AEA4141" w14:textId="77777777">
      <w:pPr>
        <w:rPr>
          <w:rFonts w:ascii="Century Gothic" w:hAnsi="Century Gothic"/>
          <w:b/>
          <w:bCs/>
          <w:sz w:val="22"/>
          <w:szCs w:val="22"/>
        </w:rPr>
      </w:pPr>
      <w:r w:rsidRPr="00724312">
        <w:rPr>
          <w:rFonts w:ascii="Century Gothic" w:hAnsi="Century Gothic"/>
          <w:b/>
          <w:bCs/>
          <w:sz w:val="22"/>
          <w:szCs w:val="22"/>
        </w:rPr>
        <w:t>The problem with the phrase “business as usual”</w:t>
      </w:r>
    </w:p>
    <w:p w:rsidRPr="00724312" w:rsidR="00724312" w:rsidP="00724312" w:rsidRDefault="00724312" w14:paraId="27D61369" w14:textId="77777777">
      <w:pPr>
        <w:rPr>
          <w:rFonts w:ascii="Century Gothic" w:hAnsi="Century Gothic"/>
          <w:sz w:val="22"/>
          <w:szCs w:val="22"/>
        </w:rPr>
      </w:pPr>
      <w:r w:rsidRPr="00724312">
        <w:rPr>
          <w:rFonts w:ascii="Century Gothic" w:hAnsi="Century Gothic"/>
          <w:sz w:val="22"/>
          <w:szCs w:val="22"/>
        </w:rPr>
        <w:t>“Business as usual” does not mean the business is static.</w:t>
      </w:r>
    </w:p>
    <w:p w:rsidRPr="00724312" w:rsidR="00724312" w:rsidP="00724312" w:rsidRDefault="00724312" w14:paraId="5AB370D8" w14:textId="77777777">
      <w:pPr>
        <w:rPr>
          <w:rFonts w:ascii="Century Gothic" w:hAnsi="Century Gothic"/>
          <w:sz w:val="22"/>
          <w:szCs w:val="22"/>
        </w:rPr>
      </w:pPr>
      <w:r w:rsidRPr="00724312">
        <w:rPr>
          <w:rFonts w:ascii="Century Gothic" w:hAnsi="Century Gothic"/>
          <w:sz w:val="22"/>
          <w:szCs w:val="22"/>
        </w:rPr>
        <w:t>It often means change has become normalised.</w:t>
      </w:r>
    </w:p>
    <w:p w:rsidRPr="00724312" w:rsidR="00724312" w:rsidP="00724312" w:rsidRDefault="00724312" w14:paraId="30FCF62C" w14:textId="77777777">
      <w:pPr>
        <w:rPr>
          <w:rFonts w:ascii="Century Gothic" w:hAnsi="Century Gothic"/>
          <w:sz w:val="22"/>
          <w:szCs w:val="22"/>
        </w:rPr>
      </w:pPr>
      <w:r w:rsidRPr="00724312">
        <w:rPr>
          <w:rFonts w:ascii="Century Gothic" w:hAnsi="Century Gothic"/>
          <w:sz w:val="22"/>
          <w:szCs w:val="22"/>
        </w:rPr>
        <w:t>A newly introduced process may feel significant in its first month. By renewal, it is simply how the organisation works.</w:t>
      </w:r>
    </w:p>
    <w:p w:rsidRPr="00724312" w:rsidR="00724312" w:rsidP="00724312" w:rsidRDefault="00724312" w14:paraId="737CB871" w14:textId="77777777">
      <w:pPr>
        <w:rPr>
          <w:rFonts w:ascii="Century Gothic" w:hAnsi="Century Gothic"/>
          <w:sz w:val="22"/>
          <w:szCs w:val="22"/>
        </w:rPr>
      </w:pPr>
      <w:r w:rsidRPr="00724312">
        <w:rPr>
          <w:rFonts w:ascii="Century Gothic" w:hAnsi="Century Gothic"/>
          <w:sz w:val="22"/>
          <w:szCs w:val="22"/>
        </w:rPr>
        <w:t>The same can happen with:</w:t>
      </w:r>
    </w:p>
    <w:p w:rsidRPr="00724312" w:rsidR="00724312" w:rsidRDefault="00724312" w14:paraId="12BCCBAD"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digital care planning;</w:t>
      </w:r>
    </w:p>
    <w:p w:rsidRPr="00724312" w:rsidR="00724312" w:rsidRDefault="00724312" w14:paraId="6FDE72CD"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remote monitoring;</w:t>
      </w:r>
    </w:p>
    <w:p w:rsidRPr="00724312" w:rsidR="00724312" w:rsidRDefault="00724312" w14:paraId="43E72333"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electronic medication administration;</w:t>
      </w:r>
    </w:p>
    <w:p w:rsidRPr="00724312" w:rsidR="00724312" w:rsidRDefault="00724312" w14:paraId="153E37C4"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delegated healthcare tasks;</w:t>
      </w:r>
    </w:p>
    <w:p w:rsidRPr="00724312" w:rsidR="00724312" w:rsidRDefault="00724312" w14:paraId="0EEE24AF"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higher dependency levels;</w:t>
      </w:r>
    </w:p>
    <w:p w:rsidRPr="00724312" w:rsidR="00724312" w:rsidRDefault="00724312" w14:paraId="6102162E"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agency staffing;</w:t>
      </w:r>
    </w:p>
    <w:p w:rsidRPr="00724312" w:rsidR="00724312" w:rsidRDefault="00724312" w14:paraId="2819BCED"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lastRenderedPageBreak/>
        <w:t>overseas recruitment;</w:t>
      </w:r>
    </w:p>
    <w:p w:rsidRPr="00724312" w:rsidR="00724312" w:rsidRDefault="00724312" w14:paraId="7E719E3F"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leased equipment;</w:t>
      </w:r>
    </w:p>
    <w:p w:rsidRPr="00724312" w:rsidR="00724312" w:rsidRDefault="00724312" w14:paraId="67D0C208"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consultancy services;</w:t>
      </w:r>
    </w:p>
    <w:p w:rsidRPr="00724312" w:rsidR="00724312" w:rsidRDefault="00724312" w14:paraId="4EB0A384"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transport provision;</w:t>
      </w:r>
    </w:p>
    <w:p w:rsidRPr="00724312" w:rsidR="00724312" w:rsidRDefault="00724312" w14:paraId="697DED65"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external training;</w:t>
      </w:r>
    </w:p>
    <w:p w:rsidRPr="00724312" w:rsidR="00724312" w:rsidRDefault="00724312" w14:paraId="1F0931DB" w14:textId="77777777">
      <w:pPr>
        <w:pStyle w:val="ListParagraph"/>
        <w:numPr>
          <w:ilvl w:val="0"/>
          <w:numId w:val="3"/>
        </w:numPr>
        <w:rPr>
          <w:rFonts w:ascii="Century Gothic" w:hAnsi="Century Gothic"/>
          <w:sz w:val="22"/>
          <w:szCs w:val="22"/>
        </w:rPr>
      </w:pPr>
      <w:r w:rsidRPr="00724312">
        <w:rPr>
          <w:rFonts w:ascii="Century Gothic" w:hAnsi="Century Gothic"/>
          <w:sz w:val="22"/>
          <w:szCs w:val="22"/>
        </w:rPr>
        <w:t>property improvement programmes.</w:t>
      </w:r>
    </w:p>
    <w:p w:rsidRPr="00724312" w:rsidR="00724312" w:rsidP="00724312" w:rsidRDefault="00724312" w14:paraId="3ECA6331" w14:textId="77777777">
      <w:pPr>
        <w:rPr>
          <w:rFonts w:ascii="Century Gothic" w:hAnsi="Century Gothic"/>
          <w:sz w:val="22"/>
          <w:szCs w:val="22"/>
        </w:rPr>
      </w:pPr>
      <w:r w:rsidRPr="00724312">
        <w:rPr>
          <w:rFonts w:ascii="Century Gothic" w:hAnsi="Century Gothic"/>
          <w:sz w:val="22"/>
          <w:szCs w:val="22"/>
        </w:rPr>
        <w:t>If these developments are not deliberately captured, they may never reach the person completing the insurance declaration.</w:t>
      </w:r>
    </w:p>
    <w:p w:rsidRPr="00724312" w:rsidR="00724312" w:rsidP="00724312" w:rsidRDefault="00724312" w14:paraId="754C3753" w14:textId="77777777">
      <w:pPr>
        <w:rPr>
          <w:rFonts w:ascii="Century Gothic" w:hAnsi="Century Gothic"/>
          <w:b/>
          <w:bCs/>
          <w:sz w:val="22"/>
          <w:szCs w:val="22"/>
        </w:rPr>
      </w:pPr>
      <w:r w:rsidRPr="00724312">
        <w:rPr>
          <w:rFonts w:ascii="Century Gothic" w:hAnsi="Century Gothic"/>
          <w:b/>
          <w:bCs/>
          <w:sz w:val="22"/>
          <w:szCs w:val="22"/>
        </w:rPr>
        <w:t>Why leaders may not see the whole picture</w:t>
      </w:r>
    </w:p>
    <w:p w:rsidRPr="00724312" w:rsidR="00724312" w:rsidP="00724312" w:rsidRDefault="00724312" w14:paraId="07F353E8" w14:textId="42BB93E3">
      <w:pPr>
        <w:rPr>
          <w:rFonts w:ascii="Century Gothic" w:hAnsi="Century Gothic"/>
          <w:sz w:val="22"/>
          <w:szCs w:val="22"/>
        </w:rPr>
      </w:pPr>
      <w:r w:rsidRPr="00724312">
        <w:rPr>
          <w:rFonts w:ascii="Century Gothic" w:hAnsi="Century Gothic"/>
          <w:sz w:val="22"/>
          <w:szCs w:val="22"/>
        </w:rPr>
        <w:t>Senior leaders may approve major expenditure but not see every operational adaptation.</w:t>
      </w:r>
    </w:p>
    <w:p w:rsidRPr="00724312" w:rsidR="00724312" w:rsidP="00724312" w:rsidRDefault="00724312" w14:paraId="1CE69C5D" w14:textId="77777777">
      <w:pPr>
        <w:rPr>
          <w:rFonts w:ascii="Century Gothic" w:hAnsi="Century Gothic"/>
          <w:sz w:val="22"/>
          <w:szCs w:val="22"/>
        </w:rPr>
      </w:pPr>
      <w:r w:rsidRPr="00724312">
        <w:rPr>
          <w:rFonts w:ascii="Century Gothic" w:hAnsi="Century Gothic"/>
          <w:sz w:val="22"/>
          <w:szCs w:val="22"/>
        </w:rPr>
        <w:t>Finance may know that revenue increased.</w:t>
      </w:r>
    </w:p>
    <w:p w:rsidRPr="00724312" w:rsidR="00724312" w:rsidP="00724312" w:rsidRDefault="00724312" w14:paraId="56094E49" w14:textId="77777777">
      <w:pPr>
        <w:rPr>
          <w:rFonts w:ascii="Century Gothic" w:hAnsi="Century Gothic"/>
          <w:sz w:val="22"/>
          <w:szCs w:val="22"/>
        </w:rPr>
      </w:pPr>
      <w:r w:rsidRPr="00724312">
        <w:rPr>
          <w:rFonts w:ascii="Century Gothic" w:hAnsi="Century Gothic"/>
          <w:sz w:val="22"/>
          <w:szCs w:val="22"/>
        </w:rPr>
        <w:t>Operations may know that service delivery changed.</w:t>
      </w:r>
    </w:p>
    <w:p w:rsidRPr="00724312" w:rsidR="00724312" w:rsidP="00724312" w:rsidRDefault="00724312" w14:paraId="3E0D30B2" w14:textId="77777777">
      <w:pPr>
        <w:rPr>
          <w:rFonts w:ascii="Century Gothic" w:hAnsi="Century Gothic"/>
          <w:sz w:val="22"/>
          <w:szCs w:val="22"/>
        </w:rPr>
      </w:pPr>
      <w:r w:rsidRPr="00724312">
        <w:rPr>
          <w:rFonts w:ascii="Century Gothic" w:hAnsi="Century Gothic"/>
          <w:sz w:val="22"/>
          <w:szCs w:val="22"/>
        </w:rPr>
        <w:t>Estates may know that a building was altered.</w:t>
      </w:r>
    </w:p>
    <w:p w:rsidRPr="00724312" w:rsidR="00724312" w:rsidP="00724312" w:rsidRDefault="00724312" w14:paraId="1B11DEE7" w14:textId="77777777">
      <w:pPr>
        <w:rPr>
          <w:rFonts w:ascii="Century Gothic" w:hAnsi="Century Gothic"/>
          <w:sz w:val="22"/>
          <w:szCs w:val="22"/>
        </w:rPr>
      </w:pPr>
      <w:r w:rsidRPr="00724312">
        <w:rPr>
          <w:rFonts w:ascii="Century Gothic" w:hAnsi="Century Gothic"/>
          <w:sz w:val="22"/>
          <w:szCs w:val="22"/>
        </w:rPr>
        <w:t>Human resources may know that employee numbers and roles changed.</w:t>
      </w:r>
    </w:p>
    <w:p w:rsidRPr="00724312" w:rsidR="00724312" w:rsidP="00724312" w:rsidRDefault="00724312" w14:paraId="17A10D47" w14:textId="77777777">
      <w:pPr>
        <w:rPr>
          <w:rFonts w:ascii="Century Gothic" w:hAnsi="Century Gothic"/>
          <w:sz w:val="22"/>
          <w:szCs w:val="22"/>
        </w:rPr>
      </w:pPr>
      <w:r w:rsidRPr="00724312">
        <w:rPr>
          <w:rFonts w:ascii="Century Gothic" w:hAnsi="Century Gothic"/>
          <w:sz w:val="22"/>
          <w:szCs w:val="22"/>
        </w:rPr>
        <w:t>IT may know that essential systems migrated to the cloud.</w:t>
      </w:r>
    </w:p>
    <w:p w:rsidRPr="00724312" w:rsidR="00724312" w:rsidP="00724312" w:rsidRDefault="00724312" w14:paraId="1887099A" w14:textId="77777777">
      <w:pPr>
        <w:rPr>
          <w:rFonts w:ascii="Century Gothic" w:hAnsi="Century Gothic"/>
          <w:sz w:val="22"/>
          <w:szCs w:val="22"/>
        </w:rPr>
      </w:pPr>
      <w:r w:rsidRPr="00724312">
        <w:rPr>
          <w:rFonts w:ascii="Century Gothic" w:hAnsi="Century Gothic"/>
          <w:sz w:val="22"/>
          <w:szCs w:val="22"/>
        </w:rPr>
        <w:t>The registered manager may know that people’s needs became more complex.</w:t>
      </w:r>
    </w:p>
    <w:p w:rsidRPr="00724312" w:rsidR="00724312" w:rsidP="00724312" w:rsidRDefault="00724312" w14:paraId="0F882440" w14:textId="77777777">
      <w:pPr>
        <w:rPr>
          <w:rFonts w:ascii="Century Gothic" w:hAnsi="Century Gothic"/>
          <w:sz w:val="22"/>
          <w:szCs w:val="22"/>
        </w:rPr>
      </w:pPr>
      <w:r w:rsidRPr="00724312">
        <w:rPr>
          <w:rFonts w:ascii="Century Gothic" w:hAnsi="Century Gothic"/>
          <w:sz w:val="22"/>
          <w:szCs w:val="22"/>
        </w:rPr>
        <w:t>The broker or insurer may receive only fragments of this information.</w:t>
      </w:r>
    </w:p>
    <w:p w:rsidRPr="00724312" w:rsidR="00724312" w:rsidP="00724312" w:rsidRDefault="00724312" w14:paraId="74E373C7" w14:textId="77777777">
      <w:pPr>
        <w:rPr>
          <w:rFonts w:ascii="Century Gothic" w:hAnsi="Century Gothic"/>
          <w:sz w:val="22"/>
          <w:szCs w:val="22"/>
        </w:rPr>
      </w:pPr>
      <w:r w:rsidRPr="00724312">
        <w:rPr>
          <w:rFonts w:ascii="Century Gothic" w:hAnsi="Century Gothic"/>
          <w:sz w:val="22"/>
          <w:szCs w:val="22"/>
        </w:rPr>
        <w:t>The first challenge at renewal is therefore not calculating a premium.</w:t>
      </w:r>
    </w:p>
    <w:p w:rsidRPr="00724312" w:rsidR="00724312" w:rsidP="00724312" w:rsidRDefault="00724312" w14:paraId="54DD92E7" w14:textId="77777777">
      <w:pPr>
        <w:rPr>
          <w:rFonts w:ascii="Century Gothic" w:hAnsi="Century Gothic"/>
          <w:sz w:val="22"/>
          <w:szCs w:val="22"/>
        </w:rPr>
      </w:pPr>
      <w:r w:rsidRPr="00724312">
        <w:rPr>
          <w:rFonts w:ascii="Century Gothic" w:hAnsi="Century Gothic"/>
          <w:sz w:val="22"/>
          <w:szCs w:val="22"/>
        </w:rPr>
        <w:t>It is assembling an accurate picture of the organisation.</w:t>
      </w:r>
    </w:p>
    <w:p w:rsidRPr="00724312" w:rsidR="00724312" w:rsidP="00724312" w:rsidRDefault="00724312" w14:paraId="53597A43" w14:textId="77777777">
      <w:pPr>
        <w:rPr>
          <w:rFonts w:ascii="Century Gothic" w:hAnsi="Century Gothic"/>
          <w:sz w:val="22"/>
          <w:szCs w:val="22"/>
        </w:rPr>
      </w:pPr>
      <w:r w:rsidRPr="00724312">
        <w:rPr>
          <w:rFonts w:ascii="Century Gothic" w:hAnsi="Century Gothic"/>
          <w:b/>
          <w:bCs/>
          <w:sz w:val="22"/>
          <w:szCs w:val="22"/>
        </w:rPr>
        <w:t>The greatest renewal risk is not necessarily providing incorrect information. It is providing information that was once correct but is no longer complete.</w:t>
      </w:r>
    </w:p>
    <w:p w:rsidR="00724312" w:rsidP="00724312" w:rsidRDefault="00724312" w14:paraId="2AB44E15" w14:textId="5589DAFE">
      <w:pPr>
        <w:rPr>
          <w:rFonts w:ascii="Century Gothic" w:hAnsi="Century Gothic"/>
        </w:rPr>
      </w:pPr>
    </w:p>
    <w:p w:rsidR="0076799D" w:rsidP="00724312" w:rsidRDefault="0076799D" w14:paraId="6F380246" w14:textId="77777777">
      <w:pPr>
        <w:rPr>
          <w:rFonts w:ascii="Century Gothic" w:hAnsi="Century Gothic"/>
        </w:rPr>
      </w:pPr>
    </w:p>
    <w:p w:rsidR="0076799D" w:rsidP="00724312" w:rsidRDefault="0076799D" w14:paraId="17C0C0C6" w14:textId="77777777">
      <w:pPr>
        <w:rPr>
          <w:rFonts w:ascii="Century Gothic" w:hAnsi="Century Gothic"/>
        </w:rPr>
      </w:pPr>
    </w:p>
    <w:p w:rsidR="0076799D" w:rsidP="00724312" w:rsidRDefault="0076799D" w14:paraId="7901FB52" w14:textId="77777777">
      <w:pPr>
        <w:rPr>
          <w:rFonts w:ascii="Century Gothic" w:hAnsi="Century Gothic"/>
        </w:rPr>
      </w:pPr>
    </w:p>
    <w:p w:rsidR="00CF3984" w:rsidP="00724312" w:rsidRDefault="00CF3984" w14:paraId="4D525BD0" w14:textId="77777777">
      <w:pPr>
        <w:rPr>
          <w:rFonts w:ascii="Century Gothic" w:hAnsi="Century Gothic"/>
        </w:rPr>
      </w:pPr>
    </w:p>
    <w:p w:rsidR="0076799D" w:rsidP="00724312" w:rsidRDefault="0076799D" w14:paraId="6EBFC081" w14:textId="77777777">
      <w:pPr>
        <w:rPr>
          <w:rFonts w:ascii="Century Gothic" w:hAnsi="Century Gothic"/>
        </w:rPr>
      </w:pPr>
    </w:p>
    <w:p w:rsidR="00DF685D" w:rsidP="00724312" w:rsidRDefault="00DF685D" w14:paraId="3C9801B9" w14:textId="77777777">
      <w:pPr>
        <w:rPr>
          <w:rFonts w:ascii="Century Gothic" w:hAnsi="Century Gothic"/>
        </w:rPr>
      </w:pPr>
    </w:p>
    <w:p w:rsidR="0076799D" w:rsidP="00724312" w:rsidRDefault="0076799D" w14:paraId="0372D046" w14:textId="77777777">
      <w:pPr>
        <w:rPr>
          <w:rFonts w:ascii="Century Gothic" w:hAnsi="Century Gothic"/>
        </w:rPr>
      </w:pPr>
    </w:p>
    <w:p w:rsidRPr="00724312" w:rsidR="0076799D" w:rsidP="00724312" w:rsidRDefault="0076799D" w14:paraId="0E0C6376" w14:textId="77777777">
      <w:pPr>
        <w:rPr>
          <w:rFonts w:ascii="Century Gothic" w:hAnsi="Century Gothic"/>
        </w:rPr>
      </w:pPr>
    </w:p>
    <w:p w:rsidRPr="00724312" w:rsidR="00724312" w:rsidP="00724312" w:rsidRDefault="00724312" w14:paraId="62244B20" w14:textId="77777777">
      <w:pPr>
        <w:rPr>
          <w:rFonts w:ascii="Century Gothic" w:hAnsi="Century Gothic"/>
          <w:b/>
          <w:bCs/>
        </w:rPr>
      </w:pPr>
      <w:r w:rsidRPr="00724312">
        <w:rPr>
          <w:rFonts w:ascii="Century Gothic" w:hAnsi="Century Gothic"/>
          <w:b/>
          <w:bCs/>
        </w:rPr>
        <w:lastRenderedPageBreak/>
        <w:t xml:space="preserve">2. The psychology of </w:t>
      </w:r>
      <w:proofErr w:type="gramStart"/>
      <w:r w:rsidRPr="00724312">
        <w:rPr>
          <w:rFonts w:ascii="Century Gothic" w:hAnsi="Century Gothic"/>
          <w:b/>
          <w:bCs/>
        </w:rPr>
        <w:t>auto-renewal</w:t>
      </w:r>
      <w:proofErr w:type="gramEnd"/>
    </w:p>
    <w:p w:rsidRPr="00724312" w:rsidR="00724312" w:rsidP="00724312" w:rsidRDefault="00724312" w14:paraId="2563001D" w14:textId="77777777">
      <w:pPr>
        <w:rPr>
          <w:rFonts w:ascii="Century Gothic" w:hAnsi="Century Gothic"/>
          <w:sz w:val="22"/>
          <w:szCs w:val="22"/>
        </w:rPr>
      </w:pPr>
      <w:r w:rsidRPr="00724312">
        <w:rPr>
          <w:rFonts w:ascii="Century Gothic" w:hAnsi="Century Gothic"/>
          <w:sz w:val="22"/>
          <w:szCs w:val="22"/>
        </w:rPr>
        <w:t>Insurance renewal can become routine for understandable reasons.</w:t>
      </w:r>
    </w:p>
    <w:p w:rsidRPr="00724312" w:rsidR="00724312" w:rsidP="00724312" w:rsidRDefault="00724312" w14:paraId="62082B2E" w14:textId="77777777">
      <w:pPr>
        <w:rPr>
          <w:rFonts w:ascii="Century Gothic" w:hAnsi="Century Gothic"/>
          <w:sz w:val="22"/>
          <w:szCs w:val="22"/>
        </w:rPr>
      </w:pPr>
      <w:r w:rsidRPr="00724312">
        <w:rPr>
          <w:rFonts w:ascii="Century Gothic" w:hAnsi="Century Gothic"/>
          <w:sz w:val="22"/>
          <w:szCs w:val="22"/>
        </w:rPr>
        <w:t>Care organisations operate under intense pressure. Leaders are managing workforce shortages, safeguarding, inspections, commissioning, occupancy, referrals, payroll, funding and service quality.</w:t>
      </w:r>
    </w:p>
    <w:p w:rsidRPr="00724312" w:rsidR="00724312" w:rsidP="00724312" w:rsidRDefault="00724312" w14:paraId="6E6D6AF6" w14:textId="77777777">
      <w:pPr>
        <w:rPr>
          <w:rFonts w:ascii="Century Gothic" w:hAnsi="Century Gothic"/>
          <w:sz w:val="22"/>
          <w:szCs w:val="22"/>
        </w:rPr>
      </w:pPr>
      <w:r w:rsidRPr="00724312">
        <w:rPr>
          <w:rFonts w:ascii="Century Gothic" w:hAnsi="Century Gothic"/>
          <w:sz w:val="22"/>
          <w:szCs w:val="22"/>
        </w:rPr>
        <w:t>Insurance may feel distant from immediate care delivery, particularly when no significant claim has occurred.</w:t>
      </w:r>
    </w:p>
    <w:p w:rsidRPr="00724312" w:rsidR="00724312" w:rsidP="00724312" w:rsidRDefault="00724312" w14:paraId="76AD44BE" w14:textId="77777777">
      <w:pPr>
        <w:rPr>
          <w:rFonts w:ascii="Century Gothic" w:hAnsi="Century Gothic"/>
          <w:sz w:val="22"/>
          <w:szCs w:val="22"/>
        </w:rPr>
      </w:pPr>
      <w:r w:rsidRPr="00724312">
        <w:rPr>
          <w:rFonts w:ascii="Century Gothic" w:hAnsi="Century Gothic"/>
          <w:sz w:val="22"/>
          <w:szCs w:val="22"/>
        </w:rPr>
        <w:t>The renewal therefore arrives as another deadline in an already crowded calendar.</w:t>
      </w:r>
    </w:p>
    <w:p w:rsidR="00724312" w:rsidP="00724312" w:rsidRDefault="00724312" w14:paraId="7C53E4DA" w14:textId="77777777">
      <w:pPr>
        <w:rPr>
          <w:rFonts w:ascii="Century Gothic" w:hAnsi="Century Gothic"/>
          <w:b/>
          <w:bCs/>
          <w:sz w:val="22"/>
          <w:szCs w:val="22"/>
        </w:rPr>
      </w:pPr>
    </w:p>
    <w:p w:rsidRPr="00724312" w:rsidR="00724312" w:rsidP="00724312" w:rsidRDefault="00724312" w14:paraId="70332415" w14:textId="31253AF7">
      <w:pPr>
        <w:rPr>
          <w:rFonts w:ascii="Century Gothic" w:hAnsi="Century Gothic"/>
          <w:b/>
          <w:bCs/>
          <w:sz w:val="22"/>
          <w:szCs w:val="22"/>
        </w:rPr>
      </w:pPr>
      <w:r w:rsidRPr="00724312">
        <w:rPr>
          <w:rFonts w:ascii="Century Gothic" w:hAnsi="Century Gothic"/>
          <w:b/>
          <w:bCs/>
          <w:sz w:val="22"/>
          <w:szCs w:val="22"/>
        </w:rPr>
        <w:t>Familiarity creates reassurance</w:t>
      </w:r>
    </w:p>
    <w:p w:rsidRPr="00724312" w:rsidR="00724312" w:rsidP="00724312" w:rsidRDefault="00724312" w14:paraId="74FC2B98" w14:textId="77777777">
      <w:pPr>
        <w:rPr>
          <w:rFonts w:ascii="Century Gothic" w:hAnsi="Century Gothic"/>
          <w:sz w:val="22"/>
          <w:szCs w:val="22"/>
        </w:rPr>
      </w:pPr>
      <w:r w:rsidRPr="00724312">
        <w:rPr>
          <w:rFonts w:ascii="Century Gothic" w:hAnsi="Century Gothic"/>
          <w:sz w:val="22"/>
          <w:szCs w:val="22"/>
        </w:rPr>
        <w:t>When an organisation has renewed with the same insurer or broker for several years, familiarity can produce confidence.</w:t>
      </w:r>
    </w:p>
    <w:p w:rsidRPr="00724312" w:rsidR="00724312" w:rsidP="00724312" w:rsidRDefault="00724312" w14:paraId="09214AB4" w14:textId="77777777">
      <w:pPr>
        <w:rPr>
          <w:rFonts w:ascii="Century Gothic" w:hAnsi="Century Gothic"/>
          <w:sz w:val="22"/>
          <w:szCs w:val="22"/>
        </w:rPr>
      </w:pPr>
      <w:r w:rsidRPr="00724312">
        <w:rPr>
          <w:rFonts w:ascii="Century Gothic" w:hAnsi="Century Gothic"/>
          <w:sz w:val="22"/>
          <w:szCs w:val="22"/>
        </w:rPr>
        <w:t>The policy renewed last year.</w:t>
      </w:r>
    </w:p>
    <w:p w:rsidRPr="00724312" w:rsidR="00724312" w:rsidP="00724312" w:rsidRDefault="00724312" w14:paraId="5D3B7ED5" w14:textId="77777777">
      <w:pPr>
        <w:rPr>
          <w:rFonts w:ascii="Century Gothic" w:hAnsi="Century Gothic"/>
          <w:sz w:val="22"/>
          <w:szCs w:val="22"/>
        </w:rPr>
      </w:pPr>
      <w:r w:rsidRPr="00724312">
        <w:rPr>
          <w:rFonts w:ascii="Century Gothic" w:hAnsi="Century Gothic"/>
          <w:sz w:val="22"/>
          <w:szCs w:val="22"/>
        </w:rPr>
        <w:t>No major concern was raised.</w:t>
      </w:r>
    </w:p>
    <w:p w:rsidRPr="00724312" w:rsidR="00724312" w:rsidP="00724312" w:rsidRDefault="00724312" w14:paraId="4E7D87FF" w14:textId="77777777">
      <w:pPr>
        <w:rPr>
          <w:rFonts w:ascii="Century Gothic" w:hAnsi="Century Gothic"/>
          <w:sz w:val="22"/>
          <w:szCs w:val="22"/>
        </w:rPr>
      </w:pPr>
      <w:r w:rsidRPr="00724312">
        <w:rPr>
          <w:rFonts w:ascii="Century Gothic" w:hAnsi="Century Gothic"/>
          <w:sz w:val="22"/>
          <w:szCs w:val="22"/>
        </w:rPr>
        <w:t>The insurer accepted the risk.</w:t>
      </w:r>
    </w:p>
    <w:p w:rsidRPr="00724312" w:rsidR="00724312" w:rsidP="00724312" w:rsidRDefault="00724312" w14:paraId="40D71A94" w14:textId="77777777">
      <w:pPr>
        <w:rPr>
          <w:rFonts w:ascii="Century Gothic" w:hAnsi="Century Gothic"/>
          <w:sz w:val="22"/>
          <w:szCs w:val="22"/>
        </w:rPr>
      </w:pPr>
      <w:r w:rsidRPr="00724312">
        <w:rPr>
          <w:rFonts w:ascii="Century Gothic" w:hAnsi="Century Gothic"/>
          <w:sz w:val="22"/>
          <w:szCs w:val="22"/>
        </w:rPr>
        <w:t>The certificates were issued.</w:t>
      </w:r>
    </w:p>
    <w:p w:rsidRPr="00724312" w:rsidR="00724312" w:rsidP="00724312" w:rsidRDefault="00724312" w14:paraId="17236A8C" w14:textId="77777777">
      <w:pPr>
        <w:rPr>
          <w:rFonts w:ascii="Century Gothic" w:hAnsi="Century Gothic"/>
          <w:sz w:val="22"/>
          <w:szCs w:val="22"/>
        </w:rPr>
      </w:pPr>
      <w:r w:rsidRPr="00724312">
        <w:rPr>
          <w:rFonts w:ascii="Century Gothic" w:hAnsi="Century Gothic"/>
          <w:sz w:val="22"/>
          <w:szCs w:val="22"/>
        </w:rPr>
        <w:t>This can create an implicit belief that the insurance programme remains suitable.</w:t>
      </w:r>
    </w:p>
    <w:p w:rsidRPr="00724312" w:rsidR="00724312" w:rsidP="00724312" w:rsidRDefault="00724312" w14:paraId="44BB3AFA" w14:textId="77777777">
      <w:pPr>
        <w:rPr>
          <w:rFonts w:ascii="Century Gothic" w:hAnsi="Century Gothic"/>
          <w:sz w:val="22"/>
          <w:szCs w:val="22"/>
        </w:rPr>
      </w:pPr>
      <w:r w:rsidRPr="00724312">
        <w:rPr>
          <w:rFonts w:ascii="Century Gothic" w:hAnsi="Century Gothic"/>
          <w:sz w:val="22"/>
          <w:szCs w:val="22"/>
        </w:rPr>
        <w:t>However, insurers can assess only the information made available to them. Renewal is not an independent audit of every activity, asset, contract or operational dependency within the organisation.</w:t>
      </w:r>
    </w:p>
    <w:p w:rsidRPr="00724312" w:rsidR="00724312" w:rsidP="00724312" w:rsidRDefault="00724312" w14:paraId="5DD2528C" w14:textId="77777777">
      <w:pPr>
        <w:rPr>
          <w:rFonts w:ascii="Century Gothic" w:hAnsi="Century Gothic"/>
          <w:sz w:val="22"/>
          <w:szCs w:val="22"/>
        </w:rPr>
      </w:pPr>
      <w:r w:rsidRPr="00724312">
        <w:rPr>
          <w:rFonts w:ascii="Century Gothic" w:hAnsi="Century Gothic"/>
          <w:sz w:val="22"/>
          <w:szCs w:val="22"/>
        </w:rPr>
        <w:t>The presence of continuing cover should not be confused with confirmation that every declared value, limit and assumption remains accurate.</w:t>
      </w:r>
    </w:p>
    <w:p w:rsidRPr="00724312" w:rsidR="00724312" w:rsidP="00724312" w:rsidRDefault="00724312" w14:paraId="68B5BADF" w14:textId="77777777">
      <w:pPr>
        <w:rPr>
          <w:rFonts w:ascii="Century Gothic" w:hAnsi="Century Gothic"/>
          <w:b/>
          <w:bCs/>
          <w:sz w:val="22"/>
          <w:szCs w:val="22"/>
        </w:rPr>
      </w:pPr>
      <w:r w:rsidRPr="00724312">
        <w:rPr>
          <w:rFonts w:ascii="Century Gothic" w:hAnsi="Century Gothic"/>
          <w:b/>
          <w:bCs/>
          <w:sz w:val="22"/>
          <w:szCs w:val="22"/>
        </w:rPr>
        <w:t>The status quo feels safer</w:t>
      </w:r>
    </w:p>
    <w:p w:rsidRPr="00724312" w:rsidR="00724312" w:rsidP="00724312" w:rsidRDefault="00724312" w14:paraId="1ECEDA13" w14:textId="77777777">
      <w:pPr>
        <w:rPr>
          <w:rFonts w:ascii="Century Gothic" w:hAnsi="Century Gothic"/>
          <w:sz w:val="22"/>
          <w:szCs w:val="22"/>
        </w:rPr>
      </w:pPr>
      <w:r w:rsidRPr="00724312">
        <w:rPr>
          <w:rFonts w:ascii="Century Gothic" w:hAnsi="Century Gothic"/>
          <w:sz w:val="22"/>
          <w:szCs w:val="22"/>
        </w:rPr>
        <w:t>Behavioural decision-making research has long recognised a tendency to favour existing arrangements, particularly when changing them involves effort, uncertainty or perceived risk.</w:t>
      </w:r>
    </w:p>
    <w:p w:rsidRPr="00724312" w:rsidR="00724312" w:rsidP="00724312" w:rsidRDefault="00724312" w14:paraId="0090D54F" w14:textId="77777777">
      <w:pPr>
        <w:rPr>
          <w:rFonts w:ascii="Century Gothic" w:hAnsi="Century Gothic"/>
          <w:sz w:val="22"/>
          <w:szCs w:val="22"/>
        </w:rPr>
      </w:pPr>
      <w:r w:rsidRPr="00724312">
        <w:rPr>
          <w:rFonts w:ascii="Century Gothic" w:hAnsi="Century Gothic"/>
          <w:sz w:val="22"/>
          <w:szCs w:val="22"/>
        </w:rPr>
        <w:t>In an insurance context, this can appear as:</w:t>
      </w:r>
    </w:p>
    <w:p w:rsidRPr="00724312" w:rsidR="00724312" w:rsidRDefault="00724312" w14:paraId="4F53F956" w14:textId="77777777">
      <w:pPr>
        <w:pStyle w:val="ListParagraph"/>
        <w:numPr>
          <w:ilvl w:val="0"/>
          <w:numId w:val="4"/>
        </w:numPr>
        <w:rPr>
          <w:rFonts w:ascii="Century Gothic" w:hAnsi="Century Gothic"/>
          <w:sz w:val="22"/>
          <w:szCs w:val="22"/>
        </w:rPr>
      </w:pPr>
      <w:r w:rsidRPr="00724312">
        <w:rPr>
          <w:rFonts w:ascii="Century Gothic" w:hAnsi="Century Gothic"/>
          <w:sz w:val="22"/>
          <w:szCs w:val="22"/>
        </w:rPr>
        <w:t>renewing because the existing programme is familiar;</w:t>
      </w:r>
    </w:p>
    <w:p w:rsidRPr="00724312" w:rsidR="00724312" w:rsidRDefault="00724312" w14:paraId="63913694" w14:textId="77777777">
      <w:pPr>
        <w:pStyle w:val="ListParagraph"/>
        <w:numPr>
          <w:ilvl w:val="0"/>
          <w:numId w:val="4"/>
        </w:numPr>
        <w:rPr>
          <w:rFonts w:ascii="Century Gothic" w:hAnsi="Century Gothic"/>
          <w:sz w:val="22"/>
          <w:szCs w:val="22"/>
        </w:rPr>
      </w:pPr>
      <w:r w:rsidRPr="00724312">
        <w:rPr>
          <w:rFonts w:ascii="Century Gothic" w:hAnsi="Century Gothic"/>
          <w:sz w:val="22"/>
          <w:szCs w:val="22"/>
        </w:rPr>
        <w:t>focusing primarily on the movement in premium;</w:t>
      </w:r>
    </w:p>
    <w:p w:rsidRPr="00724312" w:rsidR="00724312" w:rsidRDefault="00724312" w14:paraId="54E7A501" w14:textId="77777777">
      <w:pPr>
        <w:pStyle w:val="ListParagraph"/>
        <w:numPr>
          <w:ilvl w:val="0"/>
          <w:numId w:val="4"/>
        </w:numPr>
        <w:rPr>
          <w:rFonts w:ascii="Century Gothic" w:hAnsi="Century Gothic"/>
          <w:sz w:val="22"/>
          <w:szCs w:val="22"/>
        </w:rPr>
      </w:pPr>
      <w:r w:rsidRPr="00724312">
        <w:rPr>
          <w:rFonts w:ascii="Century Gothic" w:hAnsi="Century Gothic"/>
          <w:sz w:val="22"/>
          <w:szCs w:val="22"/>
        </w:rPr>
        <w:t>accepting historic sums insured;</w:t>
      </w:r>
    </w:p>
    <w:p w:rsidRPr="00724312" w:rsidR="00724312" w:rsidRDefault="00724312" w14:paraId="55B1FE04" w14:textId="77777777">
      <w:pPr>
        <w:pStyle w:val="ListParagraph"/>
        <w:numPr>
          <w:ilvl w:val="0"/>
          <w:numId w:val="4"/>
        </w:numPr>
        <w:rPr>
          <w:rFonts w:ascii="Century Gothic" w:hAnsi="Century Gothic"/>
          <w:sz w:val="22"/>
          <w:szCs w:val="22"/>
        </w:rPr>
      </w:pPr>
      <w:r w:rsidRPr="00724312">
        <w:rPr>
          <w:rFonts w:ascii="Century Gothic" w:hAnsi="Century Gothic"/>
          <w:sz w:val="22"/>
          <w:szCs w:val="22"/>
        </w:rPr>
        <w:t>using last year’s turnover or wage roll as the starting point;</w:t>
      </w:r>
    </w:p>
    <w:p w:rsidRPr="00724312" w:rsidR="00724312" w:rsidRDefault="00724312" w14:paraId="286AB373" w14:textId="77777777">
      <w:pPr>
        <w:pStyle w:val="ListParagraph"/>
        <w:numPr>
          <w:ilvl w:val="0"/>
          <w:numId w:val="4"/>
        </w:numPr>
        <w:rPr>
          <w:rFonts w:ascii="Century Gothic" w:hAnsi="Century Gothic"/>
          <w:sz w:val="22"/>
          <w:szCs w:val="22"/>
        </w:rPr>
      </w:pPr>
      <w:r w:rsidRPr="00724312">
        <w:rPr>
          <w:rFonts w:ascii="Century Gothic" w:hAnsi="Century Gothic"/>
          <w:sz w:val="22"/>
          <w:szCs w:val="22"/>
        </w:rPr>
        <w:t>assuming index-linking has solved rebuilding-cost exposure;</w:t>
      </w:r>
    </w:p>
    <w:p w:rsidRPr="00724312" w:rsidR="00724312" w:rsidRDefault="00724312" w14:paraId="20730E02" w14:textId="77777777">
      <w:pPr>
        <w:pStyle w:val="ListParagraph"/>
        <w:numPr>
          <w:ilvl w:val="0"/>
          <w:numId w:val="4"/>
        </w:numPr>
        <w:rPr>
          <w:rFonts w:ascii="Century Gothic" w:hAnsi="Century Gothic"/>
          <w:sz w:val="22"/>
          <w:szCs w:val="22"/>
        </w:rPr>
      </w:pPr>
      <w:r w:rsidRPr="00724312">
        <w:rPr>
          <w:rFonts w:ascii="Century Gothic" w:hAnsi="Century Gothic"/>
          <w:sz w:val="22"/>
          <w:szCs w:val="22"/>
        </w:rPr>
        <w:t>avoiding broader review because renewal time is limited;</w:t>
      </w:r>
    </w:p>
    <w:p w:rsidRPr="00724312" w:rsidR="00724312" w:rsidRDefault="00724312" w14:paraId="78ED2449" w14:textId="77777777">
      <w:pPr>
        <w:pStyle w:val="ListParagraph"/>
        <w:numPr>
          <w:ilvl w:val="0"/>
          <w:numId w:val="4"/>
        </w:numPr>
        <w:rPr>
          <w:rFonts w:ascii="Century Gothic" w:hAnsi="Century Gothic"/>
          <w:sz w:val="22"/>
          <w:szCs w:val="22"/>
        </w:rPr>
      </w:pPr>
      <w:r w:rsidRPr="00724312">
        <w:rPr>
          <w:rFonts w:ascii="Century Gothic" w:hAnsi="Century Gothic"/>
          <w:sz w:val="22"/>
          <w:szCs w:val="22"/>
        </w:rPr>
        <w:t>treating unanswered questions as evidence that nothing changed.</w:t>
      </w:r>
    </w:p>
    <w:p w:rsidRPr="00724312" w:rsidR="00724312" w:rsidP="00724312" w:rsidRDefault="00724312" w14:paraId="3C960240" w14:textId="77777777">
      <w:pPr>
        <w:rPr>
          <w:rFonts w:ascii="Century Gothic" w:hAnsi="Century Gothic"/>
          <w:sz w:val="22"/>
          <w:szCs w:val="22"/>
        </w:rPr>
      </w:pPr>
      <w:r w:rsidRPr="00724312">
        <w:rPr>
          <w:rFonts w:ascii="Century Gothic" w:hAnsi="Century Gothic"/>
          <w:sz w:val="22"/>
          <w:szCs w:val="22"/>
        </w:rPr>
        <w:lastRenderedPageBreak/>
        <w:t>The ease of repeating last year’s information can overpower the harder task of reconstructing the organisation’s present-day exposure.</w:t>
      </w:r>
    </w:p>
    <w:p w:rsidRPr="00724312" w:rsidR="00724312" w:rsidP="00724312" w:rsidRDefault="00724312" w14:paraId="61E1234B" w14:textId="77777777">
      <w:pPr>
        <w:rPr>
          <w:rFonts w:ascii="Century Gothic" w:hAnsi="Century Gothic"/>
          <w:b/>
          <w:bCs/>
          <w:sz w:val="22"/>
          <w:szCs w:val="22"/>
        </w:rPr>
      </w:pPr>
      <w:r w:rsidRPr="00724312">
        <w:rPr>
          <w:rFonts w:ascii="Century Gothic" w:hAnsi="Century Gothic"/>
          <w:b/>
          <w:bCs/>
          <w:sz w:val="22"/>
          <w:szCs w:val="22"/>
        </w:rPr>
        <w:t>Renewal can become a price conversation</w:t>
      </w:r>
    </w:p>
    <w:p w:rsidRPr="00724312" w:rsidR="00724312" w:rsidP="00724312" w:rsidRDefault="00724312" w14:paraId="1513F07B" w14:textId="77777777">
      <w:pPr>
        <w:rPr>
          <w:rFonts w:ascii="Century Gothic" w:hAnsi="Century Gothic"/>
          <w:sz w:val="22"/>
          <w:szCs w:val="22"/>
        </w:rPr>
      </w:pPr>
      <w:r w:rsidRPr="00724312">
        <w:rPr>
          <w:rFonts w:ascii="Century Gothic" w:hAnsi="Century Gothic"/>
          <w:sz w:val="22"/>
          <w:szCs w:val="22"/>
        </w:rPr>
        <w:t>A further danger is that the annual process becomes dominated by premium.</w:t>
      </w:r>
    </w:p>
    <w:p w:rsidRPr="00724312" w:rsidR="00724312" w:rsidP="00724312" w:rsidRDefault="00724312" w14:paraId="38FD584E" w14:textId="77777777">
      <w:pPr>
        <w:rPr>
          <w:rFonts w:ascii="Century Gothic" w:hAnsi="Century Gothic"/>
          <w:sz w:val="22"/>
          <w:szCs w:val="22"/>
        </w:rPr>
      </w:pPr>
      <w:r w:rsidRPr="00724312">
        <w:rPr>
          <w:rFonts w:ascii="Century Gothic" w:hAnsi="Century Gothic"/>
          <w:sz w:val="22"/>
          <w:szCs w:val="22"/>
        </w:rPr>
        <w:t>Price matters.</w:t>
      </w:r>
    </w:p>
    <w:p w:rsidRPr="00724312" w:rsidR="00724312" w:rsidP="00724312" w:rsidRDefault="00724312" w14:paraId="6A3175F6" w14:textId="77777777">
      <w:pPr>
        <w:rPr>
          <w:rFonts w:ascii="Century Gothic" w:hAnsi="Century Gothic"/>
          <w:sz w:val="22"/>
          <w:szCs w:val="22"/>
        </w:rPr>
      </w:pPr>
      <w:r w:rsidRPr="00724312">
        <w:rPr>
          <w:rFonts w:ascii="Century Gothic" w:hAnsi="Century Gothic"/>
          <w:sz w:val="22"/>
          <w:szCs w:val="22"/>
        </w:rPr>
        <w:t>Care providers operate within severe financial constraints, and boards rightly scrutinise expenditure.</w:t>
      </w:r>
    </w:p>
    <w:p w:rsidRPr="00724312" w:rsidR="00724312" w:rsidP="00724312" w:rsidRDefault="00724312" w14:paraId="06873F1A" w14:textId="77777777">
      <w:pPr>
        <w:rPr>
          <w:rFonts w:ascii="Century Gothic" w:hAnsi="Century Gothic"/>
          <w:sz w:val="22"/>
          <w:szCs w:val="22"/>
        </w:rPr>
      </w:pPr>
      <w:r w:rsidRPr="00724312">
        <w:rPr>
          <w:rFonts w:ascii="Century Gothic" w:hAnsi="Century Gothic"/>
          <w:sz w:val="22"/>
          <w:szCs w:val="22"/>
        </w:rPr>
        <w:t>But a cheaper policy may represent poor value if:</w:t>
      </w:r>
    </w:p>
    <w:p w:rsidRPr="00724312" w:rsidR="00724312" w:rsidRDefault="00724312" w14:paraId="0D8C8F08"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the buildings sum insured is inadequate;</w:t>
      </w:r>
    </w:p>
    <w:p w:rsidRPr="00724312" w:rsidR="00724312" w:rsidRDefault="00724312" w14:paraId="6457DD6D"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the business interruption indemnity period is too short;</w:t>
      </w:r>
    </w:p>
    <w:p w:rsidRPr="00724312" w:rsidR="00724312" w:rsidRDefault="00724312" w14:paraId="19D68F4B"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the description of activities is incomplete;</w:t>
      </w:r>
    </w:p>
    <w:p w:rsidRPr="00724312" w:rsidR="00724312" w:rsidRDefault="00724312" w14:paraId="5743EAEA"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cyber cover excludes key dependencies;</w:t>
      </w:r>
    </w:p>
    <w:p w:rsidRPr="00724312" w:rsidR="00724312" w:rsidRDefault="00724312" w14:paraId="6397F576"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liability limits do not reflect contractual requirements;</w:t>
      </w:r>
    </w:p>
    <w:p w:rsidRPr="00724312" w:rsidR="00724312" w:rsidRDefault="00724312" w14:paraId="57B0A3A1"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new entities or locations are missing;</w:t>
      </w:r>
    </w:p>
    <w:p w:rsidRPr="00724312" w:rsidR="00724312" w:rsidRDefault="00724312" w14:paraId="2E8249AE"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conditions precedent cannot be met;</w:t>
      </w:r>
    </w:p>
    <w:p w:rsidRPr="00724312" w:rsidR="00724312" w:rsidRDefault="00724312" w14:paraId="57516B28" w14:textId="77777777">
      <w:pPr>
        <w:pStyle w:val="ListParagraph"/>
        <w:numPr>
          <w:ilvl w:val="0"/>
          <w:numId w:val="5"/>
        </w:numPr>
        <w:rPr>
          <w:rFonts w:ascii="Century Gothic" w:hAnsi="Century Gothic"/>
          <w:sz w:val="22"/>
          <w:szCs w:val="22"/>
        </w:rPr>
      </w:pPr>
      <w:r w:rsidRPr="00724312">
        <w:rPr>
          <w:rFonts w:ascii="Century Gothic" w:hAnsi="Century Gothic"/>
          <w:sz w:val="22"/>
          <w:szCs w:val="22"/>
        </w:rPr>
        <w:t>excesses have increased beyond the organisation’s risk appetite.</w:t>
      </w:r>
    </w:p>
    <w:p w:rsidRPr="00724312" w:rsidR="00724312" w:rsidP="00724312" w:rsidRDefault="00724312" w14:paraId="3D5FA424" w14:textId="65BCB282">
      <w:pPr>
        <w:rPr>
          <w:rFonts w:ascii="Century Gothic" w:hAnsi="Century Gothic"/>
          <w:sz w:val="22"/>
          <w:szCs w:val="22"/>
        </w:rPr>
      </w:pPr>
      <w:r w:rsidRPr="00724312">
        <w:rPr>
          <w:rFonts w:ascii="Century Gothic" w:hAnsi="Century Gothic"/>
          <w:sz w:val="22"/>
          <w:szCs w:val="22"/>
        </w:rPr>
        <w:t>The real renewal question is not simply:</w:t>
      </w:r>
      <w:r>
        <w:rPr>
          <w:rFonts w:ascii="Century Gothic" w:hAnsi="Century Gothic"/>
          <w:sz w:val="22"/>
          <w:szCs w:val="22"/>
        </w:rPr>
        <w:t xml:space="preserve"> </w:t>
      </w:r>
      <w:r w:rsidRPr="00724312">
        <w:rPr>
          <w:rFonts w:ascii="Century Gothic" w:hAnsi="Century Gothic"/>
          <w:sz w:val="22"/>
          <w:szCs w:val="22"/>
        </w:rPr>
        <w:t>“What will the insurance cost?”</w:t>
      </w:r>
    </w:p>
    <w:p w:rsidRPr="00724312" w:rsidR="00724312" w:rsidP="00724312" w:rsidRDefault="00724312" w14:paraId="1928CB34" w14:textId="77777777">
      <w:pPr>
        <w:rPr>
          <w:rFonts w:ascii="Century Gothic" w:hAnsi="Century Gothic"/>
          <w:sz w:val="22"/>
          <w:szCs w:val="22"/>
        </w:rPr>
      </w:pPr>
      <w:r w:rsidRPr="00724312">
        <w:rPr>
          <w:rFonts w:ascii="Century Gothic" w:hAnsi="Century Gothic"/>
          <w:sz w:val="22"/>
          <w:szCs w:val="22"/>
        </w:rPr>
        <w:t>It is:</w:t>
      </w:r>
    </w:p>
    <w:p w:rsidR="00724312" w:rsidP="00724312" w:rsidRDefault="00724312" w14:paraId="4D08405D" w14:textId="77777777">
      <w:pPr>
        <w:rPr>
          <w:rFonts w:ascii="Century Gothic" w:hAnsi="Century Gothic"/>
          <w:b/>
          <w:bCs/>
          <w:sz w:val="22"/>
          <w:szCs w:val="22"/>
        </w:rPr>
      </w:pPr>
      <w:r w:rsidRPr="00724312">
        <w:rPr>
          <w:rFonts w:ascii="Century Gothic" w:hAnsi="Century Gothic"/>
          <w:b/>
          <w:bCs/>
          <w:sz w:val="22"/>
          <w:szCs w:val="22"/>
        </w:rPr>
        <w:t>“What financial and operational consequences are we asking the insurance programme to absorb?”</w:t>
      </w:r>
    </w:p>
    <w:p w:rsidRPr="00724312" w:rsidR="00724312" w:rsidP="00724312" w:rsidRDefault="00724312" w14:paraId="509A0BA6" w14:textId="77777777">
      <w:pPr>
        <w:rPr>
          <w:rFonts w:ascii="Century Gothic" w:hAnsi="Century Gothic"/>
          <w:b/>
          <w:bCs/>
          <w:sz w:val="22"/>
          <w:szCs w:val="22"/>
        </w:rPr>
      </w:pPr>
      <w:r w:rsidRPr="00724312">
        <w:rPr>
          <w:rFonts w:ascii="Century Gothic" w:hAnsi="Century Gothic"/>
          <w:b/>
          <w:bCs/>
          <w:sz w:val="22"/>
          <w:szCs w:val="22"/>
        </w:rPr>
        <w:t>Consumer auto-renewal rules do not remove commercial responsibility</w:t>
      </w:r>
    </w:p>
    <w:p w:rsidRPr="00724312" w:rsidR="00724312" w:rsidP="00724312" w:rsidRDefault="00724312" w14:paraId="40BDAD4E" w14:textId="77777777">
      <w:pPr>
        <w:rPr>
          <w:rFonts w:ascii="Century Gothic" w:hAnsi="Century Gothic"/>
          <w:sz w:val="22"/>
          <w:szCs w:val="22"/>
        </w:rPr>
      </w:pPr>
      <w:r w:rsidRPr="00724312">
        <w:rPr>
          <w:rFonts w:ascii="Century Gothic" w:hAnsi="Century Gothic"/>
          <w:sz w:val="22"/>
          <w:szCs w:val="22"/>
        </w:rPr>
        <w:t>The Financial Conduct Authority requires firms to explain automatic renewal to consumers and provide accessible cancellation arrangements. Its renewal rules are designed in part to help consumers check that cover remains appropriate and compare alternatives. These protections should not be interpreted as a substitute for a commercial organisation’s own review of risk.</w:t>
      </w:r>
    </w:p>
    <w:p w:rsidRPr="00724312" w:rsidR="00724312" w:rsidP="00724312" w:rsidRDefault="00724312" w14:paraId="47AE668C" w14:textId="77777777">
      <w:pPr>
        <w:rPr>
          <w:rFonts w:ascii="Century Gothic" w:hAnsi="Century Gothic"/>
          <w:sz w:val="22"/>
          <w:szCs w:val="22"/>
        </w:rPr>
      </w:pPr>
      <w:r w:rsidRPr="00724312">
        <w:rPr>
          <w:rFonts w:ascii="Century Gothic" w:hAnsi="Century Gothic"/>
          <w:sz w:val="22"/>
          <w:szCs w:val="22"/>
        </w:rPr>
        <w:t>For a care organisation, automatic renewal should therefore be viewed as an administrative mechanism, not a risk-management conclusion.</w:t>
      </w:r>
    </w:p>
    <w:p w:rsidR="00724312" w:rsidP="00724312" w:rsidRDefault="00724312" w14:paraId="08A0E134" w14:textId="1218C109">
      <w:pPr>
        <w:rPr>
          <w:rFonts w:ascii="Century Gothic" w:hAnsi="Century Gothic"/>
          <w:sz w:val="22"/>
          <w:szCs w:val="22"/>
        </w:rPr>
      </w:pPr>
    </w:p>
    <w:p w:rsidR="0076799D" w:rsidP="00724312" w:rsidRDefault="0076799D" w14:paraId="051B0D22" w14:textId="77777777">
      <w:pPr>
        <w:rPr>
          <w:rFonts w:ascii="Century Gothic" w:hAnsi="Century Gothic"/>
          <w:sz w:val="22"/>
          <w:szCs w:val="22"/>
        </w:rPr>
      </w:pPr>
    </w:p>
    <w:p w:rsidR="0076799D" w:rsidP="00724312" w:rsidRDefault="0076799D" w14:paraId="3FC44B68" w14:textId="77777777">
      <w:pPr>
        <w:rPr>
          <w:rFonts w:ascii="Century Gothic" w:hAnsi="Century Gothic"/>
          <w:sz w:val="22"/>
          <w:szCs w:val="22"/>
        </w:rPr>
      </w:pPr>
    </w:p>
    <w:p w:rsidR="0076799D" w:rsidP="00724312" w:rsidRDefault="0076799D" w14:paraId="1F681050" w14:textId="77777777">
      <w:pPr>
        <w:rPr>
          <w:rFonts w:ascii="Century Gothic" w:hAnsi="Century Gothic"/>
          <w:sz w:val="22"/>
          <w:szCs w:val="22"/>
        </w:rPr>
      </w:pPr>
    </w:p>
    <w:p w:rsidR="0076799D" w:rsidP="00724312" w:rsidRDefault="0076799D" w14:paraId="0E0DCE26" w14:textId="77777777">
      <w:pPr>
        <w:rPr>
          <w:rFonts w:ascii="Century Gothic" w:hAnsi="Century Gothic"/>
          <w:sz w:val="22"/>
          <w:szCs w:val="22"/>
        </w:rPr>
      </w:pPr>
    </w:p>
    <w:p w:rsidRPr="00724312" w:rsidR="0076799D" w:rsidP="00724312" w:rsidRDefault="0076799D" w14:paraId="16359BE7" w14:textId="77777777">
      <w:pPr>
        <w:rPr>
          <w:rFonts w:ascii="Century Gothic" w:hAnsi="Century Gothic"/>
          <w:sz w:val="22"/>
          <w:szCs w:val="22"/>
        </w:rPr>
      </w:pPr>
    </w:p>
    <w:p w:rsidRPr="00724312" w:rsidR="00724312" w:rsidP="00724312" w:rsidRDefault="00724312" w14:paraId="1EEC414A" w14:textId="77777777">
      <w:pPr>
        <w:rPr>
          <w:rFonts w:ascii="Century Gothic" w:hAnsi="Century Gothic"/>
          <w:b/>
          <w:bCs/>
        </w:rPr>
      </w:pPr>
      <w:r w:rsidRPr="00724312">
        <w:rPr>
          <w:rFonts w:ascii="Century Gothic" w:hAnsi="Century Gothic"/>
          <w:b/>
          <w:bCs/>
        </w:rPr>
        <w:lastRenderedPageBreak/>
        <w:t>3. Hidden operational change</w:t>
      </w:r>
    </w:p>
    <w:p w:rsidRPr="00724312" w:rsidR="00724312" w:rsidP="00724312" w:rsidRDefault="00724312" w14:paraId="2E003D0B" w14:textId="3F4173B0">
      <w:pPr>
        <w:rPr>
          <w:rFonts w:ascii="Century Gothic" w:hAnsi="Century Gothic"/>
          <w:sz w:val="22"/>
          <w:szCs w:val="22"/>
        </w:rPr>
      </w:pPr>
      <w:r w:rsidRPr="00724312">
        <w:rPr>
          <w:rFonts w:ascii="Century Gothic" w:hAnsi="Century Gothic"/>
          <w:sz w:val="22"/>
          <w:szCs w:val="22"/>
        </w:rPr>
        <w:t>The most important insurance changes are often operational rather than explicitly financial.</w:t>
      </w:r>
      <w:r>
        <w:rPr>
          <w:rFonts w:ascii="Century Gothic" w:hAnsi="Century Gothic"/>
          <w:sz w:val="22"/>
          <w:szCs w:val="22"/>
        </w:rPr>
        <w:t xml:space="preserve">  </w:t>
      </w:r>
      <w:r w:rsidRPr="00724312">
        <w:rPr>
          <w:rFonts w:ascii="Century Gothic" w:hAnsi="Century Gothic"/>
          <w:sz w:val="22"/>
          <w:szCs w:val="22"/>
        </w:rPr>
        <w:t>A provider does not need to buy another company or open a major new site for its exposure to alter materially.</w:t>
      </w:r>
    </w:p>
    <w:p w:rsidRPr="00724312" w:rsidR="00724312" w:rsidP="00724312" w:rsidRDefault="00724312" w14:paraId="5A329474" w14:textId="77777777">
      <w:pPr>
        <w:rPr>
          <w:rFonts w:ascii="Century Gothic" w:hAnsi="Century Gothic"/>
          <w:b/>
          <w:bCs/>
          <w:sz w:val="22"/>
          <w:szCs w:val="22"/>
        </w:rPr>
      </w:pPr>
      <w:r w:rsidRPr="00724312">
        <w:rPr>
          <w:rFonts w:ascii="Century Gothic" w:hAnsi="Century Gothic"/>
          <w:b/>
          <w:bCs/>
          <w:sz w:val="22"/>
          <w:szCs w:val="22"/>
        </w:rPr>
        <w:t>3.1 Changes to people’s needs</w:t>
      </w:r>
    </w:p>
    <w:p w:rsidRPr="00724312" w:rsidR="00724312" w:rsidP="00724312" w:rsidRDefault="00724312" w14:paraId="61760E97" w14:textId="77777777">
      <w:pPr>
        <w:rPr>
          <w:rFonts w:ascii="Century Gothic" w:hAnsi="Century Gothic"/>
          <w:sz w:val="22"/>
          <w:szCs w:val="22"/>
        </w:rPr>
      </w:pPr>
      <w:r w:rsidRPr="00724312">
        <w:rPr>
          <w:rFonts w:ascii="Century Gothic" w:hAnsi="Century Gothic"/>
          <w:sz w:val="22"/>
          <w:szCs w:val="22"/>
        </w:rPr>
        <w:t>A service may gradually support people with:</w:t>
      </w:r>
    </w:p>
    <w:p w:rsidRPr="00724312" w:rsidR="00724312" w:rsidRDefault="00724312" w14:paraId="091A98A4"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greater mobility needs;</w:t>
      </w:r>
    </w:p>
    <w:p w:rsidRPr="00724312" w:rsidR="00724312" w:rsidRDefault="00724312" w14:paraId="5C5E80A0"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more complex medication;</w:t>
      </w:r>
    </w:p>
    <w:p w:rsidRPr="00724312" w:rsidR="00724312" w:rsidRDefault="00724312" w14:paraId="30796B0B"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behaviours that challenge;</w:t>
      </w:r>
    </w:p>
    <w:p w:rsidRPr="00724312" w:rsidR="00724312" w:rsidRDefault="00724312" w14:paraId="3D0C5492"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acquired brain injuries;</w:t>
      </w:r>
    </w:p>
    <w:p w:rsidRPr="00724312" w:rsidR="00724312" w:rsidRDefault="00724312" w14:paraId="1D153B22"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complex mental-health needs;</w:t>
      </w:r>
    </w:p>
    <w:p w:rsidRPr="00724312" w:rsidR="00724312" w:rsidRDefault="00724312" w14:paraId="528A55E0"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respiratory support;</w:t>
      </w:r>
    </w:p>
    <w:p w:rsidRPr="00724312" w:rsidR="00724312" w:rsidRDefault="00724312" w14:paraId="200D5A01"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enteral feeding;</w:t>
      </w:r>
    </w:p>
    <w:p w:rsidRPr="00724312" w:rsidR="00724312" w:rsidRDefault="00724312" w14:paraId="3B4293DB"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diabetes;</w:t>
      </w:r>
    </w:p>
    <w:p w:rsidRPr="00724312" w:rsidR="00724312" w:rsidRDefault="00724312" w14:paraId="042F1AF2"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epilepsy;</w:t>
      </w:r>
    </w:p>
    <w:p w:rsidRPr="00724312" w:rsidR="00724312" w:rsidRDefault="00724312" w14:paraId="1E2955FC"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advanced dementia;</w:t>
      </w:r>
    </w:p>
    <w:p w:rsidRPr="00724312" w:rsidR="00724312" w:rsidRDefault="00724312" w14:paraId="32D4747F" w14:textId="77777777">
      <w:pPr>
        <w:pStyle w:val="ListParagraph"/>
        <w:numPr>
          <w:ilvl w:val="0"/>
          <w:numId w:val="6"/>
        </w:numPr>
        <w:rPr>
          <w:rFonts w:ascii="Century Gothic" w:hAnsi="Century Gothic"/>
          <w:sz w:val="22"/>
          <w:szCs w:val="22"/>
        </w:rPr>
      </w:pPr>
      <w:r w:rsidRPr="00724312">
        <w:rPr>
          <w:rFonts w:ascii="Century Gothic" w:hAnsi="Century Gothic"/>
          <w:sz w:val="22"/>
          <w:szCs w:val="22"/>
        </w:rPr>
        <w:t>palliative or end-of-life needs.</w:t>
      </w:r>
    </w:p>
    <w:p w:rsidRPr="00724312" w:rsidR="00724312" w:rsidP="00724312" w:rsidRDefault="00724312" w14:paraId="1B85FEB6" w14:textId="77777777">
      <w:pPr>
        <w:rPr>
          <w:rFonts w:ascii="Century Gothic" w:hAnsi="Century Gothic"/>
          <w:sz w:val="22"/>
          <w:szCs w:val="22"/>
        </w:rPr>
      </w:pPr>
      <w:r w:rsidRPr="00724312">
        <w:rPr>
          <w:rFonts w:ascii="Century Gothic" w:hAnsi="Century Gothic"/>
          <w:sz w:val="22"/>
          <w:szCs w:val="22"/>
        </w:rPr>
        <w:t>This evolution may affect:</w:t>
      </w:r>
    </w:p>
    <w:p w:rsidRPr="00724312" w:rsidR="00724312" w:rsidRDefault="00724312" w14:paraId="7E894609"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staffing requirements;</w:t>
      </w:r>
    </w:p>
    <w:p w:rsidRPr="00724312" w:rsidR="00724312" w:rsidRDefault="00724312" w14:paraId="7350B0C4"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clinical responsibilities;</w:t>
      </w:r>
    </w:p>
    <w:p w:rsidRPr="00724312" w:rsidR="00724312" w:rsidRDefault="00724312" w14:paraId="799A45D0"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professional liability;</w:t>
      </w:r>
    </w:p>
    <w:p w:rsidRPr="00724312" w:rsidR="00724312" w:rsidRDefault="00724312" w14:paraId="2E752B15"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training;</w:t>
      </w:r>
    </w:p>
    <w:p w:rsidRPr="00724312" w:rsidR="00724312" w:rsidRDefault="00724312" w14:paraId="60029B78"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equipment;</w:t>
      </w:r>
    </w:p>
    <w:p w:rsidRPr="00724312" w:rsidR="00724312" w:rsidRDefault="00724312" w14:paraId="5F133870"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safeguarding exposure;</w:t>
      </w:r>
    </w:p>
    <w:p w:rsidRPr="00724312" w:rsidR="00724312" w:rsidRDefault="00724312" w14:paraId="7F690576"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evacuation planning;</w:t>
      </w:r>
    </w:p>
    <w:p w:rsidRPr="00724312" w:rsidR="00724312" w:rsidRDefault="00724312" w14:paraId="7B038BD4"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business continuity;</w:t>
      </w:r>
    </w:p>
    <w:p w:rsidRPr="00724312" w:rsidR="00724312" w:rsidRDefault="00724312" w14:paraId="52184FE8" w14:textId="77777777">
      <w:pPr>
        <w:pStyle w:val="ListParagraph"/>
        <w:numPr>
          <w:ilvl w:val="0"/>
          <w:numId w:val="7"/>
        </w:numPr>
        <w:rPr>
          <w:rFonts w:ascii="Century Gothic" w:hAnsi="Century Gothic"/>
          <w:sz w:val="22"/>
          <w:szCs w:val="22"/>
        </w:rPr>
      </w:pPr>
      <w:r w:rsidRPr="00724312">
        <w:rPr>
          <w:rFonts w:ascii="Century Gothic" w:hAnsi="Century Gothic"/>
          <w:sz w:val="22"/>
          <w:szCs w:val="22"/>
        </w:rPr>
        <w:t>the description of activities given to insurers.</w:t>
      </w:r>
    </w:p>
    <w:p w:rsidRPr="00724312" w:rsidR="00724312" w:rsidP="00724312" w:rsidRDefault="00724312" w14:paraId="09BE55EB" w14:textId="77777777">
      <w:pPr>
        <w:rPr>
          <w:rFonts w:ascii="Century Gothic" w:hAnsi="Century Gothic"/>
          <w:sz w:val="22"/>
          <w:szCs w:val="22"/>
        </w:rPr>
      </w:pPr>
      <w:r w:rsidRPr="00724312">
        <w:rPr>
          <w:rFonts w:ascii="Century Gothic" w:hAnsi="Century Gothic"/>
          <w:sz w:val="22"/>
          <w:szCs w:val="22"/>
        </w:rPr>
        <w:t>The service may still use the same broad label, but the nature of the work may have changed substantially.</w:t>
      </w:r>
    </w:p>
    <w:p w:rsidRPr="00724312" w:rsidR="00724312" w:rsidP="00724312" w:rsidRDefault="00724312" w14:paraId="65F2DBA8" w14:textId="77777777">
      <w:pPr>
        <w:rPr>
          <w:rFonts w:ascii="Century Gothic" w:hAnsi="Century Gothic"/>
          <w:b/>
          <w:bCs/>
          <w:sz w:val="22"/>
          <w:szCs w:val="22"/>
        </w:rPr>
      </w:pPr>
      <w:r w:rsidRPr="00724312">
        <w:rPr>
          <w:rFonts w:ascii="Century Gothic" w:hAnsi="Century Gothic"/>
          <w:b/>
          <w:bCs/>
          <w:sz w:val="22"/>
          <w:szCs w:val="22"/>
        </w:rPr>
        <w:t>3.2 Changes to buildings</w:t>
      </w:r>
    </w:p>
    <w:p w:rsidRPr="00724312" w:rsidR="00724312" w:rsidP="00724312" w:rsidRDefault="00724312" w14:paraId="30E19A38" w14:textId="77777777">
      <w:pPr>
        <w:rPr>
          <w:rFonts w:ascii="Century Gothic" w:hAnsi="Century Gothic"/>
          <w:sz w:val="22"/>
          <w:szCs w:val="22"/>
        </w:rPr>
      </w:pPr>
      <w:r w:rsidRPr="00724312">
        <w:rPr>
          <w:rFonts w:ascii="Century Gothic" w:hAnsi="Century Gothic"/>
          <w:sz w:val="22"/>
          <w:szCs w:val="22"/>
        </w:rPr>
        <w:t>Care properties rarely remain untouched.</w:t>
      </w:r>
    </w:p>
    <w:p w:rsidRPr="00724312" w:rsidR="00724312" w:rsidP="00724312" w:rsidRDefault="00724312" w14:paraId="59E6162E" w14:textId="77777777">
      <w:pPr>
        <w:rPr>
          <w:rFonts w:ascii="Century Gothic" w:hAnsi="Century Gothic"/>
          <w:sz w:val="22"/>
          <w:szCs w:val="22"/>
        </w:rPr>
      </w:pPr>
      <w:r w:rsidRPr="00724312">
        <w:rPr>
          <w:rFonts w:ascii="Century Gothic" w:hAnsi="Century Gothic"/>
          <w:sz w:val="22"/>
          <w:szCs w:val="22"/>
        </w:rPr>
        <w:t>Changes may include:</w:t>
      </w:r>
    </w:p>
    <w:p w:rsidRPr="00724312" w:rsidR="00724312" w:rsidRDefault="00724312" w14:paraId="6AEDD99F"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extensions;</w:t>
      </w:r>
    </w:p>
    <w:p w:rsidRPr="00724312" w:rsidR="00724312" w:rsidRDefault="00724312" w14:paraId="41C28CB7"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conservatories;</w:t>
      </w:r>
    </w:p>
    <w:p w:rsidRPr="00724312" w:rsidR="00724312" w:rsidRDefault="00724312" w14:paraId="5F9D2E4E"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lifts;</w:t>
      </w:r>
    </w:p>
    <w:p w:rsidRPr="005B2F9E" w:rsidR="00724312" w:rsidRDefault="00724312" w14:paraId="0BBB37C4" w14:textId="4F1F0F9C">
      <w:pPr>
        <w:pStyle w:val="ListParagraph"/>
        <w:numPr>
          <w:ilvl w:val="0"/>
          <w:numId w:val="8"/>
        </w:numPr>
        <w:rPr>
          <w:rFonts w:ascii="Century Gothic" w:hAnsi="Century Gothic"/>
          <w:sz w:val="22"/>
          <w:szCs w:val="22"/>
        </w:rPr>
      </w:pPr>
      <w:r w:rsidRPr="005B2F9E">
        <w:rPr>
          <w:rFonts w:ascii="Century Gothic" w:hAnsi="Century Gothic"/>
          <w:sz w:val="22"/>
          <w:szCs w:val="22"/>
        </w:rPr>
        <w:t>wet rooms</w:t>
      </w:r>
      <w:r w:rsidRPr="005B2F9E" w:rsidR="005B2F9E">
        <w:rPr>
          <w:rFonts w:ascii="Century Gothic" w:hAnsi="Century Gothic"/>
          <w:sz w:val="22"/>
          <w:szCs w:val="22"/>
        </w:rPr>
        <w:t>/</w:t>
      </w:r>
      <w:r w:rsidRPr="005B2F9E">
        <w:rPr>
          <w:rFonts w:ascii="Century Gothic" w:hAnsi="Century Gothic"/>
          <w:sz w:val="22"/>
          <w:szCs w:val="22"/>
        </w:rPr>
        <w:t>specialist baths;</w:t>
      </w:r>
    </w:p>
    <w:p w:rsidRPr="00724312" w:rsidR="00724312" w:rsidRDefault="00724312" w14:paraId="285717A5"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sensory rooms;</w:t>
      </w:r>
    </w:p>
    <w:p w:rsidRPr="00724312" w:rsidR="00724312" w:rsidRDefault="00724312" w14:paraId="3032ECAF"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commercial kitchens;</w:t>
      </w:r>
    </w:p>
    <w:p w:rsidRPr="00724312" w:rsidR="00724312" w:rsidRDefault="00724312" w14:paraId="2CAEC3F3"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lastRenderedPageBreak/>
        <w:t>nurse-call systems;</w:t>
      </w:r>
    </w:p>
    <w:p w:rsidRPr="00724312" w:rsidR="00724312" w:rsidRDefault="00724312" w14:paraId="47A01AF7"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garden buildings;</w:t>
      </w:r>
    </w:p>
    <w:p w:rsidRPr="00724312" w:rsidR="00724312" w:rsidRDefault="00724312" w14:paraId="64375FD4"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solar panels;</w:t>
      </w:r>
    </w:p>
    <w:p w:rsidRPr="003F3D45" w:rsidR="00724312" w:rsidRDefault="00724312" w14:paraId="0C9E92C9" w14:textId="2859365B">
      <w:pPr>
        <w:pStyle w:val="ListParagraph"/>
        <w:numPr>
          <w:ilvl w:val="0"/>
          <w:numId w:val="8"/>
        </w:numPr>
        <w:rPr>
          <w:rFonts w:ascii="Century Gothic" w:hAnsi="Century Gothic"/>
          <w:sz w:val="22"/>
          <w:szCs w:val="22"/>
        </w:rPr>
      </w:pPr>
      <w:r w:rsidRPr="003F3D45">
        <w:rPr>
          <w:rFonts w:ascii="Century Gothic" w:hAnsi="Century Gothic"/>
          <w:sz w:val="22"/>
          <w:szCs w:val="22"/>
        </w:rPr>
        <w:t>battery storage</w:t>
      </w:r>
      <w:r w:rsidRPr="003F3D45" w:rsidR="003F3D45">
        <w:rPr>
          <w:rFonts w:ascii="Century Gothic" w:hAnsi="Century Gothic"/>
          <w:sz w:val="22"/>
          <w:szCs w:val="22"/>
        </w:rPr>
        <w:t>/</w:t>
      </w:r>
      <w:r w:rsidRPr="003F3D45">
        <w:rPr>
          <w:rFonts w:ascii="Century Gothic" w:hAnsi="Century Gothic"/>
          <w:sz w:val="22"/>
          <w:szCs w:val="22"/>
        </w:rPr>
        <w:t>charging points;</w:t>
      </w:r>
    </w:p>
    <w:p w:rsidRPr="00724312" w:rsidR="00724312" w:rsidRDefault="00724312" w14:paraId="3A71D574"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upgraded fire systems;</w:t>
      </w:r>
    </w:p>
    <w:p w:rsidRPr="00724312" w:rsidR="00724312" w:rsidRDefault="00724312" w14:paraId="3C1691F7"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air-conditioning equipment;</w:t>
      </w:r>
    </w:p>
    <w:p w:rsidRPr="00724312" w:rsidR="00724312" w:rsidRDefault="00724312" w14:paraId="48EA8DDE"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security systems;</w:t>
      </w:r>
    </w:p>
    <w:p w:rsidRPr="00724312" w:rsidR="00724312" w:rsidRDefault="00724312" w14:paraId="69514F05"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conversion of bedrooms or communal areas;</w:t>
      </w:r>
    </w:p>
    <w:p w:rsidRPr="00724312" w:rsidR="00724312" w:rsidRDefault="00724312" w14:paraId="6F5156B1" w14:textId="77777777">
      <w:pPr>
        <w:pStyle w:val="ListParagraph"/>
        <w:numPr>
          <w:ilvl w:val="0"/>
          <w:numId w:val="8"/>
        </w:numPr>
        <w:rPr>
          <w:rFonts w:ascii="Century Gothic" w:hAnsi="Century Gothic"/>
          <w:sz w:val="22"/>
          <w:szCs w:val="22"/>
        </w:rPr>
      </w:pPr>
      <w:r w:rsidRPr="00724312">
        <w:rPr>
          <w:rFonts w:ascii="Century Gothic" w:hAnsi="Century Gothic"/>
          <w:sz w:val="22"/>
          <w:szCs w:val="22"/>
        </w:rPr>
        <w:t>changes to listed or heritage features.</w:t>
      </w:r>
    </w:p>
    <w:p w:rsidRPr="00724312" w:rsidR="00724312" w:rsidP="00724312" w:rsidRDefault="00724312" w14:paraId="1E77C960" w14:textId="77777777">
      <w:pPr>
        <w:rPr>
          <w:rFonts w:ascii="Century Gothic" w:hAnsi="Century Gothic"/>
          <w:sz w:val="22"/>
          <w:szCs w:val="22"/>
        </w:rPr>
      </w:pPr>
      <w:r w:rsidRPr="00724312">
        <w:rPr>
          <w:rFonts w:ascii="Century Gothic" w:hAnsi="Century Gothic"/>
          <w:sz w:val="22"/>
          <w:szCs w:val="22"/>
        </w:rPr>
        <w:t>A project may increase the physical value of the premises, alter the fire or security risk, introduce specialist equipment or affect the cost and complexity of reinstatement.</w:t>
      </w:r>
    </w:p>
    <w:p w:rsidR="00724312" w:rsidP="00724312" w:rsidRDefault="00724312" w14:paraId="74753220" w14:textId="77777777">
      <w:pPr>
        <w:rPr>
          <w:rFonts w:ascii="Century Gothic" w:hAnsi="Century Gothic"/>
          <w:sz w:val="22"/>
          <w:szCs w:val="22"/>
        </w:rPr>
      </w:pPr>
      <w:r w:rsidRPr="00724312">
        <w:rPr>
          <w:rFonts w:ascii="Century Gothic" w:hAnsi="Century Gothic"/>
          <w:sz w:val="22"/>
          <w:szCs w:val="22"/>
        </w:rPr>
        <w:t>Some alterations may also require planning, building-control or landlord consent. If those requirements are not properly documented, they can create complications well beyond the original building project.</w:t>
      </w:r>
    </w:p>
    <w:p w:rsidRPr="00724312" w:rsidR="00724312" w:rsidP="00724312" w:rsidRDefault="00724312" w14:paraId="52ACBE89" w14:textId="77777777">
      <w:pPr>
        <w:rPr>
          <w:rFonts w:ascii="Century Gothic" w:hAnsi="Century Gothic"/>
          <w:sz w:val="22"/>
          <w:szCs w:val="22"/>
        </w:rPr>
      </w:pPr>
    </w:p>
    <w:p w:rsidRPr="00724312" w:rsidR="00724312" w:rsidP="00724312" w:rsidRDefault="00724312" w14:paraId="4F10F60D" w14:textId="77777777">
      <w:pPr>
        <w:rPr>
          <w:rFonts w:ascii="Century Gothic" w:hAnsi="Century Gothic"/>
          <w:b/>
          <w:bCs/>
          <w:sz w:val="22"/>
          <w:szCs w:val="22"/>
        </w:rPr>
      </w:pPr>
      <w:r w:rsidRPr="00724312">
        <w:rPr>
          <w:rFonts w:ascii="Century Gothic" w:hAnsi="Century Gothic"/>
          <w:b/>
          <w:bCs/>
          <w:sz w:val="22"/>
          <w:szCs w:val="22"/>
        </w:rPr>
        <w:t>3.3 Changes to services</w:t>
      </w:r>
    </w:p>
    <w:p w:rsidRPr="00724312" w:rsidR="00724312" w:rsidP="00724312" w:rsidRDefault="00724312" w14:paraId="58BC3773" w14:textId="77777777">
      <w:pPr>
        <w:rPr>
          <w:rFonts w:ascii="Century Gothic" w:hAnsi="Century Gothic"/>
          <w:sz w:val="22"/>
          <w:szCs w:val="22"/>
        </w:rPr>
      </w:pPr>
      <w:r w:rsidRPr="00724312">
        <w:rPr>
          <w:rFonts w:ascii="Century Gothic" w:hAnsi="Century Gothic"/>
          <w:sz w:val="22"/>
          <w:szCs w:val="22"/>
        </w:rPr>
        <w:t>A provider may begin with one core activity and gradually add others.</w:t>
      </w:r>
    </w:p>
    <w:p w:rsidRPr="00724312" w:rsidR="00724312" w:rsidP="00724312" w:rsidRDefault="00724312" w14:paraId="47A811BD" w14:textId="77777777">
      <w:pPr>
        <w:rPr>
          <w:rFonts w:ascii="Century Gothic" w:hAnsi="Century Gothic"/>
          <w:sz w:val="22"/>
          <w:szCs w:val="22"/>
        </w:rPr>
      </w:pPr>
      <w:r w:rsidRPr="00724312">
        <w:rPr>
          <w:rFonts w:ascii="Century Gothic" w:hAnsi="Century Gothic"/>
          <w:sz w:val="22"/>
          <w:szCs w:val="22"/>
        </w:rPr>
        <w:t>Examples include:</w:t>
      </w:r>
    </w:p>
    <w:p w:rsidRPr="00724312" w:rsidR="00724312" w:rsidRDefault="00724312" w14:paraId="15BD6D22"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residential care;</w:t>
      </w:r>
    </w:p>
    <w:p w:rsidRPr="00724312" w:rsidR="00724312" w:rsidRDefault="00724312" w14:paraId="1F10734A"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nursing care;</w:t>
      </w:r>
    </w:p>
    <w:p w:rsidRPr="00724312" w:rsidR="00724312" w:rsidRDefault="00724312" w14:paraId="5523B1BA"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domiciliary care;</w:t>
      </w:r>
    </w:p>
    <w:p w:rsidRPr="00724312" w:rsidR="00724312" w:rsidRDefault="00724312" w14:paraId="55661039"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supported living;</w:t>
      </w:r>
    </w:p>
    <w:p w:rsidRPr="00724312" w:rsidR="00724312" w:rsidRDefault="00724312" w14:paraId="47894AE0"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outreach;</w:t>
      </w:r>
    </w:p>
    <w:p w:rsidRPr="00724312" w:rsidR="00724312" w:rsidRDefault="00724312" w14:paraId="790A49FD"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respite;</w:t>
      </w:r>
    </w:p>
    <w:p w:rsidRPr="00724312" w:rsidR="00724312" w:rsidRDefault="00724312" w14:paraId="1AC56E37"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day services;</w:t>
      </w:r>
    </w:p>
    <w:p w:rsidRPr="00724312" w:rsidR="00724312" w:rsidRDefault="00724312" w14:paraId="2321FED6"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transport;</w:t>
      </w:r>
    </w:p>
    <w:p w:rsidRPr="00724312" w:rsidR="00724312" w:rsidRDefault="00724312" w14:paraId="6A3A1CD3"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training;</w:t>
      </w:r>
    </w:p>
    <w:p w:rsidRPr="00724312" w:rsidR="00724312" w:rsidRDefault="00724312" w14:paraId="5270B6A0"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consultancy;</w:t>
      </w:r>
    </w:p>
    <w:p w:rsidRPr="00724312" w:rsidR="00724312" w:rsidRDefault="00724312" w14:paraId="491AE826"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therapy;</w:t>
      </w:r>
    </w:p>
    <w:p w:rsidRPr="00724312" w:rsidR="00724312" w:rsidRDefault="00724312" w14:paraId="2848D359"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complex-care packages;</w:t>
      </w:r>
    </w:p>
    <w:p w:rsidRPr="00724312" w:rsidR="00724312" w:rsidRDefault="00724312" w14:paraId="0CE0B322"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agency staffing;</w:t>
      </w:r>
    </w:p>
    <w:p w:rsidRPr="00724312" w:rsidR="00724312" w:rsidRDefault="00724312" w14:paraId="2344E2DD"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property management;</w:t>
      </w:r>
    </w:p>
    <w:p w:rsidRPr="00724312" w:rsidR="00724312" w:rsidRDefault="00724312" w14:paraId="24C00504" w14:textId="77777777">
      <w:pPr>
        <w:pStyle w:val="ListParagraph"/>
        <w:numPr>
          <w:ilvl w:val="0"/>
          <w:numId w:val="9"/>
        </w:numPr>
        <w:rPr>
          <w:rFonts w:ascii="Century Gothic" w:hAnsi="Century Gothic"/>
          <w:sz w:val="22"/>
          <w:szCs w:val="22"/>
        </w:rPr>
      </w:pPr>
      <w:r w:rsidRPr="00724312">
        <w:rPr>
          <w:rFonts w:ascii="Century Gothic" w:hAnsi="Century Gothic"/>
          <w:sz w:val="22"/>
          <w:szCs w:val="22"/>
        </w:rPr>
        <w:t>technology-enabled care.</w:t>
      </w:r>
    </w:p>
    <w:p w:rsidRPr="00724312" w:rsidR="00724312" w:rsidP="00724312" w:rsidRDefault="00724312" w14:paraId="758D1DED" w14:textId="77777777">
      <w:pPr>
        <w:rPr>
          <w:rFonts w:ascii="Century Gothic" w:hAnsi="Century Gothic"/>
          <w:sz w:val="22"/>
          <w:szCs w:val="22"/>
        </w:rPr>
      </w:pPr>
      <w:r w:rsidRPr="00724312">
        <w:rPr>
          <w:rFonts w:ascii="Century Gothic" w:hAnsi="Century Gothic"/>
          <w:sz w:val="22"/>
          <w:szCs w:val="22"/>
        </w:rPr>
        <w:t>Each additional activity may introduce different contractual, professional, motor, property, cyber and liability exposures.</w:t>
      </w:r>
    </w:p>
    <w:p w:rsidRPr="00724312" w:rsidR="00724312" w:rsidP="00724312" w:rsidRDefault="00724312" w14:paraId="4B4BC2E4" w14:textId="7BFE0B58">
      <w:pPr>
        <w:rPr>
          <w:rFonts w:ascii="Century Gothic" w:hAnsi="Century Gothic"/>
          <w:sz w:val="22"/>
          <w:szCs w:val="22"/>
        </w:rPr>
      </w:pPr>
      <w:r w:rsidRPr="00724312">
        <w:rPr>
          <w:rFonts w:ascii="Century Gothic" w:hAnsi="Century Gothic"/>
          <w:sz w:val="22"/>
          <w:szCs w:val="22"/>
        </w:rPr>
        <w:t>The most dangerous phrase may be:</w:t>
      </w:r>
      <w:r>
        <w:rPr>
          <w:rFonts w:ascii="Century Gothic" w:hAnsi="Century Gothic"/>
          <w:sz w:val="22"/>
          <w:szCs w:val="22"/>
        </w:rPr>
        <w:t xml:space="preserve"> </w:t>
      </w:r>
      <w:r w:rsidRPr="00724312">
        <w:rPr>
          <w:rFonts w:ascii="Century Gothic" w:hAnsi="Century Gothic"/>
          <w:sz w:val="22"/>
          <w:szCs w:val="22"/>
        </w:rPr>
        <w:t>“It is only a small part of what we do.”</w:t>
      </w:r>
    </w:p>
    <w:p w:rsidRPr="00724312" w:rsidR="00724312" w:rsidP="00724312" w:rsidRDefault="00724312" w14:paraId="348080FE" w14:textId="77777777">
      <w:pPr>
        <w:rPr>
          <w:rFonts w:ascii="Century Gothic" w:hAnsi="Century Gothic"/>
          <w:sz w:val="22"/>
          <w:szCs w:val="22"/>
        </w:rPr>
      </w:pPr>
      <w:r w:rsidRPr="00724312">
        <w:rPr>
          <w:rFonts w:ascii="Century Gothic" w:hAnsi="Century Gothic"/>
          <w:sz w:val="22"/>
          <w:szCs w:val="22"/>
        </w:rPr>
        <w:t>A small revenue stream can still generate a large claim.</w:t>
      </w:r>
    </w:p>
    <w:p w:rsidRPr="00724312" w:rsidR="00724312" w:rsidP="00724312" w:rsidRDefault="00724312" w14:paraId="40E153C9" w14:textId="77777777">
      <w:pPr>
        <w:rPr>
          <w:rFonts w:ascii="Century Gothic" w:hAnsi="Century Gothic"/>
          <w:b/>
          <w:bCs/>
          <w:sz w:val="22"/>
          <w:szCs w:val="22"/>
        </w:rPr>
      </w:pPr>
      <w:r w:rsidRPr="00724312">
        <w:rPr>
          <w:rFonts w:ascii="Century Gothic" w:hAnsi="Century Gothic"/>
          <w:b/>
          <w:bCs/>
          <w:sz w:val="22"/>
          <w:szCs w:val="22"/>
        </w:rPr>
        <w:lastRenderedPageBreak/>
        <w:t>3.4 Changes to the workforce</w:t>
      </w:r>
    </w:p>
    <w:p w:rsidRPr="00724312" w:rsidR="00724312" w:rsidP="00724312" w:rsidRDefault="00724312" w14:paraId="1F5812C0" w14:textId="77777777">
      <w:pPr>
        <w:rPr>
          <w:rFonts w:ascii="Century Gothic" w:hAnsi="Century Gothic"/>
          <w:sz w:val="22"/>
          <w:szCs w:val="22"/>
        </w:rPr>
      </w:pPr>
      <w:r w:rsidRPr="00724312">
        <w:rPr>
          <w:rFonts w:ascii="Century Gothic" w:hAnsi="Century Gothic"/>
          <w:sz w:val="22"/>
          <w:szCs w:val="22"/>
        </w:rPr>
        <w:t>Insurance declarations frequently rely on payroll, employee numbers and role classifications.</w:t>
      </w:r>
    </w:p>
    <w:p w:rsidRPr="00724312" w:rsidR="00724312" w:rsidP="00724312" w:rsidRDefault="00724312" w14:paraId="10D4033B" w14:textId="77777777">
      <w:pPr>
        <w:rPr>
          <w:rFonts w:ascii="Century Gothic" w:hAnsi="Century Gothic"/>
          <w:sz w:val="22"/>
          <w:szCs w:val="22"/>
        </w:rPr>
      </w:pPr>
      <w:r w:rsidRPr="00724312">
        <w:rPr>
          <w:rFonts w:ascii="Century Gothic" w:hAnsi="Century Gothic"/>
          <w:sz w:val="22"/>
          <w:szCs w:val="22"/>
        </w:rPr>
        <w:t>These may change through:</w:t>
      </w:r>
    </w:p>
    <w:p w:rsidRPr="00724312" w:rsidR="00724312" w:rsidRDefault="00724312" w14:paraId="308C99BE"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recruitment growth;</w:t>
      </w:r>
    </w:p>
    <w:p w:rsidRPr="00724312" w:rsidR="00724312" w:rsidRDefault="00724312" w14:paraId="1CF2E76A"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restructuring;</w:t>
      </w:r>
    </w:p>
    <w:p w:rsidRPr="00724312" w:rsidR="00724312" w:rsidRDefault="00724312" w14:paraId="2DA49BBC"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new clinical roles;</w:t>
      </w:r>
    </w:p>
    <w:p w:rsidRPr="00724312" w:rsidR="00724312" w:rsidRDefault="00724312" w14:paraId="1EF7470D"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volunteers;</w:t>
      </w:r>
    </w:p>
    <w:p w:rsidRPr="00724312" w:rsidR="00724312" w:rsidRDefault="00724312" w14:paraId="0F6D89B4"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apprentices;</w:t>
      </w:r>
    </w:p>
    <w:p w:rsidRPr="00724312" w:rsidR="00724312" w:rsidRDefault="00724312" w14:paraId="784878E8"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agency workers;</w:t>
      </w:r>
    </w:p>
    <w:p w:rsidRPr="00724312" w:rsidR="00724312" w:rsidRDefault="00724312" w14:paraId="0F53572B"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contractors;</w:t>
      </w:r>
    </w:p>
    <w:p w:rsidRPr="00724312" w:rsidR="00724312" w:rsidRDefault="00724312" w14:paraId="0B43BBE8"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self-employed consultants;</w:t>
      </w:r>
    </w:p>
    <w:p w:rsidRPr="00724312" w:rsidR="00724312" w:rsidRDefault="00724312" w14:paraId="408C57FF"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overseas recruitment;</w:t>
      </w:r>
    </w:p>
    <w:p w:rsidRPr="00724312" w:rsidR="00724312" w:rsidRDefault="00724312" w14:paraId="6318ABA0"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secondments;</w:t>
      </w:r>
    </w:p>
    <w:p w:rsidRPr="00724312" w:rsidR="00724312" w:rsidRDefault="00724312" w14:paraId="447CF8BC"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remote workers;</w:t>
      </w:r>
    </w:p>
    <w:p w:rsidRPr="00724312" w:rsidR="00724312" w:rsidRDefault="00724312" w14:paraId="095F1573" w14:textId="77777777">
      <w:pPr>
        <w:pStyle w:val="ListParagraph"/>
        <w:numPr>
          <w:ilvl w:val="0"/>
          <w:numId w:val="10"/>
        </w:numPr>
        <w:rPr>
          <w:rFonts w:ascii="Century Gothic" w:hAnsi="Century Gothic"/>
          <w:sz w:val="22"/>
          <w:szCs w:val="22"/>
        </w:rPr>
      </w:pPr>
      <w:r w:rsidRPr="00724312">
        <w:rPr>
          <w:rFonts w:ascii="Century Gothic" w:hAnsi="Century Gothic"/>
          <w:sz w:val="22"/>
          <w:szCs w:val="22"/>
        </w:rPr>
        <w:t>employees working across multiple sites.</w:t>
      </w:r>
    </w:p>
    <w:p w:rsidRPr="00724312" w:rsidR="00724312" w:rsidP="00724312" w:rsidRDefault="00724312" w14:paraId="1FC68564" w14:textId="77777777">
      <w:pPr>
        <w:rPr>
          <w:rFonts w:ascii="Century Gothic" w:hAnsi="Century Gothic"/>
          <w:sz w:val="22"/>
          <w:szCs w:val="22"/>
        </w:rPr>
      </w:pPr>
      <w:r w:rsidRPr="00724312">
        <w:rPr>
          <w:rFonts w:ascii="Century Gothic" w:hAnsi="Century Gothic"/>
          <w:sz w:val="22"/>
          <w:szCs w:val="22"/>
        </w:rPr>
        <w:t>Incorrect categorisation can affect employers’ liability, professional indemnity, personal accident, travel, motor and employment-related exposures.</w:t>
      </w:r>
    </w:p>
    <w:p w:rsidRPr="00724312" w:rsidR="00724312" w:rsidP="00724312" w:rsidRDefault="00724312" w14:paraId="1DF8120A" w14:textId="77777777">
      <w:pPr>
        <w:rPr>
          <w:rFonts w:ascii="Century Gothic" w:hAnsi="Century Gothic"/>
          <w:b/>
          <w:bCs/>
          <w:sz w:val="22"/>
          <w:szCs w:val="22"/>
        </w:rPr>
      </w:pPr>
      <w:r w:rsidRPr="00724312">
        <w:rPr>
          <w:rFonts w:ascii="Century Gothic" w:hAnsi="Century Gothic"/>
          <w:b/>
          <w:bCs/>
          <w:sz w:val="22"/>
          <w:szCs w:val="22"/>
        </w:rPr>
        <w:t>3.5 Changes to contracts</w:t>
      </w:r>
    </w:p>
    <w:p w:rsidRPr="00724312" w:rsidR="00724312" w:rsidP="00724312" w:rsidRDefault="00724312" w14:paraId="50D8D2C3" w14:textId="77777777">
      <w:pPr>
        <w:rPr>
          <w:rFonts w:ascii="Century Gothic" w:hAnsi="Century Gothic"/>
          <w:sz w:val="22"/>
          <w:szCs w:val="22"/>
        </w:rPr>
      </w:pPr>
      <w:r w:rsidRPr="00724312">
        <w:rPr>
          <w:rFonts w:ascii="Century Gothic" w:hAnsi="Century Gothic"/>
          <w:sz w:val="22"/>
          <w:szCs w:val="22"/>
        </w:rPr>
        <w:t>Care providers operate within increasingly detailed contractual environments.</w:t>
      </w:r>
    </w:p>
    <w:p w:rsidRPr="00724312" w:rsidR="00724312" w:rsidP="00724312" w:rsidRDefault="00724312" w14:paraId="291A6778" w14:textId="77777777">
      <w:pPr>
        <w:rPr>
          <w:rFonts w:ascii="Century Gothic" w:hAnsi="Century Gothic"/>
          <w:sz w:val="22"/>
          <w:szCs w:val="22"/>
        </w:rPr>
      </w:pPr>
      <w:r w:rsidRPr="00724312">
        <w:rPr>
          <w:rFonts w:ascii="Century Gothic" w:hAnsi="Century Gothic"/>
          <w:sz w:val="22"/>
          <w:szCs w:val="22"/>
        </w:rPr>
        <w:t>New contracts may require:</w:t>
      </w:r>
    </w:p>
    <w:p w:rsidRPr="00724312" w:rsidR="00724312" w:rsidRDefault="00724312" w14:paraId="75003E42"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specified liability limits;</w:t>
      </w:r>
    </w:p>
    <w:p w:rsidRPr="00724312" w:rsidR="00724312" w:rsidRDefault="00724312" w14:paraId="256157C0"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cyber insurance;</w:t>
      </w:r>
    </w:p>
    <w:p w:rsidRPr="00724312" w:rsidR="00724312" w:rsidRDefault="00724312" w14:paraId="22701846"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professional indemnity;</w:t>
      </w:r>
    </w:p>
    <w:p w:rsidRPr="00724312" w:rsidR="00724312" w:rsidRDefault="00724312" w14:paraId="415FFFC2"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indemnities in favour of commissioners;</w:t>
      </w:r>
    </w:p>
    <w:p w:rsidRPr="00724312" w:rsidR="00724312" w:rsidRDefault="00724312" w14:paraId="1AE39683"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extended notification obligations;</w:t>
      </w:r>
    </w:p>
    <w:p w:rsidRPr="00724312" w:rsidR="00724312" w:rsidRDefault="00724312" w14:paraId="2811DBAF"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subcontractor controls;</w:t>
      </w:r>
    </w:p>
    <w:p w:rsidRPr="00724312" w:rsidR="00724312" w:rsidRDefault="00724312" w14:paraId="502595F9"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data-security standards;</w:t>
      </w:r>
    </w:p>
    <w:p w:rsidRPr="00724312" w:rsidR="00724312" w:rsidRDefault="00724312" w14:paraId="4CF763A6"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business-continuity commitments;</w:t>
      </w:r>
    </w:p>
    <w:p w:rsidRPr="00724312" w:rsidR="00724312" w:rsidRDefault="00724312" w14:paraId="49B6AA40"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access to particular systems;</w:t>
      </w:r>
    </w:p>
    <w:p w:rsidRPr="00724312" w:rsidR="00724312" w:rsidRDefault="00724312" w14:paraId="7FAE3602" w14:textId="77777777">
      <w:pPr>
        <w:pStyle w:val="ListParagraph"/>
        <w:numPr>
          <w:ilvl w:val="0"/>
          <w:numId w:val="11"/>
        </w:numPr>
        <w:rPr>
          <w:rFonts w:ascii="Century Gothic" w:hAnsi="Century Gothic"/>
          <w:sz w:val="22"/>
          <w:szCs w:val="22"/>
        </w:rPr>
      </w:pPr>
      <w:r w:rsidRPr="00724312">
        <w:rPr>
          <w:rFonts w:ascii="Century Gothic" w:hAnsi="Century Gothic"/>
          <w:sz w:val="22"/>
          <w:szCs w:val="22"/>
        </w:rPr>
        <w:t>specific staffing or training requirements.</w:t>
      </w:r>
    </w:p>
    <w:p w:rsidRPr="00724312" w:rsidR="00724312" w:rsidP="00724312" w:rsidRDefault="00724312" w14:paraId="595AE5FB" w14:textId="77777777">
      <w:pPr>
        <w:rPr>
          <w:rFonts w:ascii="Century Gothic" w:hAnsi="Century Gothic"/>
          <w:sz w:val="22"/>
          <w:szCs w:val="22"/>
        </w:rPr>
      </w:pPr>
      <w:r w:rsidRPr="00724312">
        <w:rPr>
          <w:rFonts w:ascii="Century Gothic" w:hAnsi="Century Gothic"/>
          <w:sz w:val="22"/>
          <w:szCs w:val="22"/>
        </w:rPr>
        <w:t>Insurance should not be reviewed in isolation from these commitments.</w:t>
      </w:r>
    </w:p>
    <w:p w:rsidRPr="00724312" w:rsidR="00724312" w:rsidP="00724312" w:rsidRDefault="00724312" w14:paraId="0F35C6BF" w14:textId="77777777">
      <w:pPr>
        <w:rPr>
          <w:rFonts w:ascii="Century Gothic" w:hAnsi="Century Gothic"/>
          <w:sz w:val="22"/>
          <w:szCs w:val="22"/>
        </w:rPr>
      </w:pPr>
      <w:r w:rsidRPr="00724312">
        <w:rPr>
          <w:rFonts w:ascii="Century Gothic" w:hAnsi="Century Gothic"/>
          <w:sz w:val="22"/>
          <w:szCs w:val="22"/>
        </w:rPr>
        <w:t>A policy may be technically valid but insufficient to meet a contractual obligation accepted elsewhere in the organisation.</w:t>
      </w:r>
    </w:p>
    <w:p w:rsidR="003F3D45" w:rsidP="00724312" w:rsidRDefault="003F3D45" w14:paraId="34231DA1" w14:textId="77777777">
      <w:pPr>
        <w:rPr>
          <w:rFonts w:ascii="Century Gothic" w:hAnsi="Century Gothic"/>
          <w:b/>
          <w:bCs/>
          <w:sz w:val="22"/>
          <w:szCs w:val="22"/>
        </w:rPr>
      </w:pPr>
    </w:p>
    <w:p w:rsidR="003F3D45" w:rsidP="00724312" w:rsidRDefault="003F3D45" w14:paraId="711B27A8" w14:textId="77777777">
      <w:pPr>
        <w:rPr>
          <w:rFonts w:ascii="Century Gothic" w:hAnsi="Century Gothic"/>
          <w:b/>
          <w:bCs/>
          <w:sz w:val="22"/>
          <w:szCs w:val="22"/>
        </w:rPr>
      </w:pPr>
    </w:p>
    <w:p w:rsidR="003F3D45" w:rsidP="00724312" w:rsidRDefault="003F3D45" w14:paraId="127A4D1B" w14:textId="77777777">
      <w:pPr>
        <w:rPr>
          <w:rFonts w:ascii="Century Gothic" w:hAnsi="Century Gothic"/>
          <w:b/>
          <w:bCs/>
          <w:sz w:val="22"/>
          <w:szCs w:val="22"/>
        </w:rPr>
      </w:pPr>
    </w:p>
    <w:p w:rsidRPr="00724312" w:rsidR="00724312" w:rsidP="00724312" w:rsidRDefault="00724312" w14:paraId="1D164AD5" w14:textId="39CD426E">
      <w:pPr>
        <w:rPr>
          <w:rFonts w:ascii="Century Gothic" w:hAnsi="Century Gothic"/>
          <w:b/>
          <w:bCs/>
          <w:sz w:val="22"/>
          <w:szCs w:val="22"/>
        </w:rPr>
      </w:pPr>
      <w:r w:rsidRPr="00724312">
        <w:rPr>
          <w:rFonts w:ascii="Century Gothic" w:hAnsi="Century Gothic"/>
          <w:b/>
          <w:bCs/>
          <w:sz w:val="22"/>
          <w:szCs w:val="22"/>
        </w:rPr>
        <w:lastRenderedPageBreak/>
        <w:t>3.6 Changes to revenue and values</w:t>
      </w:r>
    </w:p>
    <w:p w:rsidRPr="00724312" w:rsidR="00724312" w:rsidP="00724312" w:rsidRDefault="00724312" w14:paraId="7B417EC1" w14:textId="77777777">
      <w:pPr>
        <w:rPr>
          <w:rFonts w:ascii="Century Gothic" w:hAnsi="Century Gothic"/>
          <w:sz w:val="22"/>
          <w:szCs w:val="22"/>
        </w:rPr>
      </w:pPr>
      <w:r w:rsidRPr="00724312">
        <w:rPr>
          <w:rFonts w:ascii="Century Gothic" w:hAnsi="Century Gothic"/>
          <w:sz w:val="22"/>
          <w:szCs w:val="22"/>
        </w:rPr>
        <w:t>Insurance calculations may rely on:</w:t>
      </w:r>
    </w:p>
    <w:p w:rsidRPr="00724312" w:rsidR="00724312" w:rsidRDefault="00724312" w14:paraId="1AA8A6DB"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turnover;</w:t>
      </w:r>
    </w:p>
    <w:p w:rsidRPr="00724312" w:rsidR="00724312" w:rsidRDefault="00724312" w14:paraId="5315D309"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gross profit;</w:t>
      </w:r>
    </w:p>
    <w:p w:rsidRPr="00724312" w:rsidR="00724312" w:rsidRDefault="00724312" w14:paraId="074DD1F2"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payroll;</w:t>
      </w:r>
    </w:p>
    <w:p w:rsidRPr="00724312" w:rsidR="00724312" w:rsidRDefault="00724312" w14:paraId="4F7BE3F1"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replacement values;</w:t>
      </w:r>
    </w:p>
    <w:p w:rsidRPr="00724312" w:rsidR="00724312" w:rsidRDefault="00724312" w14:paraId="5EE462C6"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stock;</w:t>
      </w:r>
    </w:p>
    <w:p w:rsidRPr="00724312" w:rsidR="00724312" w:rsidRDefault="00724312" w14:paraId="7AAE380B"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equipment;</w:t>
      </w:r>
    </w:p>
    <w:p w:rsidRPr="00724312" w:rsidR="00724312" w:rsidRDefault="00724312" w14:paraId="08A8F057"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rental income;</w:t>
      </w:r>
    </w:p>
    <w:p w:rsidRPr="00724312" w:rsidR="00724312" w:rsidRDefault="00724312" w14:paraId="5418F446"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fee income;</w:t>
      </w:r>
    </w:p>
    <w:p w:rsidRPr="00724312" w:rsidR="00724312" w:rsidRDefault="00724312" w14:paraId="5C6003E2"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number of service users;</w:t>
      </w:r>
    </w:p>
    <w:p w:rsidRPr="00724312" w:rsidR="00724312" w:rsidRDefault="00724312" w14:paraId="6A81E8DD"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number of beds;</w:t>
      </w:r>
    </w:p>
    <w:p w:rsidRPr="00724312" w:rsidR="00724312" w:rsidRDefault="00724312" w14:paraId="14CF587B" w14:textId="77777777">
      <w:pPr>
        <w:pStyle w:val="ListParagraph"/>
        <w:numPr>
          <w:ilvl w:val="0"/>
          <w:numId w:val="12"/>
        </w:numPr>
        <w:rPr>
          <w:rFonts w:ascii="Century Gothic" w:hAnsi="Century Gothic"/>
          <w:sz w:val="22"/>
          <w:szCs w:val="22"/>
        </w:rPr>
      </w:pPr>
      <w:r w:rsidRPr="00724312">
        <w:rPr>
          <w:rFonts w:ascii="Century Gothic" w:hAnsi="Century Gothic"/>
          <w:sz w:val="22"/>
          <w:szCs w:val="22"/>
        </w:rPr>
        <w:t>vehicle values.</w:t>
      </w:r>
    </w:p>
    <w:p w:rsidRPr="00724312" w:rsidR="00724312" w:rsidP="00724312" w:rsidRDefault="00724312" w14:paraId="71821343" w14:textId="77777777">
      <w:pPr>
        <w:rPr>
          <w:rFonts w:ascii="Century Gothic" w:hAnsi="Century Gothic"/>
          <w:sz w:val="22"/>
          <w:szCs w:val="22"/>
        </w:rPr>
      </w:pPr>
      <w:r w:rsidRPr="00724312">
        <w:rPr>
          <w:rFonts w:ascii="Century Gothic" w:hAnsi="Century Gothic"/>
          <w:sz w:val="22"/>
          <w:szCs w:val="22"/>
        </w:rPr>
        <w:t>Growth can render historic figures inaccurate.</w:t>
      </w:r>
    </w:p>
    <w:p w:rsidRPr="00724312" w:rsidR="00724312" w:rsidP="00724312" w:rsidRDefault="00724312" w14:paraId="2629F477" w14:textId="77777777">
      <w:pPr>
        <w:rPr>
          <w:rFonts w:ascii="Century Gothic" w:hAnsi="Century Gothic"/>
          <w:sz w:val="22"/>
          <w:szCs w:val="22"/>
        </w:rPr>
      </w:pPr>
      <w:r w:rsidRPr="00724312">
        <w:rPr>
          <w:rFonts w:ascii="Century Gothic" w:hAnsi="Century Gothic"/>
          <w:sz w:val="22"/>
          <w:szCs w:val="22"/>
        </w:rPr>
        <w:t>A percentage-based uplift may not be adequate where growth has been uneven, acquisition-led or concentrated in a new service line.</w:t>
      </w:r>
    </w:p>
    <w:p w:rsidRPr="00724312" w:rsidR="00724312" w:rsidP="00724312" w:rsidRDefault="00724312" w14:paraId="7CBD4A64" w14:textId="77777777">
      <w:pPr>
        <w:rPr>
          <w:rFonts w:ascii="Century Gothic" w:hAnsi="Century Gothic"/>
          <w:sz w:val="22"/>
          <w:szCs w:val="22"/>
        </w:rPr>
      </w:pPr>
    </w:p>
    <w:p w:rsidRPr="00E22786" w:rsidR="00724312" w:rsidP="00724312" w:rsidRDefault="00724312" w14:paraId="7E8BB37C" w14:textId="77777777">
      <w:pPr>
        <w:rPr>
          <w:rFonts w:ascii="Century Gothic" w:hAnsi="Century Gothic"/>
          <w:b/>
          <w:bCs/>
        </w:rPr>
      </w:pPr>
      <w:r w:rsidRPr="00E22786">
        <w:rPr>
          <w:rFonts w:ascii="Century Gothic" w:hAnsi="Century Gothic"/>
          <w:b/>
          <w:bCs/>
        </w:rPr>
        <w:t>4. Inflation and rebuilding costs</w:t>
      </w:r>
    </w:p>
    <w:p w:rsidRPr="00724312" w:rsidR="00724312" w:rsidP="00724312" w:rsidRDefault="00724312" w14:paraId="50719701" w14:textId="77777777">
      <w:pPr>
        <w:rPr>
          <w:rFonts w:ascii="Century Gothic" w:hAnsi="Century Gothic"/>
          <w:sz w:val="22"/>
          <w:szCs w:val="22"/>
        </w:rPr>
      </w:pPr>
      <w:r w:rsidRPr="00724312">
        <w:rPr>
          <w:rFonts w:ascii="Century Gothic" w:hAnsi="Century Gothic"/>
          <w:sz w:val="22"/>
          <w:szCs w:val="22"/>
        </w:rPr>
        <w:t>One of the clearest examples of hidden insurance drift is the gap between a building’s insured value and its true reinstatement cost.</w:t>
      </w:r>
    </w:p>
    <w:p w:rsidRPr="00724312" w:rsidR="00724312" w:rsidP="00724312" w:rsidRDefault="00724312" w14:paraId="30BADE0D" w14:textId="77777777">
      <w:pPr>
        <w:rPr>
          <w:rFonts w:ascii="Century Gothic" w:hAnsi="Century Gothic"/>
          <w:b/>
          <w:bCs/>
          <w:sz w:val="22"/>
          <w:szCs w:val="22"/>
        </w:rPr>
      </w:pPr>
      <w:r w:rsidRPr="00724312">
        <w:rPr>
          <w:rFonts w:ascii="Century Gothic" w:hAnsi="Century Gothic"/>
          <w:b/>
          <w:bCs/>
          <w:sz w:val="22"/>
          <w:szCs w:val="22"/>
        </w:rPr>
        <w:t>Market value is not rebuilding cost</w:t>
      </w:r>
    </w:p>
    <w:p w:rsidRPr="00724312" w:rsidR="00724312" w:rsidP="00724312" w:rsidRDefault="00724312" w14:paraId="0BE566A7" w14:textId="77777777">
      <w:pPr>
        <w:rPr>
          <w:rFonts w:ascii="Century Gothic" w:hAnsi="Century Gothic"/>
          <w:sz w:val="22"/>
          <w:szCs w:val="22"/>
        </w:rPr>
      </w:pPr>
      <w:r w:rsidRPr="00724312">
        <w:rPr>
          <w:rFonts w:ascii="Century Gothic" w:hAnsi="Century Gothic"/>
          <w:sz w:val="22"/>
          <w:szCs w:val="22"/>
        </w:rPr>
        <w:t>Commercial property should generally be insured according to the cost of rebuilding, rather than sale price or market value. The Association of British Insurers specifically distinguishes rebuilding cost from market value and notes that the relevant figure includes labour and materials.</w:t>
      </w:r>
    </w:p>
    <w:p w:rsidRPr="00724312" w:rsidR="00724312" w:rsidP="00724312" w:rsidRDefault="00724312" w14:paraId="7A9FC48B" w14:textId="77777777">
      <w:pPr>
        <w:rPr>
          <w:rFonts w:ascii="Century Gothic" w:hAnsi="Century Gothic"/>
          <w:sz w:val="22"/>
          <w:szCs w:val="22"/>
        </w:rPr>
      </w:pPr>
      <w:r w:rsidRPr="00724312">
        <w:rPr>
          <w:rFonts w:ascii="Century Gothic" w:hAnsi="Century Gothic"/>
          <w:sz w:val="22"/>
          <w:szCs w:val="22"/>
        </w:rPr>
        <w:t>For care properties, reinstatement may involve much more than reconstructing walls and a roof.</w:t>
      </w:r>
    </w:p>
    <w:p w:rsidRPr="00724312" w:rsidR="00724312" w:rsidP="00724312" w:rsidRDefault="00724312" w14:paraId="5E440B52" w14:textId="77777777">
      <w:pPr>
        <w:rPr>
          <w:rFonts w:ascii="Century Gothic" w:hAnsi="Century Gothic"/>
          <w:sz w:val="22"/>
          <w:szCs w:val="22"/>
        </w:rPr>
      </w:pPr>
      <w:r w:rsidRPr="00724312">
        <w:rPr>
          <w:rFonts w:ascii="Century Gothic" w:hAnsi="Century Gothic"/>
          <w:sz w:val="22"/>
          <w:szCs w:val="22"/>
        </w:rPr>
        <w:t>The calculation may need to include:</w:t>
      </w:r>
    </w:p>
    <w:p w:rsidRPr="00724312" w:rsidR="00724312" w:rsidRDefault="00724312" w14:paraId="73732852"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demolition;</w:t>
      </w:r>
    </w:p>
    <w:p w:rsidRPr="00724312" w:rsidR="00724312" w:rsidRDefault="00724312" w14:paraId="23DEC255"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debris removal;</w:t>
      </w:r>
    </w:p>
    <w:p w:rsidRPr="00724312" w:rsidR="00724312" w:rsidRDefault="00724312" w14:paraId="33D20A20"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professional fees;</w:t>
      </w:r>
    </w:p>
    <w:p w:rsidRPr="00724312" w:rsidR="00724312" w:rsidRDefault="00724312" w14:paraId="1BDB3FE6"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surveyors;</w:t>
      </w:r>
    </w:p>
    <w:p w:rsidRPr="00724312" w:rsidR="00724312" w:rsidRDefault="00724312" w14:paraId="452F1EF7"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architects;</w:t>
      </w:r>
    </w:p>
    <w:p w:rsidRPr="00724312" w:rsidR="00724312" w:rsidRDefault="00724312" w14:paraId="3BC3BD5A"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engineers;</w:t>
      </w:r>
    </w:p>
    <w:p w:rsidRPr="00724312" w:rsidR="00724312" w:rsidRDefault="00724312" w14:paraId="5F43F472"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planning requirements;</w:t>
      </w:r>
    </w:p>
    <w:p w:rsidRPr="00724312" w:rsidR="00724312" w:rsidRDefault="00724312" w14:paraId="4D058F95"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building-control requirements;</w:t>
      </w:r>
    </w:p>
    <w:p w:rsidRPr="00724312" w:rsidR="00724312" w:rsidRDefault="00724312" w14:paraId="69621C9F"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accessibility standards;</w:t>
      </w:r>
    </w:p>
    <w:p w:rsidRPr="00724312" w:rsidR="00724312" w:rsidRDefault="00724312" w14:paraId="73F0E343"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lastRenderedPageBreak/>
        <w:t>fire-safety requirements;</w:t>
      </w:r>
    </w:p>
    <w:p w:rsidRPr="00724312" w:rsidR="00724312" w:rsidRDefault="00724312" w14:paraId="7B4B89EE"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specialist mechanical and electrical systems;</w:t>
      </w:r>
    </w:p>
    <w:p w:rsidRPr="00724312" w:rsidR="00724312" w:rsidRDefault="00724312" w14:paraId="1BF774C3"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lifts;</w:t>
      </w:r>
    </w:p>
    <w:p w:rsidRPr="00724312" w:rsidR="00724312" w:rsidRDefault="00724312" w14:paraId="7F4715B5"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commercial kitchens;</w:t>
      </w:r>
    </w:p>
    <w:p w:rsidRPr="00724312" w:rsidR="00724312" w:rsidRDefault="00724312" w14:paraId="6518BBC9"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nurse-call systems;</w:t>
      </w:r>
    </w:p>
    <w:p w:rsidRPr="00724312" w:rsidR="00724312" w:rsidRDefault="00724312" w14:paraId="00E8F1C1"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specialist bathrooms;</w:t>
      </w:r>
    </w:p>
    <w:p w:rsidRPr="00724312" w:rsidR="00724312" w:rsidRDefault="00724312" w14:paraId="038F2387"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external works;</w:t>
      </w:r>
    </w:p>
    <w:p w:rsidRPr="00724312" w:rsidR="00724312" w:rsidRDefault="00724312" w14:paraId="25529E2E"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landscaping;</w:t>
      </w:r>
    </w:p>
    <w:p w:rsidRPr="00724312" w:rsidR="00724312" w:rsidRDefault="00724312" w14:paraId="6D8B0928"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site constraints;</w:t>
      </w:r>
    </w:p>
    <w:p w:rsidRPr="00724312" w:rsidR="00724312" w:rsidRDefault="00724312" w14:paraId="09EB3829"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inflation during the rebuilding period;</w:t>
      </w:r>
    </w:p>
    <w:p w:rsidRPr="00724312" w:rsidR="00724312" w:rsidRDefault="00724312" w14:paraId="1FD63910" w14:textId="77777777">
      <w:pPr>
        <w:pStyle w:val="ListParagraph"/>
        <w:numPr>
          <w:ilvl w:val="0"/>
          <w:numId w:val="13"/>
        </w:numPr>
        <w:rPr>
          <w:rFonts w:ascii="Century Gothic" w:hAnsi="Century Gothic"/>
          <w:sz w:val="22"/>
          <w:szCs w:val="22"/>
        </w:rPr>
      </w:pPr>
      <w:r w:rsidRPr="00724312">
        <w:rPr>
          <w:rFonts w:ascii="Century Gothic" w:hAnsi="Century Gothic"/>
          <w:sz w:val="22"/>
          <w:szCs w:val="22"/>
        </w:rPr>
        <w:t>VAT where applicable.</w:t>
      </w:r>
    </w:p>
    <w:p w:rsidR="00724312" w:rsidP="00724312" w:rsidRDefault="00724312" w14:paraId="7857EF2E" w14:textId="77777777">
      <w:pPr>
        <w:rPr>
          <w:rFonts w:ascii="Century Gothic" w:hAnsi="Century Gothic"/>
          <w:sz w:val="22"/>
          <w:szCs w:val="22"/>
        </w:rPr>
      </w:pPr>
      <w:r w:rsidRPr="00724312">
        <w:rPr>
          <w:rFonts w:ascii="Century Gothic" w:hAnsi="Century Gothic"/>
          <w:sz w:val="22"/>
          <w:szCs w:val="22"/>
        </w:rPr>
        <w:t>RICS guidance on reinstatement cost assessment explains that current building-cost evidence may come from sources such as BCIS, price books and comparable projects. A proper assessment is a specialist exercise, not simply an estimate of the property’s sale value.</w:t>
      </w:r>
    </w:p>
    <w:p w:rsidR="00724312" w:rsidP="00724312" w:rsidRDefault="00724312" w14:paraId="299B1136" w14:textId="77777777">
      <w:pPr>
        <w:rPr>
          <w:rFonts w:ascii="Century Gothic" w:hAnsi="Century Gothic"/>
          <w:sz w:val="22"/>
          <w:szCs w:val="22"/>
        </w:rPr>
      </w:pPr>
    </w:p>
    <w:p w:rsidRPr="00724312" w:rsidR="00724312" w:rsidP="00724312" w:rsidRDefault="00724312" w14:paraId="607FA5C7" w14:textId="77777777">
      <w:pPr>
        <w:rPr>
          <w:rFonts w:ascii="Century Gothic" w:hAnsi="Century Gothic"/>
          <w:b/>
          <w:bCs/>
          <w:sz w:val="22"/>
          <w:szCs w:val="22"/>
        </w:rPr>
      </w:pPr>
      <w:r w:rsidRPr="00724312">
        <w:rPr>
          <w:rFonts w:ascii="Century Gothic" w:hAnsi="Century Gothic"/>
          <w:b/>
          <w:bCs/>
          <w:sz w:val="22"/>
          <w:szCs w:val="22"/>
        </w:rPr>
        <w:t>Why historic valuations become unreliable</w:t>
      </w:r>
    </w:p>
    <w:p w:rsidRPr="00724312" w:rsidR="00724312" w:rsidP="00724312" w:rsidRDefault="00724312" w14:paraId="1C07BD0E" w14:textId="77777777">
      <w:pPr>
        <w:rPr>
          <w:rFonts w:ascii="Century Gothic" w:hAnsi="Century Gothic"/>
          <w:sz w:val="22"/>
          <w:szCs w:val="22"/>
        </w:rPr>
      </w:pPr>
      <w:r w:rsidRPr="00724312">
        <w:rPr>
          <w:rFonts w:ascii="Century Gothic" w:hAnsi="Century Gothic"/>
          <w:sz w:val="22"/>
          <w:szCs w:val="22"/>
        </w:rPr>
        <w:t>A valuation may become outdated because of:</w:t>
      </w:r>
    </w:p>
    <w:p w:rsidRPr="00724312" w:rsidR="00724312" w:rsidRDefault="00724312" w14:paraId="6FEC7BEE"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construction-cost inflation;</w:t>
      </w:r>
    </w:p>
    <w:p w:rsidRPr="00724312" w:rsidR="00724312" w:rsidRDefault="00724312" w14:paraId="5E5B3BFD"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labour shortages;</w:t>
      </w:r>
    </w:p>
    <w:p w:rsidRPr="00724312" w:rsidR="00724312" w:rsidRDefault="00724312" w14:paraId="6D1953B7"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material-price changes;</w:t>
      </w:r>
    </w:p>
    <w:p w:rsidRPr="00724312" w:rsidR="00724312" w:rsidRDefault="00724312" w14:paraId="7FAD8884"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regulatory change;</w:t>
      </w:r>
    </w:p>
    <w:p w:rsidRPr="00724312" w:rsidR="00724312" w:rsidRDefault="00724312" w14:paraId="3F5B25AA"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alterations to the building;</w:t>
      </w:r>
    </w:p>
    <w:p w:rsidRPr="00724312" w:rsidR="00724312" w:rsidRDefault="00724312" w14:paraId="26C0D263"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extensions;</w:t>
      </w:r>
    </w:p>
    <w:p w:rsidRPr="00724312" w:rsidR="00724312" w:rsidRDefault="00724312" w14:paraId="4E53DB75"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increased professional fees;</w:t>
      </w:r>
    </w:p>
    <w:p w:rsidRPr="00724312" w:rsidR="00724312" w:rsidRDefault="00724312" w14:paraId="0216F9E4"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new safety standards;</w:t>
      </w:r>
    </w:p>
    <w:p w:rsidRPr="00724312" w:rsidR="00724312" w:rsidRDefault="00724312" w14:paraId="467D3FE6"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site-access difficulties;</w:t>
      </w:r>
    </w:p>
    <w:p w:rsidRPr="00724312" w:rsidR="00724312" w:rsidRDefault="00724312" w14:paraId="4E092A81"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planning conditions;</w:t>
      </w:r>
    </w:p>
    <w:p w:rsidRPr="00724312" w:rsidR="00724312" w:rsidRDefault="00724312" w14:paraId="50B08070" w14:textId="77777777">
      <w:pPr>
        <w:pStyle w:val="ListParagraph"/>
        <w:numPr>
          <w:ilvl w:val="0"/>
          <w:numId w:val="14"/>
        </w:numPr>
        <w:rPr>
          <w:rFonts w:ascii="Century Gothic" w:hAnsi="Century Gothic"/>
          <w:sz w:val="22"/>
          <w:szCs w:val="22"/>
        </w:rPr>
      </w:pPr>
      <w:r w:rsidRPr="00724312">
        <w:rPr>
          <w:rFonts w:ascii="Century Gothic" w:hAnsi="Century Gothic"/>
          <w:sz w:val="22"/>
          <w:szCs w:val="22"/>
        </w:rPr>
        <w:t>rebuilding inflation following a loss.</w:t>
      </w:r>
    </w:p>
    <w:p w:rsidRPr="00724312" w:rsidR="00724312" w:rsidP="00724312" w:rsidRDefault="00724312" w14:paraId="1E3C1FE8" w14:textId="77777777">
      <w:pPr>
        <w:rPr>
          <w:rFonts w:ascii="Century Gothic" w:hAnsi="Century Gothic"/>
          <w:sz w:val="22"/>
          <w:szCs w:val="22"/>
        </w:rPr>
      </w:pPr>
      <w:r w:rsidRPr="00724312">
        <w:rPr>
          <w:rFonts w:ascii="Century Gothic" w:hAnsi="Century Gothic"/>
          <w:sz w:val="22"/>
          <w:szCs w:val="22"/>
        </w:rPr>
        <w:t>Even where a policy contains index-linking, that mechanism may not correct an inaccurate starting figure or account fully for unreported alterations.</w:t>
      </w:r>
    </w:p>
    <w:p w:rsidRPr="00724312" w:rsidR="00724312" w:rsidP="00724312" w:rsidRDefault="00724312" w14:paraId="03A0CB3F" w14:textId="77777777">
      <w:pPr>
        <w:rPr>
          <w:rFonts w:ascii="Century Gothic" w:hAnsi="Century Gothic"/>
          <w:b/>
          <w:bCs/>
          <w:sz w:val="22"/>
          <w:szCs w:val="22"/>
        </w:rPr>
      </w:pPr>
      <w:r w:rsidRPr="00724312">
        <w:rPr>
          <w:rFonts w:ascii="Century Gothic" w:hAnsi="Century Gothic"/>
          <w:b/>
          <w:bCs/>
          <w:sz w:val="22"/>
          <w:szCs w:val="22"/>
        </w:rPr>
        <w:t>Underinsurance may affect more than the total-loss scenario</w:t>
      </w:r>
    </w:p>
    <w:p w:rsidRPr="00724312" w:rsidR="00724312" w:rsidP="00724312" w:rsidRDefault="00724312" w14:paraId="4AA1D9B2" w14:textId="77777777">
      <w:pPr>
        <w:rPr>
          <w:rFonts w:ascii="Century Gothic" w:hAnsi="Century Gothic"/>
          <w:sz w:val="22"/>
          <w:szCs w:val="22"/>
        </w:rPr>
      </w:pPr>
      <w:r w:rsidRPr="00724312">
        <w:rPr>
          <w:rFonts w:ascii="Century Gothic" w:hAnsi="Century Gothic"/>
          <w:sz w:val="22"/>
          <w:szCs w:val="22"/>
        </w:rPr>
        <w:t>Some organisations assume the sum insured matters only if a property is completely destroyed.</w:t>
      </w:r>
    </w:p>
    <w:p w:rsidRPr="00724312" w:rsidR="00724312" w:rsidP="00724312" w:rsidRDefault="00724312" w14:paraId="3E296924" w14:textId="77777777">
      <w:pPr>
        <w:rPr>
          <w:rFonts w:ascii="Century Gothic" w:hAnsi="Century Gothic"/>
          <w:sz w:val="22"/>
          <w:szCs w:val="22"/>
        </w:rPr>
      </w:pPr>
      <w:r w:rsidRPr="00724312">
        <w:rPr>
          <w:rFonts w:ascii="Century Gothic" w:hAnsi="Century Gothic"/>
          <w:sz w:val="22"/>
          <w:szCs w:val="22"/>
        </w:rPr>
        <w:t>That may be incorrect.</w:t>
      </w:r>
    </w:p>
    <w:p w:rsidRPr="00724312" w:rsidR="00724312" w:rsidP="00724312" w:rsidRDefault="00724312" w14:paraId="55B35DFF" w14:textId="77777777">
      <w:pPr>
        <w:rPr>
          <w:rFonts w:ascii="Century Gothic" w:hAnsi="Century Gothic"/>
          <w:sz w:val="22"/>
          <w:szCs w:val="22"/>
        </w:rPr>
      </w:pPr>
      <w:r w:rsidRPr="00724312">
        <w:rPr>
          <w:rFonts w:ascii="Century Gothic" w:hAnsi="Century Gothic"/>
          <w:sz w:val="22"/>
          <w:szCs w:val="22"/>
        </w:rPr>
        <w:t>Depending on policy wording, an insurer may apply an average or proportional settlement where declared values are lower than the true value at risk.</w:t>
      </w:r>
    </w:p>
    <w:p w:rsidRPr="00724312" w:rsidR="00724312" w:rsidP="00724312" w:rsidRDefault="00724312" w14:paraId="5D29EA42" w14:textId="77777777">
      <w:pPr>
        <w:rPr>
          <w:rFonts w:ascii="Century Gothic" w:hAnsi="Century Gothic"/>
          <w:sz w:val="22"/>
          <w:szCs w:val="22"/>
        </w:rPr>
      </w:pPr>
      <w:r w:rsidRPr="00724312">
        <w:rPr>
          <w:rFonts w:ascii="Century Gothic" w:hAnsi="Century Gothic"/>
          <w:sz w:val="22"/>
          <w:szCs w:val="22"/>
        </w:rPr>
        <w:lastRenderedPageBreak/>
        <w:t>For example, if a property is insured for substantially less than its true reinstatement value, the insurer may treat the organisation as having retained part of the risk itself.</w:t>
      </w:r>
    </w:p>
    <w:p w:rsidRPr="00724312" w:rsidR="00724312" w:rsidP="00724312" w:rsidRDefault="00724312" w14:paraId="2C0CD206" w14:textId="77777777">
      <w:pPr>
        <w:rPr>
          <w:rFonts w:ascii="Century Gothic" w:hAnsi="Century Gothic"/>
          <w:sz w:val="22"/>
          <w:szCs w:val="22"/>
        </w:rPr>
      </w:pPr>
      <w:r w:rsidRPr="00724312">
        <w:rPr>
          <w:rFonts w:ascii="Century Gothic" w:hAnsi="Century Gothic"/>
          <w:sz w:val="22"/>
          <w:szCs w:val="22"/>
        </w:rPr>
        <w:t>The precise effect will depend on the wording, basis of settlement and insurer, but the underlying principle is clear:</w:t>
      </w:r>
    </w:p>
    <w:p w:rsidRPr="00724312" w:rsidR="00724312" w:rsidP="00724312" w:rsidRDefault="00724312" w14:paraId="02E2072D" w14:textId="77777777">
      <w:pPr>
        <w:rPr>
          <w:rFonts w:ascii="Century Gothic" w:hAnsi="Century Gothic"/>
          <w:sz w:val="22"/>
          <w:szCs w:val="22"/>
        </w:rPr>
      </w:pPr>
      <w:r w:rsidRPr="00724312">
        <w:rPr>
          <w:rFonts w:ascii="Century Gothic" w:hAnsi="Century Gothic"/>
          <w:b/>
          <w:bCs/>
          <w:sz w:val="22"/>
          <w:szCs w:val="22"/>
        </w:rPr>
        <w:t>A partial claim does not necessarily escape the consequences of underinsurance.</w:t>
      </w:r>
    </w:p>
    <w:p w:rsidRPr="00724312" w:rsidR="00724312" w:rsidP="00724312" w:rsidRDefault="00724312" w14:paraId="3439F867" w14:textId="52908AD6">
      <w:pPr>
        <w:rPr>
          <w:rFonts w:ascii="Century Gothic" w:hAnsi="Century Gothic"/>
          <w:sz w:val="22"/>
          <w:szCs w:val="22"/>
        </w:rPr>
      </w:pPr>
      <w:r w:rsidRPr="00724312">
        <w:rPr>
          <w:rFonts w:ascii="Century Gothic" w:hAnsi="Century Gothic"/>
          <w:sz w:val="22"/>
          <w:szCs w:val="22"/>
        </w:rPr>
        <w:t xml:space="preserve">The ABI’s 2026 SME underinsurance report emphasised the need for </w:t>
      </w:r>
      <w:r w:rsidRPr="00724312" w:rsidR="00E22786">
        <w:rPr>
          <w:rFonts w:ascii="Century Gothic" w:hAnsi="Century Gothic"/>
          <w:sz w:val="22"/>
          <w:szCs w:val="22"/>
        </w:rPr>
        <w:t>realistic, declared</w:t>
      </w:r>
      <w:r w:rsidRPr="00724312">
        <w:rPr>
          <w:rFonts w:ascii="Century Gothic" w:hAnsi="Century Gothic"/>
          <w:sz w:val="22"/>
          <w:szCs w:val="22"/>
        </w:rPr>
        <w:t xml:space="preserve"> values and indemnity periods and warned that underinsurance can lead to severe claim outcomes.</w:t>
      </w:r>
    </w:p>
    <w:p w:rsidRPr="00724312" w:rsidR="00724312" w:rsidP="00724312" w:rsidRDefault="00724312" w14:paraId="2EFB63F5" w14:textId="77777777">
      <w:pPr>
        <w:rPr>
          <w:rFonts w:ascii="Century Gothic" w:hAnsi="Century Gothic"/>
          <w:b/>
          <w:bCs/>
          <w:sz w:val="22"/>
          <w:szCs w:val="22"/>
        </w:rPr>
      </w:pPr>
      <w:r w:rsidRPr="00724312">
        <w:rPr>
          <w:rFonts w:ascii="Century Gothic" w:hAnsi="Century Gothic"/>
          <w:b/>
          <w:bCs/>
          <w:sz w:val="22"/>
          <w:szCs w:val="22"/>
        </w:rPr>
        <w:t>Care buildings create additional recovery challenges</w:t>
      </w:r>
    </w:p>
    <w:p w:rsidRPr="00724312" w:rsidR="00724312" w:rsidP="00724312" w:rsidRDefault="00724312" w14:paraId="7D3684FE" w14:textId="77777777">
      <w:pPr>
        <w:rPr>
          <w:rFonts w:ascii="Century Gothic" w:hAnsi="Century Gothic"/>
          <w:sz w:val="22"/>
          <w:szCs w:val="22"/>
        </w:rPr>
      </w:pPr>
      <w:r w:rsidRPr="00724312">
        <w:rPr>
          <w:rFonts w:ascii="Century Gothic" w:hAnsi="Century Gothic"/>
          <w:sz w:val="22"/>
          <w:szCs w:val="22"/>
        </w:rPr>
        <w:t>A damaged office can sometimes relocate relatively quickly.</w:t>
      </w:r>
    </w:p>
    <w:p w:rsidRPr="00724312" w:rsidR="00724312" w:rsidP="00724312" w:rsidRDefault="00724312" w14:paraId="2F99000E" w14:textId="77777777">
      <w:pPr>
        <w:rPr>
          <w:rFonts w:ascii="Century Gothic" w:hAnsi="Century Gothic"/>
          <w:sz w:val="22"/>
          <w:szCs w:val="22"/>
        </w:rPr>
      </w:pPr>
      <w:r w:rsidRPr="00724312">
        <w:rPr>
          <w:rFonts w:ascii="Century Gothic" w:hAnsi="Century Gothic"/>
          <w:sz w:val="22"/>
          <w:szCs w:val="22"/>
        </w:rPr>
        <w:t>A damaged care service may need:</w:t>
      </w:r>
    </w:p>
    <w:p w:rsidRPr="00E22786" w:rsidR="00724312" w:rsidRDefault="00724312" w14:paraId="1BA3F5A0"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suitable alternative accommodation;</w:t>
      </w:r>
    </w:p>
    <w:p w:rsidRPr="00E22786" w:rsidR="00724312" w:rsidRDefault="00724312" w14:paraId="7C12BB1C"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local-authority and commissioner involvement;</w:t>
      </w:r>
    </w:p>
    <w:p w:rsidRPr="00E22786" w:rsidR="00724312" w:rsidRDefault="00724312" w14:paraId="75A12604"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regulatory approval;</w:t>
      </w:r>
    </w:p>
    <w:p w:rsidRPr="00E22786" w:rsidR="00724312" w:rsidRDefault="00724312" w14:paraId="423C699B"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specialist adaptations;</w:t>
      </w:r>
    </w:p>
    <w:p w:rsidRPr="00E22786" w:rsidR="00724312" w:rsidRDefault="00724312" w14:paraId="22AC266B"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safe transfer of residents;</w:t>
      </w:r>
    </w:p>
    <w:p w:rsidRPr="00E22786" w:rsidR="00724312" w:rsidRDefault="00724312" w14:paraId="414A98CF"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medication continuity;</w:t>
      </w:r>
    </w:p>
    <w:p w:rsidRPr="00E22786" w:rsidR="00724312" w:rsidRDefault="00724312" w14:paraId="65D5110B"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staffing continuity;</w:t>
      </w:r>
    </w:p>
    <w:p w:rsidRPr="00E22786" w:rsidR="00724312" w:rsidRDefault="00724312" w14:paraId="39FBB6A7"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family communication;</w:t>
      </w:r>
    </w:p>
    <w:p w:rsidRPr="00E22786" w:rsidR="00724312" w:rsidRDefault="00724312" w14:paraId="089AEE7A"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preservation of routines;</w:t>
      </w:r>
    </w:p>
    <w:p w:rsidRPr="00E22786" w:rsidR="00724312" w:rsidRDefault="00724312" w14:paraId="3ABB6E93" w14:textId="77777777">
      <w:pPr>
        <w:pStyle w:val="ListParagraph"/>
        <w:numPr>
          <w:ilvl w:val="0"/>
          <w:numId w:val="15"/>
        </w:numPr>
        <w:rPr>
          <w:rFonts w:ascii="Century Gothic" w:hAnsi="Century Gothic"/>
          <w:sz w:val="22"/>
          <w:szCs w:val="22"/>
        </w:rPr>
      </w:pPr>
      <w:r w:rsidRPr="00E22786">
        <w:rPr>
          <w:rFonts w:ascii="Century Gothic" w:hAnsi="Century Gothic"/>
          <w:sz w:val="22"/>
          <w:szCs w:val="22"/>
        </w:rPr>
        <w:t>compatibility with people’s complex needs.</w:t>
      </w:r>
    </w:p>
    <w:p w:rsidRPr="00724312" w:rsidR="00724312" w:rsidP="00724312" w:rsidRDefault="00724312" w14:paraId="438DD658" w14:textId="77777777">
      <w:pPr>
        <w:rPr>
          <w:rFonts w:ascii="Century Gothic" w:hAnsi="Century Gothic"/>
          <w:sz w:val="22"/>
          <w:szCs w:val="22"/>
        </w:rPr>
      </w:pPr>
      <w:r w:rsidRPr="00724312">
        <w:rPr>
          <w:rFonts w:ascii="Century Gothic" w:hAnsi="Century Gothic"/>
          <w:sz w:val="22"/>
          <w:szCs w:val="22"/>
        </w:rPr>
        <w:t>Rebuilding the physical structure is only one part of the recovery.</w:t>
      </w:r>
    </w:p>
    <w:p w:rsidRPr="00724312" w:rsidR="00724312" w:rsidP="00724312" w:rsidRDefault="00724312" w14:paraId="3364B8C0" w14:textId="77777777">
      <w:pPr>
        <w:rPr>
          <w:rFonts w:ascii="Century Gothic" w:hAnsi="Century Gothic"/>
          <w:sz w:val="22"/>
          <w:szCs w:val="22"/>
        </w:rPr>
      </w:pPr>
      <w:r w:rsidRPr="00724312">
        <w:rPr>
          <w:rFonts w:ascii="Century Gothic" w:hAnsi="Century Gothic"/>
          <w:sz w:val="22"/>
          <w:szCs w:val="22"/>
        </w:rPr>
        <w:t>Restoring the regulated service may take considerably longer.</w:t>
      </w:r>
    </w:p>
    <w:p w:rsidRPr="00724312" w:rsidR="00724312" w:rsidP="00724312" w:rsidRDefault="00724312" w14:paraId="3A105BDE" w14:textId="77777777">
      <w:pPr>
        <w:rPr>
          <w:rFonts w:ascii="Century Gothic" w:hAnsi="Century Gothic"/>
          <w:b/>
          <w:bCs/>
          <w:sz w:val="22"/>
          <w:szCs w:val="22"/>
        </w:rPr>
      </w:pPr>
      <w:r w:rsidRPr="00724312">
        <w:rPr>
          <w:rFonts w:ascii="Century Gothic" w:hAnsi="Century Gothic"/>
          <w:b/>
          <w:bCs/>
          <w:sz w:val="22"/>
          <w:szCs w:val="22"/>
        </w:rPr>
        <w:t>A practical approach to property values</w:t>
      </w:r>
    </w:p>
    <w:p w:rsidRPr="00724312" w:rsidR="00724312" w:rsidP="00724312" w:rsidRDefault="00724312" w14:paraId="20A11D61" w14:textId="77777777">
      <w:pPr>
        <w:rPr>
          <w:rFonts w:ascii="Century Gothic" w:hAnsi="Century Gothic"/>
          <w:sz w:val="22"/>
          <w:szCs w:val="22"/>
        </w:rPr>
      </w:pPr>
      <w:r w:rsidRPr="00724312">
        <w:rPr>
          <w:rFonts w:ascii="Century Gothic" w:hAnsi="Century Gothic"/>
          <w:sz w:val="22"/>
          <w:szCs w:val="22"/>
        </w:rPr>
        <w:t>Boards should ask:</w:t>
      </w:r>
    </w:p>
    <w:p w:rsidRPr="00E22786" w:rsidR="00724312" w:rsidRDefault="00724312" w14:paraId="5FF0E1E3"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When was the last professional reinstatement-cost assessment?</w:t>
      </w:r>
    </w:p>
    <w:p w:rsidRPr="00E22786" w:rsidR="00724312" w:rsidRDefault="00724312" w14:paraId="37169E87"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Has the building been extended, altered or upgraded since then?</w:t>
      </w:r>
    </w:p>
    <w:p w:rsidRPr="00E22786" w:rsidR="00724312" w:rsidRDefault="00724312" w14:paraId="79CC6B72"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Are specialist fixtures and systems included?</w:t>
      </w:r>
    </w:p>
    <w:p w:rsidRPr="00E22786" w:rsidR="00724312" w:rsidRDefault="00724312" w14:paraId="3242DC6A"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Are external works included?</w:t>
      </w:r>
    </w:p>
    <w:p w:rsidRPr="00E22786" w:rsidR="00724312" w:rsidRDefault="00724312" w14:paraId="4A0EACD8"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Does the figure reflect current construction costs?</w:t>
      </w:r>
    </w:p>
    <w:p w:rsidRPr="00E22786" w:rsidR="00724312" w:rsidRDefault="00724312" w14:paraId="3009A83F"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Is day-one uplift or index-linking correctly applied?</w:t>
      </w:r>
    </w:p>
    <w:p w:rsidRPr="00E22786" w:rsidR="00724312" w:rsidRDefault="00724312" w14:paraId="7D884130"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Are professional fees and debris removal included?</w:t>
      </w:r>
    </w:p>
    <w:p w:rsidRPr="00E22786" w:rsidR="00724312" w:rsidRDefault="00724312" w14:paraId="6F39D980"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Have heritage, planning or site constraints been considered?</w:t>
      </w:r>
    </w:p>
    <w:p w:rsidRPr="00E22786" w:rsidR="00724312" w:rsidRDefault="00724312" w14:paraId="195A0880" w14:textId="77777777">
      <w:pPr>
        <w:pStyle w:val="ListParagraph"/>
        <w:numPr>
          <w:ilvl w:val="0"/>
          <w:numId w:val="16"/>
        </w:numPr>
        <w:rPr>
          <w:rFonts w:ascii="Century Gothic" w:hAnsi="Century Gothic"/>
          <w:sz w:val="22"/>
          <w:szCs w:val="22"/>
        </w:rPr>
      </w:pPr>
      <w:r w:rsidRPr="00E22786">
        <w:rPr>
          <w:rFonts w:ascii="Century Gothic" w:hAnsi="Century Gothic"/>
          <w:sz w:val="22"/>
          <w:szCs w:val="22"/>
        </w:rPr>
        <w:t>Is the business interruption period aligned with the likely rebuilding and regulatory timeline?</w:t>
      </w:r>
    </w:p>
    <w:p w:rsidRPr="00724312" w:rsidR="00724312" w:rsidP="00724312" w:rsidRDefault="00724312" w14:paraId="2E04D9DD" w14:textId="77777777">
      <w:pPr>
        <w:rPr>
          <w:rFonts w:ascii="Century Gothic" w:hAnsi="Century Gothic"/>
          <w:sz w:val="22"/>
          <w:szCs w:val="22"/>
        </w:rPr>
      </w:pPr>
      <w:r w:rsidRPr="00724312">
        <w:rPr>
          <w:rFonts w:ascii="Century Gothic" w:hAnsi="Century Gothic"/>
          <w:sz w:val="22"/>
          <w:szCs w:val="22"/>
        </w:rPr>
        <w:t>A property value should be treated as a living risk assumption, not a number inherited indefinitely from an old schedule.</w:t>
      </w:r>
    </w:p>
    <w:p w:rsidRPr="00E22786" w:rsidR="00724312" w:rsidP="00724312" w:rsidRDefault="00724312" w14:paraId="668A64FB" w14:textId="77777777">
      <w:pPr>
        <w:rPr>
          <w:rFonts w:ascii="Century Gothic" w:hAnsi="Century Gothic"/>
          <w:b/>
          <w:bCs/>
        </w:rPr>
      </w:pPr>
      <w:r w:rsidRPr="00E22786">
        <w:rPr>
          <w:rFonts w:ascii="Century Gothic" w:hAnsi="Century Gothic"/>
          <w:b/>
          <w:bCs/>
        </w:rPr>
        <w:lastRenderedPageBreak/>
        <w:t>5. Technology and cyber evolution</w:t>
      </w:r>
    </w:p>
    <w:p w:rsidRPr="00724312" w:rsidR="00724312" w:rsidP="00724312" w:rsidRDefault="00724312" w14:paraId="6650E878" w14:textId="77777777">
      <w:pPr>
        <w:rPr>
          <w:rFonts w:ascii="Century Gothic" w:hAnsi="Century Gothic"/>
          <w:sz w:val="22"/>
          <w:szCs w:val="22"/>
        </w:rPr>
      </w:pPr>
      <w:r w:rsidRPr="00724312">
        <w:rPr>
          <w:rFonts w:ascii="Century Gothic" w:hAnsi="Century Gothic"/>
          <w:sz w:val="22"/>
          <w:szCs w:val="22"/>
        </w:rPr>
        <w:t>Digital transformation has changed adult social care.</w:t>
      </w:r>
    </w:p>
    <w:p w:rsidRPr="00724312" w:rsidR="00724312" w:rsidP="00724312" w:rsidRDefault="00724312" w14:paraId="48F32407" w14:textId="77777777">
      <w:pPr>
        <w:rPr>
          <w:rFonts w:ascii="Century Gothic" w:hAnsi="Century Gothic"/>
          <w:sz w:val="22"/>
          <w:szCs w:val="22"/>
        </w:rPr>
      </w:pPr>
      <w:r w:rsidRPr="00724312">
        <w:rPr>
          <w:rFonts w:ascii="Century Gothic" w:hAnsi="Century Gothic"/>
          <w:sz w:val="22"/>
          <w:szCs w:val="22"/>
        </w:rPr>
        <w:t>Electronic care records, medication systems, rostering, payroll, cloud storage, remote monitoring, communications platforms and digital reporting can improve quality, consistency and access to information.</w:t>
      </w:r>
    </w:p>
    <w:p w:rsidRPr="00724312" w:rsidR="00724312" w:rsidP="00724312" w:rsidRDefault="00724312" w14:paraId="32B9F19E" w14:textId="77777777">
      <w:pPr>
        <w:rPr>
          <w:rFonts w:ascii="Century Gothic" w:hAnsi="Century Gothic"/>
          <w:sz w:val="22"/>
          <w:szCs w:val="22"/>
        </w:rPr>
      </w:pPr>
      <w:r w:rsidRPr="00724312">
        <w:rPr>
          <w:rFonts w:ascii="Century Gothic" w:hAnsi="Century Gothic"/>
          <w:sz w:val="22"/>
          <w:szCs w:val="22"/>
        </w:rPr>
        <w:t>Government guidance describes digital technology as potentially transformative when embedded effectively into care and support. CQC also recognises the growing role of digital record systems in improving quality and safety.</w:t>
      </w:r>
    </w:p>
    <w:p w:rsidRPr="00724312" w:rsidR="00724312" w:rsidP="00724312" w:rsidRDefault="00724312" w14:paraId="22770268" w14:textId="77777777">
      <w:pPr>
        <w:rPr>
          <w:rFonts w:ascii="Century Gothic" w:hAnsi="Century Gothic"/>
          <w:sz w:val="22"/>
          <w:szCs w:val="22"/>
        </w:rPr>
      </w:pPr>
      <w:r w:rsidRPr="00724312">
        <w:rPr>
          <w:rFonts w:ascii="Century Gothic" w:hAnsi="Century Gothic"/>
          <w:sz w:val="22"/>
          <w:szCs w:val="22"/>
        </w:rPr>
        <w:t>However, every efficiency can create a dependency.</w:t>
      </w:r>
    </w:p>
    <w:p w:rsidRPr="00724312" w:rsidR="00724312" w:rsidP="00724312" w:rsidRDefault="00724312" w14:paraId="4AA4189C" w14:textId="77777777">
      <w:pPr>
        <w:rPr>
          <w:rFonts w:ascii="Century Gothic" w:hAnsi="Century Gothic"/>
          <w:b/>
          <w:bCs/>
          <w:sz w:val="22"/>
          <w:szCs w:val="22"/>
        </w:rPr>
      </w:pPr>
      <w:r w:rsidRPr="00724312">
        <w:rPr>
          <w:rFonts w:ascii="Century Gothic" w:hAnsi="Century Gothic"/>
          <w:b/>
          <w:bCs/>
          <w:sz w:val="22"/>
          <w:szCs w:val="22"/>
        </w:rPr>
        <w:t>The risk is not only data theft</w:t>
      </w:r>
    </w:p>
    <w:p w:rsidRPr="00724312" w:rsidR="00724312" w:rsidP="00724312" w:rsidRDefault="00724312" w14:paraId="145107CB" w14:textId="77777777">
      <w:pPr>
        <w:rPr>
          <w:rFonts w:ascii="Century Gothic" w:hAnsi="Century Gothic"/>
          <w:sz w:val="22"/>
          <w:szCs w:val="22"/>
        </w:rPr>
      </w:pPr>
      <w:r w:rsidRPr="00724312">
        <w:rPr>
          <w:rFonts w:ascii="Century Gothic" w:hAnsi="Century Gothic"/>
          <w:sz w:val="22"/>
          <w:szCs w:val="22"/>
        </w:rPr>
        <w:t>Cyber risk is often imagined as an external hacker stealing personal data.</w:t>
      </w:r>
    </w:p>
    <w:p w:rsidRPr="00724312" w:rsidR="00724312" w:rsidP="00724312" w:rsidRDefault="00724312" w14:paraId="03A4B88A" w14:textId="77777777">
      <w:pPr>
        <w:rPr>
          <w:rFonts w:ascii="Century Gothic" w:hAnsi="Century Gothic"/>
          <w:sz w:val="22"/>
          <w:szCs w:val="22"/>
        </w:rPr>
      </w:pPr>
      <w:r w:rsidRPr="00724312">
        <w:rPr>
          <w:rFonts w:ascii="Century Gothic" w:hAnsi="Century Gothic"/>
          <w:sz w:val="22"/>
          <w:szCs w:val="22"/>
        </w:rPr>
        <w:t>That remains important, but the operational consequences can be broader.</w:t>
      </w:r>
    </w:p>
    <w:p w:rsidR="00E22786" w:rsidP="00724312" w:rsidRDefault="00E22786" w14:paraId="3AA117B2" w14:textId="77777777">
      <w:pPr>
        <w:rPr>
          <w:rFonts w:ascii="Century Gothic" w:hAnsi="Century Gothic"/>
          <w:sz w:val="22"/>
          <w:szCs w:val="22"/>
        </w:rPr>
      </w:pPr>
    </w:p>
    <w:p w:rsidRPr="00724312" w:rsidR="00724312" w:rsidP="00724312" w:rsidRDefault="00724312" w14:paraId="614825AD" w14:textId="06FD332E">
      <w:pPr>
        <w:rPr>
          <w:rFonts w:ascii="Century Gothic" w:hAnsi="Century Gothic"/>
          <w:sz w:val="22"/>
          <w:szCs w:val="22"/>
        </w:rPr>
      </w:pPr>
      <w:r w:rsidRPr="00724312">
        <w:rPr>
          <w:rFonts w:ascii="Century Gothic" w:hAnsi="Century Gothic"/>
          <w:sz w:val="22"/>
          <w:szCs w:val="22"/>
        </w:rPr>
        <w:t>A care organisation may lose access to:</w:t>
      </w:r>
    </w:p>
    <w:p w:rsidRPr="00E22786" w:rsidR="00724312" w:rsidRDefault="00724312" w14:paraId="27DA49BF"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care records;</w:t>
      </w:r>
    </w:p>
    <w:p w:rsidRPr="00E22786" w:rsidR="00724312" w:rsidRDefault="00724312" w14:paraId="7C4BED70"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medication information;</w:t>
      </w:r>
    </w:p>
    <w:p w:rsidRPr="00E22786" w:rsidR="00724312" w:rsidRDefault="00724312" w14:paraId="07E0E5B7"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staffing rotas;</w:t>
      </w:r>
    </w:p>
    <w:p w:rsidRPr="00E22786" w:rsidR="00724312" w:rsidRDefault="00724312" w14:paraId="59D9530E"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payroll;</w:t>
      </w:r>
    </w:p>
    <w:p w:rsidRPr="00E22786" w:rsidR="00724312" w:rsidRDefault="00724312" w14:paraId="0154150F"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contact details;</w:t>
      </w:r>
    </w:p>
    <w:p w:rsidRPr="00E22786" w:rsidR="00724312" w:rsidRDefault="00724312" w14:paraId="11B8932E"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incident records;</w:t>
      </w:r>
    </w:p>
    <w:p w:rsidRPr="00E22786" w:rsidR="00724312" w:rsidRDefault="00724312" w14:paraId="70F2FE10"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financial systems;</w:t>
      </w:r>
    </w:p>
    <w:p w:rsidRPr="00E22786" w:rsidR="00724312" w:rsidRDefault="00724312" w14:paraId="3509938D"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email;</w:t>
      </w:r>
    </w:p>
    <w:p w:rsidRPr="00E22786" w:rsidR="00724312" w:rsidRDefault="00724312" w14:paraId="4B6E6176"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telephony;</w:t>
      </w:r>
    </w:p>
    <w:p w:rsidRPr="00E22786" w:rsidR="00724312" w:rsidRDefault="00724312" w14:paraId="649DD284"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remote monitoring;</w:t>
      </w:r>
    </w:p>
    <w:p w:rsidRPr="00E22786" w:rsidR="00724312" w:rsidRDefault="00724312" w14:paraId="15A20C50"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supplier information;</w:t>
      </w:r>
    </w:p>
    <w:p w:rsidRPr="00E22786" w:rsidR="00724312" w:rsidRDefault="00724312" w14:paraId="04BF244B"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commissioner portals;</w:t>
      </w:r>
    </w:p>
    <w:p w:rsidRPr="00E22786" w:rsidR="00724312" w:rsidRDefault="00724312" w14:paraId="33E012CF" w14:textId="77777777">
      <w:pPr>
        <w:pStyle w:val="ListParagraph"/>
        <w:numPr>
          <w:ilvl w:val="0"/>
          <w:numId w:val="17"/>
        </w:numPr>
        <w:rPr>
          <w:rFonts w:ascii="Century Gothic" w:hAnsi="Century Gothic"/>
          <w:sz w:val="22"/>
          <w:szCs w:val="22"/>
        </w:rPr>
      </w:pPr>
      <w:r w:rsidRPr="00E22786">
        <w:rPr>
          <w:rFonts w:ascii="Century Gothic" w:hAnsi="Century Gothic"/>
          <w:sz w:val="22"/>
          <w:szCs w:val="22"/>
        </w:rPr>
        <w:t>building-access systems.</w:t>
      </w:r>
    </w:p>
    <w:p w:rsidRPr="00724312" w:rsidR="00724312" w:rsidP="00724312" w:rsidRDefault="00724312" w14:paraId="363E6691" w14:textId="77777777">
      <w:pPr>
        <w:rPr>
          <w:rFonts w:ascii="Century Gothic" w:hAnsi="Century Gothic"/>
          <w:sz w:val="22"/>
          <w:szCs w:val="22"/>
        </w:rPr>
      </w:pPr>
      <w:r w:rsidRPr="00724312">
        <w:rPr>
          <w:rFonts w:ascii="Century Gothic" w:hAnsi="Century Gothic"/>
          <w:sz w:val="22"/>
          <w:szCs w:val="22"/>
        </w:rPr>
        <w:t>Official social-care cyber guidance asks providers to consider what they would do if they could not access digital care records or staff rostering systems and whether usable backups exist.</w:t>
      </w:r>
    </w:p>
    <w:p w:rsidRPr="00724312" w:rsidR="00724312" w:rsidP="00724312" w:rsidRDefault="00724312" w14:paraId="12F19A93" w14:textId="77777777">
      <w:pPr>
        <w:rPr>
          <w:rFonts w:ascii="Century Gothic" w:hAnsi="Century Gothic"/>
          <w:sz w:val="22"/>
          <w:szCs w:val="22"/>
        </w:rPr>
      </w:pPr>
      <w:r w:rsidRPr="00724312">
        <w:rPr>
          <w:rFonts w:ascii="Century Gothic" w:hAnsi="Century Gothic"/>
          <w:sz w:val="22"/>
          <w:szCs w:val="22"/>
        </w:rPr>
        <w:t>Cyber resilience is therefore not merely an IT responsibility.</w:t>
      </w:r>
    </w:p>
    <w:p w:rsidRPr="00724312" w:rsidR="00724312" w:rsidP="00724312" w:rsidRDefault="00724312" w14:paraId="59C3C155" w14:textId="77777777">
      <w:pPr>
        <w:rPr>
          <w:rFonts w:ascii="Century Gothic" w:hAnsi="Century Gothic"/>
          <w:sz w:val="22"/>
          <w:szCs w:val="22"/>
        </w:rPr>
      </w:pPr>
      <w:r w:rsidRPr="00724312">
        <w:rPr>
          <w:rFonts w:ascii="Century Gothic" w:hAnsi="Century Gothic"/>
          <w:sz w:val="22"/>
          <w:szCs w:val="22"/>
        </w:rPr>
        <w:t>It is a care-continuity responsibility.</w:t>
      </w:r>
    </w:p>
    <w:p w:rsidRPr="00724312" w:rsidR="00724312" w:rsidP="00724312" w:rsidRDefault="00724312" w14:paraId="45DCC21B" w14:textId="77777777">
      <w:pPr>
        <w:rPr>
          <w:rFonts w:ascii="Century Gothic" w:hAnsi="Century Gothic"/>
          <w:b/>
          <w:bCs/>
          <w:sz w:val="22"/>
          <w:szCs w:val="22"/>
        </w:rPr>
      </w:pPr>
      <w:r w:rsidRPr="00724312">
        <w:rPr>
          <w:rFonts w:ascii="Century Gothic" w:hAnsi="Century Gothic"/>
          <w:b/>
          <w:bCs/>
          <w:sz w:val="22"/>
          <w:szCs w:val="22"/>
        </w:rPr>
        <w:t>Technology evolves faster than annual declarations</w:t>
      </w:r>
    </w:p>
    <w:p w:rsidRPr="00724312" w:rsidR="00724312" w:rsidP="00724312" w:rsidRDefault="00724312" w14:paraId="410F52AF" w14:textId="77777777">
      <w:pPr>
        <w:rPr>
          <w:rFonts w:ascii="Century Gothic" w:hAnsi="Century Gothic"/>
          <w:sz w:val="22"/>
          <w:szCs w:val="22"/>
        </w:rPr>
      </w:pPr>
      <w:r w:rsidRPr="00724312">
        <w:rPr>
          <w:rFonts w:ascii="Century Gothic" w:hAnsi="Century Gothic"/>
          <w:sz w:val="22"/>
          <w:szCs w:val="22"/>
        </w:rPr>
        <w:t>Between one renewal and the next, an organisation may:</w:t>
      </w:r>
    </w:p>
    <w:p w:rsidRPr="00E22786" w:rsidR="00724312" w:rsidRDefault="00724312" w14:paraId="03E3EB5B"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move systems to the cloud;</w:t>
      </w:r>
    </w:p>
    <w:p w:rsidRPr="00E22786" w:rsidR="00724312" w:rsidRDefault="00724312" w14:paraId="59C8A520"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lastRenderedPageBreak/>
        <w:t>adopt a new software provider;</w:t>
      </w:r>
    </w:p>
    <w:p w:rsidRPr="00E22786" w:rsidR="00724312" w:rsidRDefault="00724312" w14:paraId="017396C5"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connect additional devices;</w:t>
      </w:r>
    </w:p>
    <w:p w:rsidRPr="00E22786" w:rsidR="00724312" w:rsidRDefault="00724312" w14:paraId="4A6BA462"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enable remote access;</w:t>
      </w:r>
    </w:p>
    <w:p w:rsidRPr="00E22786" w:rsidR="00724312" w:rsidRDefault="00724312" w14:paraId="1E8E32E0"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introduce artificial intelligence;</w:t>
      </w:r>
    </w:p>
    <w:p w:rsidRPr="00E22786" w:rsidR="00724312" w:rsidRDefault="00724312" w14:paraId="50427033"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use biometric data;</w:t>
      </w:r>
    </w:p>
    <w:p w:rsidRPr="00E22786" w:rsidR="00724312" w:rsidRDefault="00724312" w14:paraId="1FD7308B"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change payment systems;</w:t>
      </w:r>
    </w:p>
    <w:p w:rsidRPr="00E22786" w:rsidR="00724312" w:rsidRDefault="00724312" w14:paraId="1D6DFA12"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outsource IT;</w:t>
      </w:r>
    </w:p>
    <w:p w:rsidRPr="00E22786" w:rsidR="00724312" w:rsidRDefault="00724312" w14:paraId="1F1F5983"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connect with NHS or commissioner systems;</w:t>
      </w:r>
    </w:p>
    <w:p w:rsidRPr="00E22786" w:rsidR="00724312" w:rsidRDefault="00724312" w14:paraId="10B9A952"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deploy sensors or monitoring devices;</w:t>
      </w:r>
    </w:p>
    <w:p w:rsidRPr="00E22786" w:rsidR="00724312" w:rsidRDefault="00724312" w14:paraId="3DA16124"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increase homeworking;</w:t>
      </w:r>
    </w:p>
    <w:p w:rsidRPr="00E22786" w:rsidR="00724312" w:rsidRDefault="00724312" w14:paraId="73187E50" w14:textId="77777777">
      <w:pPr>
        <w:pStyle w:val="ListParagraph"/>
        <w:numPr>
          <w:ilvl w:val="0"/>
          <w:numId w:val="18"/>
        </w:numPr>
        <w:rPr>
          <w:rFonts w:ascii="Century Gothic" w:hAnsi="Century Gothic"/>
          <w:sz w:val="22"/>
          <w:szCs w:val="22"/>
        </w:rPr>
      </w:pPr>
      <w:r w:rsidRPr="00E22786">
        <w:rPr>
          <w:rFonts w:ascii="Century Gothic" w:hAnsi="Century Gothic"/>
          <w:sz w:val="22"/>
          <w:szCs w:val="22"/>
        </w:rPr>
        <w:t>use personal devices.</w:t>
      </w:r>
    </w:p>
    <w:p w:rsidRPr="00724312" w:rsidR="00724312" w:rsidP="00724312" w:rsidRDefault="00724312" w14:paraId="0DB2B3E8" w14:textId="77777777">
      <w:pPr>
        <w:rPr>
          <w:rFonts w:ascii="Century Gothic" w:hAnsi="Century Gothic"/>
          <w:sz w:val="22"/>
          <w:szCs w:val="22"/>
        </w:rPr>
      </w:pPr>
      <w:r w:rsidRPr="00724312">
        <w:rPr>
          <w:rFonts w:ascii="Century Gothic" w:hAnsi="Century Gothic"/>
          <w:sz w:val="22"/>
          <w:szCs w:val="22"/>
        </w:rPr>
        <w:t>These developments can affect:</w:t>
      </w:r>
    </w:p>
    <w:p w:rsidRPr="00E22786" w:rsidR="00724312" w:rsidRDefault="00724312" w14:paraId="1BAC940A"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data volumes;</w:t>
      </w:r>
    </w:p>
    <w:p w:rsidRPr="00E22786" w:rsidR="00724312" w:rsidRDefault="00724312" w14:paraId="46B8056B"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regulatory exposure;</w:t>
      </w:r>
    </w:p>
    <w:p w:rsidRPr="00E22786" w:rsidR="00724312" w:rsidRDefault="00724312" w14:paraId="1CB4C625"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system dependency;</w:t>
      </w:r>
    </w:p>
    <w:p w:rsidRPr="00E22786" w:rsidR="00724312" w:rsidRDefault="00724312" w14:paraId="5E223EF9"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supplier dependency;</w:t>
      </w:r>
    </w:p>
    <w:p w:rsidRPr="00E22786" w:rsidR="00724312" w:rsidRDefault="00724312" w14:paraId="62D6C5E0"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contractual obligations;</w:t>
      </w:r>
    </w:p>
    <w:p w:rsidRPr="00E22786" w:rsidR="00724312" w:rsidRDefault="00724312" w14:paraId="64720009"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recovery costs;</w:t>
      </w:r>
    </w:p>
    <w:p w:rsidRPr="00E22786" w:rsidR="00724312" w:rsidRDefault="00724312" w14:paraId="04783510"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notification obligations;</w:t>
      </w:r>
    </w:p>
    <w:p w:rsidRPr="00E22786" w:rsidR="00724312" w:rsidRDefault="00724312" w14:paraId="1298477C" w14:textId="77777777">
      <w:pPr>
        <w:pStyle w:val="ListParagraph"/>
        <w:numPr>
          <w:ilvl w:val="0"/>
          <w:numId w:val="19"/>
        </w:numPr>
        <w:rPr>
          <w:rFonts w:ascii="Century Gothic" w:hAnsi="Century Gothic"/>
          <w:sz w:val="22"/>
          <w:szCs w:val="22"/>
        </w:rPr>
      </w:pPr>
      <w:r w:rsidRPr="00E22786">
        <w:rPr>
          <w:rFonts w:ascii="Century Gothic" w:hAnsi="Century Gothic"/>
          <w:sz w:val="22"/>
          <w:szCs w:val="22"/>
        </w:rPr>
        <w:t>cyber-insurance underwriting.</w:t>
      </w:r>
    </w:p>
    <w:p w:rsidRPr="00724312" w:rsidR="00724312" w:rsidP="00724312" w:rsidRDefault="00724312" w14:paraId="76FB1B03" w14:textId="77777777">
      <w:pPr>
        <w:rPr>
          <w:rFonts w:ascii="Century Gothic" w:hAnsi="Century Gothic"/>
          <w:b/>
          <w:bCs/>
          <w:sz w:val="22"/>
          <w:szCs w:val="22"/>
        </w:rPr>
      </w:pPr>
      <w:r w:rsidRPr="00724312">
        <w:rPr>
          <w:rFonts w:ascii="Century Gothic" w:hAnsi="Century Gothic"/>
          <w:b/>
          <w:bCs/>
          <w:sz w:val="22"/>
          <w:szCs w:val="22"/>
        </w:rPr>
        <w:t>Third-party dependency</w:t>
      </w:r>
    </w:p>
    <w:p w:rsidRPr="00724312" w:rsidR="00724312" w:rsidP="00724312" w:rsidRDefault="00724312" w14:paraId="1A48406C" w14:textId="77777777">
      <w:pPr>
        <w:rPr>
          <w:rFonts w:ascii="Century Gothic" w:hAnsi="Century Gothic"/>
          <w:sz w:val="22"/>
          <w:szCs w:val="22"/>
        </w:rPr>
      </w:pPr>
      <w:r w:rsidRPr="00724312">
        <w:rPr>
          <w:rFonts w:ascii="Century Gothic" w:hAnsi="Century Gothic"/>
          <w:sz w:val="22"/>
          <w:szCs w:val="22"/>
        </w:rPr>
        <w:t>Care organisations increasingly rely on external technology suppliers.</w:t>
      </w:r>
    </w:p>
    <w:p w:rsidRPr="00724312" w:rsidR="00724312" w:rsidP="00724312" w:rsidRDefault="00724312" w14:paraId="799C613B" w14:textId="27A04F4A">
      <w:pPr>
        <w:rPr>
          <w:rFonts w:ascii="Century Gothic" w:hAnsi="Century Gothic"/>
          <w:sz w:val="22"/>
          <w:szCs w:val="22"/>
        </w:rPr>
      </w:pPr>
      <w:r w:rsidRPr="00724312">
        <w:rPr>
          <w:rFonts w:ascii="Century Gothic" w:hAnsi="Century Gothic"/>
          <w:sz w:val="22"/>
          <w:szCs w:val="22"/>
        </w:rPr>
        <w:t>A provider may believe data and systems are protected because they are hosted by a reputable third party.</w:t>
      </w:r>
      <w:r w:rsidR="00E22786">
        <w:rPr>
          <w:rFonts w:ascii="Century Gothic" w:hAnsi="Century Gothic"/>
          <w:sz w:val="22"/>
          <w:szCs w:val="22"/>
        </w:rPr>
        <w:t xml:space="preserve">  </w:t>
      </w:r>
      <w:r w:rsidRPr="00724312">
        <w:rPr>
          <w:rFonts w:ascii="Century Gothic" w:hAnsi="Century Gothic"/>
          <w:sz w:val="22"/>
          <w:szCs w:val="22"/>
        </w:rPr>
        <w:t>Yet outsourcing a system does not outsource every consequence of failure.</w:t>
      </w:r>
    </w:p>
    <w:p w:rsidRPr="00724312" w:rsidR="00724312" w:rsidP="00724312" w:rsidRDefault="00724312" w14:paraId="7F4B1DC6" w14:textId="77777777">
      <w:pPr>
        <w:rPr>
          <w:rFonts w:ascii="Century Gothic" w:hAnsi="Century Gothic"/>
          <w:sz w:val="22"/>
          <w:szCs w:val="22"/>
        </w:rPr>
      </w:pPr>
      <w:r w:rsidRPr="00724312">
        <w:rPr>
          <w:rFonts w:ascii="Century Gothic" w:hAnsi="Century Gothic"/>
          <w:sz w:val="22"/>
          <w:szCs w:val="22"/>
        </w:rPr>
        <w:t>A supplier outage or breach can still cause:</w:t>
      </w:r>
    </w:p>
    <w:p w:rsidRPr="00E22786" w:rsidR="00724312" w:rsidRDefault="00724312" w14:paraId="7FC2332E"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service disruption;</w:t>
      </w:r>
    </w:p>
    <w:p w:rsidRPr="00E22786" w:rsidR="00724312" w:rsidRDefault="00724312" w14:paraId="58326E76"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loss of access;</w:t>
      </w:r>
    </w:p>
    <w:p w:rsidRPr="00E22786" w:rsidR="00724312" w:rsidRDefault="00724312" w14:paraId="21C47D5C"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reputational damage;</w:t>
      </w:r>
    </w:p>
    <w:p w:rsidRPr="00E22786" w:rsidR="00724312" w:rsidRDefault="00724312" w14:paraId="0A09F9C2"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regulatory investigation;</w:t>
      </w:r>
    </w:p>
    <w:p w:rsidRPr="00E22786" w:rsidR="00724312" w:rsidRDefault="00724312" w14:paraId="3BBF37F5"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contractual disputes;</w:t>
      </w:r>
    </w:p>
    <w:p w:rsidRPr="00E22786" w:rsidR="00724312" w:rsidRDefault="00724312" w14:paraId="31D2797D"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family concerns;</w:t>
      </w:r>
    </w:p>
    <w:p w:rsidRPr="00E22786" w:rsidR="00724312" w:rsidRDefault="00724312" w14:paraId="728B6ED3"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additional staffing costs;</w:t>
      </w:r>
    </w:p>
    <w:p w:rsidRPr="00E22786" w:rsidR="00724312" w:rsidRDefault="00724312" w14:paraId="6A277A41"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manual workarounds;</w:t>
      </w:r>
    </w:p>
    <w:p w:rsidRPr="00E22786" w:rsidR="00724312" w:rsidRDefault="00724312" w14:paraId="0789F525" w14:textId="77777777">
      <w:pPr>
        <w:pStyle w:val="ListParagraph"/>
        <w:numPr>
          <w:ilvl w:val="0"/>
          <w:numId w:val="20"/>
        </w:numPr>
        <w:rPr>
          <w:rFonts w:ascii="Century Gothic" w:hAnsi="Century Gothic"/>
          <w:sz w:val="22"/>
          <w:szCs w:val="22"/>
        </w:rPr>
      </w:pPr>
      <w:r w:rsidRPr="00E22786">
        <w:rPr>
          <w:rFonts w:ascii="Century Gothic" w:hAnsi="Century Gothic"/>
          <w:sz w:val="22"/>
          <w:szCs w:val="22"/>
        </w:rPr>
        <w:t>notification costs.</w:t>
      </w:r>
    </w:p>
    <w:p w:rsidRPr="00724312" w:rsidR="00724312" w:rsidP="00724312" w:rsidRDefault="00724312" w14:paraId="528E44A3" w14:textId="77777777">
      <w:pPr>
        <w:rPr>
          <w:rFonts w:ascii="Century Gothic" w:hAnsi="Century Gothic"/>
          <w:sz w:val="22"/>
          <w:szCs w:val="22"/>
        </w:rPr>
      </w:pPr>
      <w:r w:rsidRPr="00724312">
        <w:rPr>
          <w:rFonts w:ascii="Century Gothic" w:hAnsi="Century Gothic"/>
          <w:sz w:val="22"/>
          <w:szCs w:val="22"/>
        </w:rPr>
        <w:t>The annual review should therefore examine not only the organisation’s own technology but the resilience of critical suppliers.</w:t>
      </w:r>
    </w:p>
    <w:p w:rsidR="0076799D" w:rsidP="00724312" w:rsidRDefault="0076799D" w14:paraId="69CD5C14" w14:textId="77777777">
      <w:pPr>
        <w:rPr>
          <w:rFonts w:ascii="Century Gothic" w:hAnsi="Century Gothic"/>
          <w:b/>
          <w:bCs/>
          <w:sz w:val="22"/>
          <w:szCs w:val="22"/>
        </w:rPr>
      </w:pPr>
    </w:p>
    <w:p w:rsidRPr="00724312" w:rsidR="00724312" w:rsidP="00724312" w:rsidRDefault="00724312" w14:paraId="36EC03E5" w14:textId="32405A1A">
      <w:pPr>
        <w:rPr>
          <w:rFonts w:ascii="Century Gothic" w:hAnsi="Century Gothic"/>
          <w:b/>
          <w:bCs/>
          <w:sz w:val="22"/>
          <w:szCs w:val="22"/>
        </w:rPr>
      </w:pPr>
      <w:r w:rsidRPr="00724312">
        <w:rPr>
          <w:rFonts w:ascii="Century Gothic" w:hAnsi="Century Gothic"/>
          <w:b/>
          <w:bCs/>
          <w:sz w:val="22"/>
          <w:szCs w:val="22"/>
        </w:rPr>
        <w:lastRenderedPageBreak/>
        <w:t>Regulatory and contractual expectations</w:t>
      </w:r>
    </w:p>
    <w:p w:rsidRPr="00724312" w:rsidR="00724312" w:rsidP="00724312" w:rsidRDefault="00724312" w14:paraId="175E4A80" w14:textId="77777777">
      <w:pPr>
        <w:rPr>
          <w:rFonts w:ascii="Century Gothic" w:hAnsi="Century Gothic"/>
          <w:sz w:val="22"/>
          <w:szCs w:val="22"/>
        </w:rPr>
      </w:pPr>
      <w:r w:rsidRPr="00724312">
        <w:rPr>
          <w:rFonts w:ascii="Century Gothic" w:hAnsi="Century Gothic"/>
          <w:sz w:val="22"/>
          <w:szCs w:val="22"/>
        </w:rPr>
        <w:t>The Data Security and Protection Toolkit is used across health and social care to assess how personal information is handled. Local-government guidance describes it as an annual self-assessment and notes that commissioners may require providers to complete and publish it at the appropriate standard.</w:t>
      </w:r>
    </w:p>
    <w:p w:rsidRPr="00724312" w:rsidR="00724312" w:rsidP="00724312" w:rsidRDefault="00724312" w14:paraId="5EA30ACC" w14:textId="3A68A03E">
      <w:pPr>
        <w:rPr>
          <w:rFonts w:ascii="Century Gothic" w:hAnsi="Century Gothic"/>
          <w:sz w:val="22"/>
          <w:szCs w:val="22"/>
        </w:rPr>
      </w:pPr>
      <w:r w:rsidRPr="00724312">
        <w:rPr>
          <w:rFonts w:ascii="Century Gothic" w:hAnsi="Century Gothic"/>
          <w:sz w:val="22"/>
          <w:szCs w:val="22"/>
        </w:rPr>
        <w:t>The toolkit is also transitioning towards the National Cyber Security Centre’s Cyber Assessment Framework, reflecting a broader emphasis on cyber resilience rather than narrow compliance.</w:t>
      </w:r>
      <w:r w:rsidR="00E22786">
        <w:rPr>
          <w:rFonts w:ascii="Century Gothic" w:hAnsi="Century Gothic"/>
          <w:sz w:val="22"/>
          <w:szCs w:val="22"/>
        </w:rPr>
        <w:t xml:space="preserve">  </w:t>
      </w:r>
      <w:r w:rsidRPr="00724312">
        <w:rPr>
          <w:rFonts w:ascii="Century Gothic" w:hAnsi="Century Gothic"/>
          <w:sz w:val="22"/>
          <w:szCs w:val="22"/>
        </w:rPr>
        <w:t>Insurance is not a replacement for these controls.</w:t>
      </w:r>
    </w:p>
    <w:p w:rsidRPr="00724312" w:rsidR="00724312" w:rsidP="00724312" w:rsidRDefault="00724312" w14:paraId="2FE22CAC" w14:textId="77777777">
      <w:pPr>
        <w:rPr>
          <w:rFonts w:ascii="Century Gothic" w:hAnsi="Century Gothic"/>
          <w:sz w:val="22"/>
          <w:szCs w:val="22"/>
        </w:rPr>
      </w:pPr>
      <w:r w:rsidRPr="00724312">
        <w:rPr>
          <w:rFonts w:ascii="Century Gothic" w:hAnsi="Century Gothic"/>
          <w:sz w:val="22"/>
          <w:szCs w:val="22"/>
        </w:rPr>
        <w:t>Cyber insurers may expect evidence of:</w:t>
      </w:r>
    </w:p>
    <w:p w:rsidRPr="00E22786" w:rsidR="00724312" w:rsidRDefault="00724312" w14:paraId="12D87FEE"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multifactor authentication;</w:t>
      </w:r>
    </w:p>
    <w:p w:rsidRPr="00E22786" w:rsidR="00724312" w:rsidRDefault="00724312" w14:paraId="16B07ED7"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backups;</w:t>
      </w:r>
    </w:p>
    <w:p w:rsidRPr="00E22786" w:rsidR="00724312" w:rsidRDefault="00724312" w14:paraId="0BFECC7C"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patching;</w:t>
      </w:r>
    </w:p>
    <w:p w:rsidRPr="00E22786" w:rsidR="00724312" w:rsidRDefault="00724312" w14:paraId="48F7645F"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access controls;</w:t>
      </w:r>
    </w:p>
    <w:p w:rsidRPr="00E22786" w:rsidR="00724312" w:rsidRDefault="00724312" w14:paraId="55D27A9C"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staff training;</w:t>
      </w:r>
    </w:p>
    <w:p w:rsidRPr="00E22786" w:rsidR="00724312" w:rsidRDefault="00724312" w14:paraId="06B6944F"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incident-response planning;</w:t>
      </w:r>
    </w:p>
    <w:p w:rsidRPr="00E22786" w:rsidR="00724312" w:rsidRDefault="00724312" w14:paraId="256441D0"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endpoint protection;</w:t>
      </w:r>
    </w:p>
    <w:p w:rsidRPr="00E22786" w:rsidR="00724312" w:rsidRDefault="00724312" w14:paraId="123D9B5D"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email security;</w:t>
      </w:r>
    </w:p>
    <w:p w:rsidRPr="00E22786" w:rsidR="00724312" w:rsidRDefault="00724312" w14:paraId="607DE73F" w14:textId="77777777">
      <w:pPr>
        <w:pStyle w:val="ListParagraph"/>
        <w:numPr>
          <w:ilvl w:val="0"/>
          <w:numId w:val="21"/>
        </w:numPr>
        <w:rPr>
          <w:rFonts w:ascii="Century Gothic" w:hAnsi="Century Gothic"/>
          <w:sz w:val="22"/>
          <w:szCs w:val="22"/>
        </w:rPr>
      </w:pPr>
      <w:r w:rsidRPr="00E22786">
        <w:rPr>
          <w:rFonts w:ascii="Century Gothic" w:hAnsi="Century Gothic"/>
          <w:sz w:val="22"/>
          <w:szCs w:val="22"/>
        </w:rPr>
        <w:t>tested recovery arrangements.</w:t>
      </w:r>
    </w:p>
    <w:p w:rsidRPr="00724312" w:rsidR="00724312" w:rsidP="00724312" w:rsidRDefault="00724312" w14:paraId="591D3905" w14:textId="77777777">
      <w:pPr>
        <w:rPr>
          <w:rFonts w:ascii="Century Gothic" w:hAnsi="Century Gothic"/>
          <w:sz w:val="22"/>
          <w:szCs w:val="22"/>
        </w:rPr>
      </w:pPr>
      <w:r w:rsidRPr="00724312">
        <w:rPr>
          <w:rFonts w:ascii="Century Gothic" w:hAnsi="Century Gothic"/>
          <w:sz w:val="22"/>
          <w:szCs w:val="22"/>
        </w:rPr>
        <w:t>The NCSC provides guidance for organisations on backing up data, securing devices, protecting email and preparing for incidents.</w:t>
      </w:r>
    </w:p>
    <w:p w:rsidRPr="00724312" w:rsidR="00724312" w:rsidP="00724312" w:rsidRDefault="00724312" w14:paraId="51216C8D" w14:textId="77777777">
      <w:pPr>
        <w:rPr>
          <w:rFonts w:ascii="Century Gothic" w:hAnsi="Century Gothic"/>
          <w:b/>
          <w:bCs/>
          <w:sz w:val="22"/>
          <w:szCs w:val="22"/>
        </w:rPr>
      </w:pPr>
      <w:r w:rsidRPr="00724312">
        <w:rPr>
          <w:rFonts w:ascii="Century Gothic" w:hAnsi="Century Gothic"/>
          <w:b/>
          <w:bCs/>
          <w:sz w:val="22"/>
          <w:szCs w:val="22"/>
        </w:rPr>
        <w:t>The annual technology review</w:t>
      </w:r>
    </w:p>
    <w:p w:rsidRPr="00724312" w:rsidR="00724312" w:rsidP="00724312" w:rsidRDefault="00724312" w14:paraId="0A4E411B" w14:textId="77777777">
      <w:pPr>
        <w:rPr>
          <w:rFonts w:ascii="Century Gothic" w:hAnsi="Century Gothic"/>
          <w:sz w:val="22"/>
          <w:szCs w:val="22"/>
        </w:rPr>
      </w:pPr>
      <w:r w:rsidRPr="00724312">
        <w:rPr>
          <w:rFonts w:ascii="Century Gothic" w:hAnsi="Century Gothic"/>
          <w:sz w:val="22"/>
          <w:szCs w:val="22"/>
        </w:rPr>
        <w:t>The renewal process should establish:</w:t>
      </w:r>
    </w:p>
    <w:p w:rsidRPr="00E22786" w:rsidR="00724312" w:rsidRDefault="00724312" w14:paraId="77246127"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Which systems are essential to safe care?</w:t>
      </w:r>
    </w:p>
    <w:p w:rsidRPr="00E22786" w:rsidR="00724312" w:rsidRDefault="00724312" w14:paraId="49B005C9"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What information is stored?</w:t>
      </w:r>
    </w:p>
    <w:p w:rsidRPr="00E22786" w:rsidR="00724312" w:rsidRDefault="00724312" w14:paraId="00DACA2A"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Where is it stored?</w:t>
      </w:r>
    </w:p>
    <w:p w:rsidRPr="00E22786" w:rsidR="00724312" w:rsidRDefault="00724312" w14:paraId="648A4E13"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Who can access it?</w:t>
      </w:r>
    </w:p>
    <w:p w:rsidRPr="00E22786" w:rsidR="00724312" w:rsidRDefault="00724312" w14:paraId="28E21E2C"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Which suppliers are critical?</w:t>
      </w:r>
    </w:p>
    <w:p w:rsidRPr="00E22786" w:rsidR="00724312" w:rsidRDefault="00724312" w14:paraId="05AC592D"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What would happen if each system failed?</w:t>
      </w:r>
    </w:p>
    <w:p w:rsidRPr="00E22786" w:rsidR="00724312" w:rsidRDefault="00724312" w14:paraId="3FE5C8FF"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Are backups segregated and tested?</w:t>
      </w:r>
    </w:p>
    <w:p w:rsidRPr="00E22786" w:rsidR="00724312" w:rsidRDefault="00724312" w14:paraId="6D5CBA92"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Can services operate manually?</w:t>
      </w:r>
    </w:p>
    <w:p w:rsidRPr="00E22786" w:rsidR="00724312" w:rsidRDefault="00724312" w14:paraId="196E6E60"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Has the incident plan been rehearsed?</w:t>
      </w:r>
    </w:p>
    <w:p w:rsidRPr="00E22786" w:rsidR="00724312" w:rsidRDefault="00724312" w14:paraId="3C8D0BC0"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Do declared revenues and data volumes remain accurate?</w:t>
      </w:r>
    </w:p>
    <w:p w:rsidRPr="00E22786" w:rsidR="00724312" w:rsidRDefault="00724312" w14:paraId="0A08AB68"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Have insurer security requirements been reviewed?</w:t>
      </w:r>
    </w:p>
    <w:p w:rsidRPr="00E22786" w:rsidR="00724312" w:rsidRDefault="00724312" w14:paraId="09A4626B" w14:textId="77777777">
      <w:pPr>
        <w:pStyle w:val="ListParagraph"/>
        <w:numPr>
          <w:ilvl w:val="0"/>
          <w:numId w:val="22"/>
        </w:numPr>
        <w:rPr>
          <w:rFonts w:ascii="Century Gothic" w:hAnsi="Century Gothic"/>
          <w:sz w:val="22"/>
          <w:szCs w:val="22"/>
        </w:rPr>
      </w:pPr>
      <w:r w:rsidRPr="00E22786">
        <w:rPr>
          <w:rFonts w:ascii="Century Gothic" w:hAnsi="Century Gothic"/>
          <w:sz w:val="22"/>
          <w:szCs w:val="22"/>
        </w:rPr>
        <w:t>Are contractual cyber limits sufficient?</w:t>
      </w:r>
    </w:p>
    <w:p w:rsidRPr="00724312" w:rsidR="00724312" w:rsidP="00724312" w:rsidRDefault="00724312" w14:paraId="42ACDF39" w14:textId="0A16157F">
      <w:pPr>
        <w:rPr>
          <w:rFonts w:ascii="Century Gothic" w:hAnsi="Century Gothic"/>
          <w:sz w:val="22"/>
          <w:szCs w:val="22"/>
        </w:rPr>
      </w:pPr>
      <w:r w:rsidRPr="00724312">
        <w:rPr>
          <w:rFonts w:ascii="Century Gothic" w:hAnsi="Century Gothic"/>
          <w:sz w:val="22"/>
          <w:szCs w:val="22"/>
        </w:rPr>
        <w:t>The most important cyber question may not be:</w:t>
      </w:r>
      <w:r w:rsidR="00E22786">
        <w:rPr>
          <w:rFonts w:ascii="Century Gothic" w:hAnsi="Century Gothic"/>
          <w:sz w:val="22"/>
          <w:szCs w:val="22"/>
        </w:rPr>
        <w:t xml:space="preserve"> </w:t>
      </w:r>
      <w:r w:rsidRPr="00724312">
        <w:rPr>
          <w:rFonts w:ascii="Century Gothic" w:hAnsi="Century Gothic"/>
          <w:sz w:val="22"/>
          <w:szCs w:val="22"/>
        </w:rPr>
        <w:t>“Could we be attacked?”</w:t>
      </w:r>
    </w:p>
    <w:p w:rsidRPr="00724312" w:rsidR="00724312" w:rsidP="00724312" w:rsidRDefault="00724312" w14:paraId="79BE72CC" w14:textId="1194EA12">
      <w:pPr>
        <w:rPr>
          <w:rFonts w:ascii="Century Gothic" w:hAnsi="Century Gothic"/>
          <w:sz w:val="22"/>
          <w:szCs w:val="22"/>
        </w:rPr>
      </w:pPr>
      <w:r w:rsidRPr="00724312">
        <w:rPr>
          <w:rFonts w:ascii="Century Gothic" w:hAnsi="Century Gothic"/>
          <w:sz w:val="22"/>
          <w:szCs w:val="22"/>
        </w:rPr>
        <w:t>It is:</w:t>
      </w:r>
      <w:r w:rsidR="00E22786">
        <w:rPr>
          <w:rFonts w:ascii="Century Gothic" w:hAnsi="Century Gothic"/>
          <w:sz w:val="22"/>
          <w:szCs w:val="22"/>
        </w:rPr>
        <w:t xml:space="preserve"> </w:t>
      </w:r>
      <w:r w:rsidRPr="00724312">
        <w:rPr>
          <w:rFonts w:ascii="Century Gothic" w:hAnsi="Century Gothic"/>
          <w:b/>
          <w:bCs/>
          <w:sz w:val="22"/>
          <w:szCs w:val="22"/>
        </w:rPr>
        <w:t>“Could we continue delivering safe care while the attack is being resolved?”</w:t>
      </w:r>
    </w:p>
    <w:p w:rsidRPr="00724312" w:rsidR="00724312" w:rsidP="00724312" w:rsidRDefault="00724312" w14:paraId="1A4707B4" w14:textId="18E4629F">
      <w:pPr>
        <w:rPr>
          <w:rFonts w:ascii="Century Gothic" w:hAnsi="Century Gothic"/>
          <w:sz w:val="22"/>
          <w:szCs w:val="22"/>
        </w:rPr>
      </w:pPr>
    </w:p>
    <w:p w:rsidRPr="00E22786" w:rsidR="00724312" w:rsidP="00724312" w:rsidRDefault="00724312" w14:paraId="31FF4727" w14:textId="77777777">
      <w:pPr>
        <w:rPr>
          <w:rFonts w:ascii="Century Gothic" w:hAnsi="Century Gothic"/>
          <w:b/>
          <w:bCs/>
        </w:rPr>
      </w:pPr>
      <w:r w:rsidRPr="00E22786">
        <w:rPr>
          <w:rFonts w:ascii="Century Gothic" w:hAnsi="Century Gothic"/>
          <w:b/>
          <w:bCs/>
        </w:rPr>
        <w:lastRenderedPageBreak/>
        <w:t>6. Why business interruption is often underestimated</w:t>
      </w:r>
    </w:p>
    <w:p w:rsidRPr="00724312" w:rsidR="00724312" w:rsidP="00724312" w:rsidRDefault="00724312" w14:paraId="295976F1" w14:textId="77777777">
      <w:pPr>
        <w:rPr>
          <w:rFonts w:ascii="Century Gothic" w:hAnsi="Century Gothic"/>
          <w:sz w:val="22"/>
          <w:szCs w:val="22"/>
        </w:rPr>
      </w:pPr>
      <w:r w:rsidRPr="00724312">
        <w:rPr>
          <w:rFonts w:ascii="Century Gothic" w:hAnsi="Century Gothic"/>
          <w:sz w:val="22"/>
          <w:szCs w:val="22"/>
        </w:rPr>
        <w:t>Buildings and equipment are tangible.</w:t>
      </w:r>
    </w:p>
    <w:p w:rsidRPr="00724312" w:rsidR="00724312" w:rsidP="00724312" w:rsidRDefault="00724312" w14:paraId="6834B1DF" w14:textId="77777777">
      <w:pPr>
        <w:rPr>
          <w:rFonts w:ascii="Century Gothic" w:hAnsi="Century Gothic"/>
          <w:sz w:val="22"/>
          <w:szCs w:val="22"/>
        </w:rPr>
      </w:pPr>
      <w:r w:rsidRPr="00724312">
        <w:rPr>
          <w:rFonts w:ascii="Century Gothic" w:hAnsi="Century Gothic"/>
          <w:sz w:val="22"/>
          <w:szCs w:val="22"/>
        </w:rPr>
        <w:t>Interruption is harder to visualise.</w:t>
      </w:r>
    </w:p>
    <w:p w:rsidRPr="00724312" w:rsidR="00724312" w:rsidP="00724312" w:rsidRDefault="00724312" w14:paraId="4898AC4D" w14:textId="77777777">
      <w:pPr>
        <w:rPr>
          <w:rFonts w:ascii="Century Gothic" w:hAnsi="Century Gothic"/>
          <w:sz w:val="22"/>
          <w:szCs w:val="22"/>
        </w:rPr>
      </w:pPr>
      <w:r w:rsidRPr="00724312">
        <w:rPr>
          <w:rFonts w:ascii="Century Gothic" w:hAnsi="Century Gothic"/>
          <w:sz w:val="22"/>
          <w:szCs w:val="22"/>
        </w:rPr>
        <w:t>For that reason, business interruption insurance can be based on assumptions that are optimistic, incomplete or inherited from previous years.</w:t>
      </w:r>
    </w:p>
    <w:p w:rsidRPr="00724312" w:rsidR="00724312" w:rsidP="00724312" w:rsidRDefault="00724312" w14:paraId="2416DC38" w14:textId="77777777">
      <w:pPr>
        <w:rPr>
          <w:rFonts w:ascii="Century Gothic" w:hAnsi="Century Gothic"/>
          <w:sz w:val="22"/>
          <w:szCs w:val="22"/>
        </w:rPr>
      </w:pPr>
      <w:r w:rsidRPr="00724312">
        <w:rPr>
          <w:rFonts w:ascii="Century Gothic" w:hAnsi="Century Gothic"/>
          <w:sz w:val="22"/>
          <w:szCs w:val="22"/>
        </w:rPr>
        <w:t>The ABI describes business interruption cover as protection against lost income when an organisation cannot operate normally following an unexpected event, with the aim of restoring the business to the financial position it would have occupied without the incident.</w:t>
      </w:r>
    </w:p>
    <w:p w:rsidRPr="00724312" w:rsidR="00724312" w:rsidP="00724312" w:rsidRDefault="00724312" w14:paraId="1C0B0672" w14:textId="77777777">
      <w:pPr>
        <w:rPr>
          <w:rFonts w:ascii="Century Gothic" w:hAnsi="Century Gothic"/>
          <w:sz w:val="22"/>
          <w:szCs w:val="22"/>
        </w:rPr>
      </w:pPr>
      <w:r w:rsidRPr="00724312">
        <w:rPr>
          <w:rFonts w:ascii="Century Gothic" w:hAnsi="Century Gothic"/>
          <w:sz w:val="22"/>
          <w:szCs w:val="22"/>
        </w:rPr>
        <w:t>The difficulty lies in determining how much protection is needed and for how long.</w:t>
      </w:r>
    </w:p>
    <w:p w:rsidRPr="00724312" w:rsidR="00724312" w:rsidP="00724312" w:rsidRDefault="00724312" w14:paraId="6E02FC6F" w14:textId="77777777">
      <w:pPr>
        <w:rPr>
          <w:rFonts w:ascii="Century Gothic" w:hAnsi="Century Gothic"/>
          <w:b/>
          <w:bCs/>
          <w:sz w:val="22"/>
          <w:szCs w:val="22"/>
        </w:rPr>
      </w:pPr>
      <w:r w:rsidRPr="00724312">
        <w:rPr>
          <w:rFonts w:ascii="Century Gothic" w:hAnsi="Century Gothic"/>
          <w:b/>
          <w:bCs/>
          <w:sz w:val="22"/>
          <w:szCs w:val="22"/>
        </w:rPr>
        <w:t>Recovery begins long before rebuilding</w:t>
      </w:r>
    </w:p>
    <w:p w:rsidRPr="00724312" w:rsidR="00724312" w:rsidP="00724312" w:rsidRDefault="00724312" w14:paraId="039B10EF" w14:textId="77777777">
      <w:pPr>
        <w:rPr>
          <w:rFonts w:ascii="Century Gothic" w:hAnsi="Century Gothic"/>
          <w:sz w:val="22"/>
          <w:szCs w:val="22"/>
        </w:rPr>
      </w:pPr>
      <w:r w:rsidRPr="00724312">
        <w:rPr>
          <w:rFonts w:ascii="Century Gothic" w:hAnsi="Century Gothic"/>
          <w:sz w:val="22"/>
          <w:szCs w:val="22"/>
        </w:rPr>
        <w:t>A major property loss may trigger:</w:t>
      </w:r>
    </w:p>
    <w:p w:rsidRPr="00E22786" w:rsidR="00724312" w:rsidRDefault="00724312" w14:paraId="6EE555CC"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emergency response;</w:t>
      </w:r>
    </w:p>
    <w:p w:rsidRPr="00E22786" w:rsidR="00724312" w:rsidRDefault="00724312" w14:paraId="6F195D0E"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evacuation;</w:t>
      </w:r>
    </w:p>
    <w:p w:rsidRPr="00E22786" w:rsidR="00724312" w:rsidRDefault="00724312" w14:paraId="3B13DC4B"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temporary relocation;</w:t>
      </w:r>
    </w:p>
    <w:p w:rsidRPr="00E22786" w:rsidR="00724312" w:rsidRDefault="00724312" w14:paraId="03F70CFB"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insurer investigation;</w:t>
      </w:r>
    </w:p>
    <w:p w:rsidRPr="00E22786" w:rsidR="00724312" w:rsidRDefault="00724312" w14:paraId="37B9A398"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site stabilisation;</w:t>
      </w:r>
    </w:p>
    <w:p w:rsidRPr="00E22786" w:rsidR="00724312" w:rsidRDefault="00724312" w14:paraId="67C5D0B6"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demolition or clearance;</w:t>
      </w:r>
    </w:p>
    <w:p w:rsidRPr="00E22786" w:rsidR="00724312" w:rsidRDefault="00724312" w14:paraId="2AE4D5CC"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surveys;</w:t>
      </w:r>
    </w:p>
    <w:p w:rsidRPr="00E22786" w:rsidR="00724312" w:rsidRDefault="00724312" w14:paraId="27EABA5E"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design;</w:t>
      </w:r>
    </w:p>
    <w:p w:rsidRPr="00E22786" w:rsidR="00724312" w:rsidRDefault="00724312" w14:paraId="72FC7805"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planning;</w:t>
      </w:r>
    </w:p>
    <w:p w:rsidRPr="00E22786" w:rsidR="00724312" w:rsidRDefault="00724312" w14:paraId="5A9549C8"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tendering;</w:t>
      </w:r>
    </w:p>
    <w:p w:rsidRPr="00E22786" w:rsidR="00724312" w:rsidRDefault="00724312" w14:paraId="2C3C6223"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contractor appointment;</w:t>
      </w:r>
    </w:p>
    <w:p w:rsidRPr="00E22786" w:rsidR="00724312" w:rsidRDefault="00724312" w14:paraId="238DA272"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procurement;</w:t>
      </w:r>
    </w:p>
    <w:p w:rsidRPr="00E22786" w:rsidR="00724312" w:rsidRDefault="00724312" w14:paraId="0B9DBF11"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rebuilding;</w:t>
      </w:r>
    </w:p>
    <w:p w:rsidRPr="00E22786" w:rsidR="00724312" w:rsidRDefault="00724312" w14:paraId="3DB7A5E0"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fitting out;</w:t>
      </w:r>
    </w:p>
    <w:p w:rsidRPr="00E22786" w:rsidR="00724312" w:rsidRDefault="00724312" w14:paraId="49634CC7"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inspection;</w:t>
      </w:r>
    </w:p>
    <w:p w:rsidRPr="00E22786" w:rsidR="00724312" w:rsidRDefault="00724312" w14:paraId="0185564C"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regulatory approval;</w:t>
      </w:r>
    </w:p>
    <w:p w:rsidRPr="00E22786" w:rsidR="00724312" w:rsidRDefault="00724312" w14:paraId="734C5994"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recruitment;</w:t>
      </w:r>
    </w:p>
    <w:p w:rsidRPr="00E22786" w:rsidR="00724312" w:rsidRDefault="00724312" w14:paraId="531576E8"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referrals;</w:t>
      </w:r>
    </w:p>
    <w:p w:rsidRPr="00E22786" w:rsidR="00724312" w:rsidRDefault="00724312" w14:paraId="797F761F" w14:textId="77777777">
      <w:pPr>
        <w:pStyle w:val="ListParagraph"/>
        <w:numPr>
          <w:ilvl w:val="0"/>
          <w:numId w:val="23"/>
        </w:numPr>
        <w:rPr>
          <w:rFonts w:ascii="Century Gothic" w:hAnsi="Century Gothic"/>
          <w:sz w:val="22"/>
          <w:szCs w:val="22"/>
        </w:rPr>
      </w:pPr>
      <w:r w:rsidRPr="00E22786">
        <w:rPr>
          <w:rFonts w:ascii="Century Gothic" w:hAnsi="Century Gothic"/>
          <w:sz w:val="22"/>
          <w:szCs w:val="22"/>
        </w:rPr>
        <w:t>gradual return to normal occupancy.</w:t>
      </w:r>
    </w:p>
    <w:p w:rsidRPr="00724312" w:rsidR="00724312" w:rsidP="00724312" w:rsidRDefault="00724312" w14:paraId="29E38D48" w14:textId="77777777">
      <w:pPr>
        <w:rPr>
          <w:rFonts w:ascii="Century Gothic" w:hAnsi="Century Gothic"/>
          <w:sz w:val="22"/>
          <w:szCs w:val="22"/>
        </w:rPr>
      </w:pPr>
      <w:r w:rsidRPr="00724312">
        <w:rPr>
          <w:rFonts w:ascii="Century Gothic" w:hAnsi="Century Gothic"/>
          <w:sz w:val="22"/>
          <w:szCs w:val="22"/>
        </w:rPr>
        <w:t>A twelve-month indemnity period may sound substantial.</w:t>
      </w:r>
    </w:p>
    <w:p w:rsidRPr="00724312" w:rsidR="00724312" w:rsidP="00724312" w:rsidRDefault="00724312" w14:paraId="19AFCD1D" w14:textId="77777777">
      <w:pPr>
        <w:rPr>
          <w:rFonts w:ascii="Century Gothic" w:hAnsi="Century Gothic"/>
          <w:sz w:val="22"/>
          <w:szCs w:val="22"/>
        </w:rPr>
      </w:pPr>
      <w:r w:rsidRPr="00724312">
        <w:rPr>
          <w:rFonts w:ascii="Century Gothic" w:hAnsi="Century Gothic"/>
          <w:sz w:val="22"/>
          <w:szCs w:val="22"/>
        </w:rPr>
        <w:t>For a complex care property, it may be consumed before the organisation has fully recovered.</w:t>
      </w:r>
    </w:p>
    <w:p w:rsidRPr="00724312" w:rsidR="00724312" w:rsidP="00724312" w:rsidRDefault="00724312" w14:paraId="085C8FBB" w14:textId="77777777">
      <w:pPr>
        <w:rPr>
          <w:rFonts w:ascii="Century Gothic" w:hAnsi="Century Gothic"/>
          <w:b/>
          <w:bCs/>
          <w:sz w:val="22"/>
          <w:szCs w:val="22"/>
        </w:rPr>
      </w:pPr>
      <w:r w:rsidRPr="00724312">
        <w:rPr>
          <w:rFonts w:ascii="Century Gothic" w:hAnsi="Century Gothic"/>
          <w:b/>
          <w:bCs/>
          <w:sz w:val="22"/>
          <w:szCs w:val="22"/>
        </w:rPr>
        <w:t>Physical reinstatement is not commercial recovery</w:t>
      </w:r>
    </w:p>
    <w:p w:rsidRPr="00724312" w:rsidR="00724312" w:rsidP="00724312" w:rsidRDefault="00724312" w14:paraId="6202A344" w14:textId="77777777">
      <w:pPr>
        <w:rPr>
          <w:rFonts w:ascii="Century Gothic" w:hAnsi="Century Gothic"/>
          <w:sz w:val="22"/>
          <w:szCs w:val="22"/>
        </w:rPr>
      </w:pPr>
      <w:r w:rsidRPr="00724312">
        <w:rPr>
          <w:rFonts w:ascii="Century Gothic" w:hAnsi="Century Gothic"/>
          <w:sz w:val="22"/>
          <w:szCs w:val="22"/>
        </w:rPr>
        <w:t>Even when a building is ready, the service may not immediately return to its previous financial position.</w:t>
      </w:r>
    </w:p>
    <w:p w:rsidRPr="00724312" w:rsidR="00724312" w:rsidP="00724312" w:rsidRDefault="00724312" w14:paraId="1A3E5999" w14:textId="77777777">
      <w:pPr>
        <w:rPr>
          <w:rFonts w:ascii="Century Gothic" w:hAnsi="Century Gothic"/>
          <w:sz w:val="22"/>
          <w:szCs w:val="22"/>
        </w:rPr>
      </w:pPr>
      <w:r w:rsidRPr="00724312">
        <w:rPr>
          <w:rFonts w:ascii="Century Gothic" w:hAnsi="Century Gothic"/>
          <w:sz w:val="22"/>
          <w:szCs w:val="22"/>
        </w:rPr>
        <w:lastRenderedPageBreak/>
        <w:t>It may take time to:</w:t>
      </w:r>
    </w:p>
    <w:p w:rsidRPr="00E22786" w:rsidR="00724312" w:rsidRDefault="00724312" w14:paraId="64FFF9A7"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rebuild occupancy;</w:t>
      </w:r>
    </w:p>
    <w:p w:rsidRPr="00E22786" w:rsidR="00724312" w:rsidRDefault="00724312" w14:paraId="4B1968EA"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recruit staff;</w:t>
      </w:r>
    </w:p>
    <w:p w:rsidRPr="00E22786" w:rsidR="00724312" w:rsidRDefault="00724312" w14:paraId="28DAAC68"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restore referral relationships;</w:t>
      </w:r>
    </w:p>
    <w:p w:rsidRPr="00E22786" w:rsidR="00724312" w:rsidRDefault="00724312" w14:paraId="6814CBA0"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reassure commissioners;</w:t>
      </w:r>
    </w:p>
    <w:p w:rsidRPr="00E22786" w:rsidR="00724312" w:rsidRDefault="00724312" w14:paraId="00D49BA9"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rebuild reputation;</w:t>
      </w:r>
    </w:p>
    <w:p w:rsidRPr="00E22786" w:rsidR="00724312" w:rsidRDefault="00724312" w14:paraId="77645066"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replace lost contracts;</w:t>
      </w:r>
    </w:p>
    <w:p w:rsidRPr="00E22786" w:rsidR="00724312" w:rsidRDefault="00724312" w14:paraId="5E6D4720"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regain operational momentum;</w:t>
      </w:r>
    </w:p>
    <w:p w:rsidRPr="00E22786" w:rsidR="00724312" w:rsidRDefault="00724312" w14:paraId="214E7590"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support people to return;</w:t>
      </w:r>
    </w:p>
    <w:p w:rsidRPr="00E22786" w:rsidR="00724312" w:rsidRDefault="00724312" w14:paraId="5A00CE1B" w14:textId="77777777">
      <w:pPr>
        <w:pStyle w:val="ListParagraph"/>
        <w:numPr>
          <w:ilvl w:val="0"/>
          <w:numId w:val="24"/>
        </w:numPr>
        <w:rPr>
          <w:rFonts w:ascii="Century Gothic" w:hAnsi="Century Gothic"/>
          <w:sz w:val="22"/>
          <w:szCs w:val="22"/>
        </w:rPr>
      </w:pPr>
      <w:r w:rsidRPr="00E22786">
        <w:rPr>
          <w:rFonts w:ascii="Century Gothic" w:hAnsi="Century Gothic"/>
          <w:sz w:val="22"/>
          <w:szCs w:val="22"/>
        </w:rPr>
        <w:t>achieve regulatory approval.</w:t>
      </w:r>
    </w:p>
    <w:p w:rsidRPr="00724312" w:rsidR="00724312" w:rsidP="00724312" w:rsidRDefault="00724312" w14:paraId="6BEFD5DF" w14:textId="77777777">
      <w:pPr>
        <w:rPr>
          <w:rFonts w:ascii="Century Gothic" w:hAnsi="Century Gothic"/>
          <w:sz w:val="22"/>
          <w:szCs w:val="22"/>
        </w:rPr>
      </w:pPr>
      <w:r w:rsidRPr="00724312">
        <w:rPr>
          <w:rFonts w:ascii="Century Gothic" w:hAnsi="Century Gothic"/>
          <w:sz w:val="22"/>
          <w:szCs w:val="22"/>
        </w:rPr>
        <w:t>The business interruption period should therefore reflect the time required to restore trading performance, not merely complete building works.</w:t>
      </w:r>
    </w:p>
    <w:p w:rsidRPr="00724312" w:rsidR="00724312" w:rsidP="00724312" w:rsidRDefault="00724312" w14:paraId="6AECB3B6" w14:textId="77777777">
      <w:pPr>
        <w:rPr>
          <w:rFonts w:ascii="Century Gothic" w:hAnsi="Century Gothic"/>
          <w:b/>
          <w:bCs/>
          <w:sz w:val="22"/>
          <w:szCs w:val="22"/>
        </w:rPr>
      </w:pPr>
      <w:r w:rsidRPr="00724312">
        <w:rPr>
          <w:rFonts w:ascii="Century Gothic" w:hAnsi="Century Gothic"/>
          <w:b/>
          <w:bCs/>
          <w:sz w:val="22"/>
          <w:szCs w:val="22"/>
        </w:rPr>
        <w:t>Gross profit terminology can mislead</w:t>
      </w:r>
    </w:p>
    <w:p w:rsidRPr="00724312" w:rsidR="00724312" w:rsidP="00724312" w:rsidRDefault="00724312" w14:paraId="15B735F2" w14:textId="77777777">
      <w:pPr>
        <w:rPr>
          <w:rFonts w:ascii="Century Gothic" w:hAnsi="Century Gothic"/>
          <w:sz w:val="22"/>
          <w:szCs w:val="22"/>
        </w:rPr>
      </w:pPr>
      <w:r w:rsidRPr="00724312">
        <w:rPr>
          <w:rFonts w:ascii="Century Gothic" w:hAnsi="Century Gothic"/>
          <w:sz w:val="22"/>
          <w:szCs w:val="22"/>
        </w:rPr>
        <w:t>Insurance definitions of gross profit may differ from accounting definitions.</w:t>
      </w:r>
    </w:p>
    <w:p w:rsidRPr="00724312" w:rsidR="00724312" w:rsidP="00724312" w:rsidRDefault="00724312" w14:paraId="309D3CE3" w14:textId="77777777">
      <w:pPr>
        <w:rPr>
          <w:rFonts w:ascii="Century Gothic" w:hAnsi="Century Gothic"/>
          <w:sz w:val="22"/>
          <w:szCs w:val="22"/>
        </w:rPr>
      </w:pPr>
      <w:r w:rsidRPr="00724312">
        <w:rPr>
          <w:rFonts w:ascii="Century Gothic" w:hAnsi="Century Gothic"/>
          <w:sz w:val="22"/>
          <w:szCs w:val="22"/>
        </w:rPr>
        <w:t>A provider may submit a figure based on its accounts without appreciating that the policy calculation requires a specific adjustment for uninsured working expenses.</w:t>
      </w:r>
    </w:p>
    <w:p w:rsidRPr="00724312" w:rsidR="00724312" w:rsidP="00724312" w:rsidRDefault="00724312" w14:paraId="1B359E3E" w14:textId="77777777">
      <w:pPr>
        <w:rPr>
          <w:rFonts w:ascii="Century Gothic" w:hAnsi="Century Gothic"/>
          <w:sz w:val="22"/>
          <w:szCs w:val="22"/>
        </w:rPr>
      </w:pPr>
      <w:r w:rsidRPr="00724312">
        <w:rPr>
          <w:rFonts w:ascii="Century Gothic" w:hAnsi="Century Gothic"/>
          <w:sz w:val="22"/>
          <w:szCs w:val="22"/>
        </w:rPr>
        <w:t>This can create material underinsurance even where turnover is accurate.</w:t>
      </w:r>
    </w:p>
    <w:p w:rsidRPr="00724312" w:rsidR="00724312" w:rsidP="00724312" w:rsidRDefault="00724312" w14:paraId="730478D4" w14:textId="77777777">
      <w:pPr>
        <w:rPr>
          <w:rFonts w:ascii="Century Gothic" w:hAnsi="Century Gothic"/>
          <w:sz w:val="22"/>
          <w:szCs w:val="22"/>
        </w:rPr>
      </w:pPr>
      <w:r w:rsidRPr="00724312">
        <w:rPr>
          <w:rFonts w:ascii="Century Gothic" w:hAnsi="Century Gothic"/>
          <w:sz w:val="22"/>
          <w:szCs w:val="22"/>
        </w:rPr>
        <w:t>The calculation should be completed with appropriate financial and insurance advice rather than assumed from headline accounting figures.</w:t>
      </w:r>
    </w:p>
    <w:p w:rsidRPr="00724312" w:rsidR="00724312" w:rsidP="00724312" w:rsidRDefault="00724312" w14:paraId="0D9C41B9" w14:textId="77777777">
      <w:pPr>
        <w:rPr>
          <w:rFonts w:ascii="Century Gothic" w:hAnsi="Century Gothic"/>
          <w:b/>
          <w:bCs/>
          <w:sz w:val="22"/>
          <w:szCs w:val="22"/>
        </w:rPr>
      </w:pPr>
      <w:r w:rsidRPr="00724312">
        <w:rPr>
          <w:rFonts w:ascii="Century Gothic" w:hAnsi="Century Gothic"/>
          <w:b/>
          <w:bCs/>
          <w:sz w:val="22"/>
          <w:szCs w:val="22"/>
        </w:rPr>
        <w:t>Increased cost of working</w:t>
      </w:r>
    </w:p>
    <w:p w:rsidRPr="00724312" w:rsidR="00724312" w:rsidP="00724312" w:rsidRDefault="00724312" w14:paraId="3E920E7B" w14:textId="77777777">
      <w:pPr>
        <w:rPr>
          <w:rFonts w:ascii="Century Gothic" w:hAnsi="Century Gothic"/>
          <w:sz w:val="22"/>
          <w:szCs w:val="22"/>
        </w:rPr>
      </w:pPr>
      <w:r w:rsidRPr="00724312">
        <w:rPr>
          <w:rFonts w:ascii="Century Gothic" w:hAnsi="Century Gothic"/>
          <w:sz w:val="22"/>
          <w:szCs w:val="22"/>
        </w:rPr>
        <w:t>Care organisations may incur significant additional costs while maintaining services, including:</w:t>
      </w:r>
    </w:p>
    <w:p w:rsidRPr="00E22786" w:rsidR="00724312" w:rsidRDefault="00724312" w14:paraId="044247F9"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temporary premises;</w:t>
      </w:r>
    </w:p>
    <w:p w:rsidRPr="00E22786" w:rsidR="00724312" w:rsidRDefault="00724312" w14:paraId="7DCFD346"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transport;</w:t>
      </w:r>
    </w:p>
    <w:p w:rsidRPr="00E22786" w:rsidR="00724312" w:rsidRDefault="00724312" w14:paraId="28E930FF"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agency staff;</w:t>
      </w:r>
    </w:p>
    <w:p w:rsidRPr="00E22786" w:rsidR="00724312" w:rsidRDefault="00724312" w14:paraId="15097730"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overtime;</w:t>
      </w:r>
    </w:p>
    <w:p w:rsidRPr="00E22786" w:rsidR="00724312" w:rsidRDefault="00724312" w14:paraId="272E2A08"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temporary technology;</w:t>
      </w:r>
    </w:p>
    <w:p w:rsidRPr="00E22786" w:rsidR="00724312" w:rsidRDefault="00724312" w14:paraId="310F3439"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equipment hire;</w:t>
      </w:r>
    </w:p>
    <w:p w:rsidRPr="00E22786" w:rsidR="00724312" w:rsidRDefault="00724312" w14:paraId="2F5334D7"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professional fees;</w:t>
      </w:r>
    </w:p>
    <w:p w:rsidRPr="00E22786" w:rsidR="00724312" w:rsidRDefault="00724312" w14:paraId="261EF68C"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communications;</w:t>
      </w:r>
    </w:p>
    <w:p w:rsidRPr="00E22786" w:rsidR="00724312" w:rsidRDefault="00724312" w14:paraId="0CE5158E"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relocation;</w:t>
      </w:r>
    </w:p>
    <w:p w:rsidRPr="00E22786" w:rsidR="00724312" w:rsidRDefault="00724312" w14:paraId="4B78A102"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security;</w:t>
      </w:r>
    </w:p>
    <w:p w:rsidRPr="00E22786" w:rsidR="00724312" w:rsidRDefault="00724312" w14:paraId="6DC59AF2" w14:textId="77777777">
      <w:pPr>
        <w:pStyle w:val="ListParagraph"/>
        <w:numPr>
          <w:ilvl w:val="0"/>
          <w:numId w:val="25"/>
        </w:numPr>
        <w:rPr>
          <w:rFonts w:ascii="Century Gothic" w:hAnsi="Century Gothic"/>
          <w:sz w:val="22"/>
          <w:szCs w:val="22"/>
        </w:rPr>
      </w:pPr>
      <w:r w:rsidRPr="00E22786">
        <w:rPr>
          <w:rFonts w:ascii="Century Gothic" w:hAnsi="Century Gothic"/>
          <w:sz w:val="22"/>
          <w:szCs w:val="22"/>
        </w:rPr>
        <w:t>additional management time.</w:t>
      </w:r>
    </w:p>
    <w:p w:rsidRPr="00724312" w:rsidR="00724312" w:rsidP="00724312" w:rsidRDefault="00724312" w14:paraId="50D63238" w14:textId="77777777">
      <w:pPr>
        <w:rPr>
          <w:rFonts w:ascii="Century Gothic" w:hAnsi="Century Gothic"/>
          <w:sz w:val="22"/>
          <w:szCs w:val="22"/>
        </w:rPr>
      </w:pPr>
      <w:r w:rsidRPr="00724312">
        <w:rPr>
          <w:rFonts w:ascii="Century Gothic" w:hAnsi="Century Gothic"/>
          <w:sz w:val="22"/>
          <w:szCs w:val="22"/>
        </w:rPr>
        <w:t>Some costs may be economically sensible even if they exceed the immediate reduction in insured income, because they protect residents, contracts, reputation and continuity.</w:t>
      </w:r>
    </w:p>
    <w:p w:rsidRPr="00724312" w:rsidR="00724312" w:rsidP="00724312" w:rsidRDefault="00724312" w14:paraId="4451755F" w14:textId="77777777">
      <w:pPr>
        <w:rPr>
          <w:rFonts w:ascii="Century Gothic" w:hAnsi="Century Gothic"/>
          <w:sz w:val="22"/>
          <w:szCs w:val="22"/>
        </w:rPr>
      </w:pPr>
      <w:r w:rsidRPr="00724312">
        <w:rPr>
          <w:rFonts w:ascii="Century Gothic" w:hAnsi="Century Gothic"/>
          <w:sz w:val="22"/>
          <w:szCs w:val="22"/>
        </w:rPr>
        <w:lastRenderedPageBreak/>
        <w:t>The policy’s treatment of increased cost of working should be understood before a loss.</w:t>
      </w:r>
    </w:p>
    <w:p w:rsidRPr="00724312" w:rsidR="00724312" w:rsidP="00724312" w:rsidRDefault="00724312" w14:paraId="04108DFD" w14:textId="77777777">
      <w:pPr>
        <w:rPr>
          <w:rFonts w:ascii="Century Gothic" w:hAnsi="Century Gothic"/>
          <w:b/>
          <w:bCs/>
          <w:sz w:val="22"/>
          <w:szCs w:val="22"/>
        </w:rPr>
      </w:pPr>
      <w:r w:rsidRPr="00724312">
        <w:rPr>
          <w:rFonts w:ascii="Century Gothic" w:hAnsi="Century Gothic"/>
          <w:b/>
          <w:bCs/>
          <w:sz w:val="22"/>
          <w:szCs w:val="22"/>
        </w:rPr>
        <w:t>Dependencies beyond the insured premises</w:t>
      </w:r>
    </w:p>
    <w:p w:rsidRPr="00724312" w:rsidR="00724312" w:rsidP="00724312" w:rsidRDefault="00724312" w14:paraId="0A23D989" w14:textId="77777777">
      <w:pPr>
        <w:rPr>
          <w:rFonts w:ascii="Century Gothic" w:hAnsi="Century Gothic"/>
          <w:sz w:val="22"/>
          <w:szCs w:val="22"/>
        </w:rPr>
      </w:pPr>
      <w:r w:rsidRPr="00724312">
        <w:rPr>
          <w:rFonts w:ascii="Century Gothic" w:hAnsi="Century Gothic"/>
          <w:sz w:val="22"/>
          <w:szCs w:val="22"/>
        </w:rPr>
        <w:t>An organisation may be interrupted by damage at:</w:t>
      </w:r>
    </w:p>
    <w:p w:rsidRPr="002544E8" w:rsidR="00724312" w:rsidRDefault="00724312" w14:paraId="1C5D2035"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key supplier;</w:t>
      </w:r>
    </w:p>
    <w:p w:rsidRPr="002544E8" w:rsidR="00724312" w:rsidRDefault="00724312" w14:paraId="3BA95703"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laundry;</w:t>
      </w:r>
    </w:p>
    <w:p w:rsidRPr="002544E8" w:rsidR="00724312" w:rsidRDefault="00724312" w14:paraId="6A7BEC0C"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catering supplier;</w:t>
      </w:r>
    </w:p>
    <w:p w:rsidRPr="002544E8" w:rsidR="00724312" w:rsidRDefault="00724312" w14:paraId="2F1B8005"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pharmacy;</w:t>
      </w:r>
    </w:p>
    <w:p w:rsidRPr="002544E8" w:rsidR="00724312" w:rsidRDefault="00724312" w14:paraId="4D0B1CBA"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an IT provider;</w:t>
      </w:r>
    </w:p>
    <w:p w:rsidRPr="002544E8" w:rsidR="00724312" w:rsidRDefault="00724312" w14:paraId="3E59EE67"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utility provider;</w:t>
      </w:r>
    </w:p>
    <w:p w:rsidRPr="002544E8" w:rsidR="00724312" w:rsidRDefault="00724312" w14:paraId="1B1BAF4D"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commissioner’s facility;</w:t>
      </w:r>
    </w:p>
    <w:p w:rsidRPr="002544E8" w:rsidR="00724312" w:rsidRDefault="00724312" w14:paraId="1020D433"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transport provider;</w:t>
      </w:r>
    </w:p>
    <w:p w:rsidRPr="002544E8" w:rsidR="00724312" w:rsidRDefault="00724312" w14:paraId="567956FB"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an access road;</w:t>
      </w:r>
    </w:p>
    <w:p w:rsidRPr="002544E8" w:rsidR="00724312" w:rsidRDefault="00724312" w14:paraId="080ACCB4" w14:textId="77777777">
      <w:pPr>
        <w:pStyle w:val="ListParagraph"/>
        <w:numPr>
          <w:ilvl w:val="0"/>
          <w:numId w:val="26"/>
        </w:numPr>
        <w:rPr>
          <w:rFonts w:ascii="Century Gothic" w:hAnsi="Century Gothic"/>
          <w:sz w:val="22"/>
          <w:szCs w:val="22"/>
        </w:rPr>
      </w:pPr>
      <w:r w:rsidRPr="002544E8">
        <w:rPr>
          <w:rFonts w:ascii="Century Gothic" w:hAnsi="Century Gothic"/>
          <w:sz w:val="22"/>
          <w:szCs w:val="22"/>
        </w:rPr>
        <w:t>a nearby property causing denial of access.</w:t>
      </w:r>
    </w:p>
    <w:p w:rsidRPr="00724312" w:rsidR="00724312" w:rsidP="00724312" w:rsidRDefault="00724312" w14:paraId="215BCFFD" w14:textId="77777777">
      <w:pPr>
        <w:rPr>
          <w:rFonts w:ascii="Century Gothic" w:hAnsi="Century Gothic"/>
          <w:sz w:val="22"/>
          <w:szCs w:val="22"/>
        </w:rPr>
      </w:pPr>
      <w:r w:rsidRPr="00724312">
        <w:rPr>
          <w:rFonts w:ascii="Century Gothic" w:hAnsi="Century Gothic"/>
          <w:sz w:val="22"/>
          <w:szCs w:val="22"/>
        </w:rPr>
        <w:t>Not every dependency is automatically covered.</w:t>
      </w:r>
    </w:p>
    <w:p w:rsidRPr="00724312" w:rsidR="00724312" w:rsidP="00724312" w:rsidRDefault="00724312" w14:paraId="5A46D208" w14:textId="77777777">
      <w:pPr>
        <w:rPr>
          <w:rFonts w:ascii="Century Gothic" w:hAnsi="Century Gothic"/>
          <w:sz w:val="22"/>
          <w:szCs w:val="22"/>
        </w:rPr>
      </w:pPr>
      <w:r w:rsidRPr="00724312">
        <w:rPr>
          <w:rFonts w:ascii="Century Gothic" w:hAnsi="Century Gothic"/>
          <w:sz w:val="22"/>
          <w:szCs w:val="22"/>
        </w:rPr>
        <w:t>The annual review should identify which external organisations could materially disrupt care delivery and whether the policy responds.</w:t>
      </w:r>
    </w:p>
    <w:p w:rsidR="002544E8" w:rsidP="00724312" w:rsidRDefault="002544E8" w14:paraId="1C29F7E8" w14:textId="77777777">
      <w:pPr>
        <w:rPr>
          <w:rFonts w:ascii="Century Gothic" w:hAnsi="Century Gothic"/>
          <w:b/>
          <w:bCs/>
          <w:sz w:val="22"/>
          <w:szCs w:val="22"/>
        </w:rPr>
      </w:pPr>
    </w:p>
    <w:p w:rsidRPr="00724312" w:rsidR="00724312" w:rsidP="00724312" w:rsidRDefault="00724312" w14:paraId="69F474CA" w14:textId="11184C03">
      <w:pPr>
        <w:rPr>
          <w:rFonts w:ascii="Century Gothic" w:hAnsi="Century Gothic"/>
          <w:b/>
          <w:bCs/>
          <w:sz w:val="22"/>
          <w:szCs w:val="22"/>
        </w:rPr>
      </w:pPr>
      <w:r w:rsidRPr="00724312">
        <w:rPr>
          <w:rFonts w:ascii="Century Gothic" w:hAnsi="Century Gothic"/>
          <w:b/>
          <w:bCs/>
          <w:sz w:val="22"/>
          <w:szCs w:val="22"/>
        </w:rPr>
        <w:t>Business continuity and insurance must agree</w:t>
      </w:r>
    </w:p>
    <w:p w:rsidRPr="00724312" w:rsidR="00724312" w:rsidP="00724312" w:rsidRDefault="00724312" w14:paraId="62315B32" w14:textId="77777777">
      <w:pPr>
        <w:rPr>
          <w:rFonts w:ascii="Century Gothic" w:hAnsi="Century Gothic"/>
          <w:sz w:val="22"/>
          <w:szCs w:val="22"/>
        </w:rPr>
      </w:pPr>
      <w:r w:rsidRPr="00724312">
        <w:rPr>
          <w:rFonts w:ascii="Century Gothic" w:hAnsi="Century Gothic"/>
          <w:sz w:val="22"/>
          <w:szCs w:val="22"/>
        </w:rPr>
        <w:t>A business-continuity plan may assume:</w:t>
      </w:r>
    </w:p>
    <w:p w:rsidRPr="002544E8" w:rsidR="00724312" w:rsidRDefault="00724312" w14:paraId="1A8489FF" w14:textId="77777777">
      <w:pPr>
        <w:pStyle w:val="ListParagraph"/>
        <w:numPr>
          <w:ilvl w:val="0"/>
          <w:numId w:val="27"/>
        </w:numPr>
        <w:rPr>
          <w:rFonts w:ascii="Century Gothic" w:hAnsi="Century Gothic"/>
          <w:sz w:val="22"/>
          <w:szCs w:val="22"/>
        </w:rPr>
      </w:pPr>
      <w:r w:rsidRPr="002544E8">
        <w:rPr>
          <w:rFonts w:ascii="Century Gothic" w:hAnsi="Century Gothic"/>
          <w:sz w:val="22"/>
          <w:szCs w:val="22"/>
        </w:rPr>
        <w:t>immediate access to another building;</w:t>
      </w:r>
    </w:p>
    <w:p w:rsidRPr="002544E8" w:rsidR="00724312" w:rsidRDefault="00724312" w14:paraId="69AEC6A3" w14:textId="77777777">
      <w:pPr>
        <w:pStyle w:val="ListParagraph"/>
        <w:numPr>
          <w:ilvl w:val="0"/>
          <w:numId w:val="27"/>
        </w:numPr>
        <w:rPr>
          <w:rFonts w:ascii="Century Gothic" w:hAnsi="Century Gothic"/>
          <w:sz w:val="22"/>
          <w:szCs w:val="22"/>
        </w:rPr>
      </w:pPr>
      <w:r w:rsidRPr="002544E8">
        <w:rPr>
          <w:rFonts w:ascii="Century Gothic" w:hAnsi="Century Gothic"/>
          <w:sz w:val="22"/>
          <w:szCs w:val="22"/>
        </w:rPr>
        <w:t>rapid transfer of residents;</w:t>
      </w:r>
    </w:p>
    <w:p w:rsidRPr="002544E8" w:rsidR="00724312" w:rsidRDefault="00724312" w14:paraId="71075499" w14:textId="77777777">
      <w:pPr>
        <w:pStyle w:val="ListParagraph"/>
        <w:numPr>
          <w:ilvl w:val="0"/>
          <w:numId w:val="27"/>
        </w:numPr>
        <w:rPr>
          <w:rFonts w:ascii="Century Gothic" w:hAnsi="Century Gothic"/>
          <w:sz w:val="22"/>
          <w:szCs w:val="22"/>
        </w:rPr>
      </w:pPr>
      <w:r w:rsidRPr="002544E8">
        <w:rPr>
          <w:rFonts w:ascii="Century Gothic" w:hAnsi="Century Gothic"/>
          <w:sz w:val="22"/>
          <w:szCs w:val="22"/>
        </w:rPr>
        <w:t>availability of agency staff;</w:t>
      </w:r>
    </w:p>
    <w:p w:rsidRPr="002544E8" w:rsidR="00724312" w:rsidRDefault="00724312" w14:paraId="41455550" w14:textId="77777777">
      <w:pPr>
        <w:pStyle w:val="ListParagraph"/>
        <w:numPr>
          <w:ilvl w:val="0"/>
          <w:numId w:val="27"/>
        </w:numPr>
        <w:rPr>
          <w:rFonts w:ascii="Century Gothic" w:hAnsi="Century Gothic"/>
          <w:sz w:val="22"/>
          <w:szCs w:val="22"/>
        </w:rPr>
      </w:pPr>
      <w:r w:rsidRPr="002544E8">
        <w:rPr>
          <w:rFonts w:ascii="Century Gothic" w:hAnsi="Century Gothic"/>
          <w:sz w:val="22"/>
          <w:szCs w:val="22"/>
        </w:rPr>
        <w:t>access to paper records;</w:t>
      </w:r>
    </w:p>
    <w:p w:rsidRPr="002544E8" w:rsidR="00724312" w:rsidRDefault="00724312" w14:paraId="1BE6AEEA" w14:textId="77777777">
      <w:pPr>
        <w:pStyle w:val="ListParagraph"/>
        <w:numPr>
          <w:ilvl w:val="0"/>
          <w:numId w:val="27"/>
        </w:numPr>
        <w:rPr>
          <w:rFonts w:ascii="Century Gothic" w:hAnsi="Century Gothic"/>
          <w:sz w:val="22"/>
          <w:szCs w:val="22"/>
        </w:rPr>
      </w:pPr>
      <w:r w:rsidRPr="002544E8">
        <w:rPr>
          <w:rFonts w:ascii="Century Gothic" w:hAnsi="Century Gothic"/>
          <w:sz w:val="22"/>
          <w:szCs w:val="22"/>
        </w:rPr>
        <w:t>functioning telecommunications;</w:t>
      </w:r>
    </w:p>
    <w:p w:rsidRPr="002544E8" w:rsidR="00724312" w:rsidRDefault="00724312" w14:paraId="7BD0FA1B" w14:textId="77777777">
      <w:pPr>
        <w:pStyle w:val="ListParagraph"/>
        <w:numPr>
          <w:ilvl w:val="0"/>
          <w:numId w:val="27"/>
        </w:numPr>
        <w:rPr>
          <w:rFonts w:ascii="Century Gothic" w:hAnsi="Century Gothic"/>
          <w:sz w:val="22"/>
          <w:szCs w:val="22"/>
        </w:rPr>
      </w:pPr>
      <w:r w:rsidRPr="002544E8">
        <w:rPr>
          <w:rFonts w:ascii="Century Gothic" w:hAnsi="Century Gothic"/>
          <w:sz w:val="22"/>
          <w:szCs w:val="22"/>
        </w:rPr>
        <w:t>commissioner support;</w:t>
      </w:r>
    </w:p>
    <w:p w:rsidRPr="002544E8" w:rsidR="00724312" w:rsidRDefault="00724312" w14:paraId="1B17D95E" w14:textId="77777777">
      <w:pPr>
        <w:pStyle w:val="ListParagraph"/>
        <w:numPr>
          <w:ilvl w:val="0"/>
          <w:numId w:val="27"/>
        </w:numPr>
        <w:rPr>
          <w:rFonts w:ascii="Century Gothic" w:hAnsi="Century Gothic"/>
          <w:sz w:val="22"/>
          <w:szCs w:val="22"/>
        </w:rPr>
      </w:pPr>
      <w:r w:rsidRPr="002544E8">
        <w:rPr>
          <w:rFonts w:ascii="Century Gothic" w:hAnsi="Century Gothic"/>
          <w:sz w:val="22"/>
          <w:szCs w:val="22"/>
        </w:rPr>
        <w:t>short rebuilding times.</w:t>
      </w:r>
    </w:p>
    <w:p w:rsidRPr="00724312" w:rsidR="00724312" w:rsidP="00724312" w:rsidRDefault="00724312" w14:paraId="7CFAB2DA" w14:textId="77777777">
      <w:pPr>
        <w:rPr>
          <w:rFonts w:ascii="Century Gothic" w:hAnsi="Century Gothic"/>
          <w:sz w:val="22"/>
          <w:szCs w:val="22"/>
        </w:rPr>
      </w:pPr>
      <w:r w:rsidRPr="00724312">
        <w:rPr>
          <w:rFonts w:ascii="Century Gothic" w:hAnsi="Century Gothic"/>
          <w:sz w:val="22"/>
          <w:szCs w:val="22"/>
        </w:rPr>
        <w:t>The insurance programme may make different assumptions.</w:t>
      </w:r>
    </w:p>
    <w:p w:rsidRPr="00724312" w:rsidR="00724312" w:rsidP="00724312" w:rsidRDefault="00724312" w14:paraId="38AC4EE1" w14:textId="77777777">
      <w:pPr>
        <w:rPr>
          <w:rFonts w:ascii="Century Gothic" w:hAnsi="Century Gothic"/>
          <w:sz w:val="22"/>
          <w:szCs w:val="22"/>
        </w:rPr>
      </w:pPr>
      <w:r w:rsidRPr="00724312">
        <w:rPr>
          <w:rFonts w:ascii="Century Gothic" w:hAnsi="Century Gothic"/>
          <w:sz w:val="22"/>
          <w:szCs w:val="22"/>
        </w:rPr>
        <w:t>The plan and policy should be tested together.</w:t>
      </w:r>
    </w:p>
    <w:p w:rsidRPr="00724312" w:rsidR="00724312" w:rsidP="00724312" w:rsidRDefault="00724312" w14:paraId="455AE6FA" w14:textId="77777777">
      <w:pPr>
        <w:rPr>
          <w:rFonts w:ascii="Century Gothic" w:hAnsi="Century Gothic"/>
          <w:sz w:val="22"/>
          <w:szCs w:val="22"/>
        </w:rPr>
      </w:pPr>
      <w:r w:rsidRPr="00724312">
        <w:rPr>
          <w:rFonts w:ascii="Century Gothic" w:hAnsi="Century Gothic"/>
          <w:sz w:val="22"/>
          <w:szCs w:val="22"/>
        </w:rPr>
        <w:t>A continuity plan without adequate financial protection may be unaffordable.</w:t>
      </w:r>
    </w:p>
    <w:p w:rsidRPr="00724312" w:rsidR="00724312" w:rsidP="00724312" w:rsidRDefault="00724312" w14:paraId="4B5BEB79" w14:textId="77777777">
      <w:pPr>
        <w:rPr>
          <w:rFonts w:ascii="Century Gothic" w:hAnsi="Century Gothic"/>
          <w:sz w:val="22"/>
          <w:szCs w:val="22"/>
        </w:rPr>
      </w:pPr>
      <w:r w:rsidRPr="00724312">
        <w:rPr>
          <w:rFonts w:ascii="Century Gothic" w:hAnsi="Century Gothic"/>
          <w:sz w:val="22"/>
          <w:szCs w:val="22"/>
        </w:rPr>
        <w:t>Insurance without a workable continuity plan may be too slow to protect people and services.</w:t>
      </w:r>
    </w:p>
    <w:p w:rsidRPr="00724312" w:rsidR="00724312" w:rsidP="00724312" w:rsidRDefault="00724312" w14:paraId="206554F4" w14:textId="77777777">
      <w:pPr>
        <w:rPr>
          <w:rFonts w:ascii="Century Gothic" w:hAnsi="Century Gothic"/>
          <w:sz w:val="22"/>
          <w:szCs w:val="22"/>
        </w:rPr>
      </w:pPr>
      <w:r w:rsidRPr="00724312">
        <w:rPr>
          <w:rFonts w:ascii="Century Gothic" w:hAnsi="Century Gothic"/>
          <w:b/>
          <w:bCs/>
          <w:sz w:val="22"/>
          <w:szCs w:val="22"/>
        </w:rPr>
        <w:t>Business interruption is not simply about replacing lost income. It is about financing survival while the organisation reconstructs its ability to operate.</w:t>
      </w:r>
    </w:p>
    <w:p w:rsidRPr="00724312" w:rsidR="00724312" w:rsidP="00724312" w:rsidRDefault="00724312" w14:paraId="6A78DFDE" w14:textId="1C478AB8">
      <w:pPr>
        <w:rPr>
          <w:rFonts w:ascii="Century Gothic" w:hAnsi="Century Gothic"/>
          <w:sz w:val="22"/>
          <w:szCs w:val="22"/>
        </w:rPr>
      </w:pPr>
    </w:p>
    <w:p w:rsidRPr="002544E8" w:rsidR="00724312" w:rsidP="00724312" w:rsidRDefault="00724312" w14:paraId="3A312F93" w14:textId="77777777">
      <w:pPr>
        <w:rPr>
          <w:rFonts w:ascii="Century Gothic" w:hAnsi="Century Gothic"/>
          <w:b/>
          <w:bCs/>
        </w:rPr>
      </w:pPr>
      <w:r w:rsidRPr="002544E8">
        <w:rPr>
          <w:rFonts w:ascii="Century Gothic" w:hAnsi="Century Gothic"/>
          <w:b/>
          <w:bCs/>
        </w:rPr>
        <w:lastRenderedPageBreak/>
        <w:t>7. Governance and board responsibility</w:t>
      </w:r>
    </w:p>
    <w:p w:rsidRPr="00724312" w:rsidR="00724312" w:rsidP="00724312" w:rsidRDefault="00724312" w14:paraId="0BFAF1C6" w14:textId="77777777">
      <w:pPr>
        <w:rPr>
          <w:rFonts w:ascii="Century Gothic" w:hAnsi="Century Gothic"/>
          <w:sz w:val="22"/>
          <w:szCs w:val="22"/>
        </w:rPr>
      </w:pPr>
      <w:r w:rsidRPr="00724312">
        <w:rPr>
          <w:rFonts w:ascii="Century Gothic" w:hAnsi="Century Gothic"/>
          <w:sz w:val="22"/>
          <w:szCs w:val="22"/>
        </w:rPr>
        <w:t>Insurance is sometimes delegated to finance, procurement or an external broker.</w:t>
      </w:r>
    </w:p>
    <w:p w:rsidRPr="00724312" w:rsidR="00724312" w:rsidP="00724312" w:rsidRDefault="00724312" w14:paraId="3D5E712A" w14:textId="04ED6E06">
      <w:pPr>
        <w:rPr>
          <w:rFonts w:ascii="Century Gothic" w:hAnsi="Century Gothic"/>
          <w:sz w:val="22"/>
          <w:szCs w:val="22"/>
        </w:rPr>
      </w:pPr>
      <w:r w:rsidRPr="00724312">
        <w:rPr>
          <w:rFonts w:ascii="Century Gothic" w:hAnsi="Century Gothic"/>
          <w:sz w:val="22"/>
          <w:szCs w:val="22"/>
        </w:rPr>
        <w:t>The administration may be delegated.</w:t>
      </w:r>
      <w:r w:rsidR="002544E8">
        <w:rPr>
          <w:rFonts w:ascii="Century Gothic" w:hAnsi="Century Gothic"/>
          <w:sz w:val="22"/>
          <w:szCs w:val="22"/>
        </w:rPr>
        <w:t xml:space="preserve">  </w:t>
      </w:r>
      <w:r w:rsidRPr="00724312">
        <w:rPr>
          <w:rFonts w:ascii="Century Gothic" w:hAnsi="Century Gothic"/>
          <w:sz w:val="22"/>
          <w:szCs w:val="22"/>
        </w:rPr>
        <w:t>Responsibility for organisational risk cannot be.</w:t>
      </w:r>
    </w:p>
    <w:p w:rsidRPr="00724312" w:rsidR="00724312" w:rsidP="00724312" w:rsidRDefault="00724312" w14:paraId="6B281A1E" w14:textId="77777777">
      <w:pPr>
        <w:rPr>
          <w:rFonts w:ascii="Century Gothic" w:hAnsi="Century Gothic"/>
          <w:b/>
          <w:bCs/>
          <w:sz w:val="22"/>
          <w:szCs w:val="22"/>
        </w:rPr>
      </w:pPr>
      <w:r w:rsidRPr="00724312">
        <w:rPr>
          <w:rFonts w:ascii="Century Gothic" w:hAnsi="Century Gothic"/>
          <w:b/>
          <w:bCs/>
          <w:sz w:val="22"/>
          <w:szCs w:val="22"/>
        </w:rPr>
        <w:t>Directors</w:t>
      </w:r>
    </w:p>
    <w:p w:rsidRPr="00724312" w:rsidR="00724312" w:rsidP="00724312" w:rsidRDefault="00724312" w14:paraId="7C7EE423" w14:textId="77777777">
      <w:pPr>
        <w:rPr>
          <w:rFonts w:ascii="Century Gothic" w:hAnsi="Century Gothic"/>
          <w:sz w:val="22"/>
          <w:szCs w:val="22"/>
        </w:rPr>
      </w:pPr>
      <w:r w:rsidRPr="00724312">
        <w:rPr>
          <w:rFonts w:ascii="Century Gothic" w:hAnsi="Century Gothic"/>
          <w:sz w:val="22"/>
          <w:szCs w:val="22"/>
        </w:rPr>
        <w:t>Section 172 of the Companies Act 2006 requires a director to act in the way they consider, in good faith, most likely to promote the success of the company while having regard to matters including long-term consequences, employees, business relationships, community impact and reputation.</w:t>
      </w:r>
    </w:p>
    <w:p w:rsidRPr="00724312" w:rsidR="00724312" w:rsidP="00724312" w:rsidRDefault="00724312" w14:paraId="2B02FAA4" w14:textId="77777777">
      <w:pPr>
        <w:rPr>
          <w:rFonts w:ascii="Century Gothic" w:hAnsi="Century Gothic"/>
          <w:sz w:val="22"/>
          <w:szCs w:val="22"/>
        </w:rPr>
      </w:pPr>
      <w:r w:rsidRPr="00724312">
        <w:rPr>
          <w:rFonts w:ascii="Century Gothic" w:hAnsi="Century Gothic"/>
          <w:sz w:val="22"/>
          <w:szCs w:val="22"/>
        </w:rPr>
        <w:t>Insurance adequacy is not named as a standalone statutory duty.</w:t>
      </w:r>
    </w:p>
    <w:p w:rsidRPr="00724312" w:rsidR="00724312" w:rsidP="00724312" w:rsidRDefault="00724312" w14:paraId="2C563D05" w14:textId="77777777">
      <w:pPr>
        <w:rPr>
          <w:rFonts w:ascii="Century Gothic" w:hAnsi="Century Gothic"/>
          <w:sz w:val="22"/>
          <w:szCs w:val="22"/>
        </w:rPr>
      </w:pPr>
      <w:r w:rsidRPr="00724312">
        <w:rPr>
          <w:rFonts w:ascii="Century Gothic" w:hAnsi="Century Gothic"/>
          <w:sz w:val="22"/>
          <w:szCs w:val="22"/>
        </w:rPr>
        <w:t>Nevertheless, decisions about risk financing, asset protection, service continuity and organisational resilience sit naturally within responsible governance.</w:t>
      </w:r>
    </w:p>
    <w:p w:rsidRPr="00724312" w:rsidR="00724312" w:rsidP="00724312" w:rsidRDefault="00724312" w14:paraId="036FC1AF" w14:textId="77777777">
      <w:pPr>
        <w:rPr>
          <w:rFonts w:ascii="Century Gothic" w:hAnsi="Century Gothic"/>
          <w:sz w:val="22"/>
          <w:szCs w:val="22"/>
        </w:rPr>
      </w:pPr>
      <w:r w:rsidRPr="00724312">
        <w:rPr>
          <w:rFonts w:ascii="Century Gothic" w:hAnsi="Century Gothic"/>
          <w:sz w:val="22"/>
          <w:szCs w:val="22"/>
        </w:rPr>
        <w:t>A board does not need to become expert in insurance wording.</w:t>
      </w:r>
    </w:p>
    <w:p w:rsidRPr="00724312" w:rsidR="00724312" w:rsidP="00724312" w:rsidRDefault="00724312" w14:paraId="71661A62" w14:textId="77777777">
      <w:pPr>
        <w:rPr>
          <w:rFonts w:ascii="Century Gothic" w:hAnsi="Century Gothic"/>
          <w:sz w:val="22"/>
          <w:szCs w:val="22"/>
        </w:rPr>
      </w:pPr>
      <w:r w:rsidRPr="00724312">
        <w:rPr>
          <w:rFonts w:ascii="Century Gothic" w:hAnsi="Century Gothic"/>
          <w:sz w:val="22"/>
          <w:szCs w:val="22"/>
        </w:rPr>
        <w:t>It should be capable of demonstrating that it:</w:t>
      </w:r>
    </w:p>
    <w:p w:rsidRPr="002544E8" w:rsidR="00724312" w:rsidRDefault="00724312" w14:paraId="750F0A33" w14:textId="77777777">
      <w:pPr>
        <w:pStyle w:val="ListParagraph"/>
        <w:numPr>
          <w:ilvl w:val="0"/>
          <w:numId w:val="28"/>
        </w:numPr>
        <w:rPr>
          <w:rFonts w:ascii="Century Gothic" w:hAnsi="Century Gothic"/>
          <w:sz w:val="22"/>
          <w:szCs w:val="22"/>
        </w:rPr>
      </w:pPr>
      <w:r w:rsidRPr="002544E8">
        <w:rPr>
          <w:rFonts w:ascii="Century Gothic" w:hAnsi="Century Gothic"/>
          <w:sz w:val="22"/>
          <w:szCs w:val="22"/>
        </w:rPr>
        <w:t>understands major risks;</w:t>
      </w:r>
    </w:p>
    <w:p w:rsidRPr="002544E8" w:rsidR="00724312" w:rsidRDefault="00724312" w14:paraId="5D07363E" w14:textId="77777777">
      <w:pPr>
        <w:pStyle w:val="ListParagraph"/>
        <w:numPr>
          <w:ilvl w:val="0"/>
          <w:numId w:val="28"/>
        </w:numPr>
        <w:rPr>
          <w:rFonts w:ascii="Century Gothic" w:hAnsi="Century Gothic"/>
          <w:sz w:val="22"/>
          <w:szCs w:val="22"/>
        </w:rPr>
      </w:pPr>
      <w:r w:rsidRPr="002544E8">
        <w:rPr>
          <w:rFonts w:ascii="Century Gothic" w:hAnsi="Century Gothic"/>
          <w:sz w:val="22"/>
          <w:szCs w:val="22"/>
        </w:rPr>
        <w:t>receives reliable information;</w:t>
      </w:r>
    </w:p>
    <w:p w:rsidRPr="002544E8" w:rsidR="00724312" w:rsidRDefault="00724312" w14:paraId="78B8E221" w14:textId="77777777">
      <w:pPr>
        <w:pStyle w:val="ListParagraph"/>
        <w:numPr>
          <w:ilvl w:val="0"/>
          <w:numId w:val="28"/>
        </w:numPr>
        <w:rPr>
          <w:rFonts w:ascii="Century Gothic" w:hAnsi="Century Gothic"/>
          <w:sz w:val="22"/>
          <w:szCs w:val="22"/>
        </w:rPr>
      </w:pPr>
      <w:r w:rsidRPr="002544E8">
        <w:rPr>
          <w:rFonts w:ascii="Century Gothic" w:hAnsi="Century Gothic"/>
          <w:sz w:val="22"/>
          <w:szCs w:val="22"/>
        </w:rPr>
        <w:t>challenges material assumptions;</w:t>
      </w:r>
    </w:p>
    <w:p w:rsidRPr="002544E8" w:rsidR="00724312" w:rsidRDefault="00724312" w14:paraId="67C8049F" w14:textId="77777777">
      <w:pPr>
        <w:pStyle w:val="ListParagraph"/>
        <w:numPr>
          <w:ilvl w:val="0"/>
          <w:numId w:val="28"/>
        </w:numPr>
        <w:rPr>
          <w:rFonts w:ascii="Century Gothic" w:hAnsi="Century Gothic"/>
          <w:sz w:val="22"/>
          <w:szCs w:val="22"/>
        </w:rPr>
      </w:pPr>
      <w:r w:rsidRPr="002544E8">
        <w:rPr>
          <w:rFonts w:ascii="Century Gothic" w:hAnsi="Century Gothic"/>
          <w:sz w:val="22"/>
          <w:szCs w:val="22"/>
        </w:rPr>
        <w:t>seeks specialist advice where necessary;</w:t>
      </w:r>
    </w:p>
    <w:p w:rsidRPr="002544E8" w:rsidR="00724312" w:rsidRDefault="00724312" w14:paraId="7F6632AE" w14:textId="77777777">
      <w:pPr>
        <w:pStyle w:val="ListParagraph"/>
        <w:numPr>
          <w:ilvl w:val="0"/>
          <w:numId w:val="28"/>
        </w:numPr>
        <w:rPr>
          <w:rFonts w:ascii="Century Gothic" w:hAnsi="Century Gothic"/>
          <w:sz w:val="22"/>
          <w:szCs w:val="22"/>
        </w:rPr>
      </w:pPr>
      <w:r w:rsidRPr="002544E8">
        <w:rPr>
          <w:rFonts w:ascii="Century Gothic" w:hAnsi="Century Gothic"/>
          <w:sz w:val="22"/>
          <w:szCs w:val="22"/>
        </w:rPr>
        <w:t>records decisions;</w:t>
      </w:r>
    </w:p>
    <w:p w:rsidRPr="002544E8" w:rsidR="00724312" w:rsidRDefault="00724312" w14:paraId="0EB34522" w14:textId="77777777">
      <w:pPr>
        <w:pStyle w:val="ListParagraph"/>
        <w:numPr>
          <w:ilvl w:val="0"/>
          <w:numId w:val="28"/>
        </w:numPr>
        <w:rPr>
          <w:rFonts w:ascii="Century Gothic" w:hAnsi="Century Gothic"/>
          <w:sz w:val="22"/>
          <w:szCs w:val="22"/>
        </w:rPr>
      </w:pPr>
      <w:r w:rsidRPr="002544E8">
        <w:rPr>
          <w:rFonts w:ascii="Century Gothic" w:hAnsi="Century Gothic"/>
          <w:sz w:val="22"/>
          <w:szCs w:val="22"/>
        </w:rPr>
        <w:t>monitors agreed actions.</w:t>
      </w:r>
    </w:p>
    <w:p w:rsidRPr="00724312" w:rsidR="00724312" w:rsidP="00724312" w:rsidRDefault="00724312" w14:paraId="0E6FF003" w14:textId="77777777">
      <w:pPr>
        <w:rPr>
          <w:rFonts w:ascii="Century Gothic" w:hAnsi="Century Gothic"/>
          <w:b/>
          <w:bCs/>
          <w:sz w:val="22"/>
          <w:szCs w:val="22"/>
        </w:rPr>
      </w:pPr>
      <w:r w:rsidRPr="00724312">
        <w:rPr>
          <w:rFonts w:ascii="Century Gothic" w:hAnsi="Century Gothic"/>
          <w:b/>
          <w:bCs/>
          <w:sz w:val="22"/>
          <w:szCs w:val="22"/>
        </w:rPr>
        <w:t>CQC governance expectations</w:t>
      </w:r>
    </w:p>
    <w:p w:rsidRPr="00724312" w:rsidR="00724312" w:rsidP="00724312" w:rsidRDefault="00724312" w14:paraId="77576194" w14:textId="77777777">
      <w:pPr>
        <w:rPr>
          <w:rFonts w:ascii="Century Gothic" w:hAnsi="Century Gothic"/>
          <w:sz w:val="22"/>
          <w:szCs w:val="22"/>
        </w:rPr>
      </w:pPr>
      <w:r w:rsidRPr="00724312">
        <w:rPr>
          <w:rFonts w:ascii="Century Gothic" w:hAnsi="Century Gothic"/>
          <w:sz w:val="22"/>
          <w:szCs w:val="22"/>
        </w:rPr>
        <w:t>CQC’s Regulation 17 guidance requires providers to maintain effective governance, assurance and auditing systems that assess, monitor and improve quality and safety.</w:t>
      </w:r>
    </w:p>
    <w:p w:rsidRPr="00724312" w:rsidR="00724312" w:rsidP="00724312" w:rsidRDefault="00724312" w14:paraId="6E475756" w14:textId="77777777">
      <w:pPr>
        <w:rPr>
          <w:rFonts w:ascii="Century Gothic" w:hAnsi="Century Gothic"/>
          <w:sz w:val="22"/>
          <w:szCs w:val="22"/>
        </w:rPr>
      </w:pPr>
      <w:r w:rsidRPr="00724312">
        <w:rPr>
          <w:rFonts w:ascii="Century Gothic" w:hAnsi="Century Gothic"/>
          <w:sz w:val="22"/>
          <w:szCs w:val="22"/>
        </w:rPr>
        <w:t>Insurance alone does not satisfy that requirement.</w:t>
      </w:r>
    </w:p>
    <w:p w:rsidRPr="00724312" w:rsidR="00724312" w:rsidP="00724312" w:rsidRDefault="00724312" w14:paraId="41EE5FB9" w14:textId="77777777">
      <w:pPr>
        <w:rPr>
          <w:rFonts w:ascii="Century Gothic" w:hAnsi="Century Gothic"/>
          <w:sz w:val="22"/>
          <w:szCs w:val="22"/>
        </w:rPr>
      </w:pPr>
      <w:r w:rsidRPr="00724312">
        <w:rPr>
          <w:rFonts w:ascii="Century Gothic" w:hAnsi="Century Gothic"/>
          <w:sz w:val="22"/>
          <w:szCs w:val="22"/>
        </w:rPr>
        <w:t>However, inadequate protection can amplify the consequences of weaknesses in:</w:t>
      </w:r>
    </w:p>
    <w:p w:rsidRPr="00276463" w:rsidR="00724312" w:rsidRDefault="00724312" w14:paraId="70DB222F" w14:textId="77777777">
      <w:pPr>
        <w:pStyle w:val="ListParagraph"/>
        <w:numPr>
          <w:ilvl w:val="0"/>
          <w:numId w:val="29"/>
        </w:numPr>
        <w:rPr>
          <w:rFonts w:ascii="Century Gothic" w:hAnsi="Century Gothic"/>
          <w:sz w:val="22"/>
          <w:szCs w:val="22"/>
        </w:rPr>
      </w:pPr>
      <w:r w:rsidRPr="00276463">
        <w:rPr>
          <w:rFonts w:ascii="Century Gothic" w:hAnsi="Century Gothic"/>
          <w:sz w:val="22"/>
          <w:szCs w:val="22"/>
        </w:rPr>
        <w:t>governance;</w:t>
      </w:r>
    </w:p>
    <w:p w:rsidRPr="00276463" w:rsidR="00724312" w:rsidRDefault="00724312" w14:paraId="21BB4715" w14:textId="77777777">
      <w:pPr>
        <w:pStyle w:val="ListParagraph"/>
        <w:numPr>
          <w:ilvl w:val="0"/>
          <w:numId w:val="29"/>
        </w:numPr>
        <w:rPr>
          <w:rFonts w:ascii="Century Gothic" w:hAnsi="Century Gothic"/>
          <w:sz w:val="22"/>
          <w:szCs w:val="22"/>
        </w:rPr>
      </w:pPr>
      <w:r w:rsidRPr="00276463">
        <w:rPr>
          <w:rFonts w:ascii="Century Gothic" w:hAnsi="Century Gothic"/>
          <w:sz w:val="22"/>
          <w:szCs w:val="22"/>
        </w:rPr>
        <w:t>risk management;</w:t>
      </w:r>
    </w:p>
    <w:p w:rsidRPr="00276463" w:rsidR="00724312" w:rsidRDefault="00724312" w14:paraId="28A2BA96" w14:textId="77777777">
      <w:pPr>
        <w:pStyle w:val="ListParagraph"/>
        <w:numPr>
          <w:ilvl w:val="0"/>
          <w:numId w:val="29"/>
        </w:numPr>
        <w:rPr>
          <w:rFonts w:ascii="Century Gothic" w:hAnsi="Century Gothic"/>
          <w:sz w:val="22"/>
          <w:szCs w:val="22"/>
        </w:rPr>
      </w:pPr>
      <w:r w:rsidRPr="00276463">
        <w:rPr>
          <w:rFonts w:ascii="Century Gothic" w:hAnsi="Century Gothic"/>
          <w:sz w:val="22"/>
          <w:szCs w:val="22"/>
        </w:rPr>
        <w:t>records;</w:t>
      </w:r>
    </w:p>
    <w:p w:rsidRPr="00276463" w:rsidR="00724312" w:rsidRDefault="00724312" w14:paraId="05DCCAB0" w14:textId="77777777">
      <w:pPr>
        <w:pStyle w:val="ListParagraph"/>
        <w:numPr>
          <w:ilvl w:val="0"/>
          <w:numId w:val="29"/>
        </w:numPr>
        <w:rPr>
          <w:rFonts w:ascii="Century Gothic" w:hAnsi="Century Gothic"/>
          <w:sz w:val="22"/>
          <w:szCs w:val="22"/>
        </w:rPr>
      </w:pPr>
      <w:r w:rsidRPr="00276463">
        <w:rPr>
          <w:rFonts w:ascii="Century Gothic" w:hAnsi="Century Gothic"/>
          <w:sz w:val="22"/>
          <w:szCs w:val="22"/>
        </w:rPr>
        <w:t>cyber security;</w:t>
      </w:r>
    </w:p>
    <w:p w:rsidRPr="00276463" w:rsidR="00724312" w:rsidRDefault="00724312" w14:paraId="02586C47" w14:textId="77777777">
      <w:pPr>
        <w:pStyle w:val="ListParagraph"/>
        <w:numPr>
          <w:ilvl w:val="0"/>
          <w:numId w:val="29"/>
        </w:numPr>
        <w:rPr>
          <w:rFonts w:ascii="Century Gothic" w:hAnsi="Century Gothic"/>
          <w:sz w:val="22"/>
          <w:szCs w:val="22"/>
        </w:rPr>
      </w:pPr>
      <w:r w:rsidRPr="00276463">
        <w:rPr>
          <w:rFonts w:ascii="Century Gothic" w:hAnsi="Century Gothic"/>
          <w:sz w:val="22"/>
          <w:szCs w:val="22"/>
        </w:rPr>
        <w:t>business continuity;</w:t>
      </w:r>
    </w:p>
    <w:p w:rsidRPr="00276463" w:rsidR="00724312" w:rsidRDefault="00724312" w14:paraId="153E84F6" w14:textId="77777777">
      <w:pPr>
        <w:pStyle w:val="ListParagraph"/>
        <w:numPr>
          <w:ilvl w:val="0"/>
          <w:numId w:val="29"/>
        </w:numPr>
        <w:rPr>
          <w:rFonts w:ascii="Century Gothic" w:hAnsi="Century Gothic"/>
          <w:sz w:val="22"/>
          <w:szCs w:val="22"/>
        </w:rPr>
      </w:pPr>
      <w:r w:rsidRPr="00276463">
        <w:rPr>
          <w:rFonts w:ascii="Century Gothic" w:hAnsi="Century Gothic"/>
          <w:sz w:val="22"/>
          <w:szCs w:val="22"/>
        </w:rPr>
        <w:t>property management;</w:t>
      </w:r>
    </w:p>
    <w:p w:rsidRPr="00276463" w:rsidR="00724312" w:rsidRDefault="00724312" w14:paraId="1A7F8872" w14:textId="77777777">
      <w:pPr>
        <w:pStyle w:val="ListParagraph"/>
        <w:numPr>
          <w:ilvl w:val="0"/>
          <w:numId w:val="29"/>
        </w:numPr>
        <w:rPr>
          <w:rFonts w:ascii="Century Gothic" w:hAnsi="Century Gothic"/>
          <w:sz w:val="22"/>
          <w:szCs w:val="22"/>
        </w:rPr>
      </w:pPr>
      <w:r w:rsidRPr="00276463">
        <w:rPr>
          <w:rFonts w:ascii="Century Gothic" w:hAnsi="Century Gothic"/>
          <w:sz w:val="22"/>
          <w:szCs w:val="22"/>
        </w:rPr>
        <w:t>incident response.</w:t>
      </w:r>
    </w:p>
    <w:p w:rsidRPr="00724312" w:rsidR="00724312" w:rsidP="00724312" w:rsidRDefault="00724312" w14:paraId="29A234F0" w14:textId="77777777">
      <w:pPr>
        <w:rPr>
          <w:rFonts w:ascii="Century Gothic" w:hAnsi="Century Gothic"/>
          <w:sz w:val="22"/>
          <w:szCs w:val="22"/>
        </w:rPr>
      </w:pPr>
      <w:r w:rsidRPr="00724312">
        <w:rPr>
          <w:rFonts w:ascii="Century Gothic" w:hAnsi="Century Gothic"/>
          <w:sz w:val="22"/>
          <w:szCs w:val="22"/>
        </w:rPr>
        <w:t>A meaningful renewal review should therefore connect with the provider’s wider governance system rather than remain an isolated purchasing exercise.</w:t>
      </w:r>
    </w:p>
    <w:p w:rsidRPr="00724312" w:rsidR="00724312" w:rsidP="00724312" w:rsidRDefault="00724312" w14:paraId="4ED5A584" w14:textId="77777777">
      <w:pPr>
        <w:rPr>
          <w:rFonts w:ascii="Century Gothic" w:hAnsi="Century Gothic"/>
          <w:b/>
          <w:bCs/>
          <w:sz w:val="22"/>
          <w:szCs w:val="22"/>
        </w:rPr>
      </w:pPr>
      <w:r w:rsidRPr="00724312">
        <w:rPr>
          <w:rFonts w:ascii="Century Gothic" w:hAnsi="Century Gothic"/>
          <w:b/>
          <w:bCs/>
          <w:sz w:val="22"/>
          <w:szCs w:val="22"/>
        </w:rPr>
        <w:t>Trustees</w:t>
      </w:r>
    </w:p>
    <w:p w:rsidRPr="00724312" w:rsidR="00724312" w:rsidP="00724312" w:rsidRDefault="00724312" w14:paraId="753B99FB" w14:textId="77777777">
      <w:pPr>
        <w:rPr>
          <w:rFonts w:ascii="Century Gothic" w:hAnsi="Century Gothic"/>
          <w:sz w:val="22"/>
          <w:szCs w:val="22"/>
        </w:rPr>
      </w:pPr>
      <w:r w:rsidRPr="00724312">
        <w:rPr>
          <w:rFonts w:ascii="Century Gothic" w:hAnsi="Century Gothic"/>
          <w:sz w:val="22"/>
          <w:szCs w:val="22"/>
        </w:rPr>
        <w:lastRenderedPageBreak/>
        <w:t>Many social-care organisations are charities.</w:t>
      </w:r>
    </w:p>
    <w:p w:rsidRPr="00724312" w:rsidR="00724312" w:rsidP="00724312" w:rsidRDefault="00724312" w14:paraId="0A8F3B02" w14:textId="77777777">
      <w:pPr>
        <w:rPr>
          <w:rFonts w:ascii="Century Gothic" w:hAnsi="Century Gothic"/>
          <w:sz w:val="22"/>
          <w:szCs w:val="22"/>
        </w:rPr>
      </w:pPr>
      <w:r w:rsidRPr="00724312">
        <w:rPr>
          <w:rFonts w:ascii="Century Gothic" w:hAnsi="Century Gothic"/>
          <w:sz w:val="22"/>
          <w:szCs w:val="22"/>
        </w:rPr>
        <w:t>Charity Commission guidance states that trustees should identify major risks, decide how to respond and maintain an appropriate risk-management framework. Trustees must avoid exposing the charity to undue risk and take reasonable steps to manage risks to activities, beneficiaries, property and reputation.</w:t>
      </w:r>
    </w:p>
    <w:p w:rsidRPr="00724312" w:rsidR="00724312" w:rsidP="00724312" w:rsidRDefault="00724312" w14:paraId="33D762EA" w14:textId="77777777">
      <w:pPr>
        <w:rPr>
          <w:rFonts w:ascii="Century Gothic" w:hAnsi="Century Gothic"/>
          <w:sz w:val="22"/>
          <w:szCs w:val="22"/>
        </w:rPr>
      </w:pPr>
      <w:r w:rsidRPr="00724312">
        <w:rPr>
          <w:rFonts w:ascii="Century Gothic" w:hAnsi="Century Gothic"/>
          <w:sz w:val="22"/>
          <w:szCs w:val="22"/>
        </w:rPr>
        <w:t>All trustees remain responsible for financial management and internal controls even where detailed work is delegated.</w:t>
      </w:r>
    </w:p>
    <w:p w:rsidRPr="00724312" w:rsidR="00724312" w:rsidP="00724312" w:rsidRDefault="00724312" w14:paraId="68FA84C5" w14:textId="77777777">
      <w:pPr>
        <w:rPr>
          <w:rFonts w:ascii="Century Gothic" w:hAnsi="Century Gothic"/>
          <w:sz w:val="22"/>
          <w:szCs w:val="22"/>
        </w:rPr>
      </w:pPr>
      <w:r w:rsidRPr="00724312">
        <w:rPr>
          <w:rFonts w:ascii="Century Gothic" w:hAnsi="Century Gothic"/>
          <w:sz w:val="22"/>
          <w:szCs w:val="22"/>
        </w:rPr>
        <w:t>For a charitable provider, an uninsured or underinsured loss can affect not only the organisation but:</w:t>
      </w:r>
    </w:p>
    <w:p w:rsidRPr="00276463" w:rsidR="00724312" w:rsidRDefault="00724312" w14:paraId="6DC46AA1"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beneficiaries;</w:t>
      </w:r>
    </w:p>
    <w:p w:rsidRPr="00276463" w:rsidR="00724312" w:rsidRDefault="00724312" w14:paraId="233BA65D"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continuity of care;</w:t>
      </w:r>
    </w:p>
    <w:p w:rsidRPr="00276463" w:rsidR="00724312" w:rsidRDefault="00724312" w14:paraId="426A0BA3"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restricted funds;</w:t>
      </w:r>
    </w:p>
    <w:p w:rsidRPr="00276463" w:rsidR="00724312" w:rsidRDefault="00724312" w14:paraId="794D3B7C"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reserves;</w:t>
      </w:r>
    </w:p>
    <w:p w:rsidRPr="00276463" w:rsidR="00724312" w:rsidRDefault="00724312" w14:paraId="22F00AFF"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fundraising;</w:t>
      </w:r>
    </w:p>
    <w:p w:rsidRPr="00276463" w:rsidR="00724312" w:rsidRDefault="00724312" w14:paraId="6DE2915B"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reputation;</w:t>
      </w:r>
    </w:p>
    <w:p w:rsidRPr="00276463" w:rsidR="00724312" w:rsidRDefault="00724312" w14:paraId="27EF3D28"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trustee confidence;</w:t>
      </w:r>
    </w:p>
    <w:p w:rsidR="00724312" w:rsidRDefault="00724312" w14:paraId="2009ECFE" w14:textId="77777777">
      <w:pPr>
        <w:pStyle w:val="ListParagraph"/>
        <w:numPr>
          <w:ilvl w:val="0"/>
          <w:numId w:val="30"/>
        </w:numPr>
        <w:rPr>
          <w:rFonts w:ascii="Century Gothic" w:hAnsi="Century Gothic"/>
          <w:sz w:val="22"/>
          <w:szCs w:val="22"/>
        </w:rPr>
      </w:pPr>
      <w:r w:rsidRPr="00276463">
        <w:rPr>
          <w:rFonts w:ascii="Century Gothic" w:hAnsi="Century Gothic"/>
          <w:sz w:val="22"/>
          <w:szCs w:val="22"/>
        </w:rPr>
        <w:t>future viability.</w:t>
      </w:r>
    </w:p>
    <w:p w:rsidR="00276463" w:rsidP="00276463" w:rsidRDefault="00276463" w14:paraId="0095BAD7" w14:textId="77777777">
      <w:pPr>
        <w:rPr>
          <w:rFonts w:ascii="Century Gothic" w:hAnsi="Century Gothic"/>
          <w:sz w:val="22"/>
          <w:szCs w:val="22"/>
        </w:rPr>
      </w:pPr>
    </w:p>
    <w:p w:rsidRPr="00724312" w:rsidR="00724312" w:rsidP="00724312" w:rsidRDefault="00724312" w14:paraId="37D58E5C" w14:textId="77777777">
      <w:pPr>
        <w:rPr>
          <w:rFonts w:ascii="Century Gothic" w:hAnsi="Century Gothic"/>
          <w:b/>
          <w:bCs/>
          <w:sz w:val="22"/>
          <w:szCs w:val="22"/>
        </w:rPr>
      </w:pPr>
      <w:r w:rsidRPr="00724312">
        <w:rPr>
          <w:rFonts w:ascii="Century Gothic" w:hAnsi="Century Gothic"/>
          <w:b/>
          <w:bCs/>
          <w:sz w:val="22"/>
          <w:szCs w:val="22"/>
        </w:rPr>
        <w:t>The board’s role at renewal</w:t>
      </w:r>
    </w:p>
    <w:p w:rsidRPr="00724312" w:rsidR="00724312" w:rsidP="00724312" w:rsidRDefault="00724312" w14:paraId="16C34135" w14:textId="77777777">
      <w:pPr>
        <w:rPr>
          <w:rFonts w:ascii="Century Gothic" w:hAnsi="Century Gothic"/>
          <w:sz w:val="22"/>
          <w:szCs w:val="22"/>
        </w:rPr>
      </w:pPr>
      <w:r w:rsidRPr="00724312">
        <w:rPr>
          <w:rFonts w:ascii="Century Gothic" w:hAnsi="Century Gothic"/>
          <w:sz w:val="22"/>
          <w:szCs w:val="22"/>
        </w:rPr>
        <w:t>The board should not necessarily review every policy clause.</w:t>
      </w:r>
    </w:p>
    <w:p w:rsidRPr="00724312" w:rsidR="00724312" w:rsidP="00724312" w:rsidRDefault="00724312" w14:paraId="5BA9434D" w14:textId="77777777">
      <w:pPr>
        <w:rPr>
          <w:rFonts w:ascii="Century Gothic" w:hAnsi="Century Gothic"/>
          <w:sz w:val="22"/>
          <w:szCs w:val="22"/>
        </w:rPr>
      </w:pPr>
      <w:r w:rsidRPr="00724312">
        <w:rPr>
          <w:rFonts w:ascii="Century Gothic" w:hAnsi="Century Gothic"/>
          <w:sz w:val="22"/>
          <w:szCs w:val="22"/>
        </w:rPr>
        <w:t>It should receive assurance on the matters capable of threatening continuity.</w:t>
      </w:r>
    </w:p>
    <w:p w:rsidRPr="00724312" w:rsidR="00724312" w:rsidP="00724312" w:rsidRDefault="00724312" w14:paraId="0787D1E5" w14:textId="77777777">
      <w:pPr>
        <w:rPr>
          <w:rFonts w:ascii="Century Gothic" w:hAnsi="Century Gothic"/>
          <w:sz w:val="22"/>
          <w:szCs w:val="22"/>
        </w:rPr>
      </w:pPr>
      <w:r w:rsidRPr="00724312">
        <w:rPr>
          <w:rFonts w:ascii="Century Gothic" w:hAnsi="Century Gothic"/>
          <w:sz w:val="22"/>
          <w:szCs w:val="22"/>
        </w:rPr>
        <w:t>A proportionate annual report might include:</w:t>
      </w:r>
    </w:p>
    <w:p w:rsidRPr="00276463" w:rsidR="00724312" w:rsidRDefault="00724312" w14:paraId="008BE768"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major operational changes;</w:t>
      </w:r>
    </w:p>
    <w:p w:rsidRPr="00276463" w:rsidR="00724312" w:rsidRDefault="00724312" w14:paraId="12393084"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acquisitions and disposals;</w:t>
      </w:r>
    </w:p>
    <w:p w:rsidRPr="00276463" w:rsidR="00724312" w:rsidRDefault="00724312" w14:paraId="3706E01E"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property valuations;</w:t>
      </w:r>
    </w:p>
    <w:p w:rsidRPr="00276463" w:rsidR="00724312" w:rsidRDefault="00724312" w14:paraId="1DD0ABAA"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material claims;</w:t>
      </w:r>
    </w:p>
    <w:p w:rsidRPr="00276463" w:rsidR="00724312" w:rsidRDefault="00724312" w14:paraId="695662EF"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emerging risks;</w:t>
      </w:r>
    </w:p>
    <w:p w:rsidRPr="00276463" w:rsidR="00724312" w:rsidRDefault="00724312" w14:paraId="321E6449"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changes in services;</w:t>
      </w:r>
    </w:p>
    <w:p w:rsidRPr="00276463" w:rsidR="00724312" w:rsidRDefault="00724312" w14:paraId="52FA08DA"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cyber maturity;</w:t>
      </w:r>
    </w:p>
    <w:p w:rsidRPr="00276463" w:rsidR="00724312" w:rsidRDefault="00724312" w14:paraId="5D328635"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indemnity periods;</w:t>
      </w:r>
    </w:p>
    <w:p w:rsidRPr="00276463" w:rsidR="00724312" w:rsidRDefault="00724312" w14:paraId="7653987C"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uninsured exposures;</w:t>
      </w:r>
    </w:p>
    <w:p w:rsidRPr="00276463" w:rsidR="00724312" w:rsidRDefault="00724312" w14:paraId="000DC935"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policy limitations;</w:t>
      </w:r>
    </w:p>
    <w:p w:rsidRPr="00276463" w:rsidR="00724312" w:rsidRDefault="00724312" w14:paraId="2BECA8FB"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significant conditions;</w:t>
      </w:r>
    </w:p>
    <w:p w:rsidRPr="00276463" w:rsidR="00724312" w:rsidRDefault="00724312" w14:paraId="311B7DE7"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insurer risk-improvement requirements;</w:t>
      </w:r>
    </w:p>
    <w:p w:rsidRPr="00276463" w:rsidR="00724312" w:rsidRDefault="00724312" w14:paraId="06B9CA6F" w14:textId="77777777">
      <w:pPr>
        <w:pStyle w:val="ListParagraph"/>
        <w:numPr>
          <w:ilvl w:val="0"/>
          <w:numId w:val="31"/>
        </w:numPr>
        <w:rPr>
          <w:rFonts w:ascii="Century Gothic" w:hAnsi="Century Gothic"/>
          <w:sz w:val="22"/>
          <w:szCs w:val="22"/>
        </w:rPr>
      </w:pPr>
      <w:r w:rsidRPr="00276463">
        <w:rPr>
          <w:rFonts w:ascii="Century Gothic" w:hAnsi="Century Gothic"/>
          <w:sz w:val="22"/>
          <w:szCs w:val="22"/>
        </w:rPr>
        <w:t>management recommendations.</w:t>
      </w:r>
    </w:p>
    <w:p w:rsidR="00651D70" w:rsidP="00724312" w:rsidRDefault="00651D70" w14:paraId="011B9495" w14:textId="77777777">
      <w:pPr>
        <w:rPr>
          <w:rFonts w:ascii="Century Gothic" w:hAnsi="Century Gothic"/>
          <w:b/>
          <w:bCs/>
          <w:sz w:val="22"/>
          <w:szCs w:val="22"/>
        </w:rPr>
      </w:pPr>
    </w:p>
    <w:p w:rsidR="00651D70" w:rsidP="00724312" w:rsidRDefault="00651D70" w14:paraId="4F742642" w14:textId="77777777">
      <w:pPr>
        <w:rPr>
          <w:rFonts w:ascii="Century Gothic" w:hAnsi="Century Gothic"/>
          <w:b/>
          <w:bCs/>
          <w:sz w:val="22"/>
          <w:szCs w:val="22"/>
        </w:rPr>
      </w:pPr>
    </w:p>
    <w:p w:rsidRPr="00724312" w:rsidR="00724312" w:rsidP="00724312" w:rsidRDefault="00724312" w14:paraId="2097AAB1" w14:textId="1A1FC278">
      <w:pPr>
        <w:rPr>
          <w:rFonts w:ascii="Century Gothic" w:hAnsi="Century Gothic"/>
          <w:b/>
          <w:bCs/>
          <w:sz w:val="22"/>
          <w:szCs w:val="22"/>
        </w:rPr>
      </w:pPr>
      <w:r w:rsidRPr="00724312">
        <w:rPr>
          <w:rFonts w:ascii="Century Gothic" w:hAnsi="Century Gothic"/>
          <w:b/>
          <w:bCs/>
          <w:sz w:val="22"/>
          <w:szCs w:val="22"/>
        </w:rPr>
        <w:lastRenderedPageBreak/>
        <w:t>Questions boards should ask</w:t>
      </w:r>
    </w:p>
    <w:p w:rsidRPr="00276463" w:rsidR="00724312" w:rsidRDefault="00724312" w14:paraId="757BFBC6"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What has changed since the last renewal?</w:t>
      </w:r>
    </w:p>
    <w:p w:rsidRPr="00276463" w:rsidR="00724312" w:rsidRDefault="00724312" w14:paraId="3076D2F7"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Who was consulted when answering that question?</w:t>
      </w:r>
    </w:p>
    <w:p w:rsidRPr="00276463" w:rsidR="00724312" w:rsidRDefault="00724312" w14:paraId="59882745"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Which values are estimates, and how were they calculated?</w:t>
      </w:r>
    </w:p>
    <w:p w:rsidRPr="00276463" w:rsidR="00724312" w:rsidRDefault="00724312" w14:paraId="57575E3A"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When were properties professionally assessed?</w:t>
      </w:r>
    </w:p>
    <w:p w:rsidRPr="00276463" w:rsidR="00724312" w:rsidRDefault="00724312" w14:paraId="4DC6C0F2"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Do our declared activities describe everything we now do?</w:t>
      </w:r>
    </w:p>
    <w:p w:rsidRPr="00276463" w:rsidR="00724312" w:rsidRDefault="00724312" w14:paraId="5CE4D0A4"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Which systems and suppliers are operationally critical?</w:t>
      </w:r>
    </w:p>
    <w:p w:rsidRPr="00276463" w:rsidR="00724312" w:rsidRDefault="00724312" w14:paraId="5124FD6B"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How long would full recovery realistically take?</w:t>
      </w:r>
    </w:p>
    <w:p w:rsidRPr="00276463" w:rsidR="00724312" w:rsidRDefault="00724312" w14:paraId="131AC38C"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What risks have we consciously chosen to retain?</w:t>
      </w:r>
    </w:p>
    <w:p w:rsidRPr="00276463" w:rsidR="00724312" w:rsidRDefault="00724312" w14:paraId="04CC84E4"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Which exclusions or conditions could materially affect a claim?</w:t>
      </w:r>
    </w:p>
    <w:p w:rsidRPr="00276463" w:rsidR="00724312" w:rsidRDefault="00724312" w14:paraId="3512C6B1" w14:textId="77777777">
      <w:pPr>
        <w:pStyle w:val="ListParagraph"/>
        <w:numPr>
          <w:ilvl w:val="0"/>
          <w:numId w:val="32"/>
        </w:numPr>
        <w:rPr>
          <w:rFonts w:ascii="Century Gothic" w:hAnsi="Century Gothic"/>
          <w:sz w:val="22"/>
          <w:szCs w:val="22"/>
        </w:rPr>
      </w:pPr>
      <w:r w:rsidRPr="00276463">
        <w:rPr>
          <w:rFonts w:ascii="Century Gothic" w:hAnsi="Century Gothic"/>
          <w:sz w:val="22"/>
          <w:szCs w:val="22"/>
        </w:rPr>
        <w:t>What evidence supports the recommendation to renew?</w:t>
      </w:r>
    </w:p>
    <w:p w:rsidRPr="00724312" w:rsidR="00724312" w:rsidP="00724312" w:rsidRDefault="00724312" w14:paraId="2C5D400E" w14:textId="77777777">
      <w:pPr>
        <w:rPr>
          <w:rFonts w:ascii="Century Gothic" w:hAnsi="Century Gothic"/>
          <w:sz w:val="22"/>
          <w:szCs w:val="22"/>
        </w:rPr>
      </w:pPr>
      <w:r w:rsidRPr="00724312">
        <w:rPr>
          <w:rFonts w:ascii="Century Gothic" w:hAnsi="Century Gothic"/>
          <w:sz w:val="22"/>
          <w:szCs w:val="22"/>
        </w:rPr>
        <w:t>A renewal decision should be traceable.</w:t>
      </w:r>
    </w:p>
    <w:p w:rsidRPr="00724312" w:rsidR="00724312" w:rsidP="00724312" w:rsidRDefault="00724312" w14:paraId="106F2511" w14:textId="77777777">
      <w:pPr>
        <w:rPr>
          <w:rFonts w:ascii="Century Gothic" w:hAnsi="Century Gothic"/>
          <w:sz w:val="22"/>
          <w:szCs w:val="22"/>
        </w:rPr>
      </w:pPr>
      <w:r w:rsidRPr="00724312">
        <w:rPr>
          <w:rFonts w:ascii="Century Gothic" w:hAnsi="Century Gothic"/>
          <w:sz w:val="22"/>
          <w:szCs w:val="22"/>
        </w:rPr>
        <w:t>Not because every claim can be predicted.</w:t>
      </w:r>
    </w:p>
    <w:p w:rsidRPr="00724312" w:rsidR="00724312" w:rsidP="00724312" w:rsidRDefault="00724312" w14:paraId="12EDB7B3" w14:textId="77777777">
      <w:pPr>
        <w:rPr>
          <w:rFonts w:ascii="Century Gothic" w:hAnsi="Century Gothic"/>
          <w:sz w:val="22"/>
          <w:szCs w:val="22"/>
        </w:rPr>
      </w:pPr>
      <w:r w:rsidRPr="00724312">
        <w:rPr>
          <w:rFonts w:ascii="Century Gothic" w:hAnsi="Century Gothic"/>
          <w:sz w:val="22"/>
          <w:szCs w:val="22"/>
        </w:rPr>
        <w:t>Because the board should be able to demonstrate that material assumptions were examined rather than inherited.</w:t>
      </w:r>
    </w:p>
    <w:p w:rsidR="00724312" w:rsidP="00724312" w:rsidRDefault="00724312" w14:paraId="44ACFC2F" w14:textId="2AF4E9DE">
      <w:pPr>
        <w:rPr>
          <w:rFonts w:ascii="Century Gothic" w:hAnsi="Century Gothic"/>
        </w:rPr>
      </w:pPr>
    </w:p>
    <w:p w:rsidR="00276463" w:rsidP="00724312" w:rsidRDefault="00276463" w14:paraId="3F583388" w14:textId="77777777">
      <w:pPr>
        <w:rPr>
          <w:rFonts w:ascii="Century Gothic" w:hAnsi="Century Gothic"/>
        </w:rPr>
      </w:pPr>
    </w:p>
    <w:p w:rsidR="00651D70" w:rsidP="00724312" w:rsidRDefault="00651D70" w14:paraId="2066DD54" w14:textId="77777777">
      <w:pPr>
        <w:rPr>
          <w:rFonts w:ascii="Century Gothic" w:hAnsi="Century Gothic"/>
        </w:rPr>
      </w:pPr>
    </w:p>
    <w:p w:rsidR="00651D70" w:rsidP="00724312" w:rsidRDefault="00651D70" w14:paraId="7955C9BE" w14:textId="77777777">
      <w:pPr>
        <w:rPr>
          <w:rFonts w:ascii="Century Gothic" w:hAnsi="Century Gothic"/>
        </w:rPr>
      </w:pPr>
    </w:p>
    <w:p w:rsidR="00651D70" w:rsidP="00724312" w:rsidRDefault="00651D70" w14:paraId="32CADE29" w14:textId="77777777">
      <w:pPr>
        <w:rPr>
          <w:rFonts w:ascii="Century Gothic" w:hAnsi="Century Gothic"/>
        </w:rPr>
      </w:pPr>
    </w:p>
    <w:p w:rsidR="00651D70" w:rsidP="00724312" w:rsidRDefault="00651D70" w14:paraId="08B5B738" w14:textId="77777777">
      <w:pPr>
        <w:rPr>
          <w:rFonts w:ascii="Century Gothic" w:hAnsi="Century Gothic"/>
        </w:rPr>
      </w:pPr>
    </w:p>
    <w:p w:rsidR="00651D70" w:rsidP="00724312" w:rsidRDefault="00651D70" w14:paraId="1A9A18E1" w14:textId="77777777">
      <w:pPr>
        <w:rPr>
          <w:rFonts w:ascii="Century Gothic" w:hAnsi="Century Gothic"/>
        </w:rPr>
      </w:pPr>
    </w:p>
    <w:p w:rsidR="00651D70" w:rsidP="00724312" w:rsidRDefault="00651D70" w14:paraId="6DF041FE" w14:textId="77777777">
      <w:pPr>
        <w:rPr>
          <w:rFonts w:ascii="Century Gothic" w:hAnsi="Century Gothic"/>
        </w:rPr>
      </w:pPr>
    </w:p>
    <w:p w:rsidR="00651D70" w:rsidP="00724312" w:rsidRDefault="00651D70" w14:paraId="425E2B0D" w14:textId="77777777">
      <w:pPr>
        <w:rPr>
          <w:rFonts w:ascii="Century Gothic" w:hAnsi="Century Gothic"/>
        </w:rPr>
      </w:pPr>
    </w:p>
    <w:p w:rsidR="00651D70" w:rsidP="00724312" w:rsidRDefault="00651D70" w14:paraId="55A7C572" w14:textId="77777777">
      <w:pPr>
        <w:rPr>
          <w:rFonts w:ascii="Century Gothic" w:hAnsi="Century Gothic"/>
        </w:rPr>
      </w:pPr>
    </w:p>
    <w:p w:rsidR="00651D70" w:rsidP="00724312" w:rsidRDefault="00651D70" w14:paraId="7E533284" w14:textId="77777777">
      <w:pPr>
        <w:rPr>
          <w:rFonts w:ascii="Century Gothic" w:hAnsi="Century Gothic"/>
        </w:rPr>
      </w:pPr>
    </w:p>
    <w:p w:rsidR="00651D70" w:rsidP="00724312" w:rsidRDefault="00651D70" w14:paraId="3B07AFCD" w14:textId="77777777">
      <w:pPr>
        <w:rPr>
          <w:rFonts w:ascii="Century Gothic" w:hAnsi="Century Gothic"/>
        </w:rPr>
      </w:pPr>
    </w:p>
    <w:p w:rsidR="00651D70" w:rsidP="00724312" w:rsidRDefault="00651D70" w14:paraId="0769E486" w14:textId="77777777">
      <w:pPr>
        <w:rPr>
          <w:rFonts w:ascii="Century Gothic" w:hAnsi="Century Gothic"/>
        </w:rPr>
      </w:pPr>
    </w:p>
    <w:p w:rsidR="00651D70" w:rsidP="00724312" w:rsidRDefault="00651D70" w14:paraId="6EECDEA8" w14:textId="77777777">
      <w:pPr>
        <w:rPr>
          <w:rFonts w:ascii="Century Gothic" w:hAnsi="Century Gothic"/>
        </w:rPr>
      </w:pPr>
    </w:p>
    <w:p w:rsidR="00651D70" w:rsidP="00724312" w:rsidRDefault="00651D70" w14:paraId="3CAD94AE" w14:textId="77777777">
      <w:pPr>
        <w:rPr>
          <w:rFonts w:ascii="Century Gothic" w:hAnsi="Century Gothic"/>
        </w:rPr>
      </w:pPr>
    </w:p>
    <w:p w:rsidRPr="00724312" w:rsidR="00651D70" w:rsidP="00724312" w:rsidRDefault="00651D70" w14:paraId="746FC298" w14:textId="77777777">
      <w:pPr>
        <w:rPr>
          <w:rFonts w:ascii="Century Gothic" w:hAnsi="Century Gothic"/>
        </w:rPr>
      </w:pPr>
    </w:p>
    <w:p w:rsidRPr="00724312" w:rsidR="00724312" w:rsidP="00724312" w:rsidRDefault="00724312" w14:paraId="3B536CB8" w14:textId="77777777">
      <w:pPr>
        <w:rPr>
          <w:rFonts w:ascii="Century Gothic" w:hAnsi="Century Gothic"/>
          <w:b/>
          <w:bCs/>
        </w:rPr>
      </w:pPr>
      <w:r w:rsidRPr="00724312">
        <w:rPr>
          <w:rFonts w:ascii="Century Gothic" w:hAnsi="Century Gothic"/>
          <w:b/>
          <w:bCs/>
        </w:rPr>
        <w:lastRenderedPageBreak/>
        <w:t>8. A practical annual review framework</w:t>
      </w:r>
    </w:p>
    <w:p w:rsidRPr="00276463" w:rsidR="00724312" w:rsidP="00724312" w:rsidRDefault="00724312" w14:paraId="7F31B4D0" w14:textId="40E59135">
      <w:pPr>
        <w:rPr>
          <w:rFonts w:ascii="Century Gothic" w:hAnsi="Century Gothic"/>
          <w:sz w:val="22"/>
          <w:szCs w:val="22"/>
        </w:rPr>
      </w:pPr>
      <w:r w:rsidRPr="00276463">
        <w:rPr>
          <w:rFonts w:ascii="Century Gothic" w:hAnsi="Century Gothic"/>
          <w:sz w:val="22"/>
          <w:szCs w:val="22"/>
        </w:rPr>
        <w:t>The following framework is designed for care providers of different sizes and structures.</w:t>
      </w:r>
      <w:r w:rsidR="00A2753F">
        <w:rPr>
          <w:rFonts w:ascii="Century Gothic" w:hAnsi="Century Gothic"/>
          <w:sz w:val="22"/>
          <w:szCs w:val="22"/>
        </w:rPr>
        <w:t xml:space="preserve">  </w:t>
      </w:r>
      <w:r w:rsidRPr="00276463">
        <w:rPr>
          <w:rFonts w:ascii="Century Gothic" w:hAnsi="Century Gothic"/>
          <w:sz w:val="22"/>
          <w:szCs w:val="22"/>
        </w:rPr>
        <w:t>It is not a substitute for professional insurance, legal, property, cyber or financial advice.</w:t>
      </w:r>
      <w:r w:rsidR="00A2753F">
        <w:rPr>
          <w:rFonts w:ascii="Century Gothic" w:hAnsi="Century Gothic"/>
          <w:sz w:val="22"/>
          <w:szCs w:val="22"/>
        </w:rPr>
        <w:t xml:space="preserve">  </w:t>
      </w:r>
      <w:r w:rsidRPr="00276463">
        <w:rPr>
          <w:rFonts w:ascii="Century Gothic" w:hAnsi="Century Gothic"/>
          <w:sz w:val="22"/>
          <w:szCs w:val="22"/>
        </w:rPr>
        <w:t>Its purpose is to improve the quality of the annual conversation.</w:t>
      </w:r>
    </w:p>
    <w:p w:rsidRPr="00724312" w:rsidR="00724312" w:rsidP="00724312" w:rsidRDefault="00724312" w14:paraId="30F28713" w14:textId="77777777">
      <w:pPr>
        <w:rPr>
          <w:rFonts w:ascii="Century Gothic" w:hAnsi="Century Gothic"/>
          <w:b/>
          <w:bCs/>
        </w:rPr>
      </w:pPr>
      <w:r w:rsidRPr="00724312">
        <w:rPr>
          <w:rFonts w:ascii="Century Gothic" w:hAnsi="Century Gothic"/>
          <w:b/>
          <w:bCs/>
        </w:rPr>
        <w:t>The CHANGE Framework</w:t>
      </w:r>
    </w:p>
    <w:p w:rsidRPr="00724312" w:rsidR="00724312" w:rsidP="00724312" w:rsidRDefault="00724312" w14:paraId="6334B2F3" w14:textId="77777777">
      <w:pPr>
        <w:rPr>
          <w:rFonts w:ascii="Century Gothic" w:hAnsi="Century Gothic"/>
          <w:b/>
          <w:bCs/>
        </w:rPr>
      </w:pPr>
      <w:r w:rsidRPr="00724312">
        <w:rPr>
          <w:rFonts w:ascii="Century Gothic" w:hAnsi="Century Gothic"/>
          <w:b/>
          <w:bCs/>
        </w:rPr>
        <w:t>C: Context</w:t>
      </w:r>
    </w:p>
    <w:p w:rsidRPr="00276463" w:rsidR="00724312" w:rsidP="00724312" w:rsidRDefault="00724312" w14:paraId="77C20651" w14:textId="77777777">
      <w:pPr>
        <w:rPr>
          <w:rFonts w:ascii="Century Gothic" w:hAnsi="Century Gothic"/>
          <w:sz w:val="22"/>
          <w:szCs w:val="22"/>
        </w:rPr>
      </w:pPr>
      <w:r w:rsidRPr="00276463">
        <w:rPr>
          <w:rFonts w:ascii="Century Gothic" w:hAnsi="Century Gothic"/>
          <w:sz w:val="22"/>
          <w:szCs w:val="22"/>
        </w:rPr>
        <w:t>Begin with the organisation, not the policy.</w:t>
      </w:r>
    </w:p>
    <w:p w:rsidRPr="00276463" w:rsidR="00724312" w:rsidP="00724312" w:rsidRDefault="00724312" w14:paraId="69793CCC" w14:textId="77777777">
      <w:pPr>
        <w:rPr>
          <w:rFonts w:ascii="Century Gothic" w:hAnsi="Century Gothic"/>
          <w:sz w:val="22"/>
          <w:szCs w:val="22"/>
        </w:rPr>
      </w:pPr>
      <w:r w:rsidRPr="00276463">
        <w:rPr>
          <w:rFonts w:ascii="Century Gothic" w:hAnsi="Century Gothic"/>
          <w:sz w:val="22"/>
          <w:szCs w:val="22"/>
        </w:rPr>
        <w:t>Ask:</w:t>
      </w:r>
    </w:p>
    <w:p w:rsidRPr="00276463" w:rsidR="00724312" w:rsidRDefault="00724312" w14:paraId="6B1E432F" w14:textId="77777777">
      <w:pPr>
        <w:pStyle w:val="ListParagraph"/>
        <w:numPr>
          <w:ilvl w:val="0"/>
          <w:numId w:val="34"/>
        </w:numPr>
        <w:rPr>
          <w:rFonts w:ascii="Century Gothic" w:hAnsi="Century Gothic"/>
          <w:sz w:val="22"/>
          <w:szCs w:val="22"/>
        </w:rPr>
      </w:pPr>
      <w:r w:rsidRPr="00276463">
        <w:rPr>
          <w:rFonts w:ascii="Century Gothic" w:hAnsi="Century Gothic"/>
          <w:sz w:val="22"/>
          <w:szCs w:val="22"/>
        </w:rPr>
        <w:t>What services do we currently provide?</w:t>
      </w:r>
    </w:p>
    <w:p w:rsidRPr="00276463" w:rsidR="00724312" w:rsidRDefault="00724312" w14:paraId="0304638E" w14:textId="77777777">
      <w:pPr>
        <w:pStyle w:val="ListParagraph"/>
        <w:numPr>
          <w:ilvl w:val="0"/>
          <w:numId w:val="34"/>
        </w:numPr>
        <w:rPr>
          <w:rFonts w:ascii="Century Gothic" w:hAnsi="Century Gothic"/>
          <w:sz w:val="22"/>
          <w:szCs w:val="22"/>
        </w:rPr>
      </w:pPr>
      <w:r w:rsidRPr="00276463">
        <w:rPr>
          <w:rFonts w:ascii="Century Gothic" w:hAnsi="Century Gothic"/>
          <w:sz w:val="22"/>
          <w:szCs w:val="22"/>
        </w:rPr>
        <w:t>Who do we support?</w:t>
      </w:r>
    </w:p>
    <w:p w:rsidRPr="00276463" w:rsidR="00724312" w:rsidRDefault="00724312" w14:paraId="5A6BED44" w14:textId="77777777">
      <w:pPr>
        <w:pStyle w:val="ListParagraph"/>
        <w:numPr>
          <w:ilvl w:val="0"/>
          <w:numId w:val="34"/>
        </w:numPr>
        <w:rPr>
          <w:rFonts w:ascii="Century Gothic" w:hAnsi="Century Gothic"/>
          <w:sz w:val="22"/>
          <w:szCs w:val="22"/>
        </w:rPr>
      </w:pPr>
      <w:r w:rsidRPr="00276463">
        <w:rPr>
          <w:rFonts w:ascii="Century Gothic" w:hAnsi="Century Gothic"/>
          <w:sz w:val="22"/>
          <w:szCs w:val="22"/>
        </w:rPr>
        <w:t>Where do we operate?</w:t>
      </w:r>
    </w:p>
    <w:p w:rsidRPr="00276463" w:rsidR="00724312" w:rsidRDefault="00724312" w14:paraId="797A29C3" w14:textId="77777777">
      <w:pPr>
        <w:pStyle w:val="ListParagraph"/>
        <w:numPr>
          <w:ilvl w:val="0"/>
          <w:numId w:val="34"/>
        </w:numPr>
        <w:rPr>
          <w:rFonts w:ascii="Century Gothic" w:hAnsi="Century Gothic"/>
          <w:sz w:val="22"/>
          <w:szCs w:val="22"/>
        </w:rPr>
      </w:pPr>
      <w:r w:rsidRPr="00276463">
        <w:rPr>
          <w:rFonts w:ascii="Century Gothic" w:hAnsi="Century Gothic"/>
          <w:sz w:val="22"/>
          <w:szCs w:val="22"/>
        </w:rPr>
        <w:t>What has changed strategically?</w:t>
      </w:r>
    </w:p>
    <w:p w:rsidRPr="00276463" w:rsidR="00724312" w:rsidRDefault="00724312" w14:paraId="5EA1096F" w14:textId="77777777">
      <w:pPr>
        <w:pStyle w:val="ListParagraph"/>
        <w:numPr>
          <w:ilvl w:val="0"/>
          <w:numId w:val="34"/>
        </w:numPr>
        <w:rPr>
          <w:rFonts w:ascii="Century Gothic" w:hAnsi="Century Gothic"/>
          <w:sz w:val="22"/>
          <w:szCs w:val="22"/>
        </w:rPr>
      </w:pPr>
      <w:r w:rsidRPr="00276463">
        <w:rPr>
          <w:rFonts w:ascii="Century Gothic" w:hAnsi="Century Gothic"/>
          <w:sz w:val="22"/>
          <w:szCs w:val="22"/>
        </w:rPr>
        <w:t>What are the organisation’s objectives for the next year?</w:t>
      </w:r>
    </w:p>
    <w:p w:rsidRPr="00276463" w:rsidR="00724312" w:rsidRDefault="00724312" w14:paraId="62F3E13B" w14:textId="77777777">
      <w:pPr>
        <w:pStyle w:val="ListParagraph"/>
        <w:numPr>
          <w:ilvl w:val="0"/>
          <w:numId w:val="34"/>
        </w:numPr>
        <w:rPr>
          <w:rFonts w:ascii="Century Gothic" w:hAnsi="Century Gothic"/>
          <w:sz w:val="22"/>
          <w:szCs w:val="22"/>
        </w:rPr>
      </w:pPr>
      <w:r w:rsidRPr="00276463">
        <w:rPr>
          <w:rFonts w:ascii="Century Gothic" w:hAnsi="Century Gothic"/>
          <w:sz w:val="22"/>
          <w:szCs w:val="22"/>
        </w:rPr>
        <w:t>Are acquisitions, disposals or developments planned?</w:t>
      </w:r>
    </w:p>
    <w:p w:rsidRPr="00276463" w:rsidR="00724312" w:rsidRDefault="00724312" w14:paraId="41148294" w14:textId="77777777">
      <w:pPr>
        <w:pStyle w:val="ListParagraph"/>
        <w:numPr>
          <w:ilvl w:val="0"/>
          <w:numId w:val="34"/>
        </w:numPr>
        <w:rPr>
          <w:rFonts w:ascii="Century Gothic" w:hAnsi="Century Gothic"/>
          <w:sz w:val="22"/>
          <w:szCs w:val="22"/>
        </w:rPr>
      </w:pPr>
      <w:r w:rsidRPr="00276463">
        <w:rPr>
          <w:rFonts w:ascii="Century Gothic" w:hAnsi="Century Gothic"/>
          <w:sz w:val="22"/>
          <w:szCs w:val="22"/>
        </w:rPr>
        <w:t>Which risks could prevent those objectives?</w:t>
      </w:r>
    </w:p>
    <w:p w:rsidRPr="00276463" w:rsidR="00724312" w:rsidP="00724312" w:rsidRDefault="00724312" w14:paraId="4AE2420E" w14:textId="77777777">
      <w:pPr>
        <w:rPr>
          <w:rFonts w:ascii="Century Gothic" w:hAnsi="Century Gothic"/>
          <w:b/>
          <w:bCs/>
          <w:sz w:val="22"/>
          <w:szCs w:val="22"/>
        </w:rPr>
      </w:pPr>
      <w:r w:rsidRPr="00276463">
        <w:rPr>
          <w:rFonts w:ascii="Century Gothic" w:hAnsi="Century Gothic"/>
          <w:b/>
          <w:bCs/>
          <w:sz w:val="22"/>
          <w:szCs w:val="22"/>
        </w:rPr>
        <w:t>Required evidence</w:t>
      </w:r>
    </w:p>
    <w:p w:rsidRPr="00276463" w:rsidR="00724312" w:rsidRDefault="00724312" w14:paraId="650CE834" w14:textId="77777777">
      <w:pPr>
        <w:pStyle w:val="ListParagraph"/>
        <w:numPr>
          <w:ilvl w:val="0"/>
          <w:numId w:val="33"/>
        </w:numPr>
        <w:rPr>
          <w:rFonts w:ascii="Century Gothic" w:hAnsi="Century Gothic"/>
          <w:sz w:val="22"/>
          <w:szCs w:val="22"/>
        </w:rPr>
      </w:pPr>
      <w:r w:rsidRPr="00276463">
        <w:rPr>
          <w:rFonts w:ascii="Century Gothic" w:hAnsi="Century Gothic"/>
          <w:sz w:val="22"/>
          <w:szCs w:val="22"/>
        </w:rPr>
        <w:t>current organisation chart;</w:t>
      </w:r>
    </w:p>
    <w:p w:rsidRPr="00276463" w:rsidR="00724312" w:rsidRDefault="00724312" w14:paraId="3B34F9EB" w14:textId="77777777">
      <w:pPr>
        <w:pStyle w:val="ListParagraph"/>
        <w:numPr>
          <w:ilvl w:val="0"/>
          <w:numId w:val="33"/>
        </w:numPr>
        <w:rPr>
          <w:rFonts w:ascii="Century Gothic" w:hAnsi="Century Gothic"/>
          <w:sz w:val="22"/>
          <w:szCs w:val="22"/>
        </w:rPr>
      </w:pPr>
      <w:r w:rsidRPr="00276463">
        <w:rPr>
          <w:rFonts w:ascii="Century Gothic" w:hAnsi="Century Gothic"/>
          <w:sz w:val="22"/>
          <w:szCs w:val="22"/>
        </w:rPr>
        <w:t>group structure;</w:t>
      </w:r>
    </w:p>
    <w:p w:rsidRPr="00276463" w:rsidR="00724312" w:rsidRDefault="00724312" w14:paraId="7A647CD7" w14:textId="77777777">
      <w:pPr>
        <w:pStyle w:val="ListParagraph"/>
        <w:numPr>
          <w:ilvl w:val="0"/>
          <w:numId w:val="33"/>
        </w:numPr>
        <w:rPr>
          <w:rFonts w:ascii="Century Gothic" w:hAnsi="Century Gothic"/>
          <w:sz w:val="22"/>
          <w:szCs w:val="22"/>
        </w:rPr>
      </w:pPr>
      <w:r w:rsidRPr="00276463">
        <w:rPr>
          <w:rFonts w:ascii="Century Gothic" w:hAnsi="Century Gothic"/>
          <w:sz w:val="22"/>
          <w:szCs w:val="22"/>
        </w:rPr>
        <w:t>service list;</w:t>
      </w:r>
    </w:p>
    <w:p w:rsidRPr="00276463" w:rsidR="00724312" w:rsidRDefault="00724312" w14:paraId="7C164774" w14:textId="77777777">
      <w:pPr>
        <w:pStyle w:val="ListParagraph"/>
        <w:numPr>
          <w:ilvl w:val="0"/>
          <w:numId w:val="33"/>
        </w:numPr>
        <w:rPr>
          <w:rFonts w:ascii="Century Gothic" w:hAnsi="Century Gothic"/>
          <w:sz w:val="22"/>
          <w:szCs w:val="22"/>
        </w:rPr>
      </w:pPr>
      <w:r w:rsidRPr="00276463">
        <w:rPr>
          <w:rFonts w:ascii="Century Gothic" w:hAnsi="Century Gothic"/>
          <w:sz w:val="22"/>
          <w:szCs w:val="22"/>
        </w:rPr>
        <w:t>location schedule;</w:t>
      </w:r>
    </w:p>
    <w:p w:rsidRPr="00276463" w:rsidR="00724312" w:rsidRDefault="00724312" w14:paraId="7DC01703" w14:textId="77777777">
      <w:pPr>
        <w:pStyle w:val="ListParagraph"/>
        <w:numPr>
          <w:ilvl w:val="0"/>
          <w:numId w:val="33"/>
        </w:numPr>
        <w:rPr>
          <w:rFonts w:ascii="Century Gothic" w:hAnsi="Century Gothic"/>
          <w:sz w:val="22"/>
          <w:szCs w:val="22"/>
        </w:rPr>
      </w:pPr>
      <w:r w:rsidRPr="00276463">
        <w:rPr>
          <w:rFonts w:ascii="Century Gothic" w:hAnsi="Century Gothic"/>
          <w:sz w:val="22"/>
          <w:szCs w:val="22"/>
        </w:rPr>
        <w:t>strategic plan;</w:t>
      </w:r>
    </w:p>
    <w:p w:rsidRPr="00276463" w:rsidR="00724312" w:rsidRDefault="00724312" w14:paraId="4D3FC141" w14:textId="77777777">
      <w:pPr>
        <w:pStyle w:val="ListParagraph"/>
        <w:numPr>
          <w:ilvl w:val="0"/>
          <w:numId w:val="33"/>
        </w:numPr>
        <w:rPr>
          <w:rFonts w:ascii="Century Gothic" w:hAnsi="Century Gothic"/>
          <w:sz w:val="22"/>
          <w:szCs w:val="22"/>
        </w:rPr>
      </w:pPr>
      <w:r w:rsidRPr="00276463">
        <w:rPr>
          <w:rFonts w:ascii="Century Gothic" w:hAnsi="Century Gothic"/>
          <w:sz w:val="22"/>
          <w:szCs w:val="22"/>
        </w:rPr>
        <w:t>risk register;</w:t>
      </w:r>
    </w:p>
    <w:p w:rsidRPr="00276463" w:rsidR="00724312" w:rsidRDefault="00724312" w14:paraId="21E5BB7F" w14:textId="77777777">
      <w:pPr>
        <w:pStyle w:val="ListParagraph"/>
        <w:numPr>
          <w:ilvl w:val="0"/>
          <w:numId w:val="33"/>
        </w:numPr>
        <w:rPr>
          <w:rFonts w:ascii="Century Gothic" w:hAnsi="Century Gothic"/>
          <w:sz w:val="22"/>
          <w:szCs w:val="22"/>
        </w:rPr>
      </w:pPr>
      <w:r w:rsidRPr="00276463">
        <w:rPr>
          <w:rFonts w:ascii="Century Gothic" w:hAnsi="Century Gothic"/>
          <w:sz w:val="22"/>
          <w:szCs w:val="22"/>
        </w:rPr>
        <w:t>acquisition or development plans.</w:t>
      </w:r>
    </w:p>
    <w:p w:rsidRPr="00724312" w:rsidR="00724312" w:rsidP="00724312" w:rsidRDefault="00724312" w14:paraId="0556CBA9" w14:textId="35BDD07C">
      <w:pPr>
        <w:rPr>
          <w:rFonts w:ascii="Century Gothic" w:hAnsi="Century Gothic"/>
        </w:rPr>
      </w:pPr>
    </w:p>
    <w:p w:rsidRPr="00724312" w:rsidR="00724312" w:rsidP="00724312" w:rsidRDefault="00724312" w14:paraId="6DCFC1AC" w14:textId="77777777">
      <w:pPr>
        <w:rPr>
          <w:rFonts w:ascii="Century Gothic" w:hAnsi="Century Gothic"/>
          <w:b/>
          <w:bCs/>
        </w:rPr>
      </w:pPr>
      <w:r w:rsidRPr="00724312">
        <w:rPr>
          <w:rFonts w:ascii="Century Gothic" w:hAnsi="Century Gothic"/>
          <w:b/>
          <w:bCs/>
        </w:rPr>
        <w:t>H: How the organisation operates</w:t>
      </w:r>
    </w:p>
    <w:p w:rsidRPr="00276463" w:rsidR="00724312" w:rsidP="00724312" w:rsidRDefault="00724312" w14:paraId="5645D4ED" w14:textId="77777777">
      <w:pPr>
        <w:rPr>
          <w:rFonts w:ascii="Century Gothic" w:hAnsi="Century Gothic"/>
          <w:sz w:val="22"/>
          <w:szCs w:val="22"/>
        </w:rPr>
      </w:pPr>
      <w:r w:rsidRPr="00276463">
        <w:rPr>
          <w:rFonts w:ascii="Century Gothic" w:hAnsi="Century Gothic"/>
          <w:sz w:val="22"/>
          <w:szCs w:val="22"/>
        </w:rPr>
        <w:t>Map practical delivery.</w:t>
      </w:r>
    </w:p>
    <w:p w:rsidRPr="00724312" w:rsidR="00724312" w:rsidP="00724312" w:rsidRDefault="00724312" w14:paraId="5006623C" w14:textId="77777777">
      <w:pPr>
        <w:rPr>
          <w:rFonts w:ascii="Century Gothic" w:hAnsi="Century Gothic"/>
        </w:rPr>
      </w:pPr>
      <w:r w:rsidRPr="00276463">
        <w:rPr>
          <w:rFonts w:ascii="Century Gothic" w:hAnsi="Century Gothic"/>
          <w:sz w:val="22"/>
          <w:szCs w:val="22"/>
        </w:rPr>
        <w:t>Review</w:t>
      </w:r>
      <w:r w:rsidRPr="00724312">
        <w:rPr>
          <w:rFonts w:ascii="Century Gothic" w:hAnsi="Century Gothic"/>
        </w:rPr>
        <w:t>:</w:t>
      </w:r>
    </w:p>
    <w:p w:rsidRPr="00276463" w:rsidR="00724312" w:rsidRDefault="00724312" w14:paraId="1FF38558"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activities;</w:t>
      </w:r>
    </w:p>
    <w:p w:rsidRPr="00276463" w:rsidR="00724312" w:rsidRDefault="00724312" w14:paraId="5C4F49DF"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staffing;</w:t>
      </w:r>
    </w:p>
    <w:p w:rsidRPr="00276463" w:rsidR="00724312" w:rsidRDefault="00724312" w14:paraId="68D1E619"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contractors;</w:t>
      </w:r>
    </w:p>
    <w:p w:rsidRPr="00276463" w:rsidR="00724312" w:rsidRDefault="00724312" w14:paraId="5775311C"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clinical responsibilities;</w:t>
      </w:r>
    </w:p>
    <w:p w:rsidRPr="00276463" w:rsidR="00724312" w:rsidRDefault="00724312" w14:paraId="45E9EBD1"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transport;</w:t>
      </w:r>
    </w:p>
    <w:p w:rsidRPr="00276463" w:rsidR="00724312" w:rsidRDefault="00724312" w14:paraId="3A08994D"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outsourced services;</w:t>
      </w:r>
    </w:p>
    <w:p w:rsidRPr="00276463" w:rsidR="00724312" w:rsidRDefault="00724312" w14:paraId="76EDF9C8"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safeguarding;</w:t>
      </w:r>
    </w:p>
    <w:p w:rsidRPr="00276463" w:rsidR="00724312" w:rsidRDefault="00724312" w14:paraId="2294738E"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volunteers;</w:t>
      </w:r>
    </w:p>
    <w:p w:rsidRPr="00276463" w:rsidR="00724312" w:rsidRDefault="00724312" w14:paraId="3421D8D7"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training;</w:t>
      </w:r>
    </w:p>
    <w:p w:rsidRPr="00276463" w:rsidR="00724312" w:rsidRDefault="00724312" w14:paraId="11888A2C"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lastRenderedPageBreak/>
        <w:t>consultancy;</w:t>
      </w:r>
    </w:p>
    <w:p w:rsidRPr="00276463" w:rsidR="00724312" w:rsidRDefault="00724312" w14:paraId="3E297A33"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homeworking;</w:t>
      </w:r>
    </w:p>
    <w:p w:rsidRPr="00276463" w:rsidR="00724312" w:rsidRDefault="00724312" w14:paraId="5841C38D"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overseas activity;</w:t>
      </w:r>
    </w:p>
    <w:p w:rsidRPr="00276463" w:rsidR="00724312" w:rsidRDefault="00724312" w14:paraId="6DF7EDEF"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events;</w:t>
      </w:r>
    </w:p>
    <w:p w:rsidRPr="00276463" w:rsidR="00724312" w:rsidRDefault="00724312" w14:paraId="5B6FD160" w14:textId="77777777">
      <w:pPr>
        <w:pStyle w:val="ListParagraph"/>
        <w:numPr>
          <w:ilvl w:val="0"/>
          <w:numId w:val="35"/>
        </w:numPr>
        <w:rPr>
          <w:rFonts w:ascii="Century Gothic" w:hAnsi="Century Gothic"/>
          <w:sz w:val="22"/>
          <w:szCs w:val="22"/>
        </w:rPr>
      </w:pPr>
      <w:r w:rsidRPr="00276463">
        <w:rPr>
          <w:rFonts w:ascii="Century Gothic" w:hAnsi="Century Gothic"/>
          <w:sz w:val="22"/>
          <w:szCs w:val="22"/>
        </w:rPr>
        <w:t>fundraising where relevant.</w:t>
      </w:r>
    </w:p>
    <w:p w:rsidRPr="00276463" w:rsidR="00724312" w:rsidP="00724312" w:rsidRDefault="00724312" w14:paraId="6BC02AE9" w14:textId="77777777">
      <w:pPr>
        <w:rPr>
          <w:rFonts w:ascii="Century Gothic" w:hAnsi="Century Gothic"/>
          <w:b/>
          <w:bCs/>
          <w:sz w:val="22"/>
          <w:szCs w:val="22"/>
        </w:rPr>
      </w:pPr>
      <w:r w:rsidRPr="00276463">
        <w:rPr>
          <w:rFonts w:ascii="Century Gothic" w:hAnsi="Century Gothic"/>
          <w:b/>
          <w:bCs/>
          <w:sz w:val="22"/>
          <w:szCs w:val="22"/>
        </w:rPr>
        <w:t>Key question</w:t>
      </w:r>
    </w:p>
    <w:p w:rsidRPr="00276463" w:rsidR="00724312" w:rsidP="00724312" w:rsidRDefault="00724312" w14:paraId="463B2115" w14:textId="77777777">
      <w:pPr>
        <w:rPr>
          <w:rFonts w:ascii="Century Gothic" w:hAnsi="Century Gothic"/>
          <w:sz w:val="22"/>
          <w:szCs w:val="22"/>
        </w:rPr>
      </w:pPr>
      <w:r w:rsidRPr="00276463">
        <w:rPr>
          <w:rFonts w:ascii="Century Gothic" w:hAnsi="Century Gothic"/>
          <w:sz w:val="22"/>
          <w:szCs w:val="22"/>
        </w:rPr>
        <w:t>Does the description given to insurers match what staff actually do?</w:t>
      </w:r>
    </w:p>
    <w:p w:rsidRPr="00724312" w:rsidR="00724312" w:rsidP="00724312" w:rsidRDefault="00724312" w14:paraId="657106F5" w14:textId="0CF1A104">
      <w:pPr>
        <w:rPr>
          <w:rFonts w:ascii="Century Gothic" w:hAnsi="Century Gothic"/>
        </w:rPr>
      </w:pPr>
    </w:p>
    <w:p w:rsidRPr="00724312" w:rsidR="00724312" w:rsidP="00724312" w:rsidRDefault="00724312" w14:paraId="3C24C729" w14:textId="77777777">
      <w:pPr>
        <w:rPr>
          <w:rFonts w:ascii="Century Gothic" w:hAnsi="Century Gothic"/>
          <w:b/>
          <w:bCs/>
        </w:rPr>
      </w:pPr>
      <w:r w:rsidRPr="00724312">
        <w:rPr>
          <w:rFonts w:ascii="Century Gothic" w:hAnsi="Century Gothic"/>
          <w:b/>
          <w:bCs/>
        </w:rPr>
        <w:t>A: Assets and amounts</w:t>
      </w:r>
    </w:p>
    <w:p w:rsidRPr="00276463" w:rsidR="00724312" w:rsidP="00724312" w:rsidRDefault="00724312" w14:paraId="69F947C8" w14:textId="77777777">
      <w:pPr>
        <w:rPr>
          <w:rFonts w:ascii="Century Gothic" w:hAnsi="Century Gothic"/>
          <w:sz w:val="22"/>
          <w:szCs w:val="22"/>
        </w:rPr>
      </w:pPr>
      <w:r w:rsidRPr="00276463">
        <w:rPr>
          <w:rFonts w:ascii="Century Gothic" w:hAnsi="Century Gothic"/>
          <w:sz w:val="22"/>
          <w:szCs w:val="22"/>
        </w:rPr>
        <w:t>Review every value that drives insurance adequacy.</w:t>
      </w:r>
    </w:p>
    <w:p w:rsidRPr="00276463" w:rsidR="00724312" w:rsidP="00724312" w:rsidRDefault="00724312" w14:paraId="1B43C655" w14:textId="77777777">
      <w:pPr>
        <w:rPr>
          <w:rFonts w:ascii="Century Gothic" w:hAnsi="Century Gothic"/>
          <w:sz w:val="22"/>
          <w:szCs w:val="22"/>
        </w:rPr>
      </w:pPr>
      <w:r w:rsidRPr="00276463">
        <w:rPr>
          <w:rFonts w:ascii="Century Gothic" w:hAnsi="Century Gothic"/>
          <w:sz w:val="22"/>
          <w:szCs w:val="22"/>
        </w:rPr>
        <w:t>This includes:</w:t>
      </w:r>
    </w:p>
    <w:p w:rsidRPr="00276463" w:rsidR="00724312" w:rsidRDefault="00724312" w14:paraId="121C7C54"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buildings;</w:t>
      </w:r>
    </w:p>
    <w:p w:rsidRPr="00276463" w:rsidR="00724312" w:rsidRDefault="00724312" w14:paraId="69DA66FF"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tenants’ improvements;</w:t>
      </w:r>
    </w:p>
    <w:p w:rsidRPr="00276463" w:rsidR="00724312" w:rsidRDefault="00724312" w14:paraId="7AAE4596"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contents;</w:t>
      </w:r>
    </w:p>
    <w:p w:rsidRPr="00276463" w:rsidR="00724312" w:rsidRDefault="00724312" w14:paraId="0AB07C7D"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specialist equipment;</w:t>
      </w:r>
    </w:p>
    <w:p w:rsidRPr="00276463" w:rsidR="00724312" w:rsidRDefault="00724312" w14:paraId="2FA47797"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vehicles;</w:t>
      </w:r>
    </w:p>
    <w:p w:rsidRPr="00276463" w:rsidR="00724312" w:rsidRDefault="00724312" w14:paraId="538CADD3"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computers;</w:t>
      </w:r>
    </w:p>
    <w:p w:rsidRPr="00276463" w:rsidR="00724312" w:rsidRDefault="00724312" w14:paraId="56F56CEA"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stock;</w:t>
      </w:r>
    </w:p>
    <w:p w:rsidRPr="00276463" w:rsidR="00724312" w:rsidRDefault="00724312" w14:paraId="2060311D"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revenue;</w:t>
      </w:r>
    </w:p>
    <w:p w:rsidRPr="00276463" w:rsidR="00724312" w:rsidRDefault="00724312" w14:paraId="2548F2CA"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gross profit;</w:t>
      </w:r>
    </w:p>
    <w:p w:rsidRPr="00276463" w:rsidR="00724312" w:rsidRDefault="00724312" w14:paraId="7A96ED45"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payroll;</w:t>
      </w:r>
    </w:p>
    <w:p w:rsidRPr="00276463" w:rsidR="00724312" w:rsidRDefault="00724312" w14:paraId="0B19719F"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fees;</w:t>
      </w:r>
    </w:p>
    <w:p w:rsidRPr="00276463" w:rsidR="00724312" w:rsidRDefault="00724312" w14:paraId="6A28967C"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rental income;</w:t>
      </w:r>
    </w:p>
    <w:p w:rsidRPr="00276463" w:rsidR="00724312" w:rsidRDefault="00724312" w14:paraId="3221F5F4"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cash;</w:t>
      </w:r>
    </w:p>
    <w:p w:rsidRPr="00276463" w:rsidR="00724312" w:rsidRDefault="00724312" w14:paraId="5BE5627D" w14:textId="77777777">
      <w:pPr>
        <w:pStyle w:val="ListParagraph"/>
        <w:numPr>
          <w:ilvl w:val="0"/>
          <w:numId w:val="36"/>
        </w:numPr>
        <w:rPr>
          <w:rFonts w:ascii="Century Gothic" w:hAnsi="Century Gothic"/>
          <w:sz w:val="22"/>
          <w:szCs w:val="22"/>
        </w:rPr>
      </w:pPr>
      <w:r w:rsidRPr="00276463">
        <w:rPr>
          <w:rFonts w:ascii="Century Gothic" w:hAnsi="Century Gothic"/>
          <w:sz w:val="22"/>
          <w:szCs w:val="22"/>
        </w:rPr>
        <w:t>engineering plant.</w:t>
      </w:r>
    </w:p>
    <w:p w:rsidRPr="00276463" w:rsidR="00724312" w:rsidP="00724312" w:rsidRDefault="00724312" w14:paraId="0A002EE1" w14:textId="77777777">
      <w:pPr>
        <w:rPr>
          <w:rFonts w:ascii="Century Gothic" w:hAnsi="Century Gothic"/>
          <w:b/>
          <w:bCs/>
          <w:sz w:val="22"/>
          <w:szCs w:val="22"/>
        </w:rPr>
      </w:pPr>
      <w:r w:rsidRPr="00276463">
        <w:rPr>
          <w:rFonts w:ascii="Century Gothic" w:hAnsi="Century Gothic"/>
          <w:b/>
          <w:bCs/>
          <w:sz w:val="22"/>
          <w:szCs w:val="22"/>
        </w:rPr>
        <w:t>Required actions</w:t>
      </w:r>
    </w:p>
    <w:p w:rsidRPr="00276463" w:rsidR="00724312" w:rsidRDefault="00724312" w14:paraId="44131C92" w14:textId="77777777">
      <w:pPr>
        <w:pStyle w:val="ListParagraph"/>
        <w:numPr>
          <w:ilvl w:val="0"/>
          <w:numId w:val="37"/>
        </w:numPr>
        <w:rPr>
          <w:rFonts w:ascii="Century Gothic" w:hAnsi="Century Gothic"/>
          <w:sz w:val="22"/>
          <w:szCs w:val="22"/>
        </w:rPr>
      </w:pPr>
      <w:r w:rsidRPr="00276463">
        <w:rPr>
          <w:rFonts w:ascii="Century Gothic" w:hAnsi="Century Gothic"/>
          <w:sz w:val="22"/>
          <w:szCs w:val="22"/>
        </w:rPr>
        <w:t>commission professional property assessments where appropriate;</w:t>
      </w:r>
    </w:p>
    <w:p w:rsidRPr="00276463" w:rsidR="00724312" w:rsidRDefault="00724312" w14:paraId="2C3BD4AC" w14:textId="77777777">
      <w:pPr>
        <w:pStyle w:val="ListParagraph"/>
        <w:numPr>
          <w:ilvl w:val="0"/>
          <w:numId w:val="37"/>
        </w:numPr>
        <w:rPr>
          <w:rFonts w:ascii="Century Gothic" w:hAnsi="Century Gothic"/>
          <w:sz w:val="22"/>
          <w:szCs w:val="22"/>
        </w:rPr>
      </w:pPr>
      <w:r w:rsidRPr="00276463">
        <w:rPr>
          <w:rFonts w:ascii="Century Gothic" w:hAnsi="Century Gothic"/>
          <w:sz w:val="22"/>
          <w:szCs w:val="22"/>
        </w:rPr>
        <w:t>update asset registers;</w:t>
      </w:r>
    </w:p>
    <w:p w:rsidRPr="00276463" w:rsidR="00724312" w:rsidRDefault="00724312" w14:paraId="0E5A96D7" w14:textId="77777777">
      <w:pPr>
        <w:pStyle w:val="ListParagraph"/>
        <w:numPr>
          <w:ilvl w:val="0"/>
          <w:numId w:val="37"/>
        </w:numPr>
        <w:rPr>
          <w:rFonts w:ascii="Century Gothic" w:hAnsi="Century Gothic"/>
          <w:sz w:val="22"/>
          <w:szCs w:val="22"/>
        </w:rPr>
      </w:pPr>
      <w:r w:rsidRPr="00276463">
        <w:rPr>
          <w:rFonts w:ascii="Century Gothic" w:hAnsi="Century Gothic"/>
          <w:sz w:val="22"/>
          <w:szCs w:val="22"/>
        </w:rPr>
        <w:t>reconcile turnover and payroll projections;</w:t>
      </w:r>
    </w:p>
    <w:p w:rsidRPr="00276463" w:rsidR="00724312" w:rsidRDefault="00724312" w14:paraId="44596D1A" w14:textId="77777777">
      <w:pPr>
        <w:pStyle w:val="ListParagraph"/>
        <w:numPr>
          <w:ilvl w:val="0"/>
          <w:numId w:val="37"/>
        </w:numPr>
        <w:rPr>
          <w:rFonts w:ascii="Century Gothic" w:hAnsi="Century Gothic"/>
          <w:sz w:val="22"/>
          <w:szCs w:val="22"/>
        </w:rPr>
      </w:pPr>
      <w:r w:rsidRPr="00276463">
        <w:rPr>
          <w:rFonts w:ascii="Century Gothic" w:hAnsi="Century Gothic"/>
          <w:sz w:val="22"/>
          <w:szCs w:val="22"/>
        </w:rPr>
        <w:t>identify new equipment;</w:t>
      </w:r>
    </w:p>
    <w:p w:rsidRPr="00276463" w:rsidR="00724312" w:rsidRDefault="00724312" w14:paraId="35BB64B9" w14:textId="77777777">
      <w:pPr>
        <w:pStyle w:val="ListParagraph"/>
        <w:numPr>
          <w:ilvl w:val="0"/>
          <w:numId w:val="37"/>
        </w:numPr>
        <w:rPr>
          <w:rFonts w:ascii="Century Gothic" w:hAnsi="Century Gothic"/>
          <w:sz w:val="22"/>
          <w:szCs w:val="22"/>
        </w:rPr>
      </w:pPr>
      <w:r w:rsidRPr="00276463">
        <w:rPr>
          <w:rFonts w:ascii="Century Gothic" w:hAnsi="Century Gothic"/>
          <w:sz w:val="22"/>
          <w:szCs w:val="22"/>
        </w:rPr>
        <w:t>confirm ownership and lease responsibilities;</w:t>
      </w:r>
    </w:p>
    <w:p w:rsidRPr="00276463" w:rsidR="00724312" w:rsidRDefault="00724312" w14:paraId="7113E4B8" w14:textId="77777777">
      <w:pPr>
        <w:pStyle w:val="ListParagraph"/>
        <w:numPr>
          <w:ilvl w:val="0"/>
          <w:numId w:val="37"/>
        </w:numPr>
        <w:rPr>
          <w:rFonts w:ascii="Century Gothic" w:hAnsi="Century Gothic"/>
          <w:sz w:val="22"/>
          <w:szCs w:val="22"/>
        </w:rPr>
      </w:pPr>
      <w:r w:rsidRPr="00276463">
        <w:rPr>
          <w:rFonts w:ascii="Century Gothic" w:hAnsi="Century Gothic"/>
          <w:sz w:val="22"/>
          <w:szCs w:val="22"/>
        </w:rPr>
        <w:t>examine inflation assumptions.</w:t>
      </w:r>
    </w:p>
    <w:p w:rsidRPr="00276463" w:rsidR="00724312" w:rsidP="00724312" w:rsidRDefault="00724312" w14:paraId="233A6D0B" w14:textId="77777777">
      <w:pPr>
        <w:rPr>
          <w:rFonts w:ascii="Century Gothic" w:hAnsi="Century Gothic"/>
          <w:b/>
          <w:bCs/>
          <w:sz w:val="22"/>
          <w:szCs w:val="22"/>
        </w:rPr>
      </w:pPr>
      <w:r w:rsidRPr="00276463">
        <w:rPr>
          <w:rFonts w:ascii="Century Gothic" w:hAnsi="Century Gothic"/>
          <w:b/>
          <w:bCs/>
          <w:sz w:val="22"/>
          <w:szCs w:val="22"/>
        </w:rPr>
        <w:t>Key question</w:t>
      </w:r>
    </w:p>
    <w:p w:rsidRPr="00276463" w:rsidR="00724312" w:rsidP="00724312" w:rsidRDefault="00724312" w14:paraId="1375FEC3" w14:textId="77777777">
      <w:pPr>
        <w:rPr>
          <w:rFonts w:ascii="Century Gothic" w:hAnsi="Century Gothic"/>
          <w:sz w:val="22"/>
          <w:szCs w:val="22"/>
        </w:rPr>
      </w:pPr>
      <w:r w:rsidRPr="00276463">
        <w:rPr>
          <w:rFonts w:ascii="Century Gothic" w:hAnsi="Century Gothic"/>
          <w:sz w:val="22"/>
          <w:szCs w:val="22"/>
        </w:rPr>
        <w:t>Could every material asset be replaced using the values declared?</w:t>
      </w:r>
    </w:p>
    <w:p w:rsidR="00724312" w:rsidP="00724312" w:rsidRDefault="00724312" w14:paraId="30BB486C" w14:textId="2CBADE89">
      <w:pPr>
        <w:rPr>
          <w:rFonts w:ascii="Century Gothic" w:hAnsi="Century Gothic"/>
        </w:rPr>
      </w:pPr>
    </w:p>
    <w:p w:rsidRPr="00724312" w:rsidR="005B7FFD" w:rsidP="00724312" w:rsidRDefault="005B7FFD" w14:paraId="014E974B" w14:textId="77777777">
      <w:pPr>
        <w:rPr>
          <w:rFonts w:ascii="Century Gothic" w:hAnsi="Century Gothic"/>
        </w:rPr>
      </w:pPr>
    </w:p>
    <w:p w:rsidRPr="00724312" w:rsidR="00724312" w:rsidP="00724312" w:rsidRDefault="00724312" w14:paraId="1BD618F3" w14:textId="77777777">
      <w:pPr>
        <w:rPr>
          <w:rFonts w:ascii="Century Gothic" w:hAnsi="Century Gothic"/>
          <w:b/>
          <w:bCs/>
        </w:rPr>
      </w:pPr>
      <w:r w:rsidRPr="00724312">
        <w:rPr>
          <w:rFonts w:ascii="Century Gothic" w:hAnsi="Century Gothic"/>
          <w:b/>
          <w:bCs/>
        </w:rPr>
        <w:lastRenderedPageBreak/>
        <w:t>N: New dependencies and new risks</w:t>
      </w:r>
    </w:p>
    <w:p w:rsidRPr="00276463" w:rsidR="00724312" w:rsidP="00724312" w:rsidRDefault="00724312" w14:paraId="7F87E137" w14:textId="77777777">
      <w:pPr>
        <w:rPr>
          <w:rFonts w:ascii="Century Gothic" w:hAnsi="Century Gothic"/>
          <w:sz w:val="22"/>
          <w:szCs w:val="22"/>
        </w:rPr>
      </w:pPr>
      <w:r w:rsidRPr="00276463">
        <w:rPr>
          <w:rFonts w:ascii="Century Gothic" w:hAnsi="Century Gothic"/>
          <w:sz w:val="22"/>
          <w:szCs w:val="22"/>
        </w:rPr>
        <w:t>Identify what has appeared or become more important.</w:t>
      </w:r>
    </w:p>
    <w:p w:rsidRPr="00276463" w:rsidR="00724312" w:rsidP="00724312" w:rsidRDefault="00724312" w14:paraId="1AD7EB00" w14:textId="77777777">
      <w:pPr>
        <w:rPr>
          <w:rFonts w:ascii="Century Gothic" w:hAnsi="Century Gothic"/>
          <w:sz w:val="22"/>
          <w:szCs w:val="22"/>
        </w:rPr>
      </w:pPr>
      <w:r w:rsidRPr="00276463">
        <w:rPr>
          <w:rFonts w:ascii="Century Gothic" w:hAnsi="Century Gothic"/>
          <w:sz w:val="22"/>
          <w:szCs w:val="22"/>
        </w:rPr>
        <w:t>Review:</w:t>
      </w:r>
    </w:p>
    <w:p w:rsidRPr="00276463" w:rsidR="00724312" w:rsidRDefault="00724312" w14:paraId="685F27C1"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cyber;</w:t>
      </w:r>
    </w:p>
    <w:p w:rsidRPr="00276463" w:rsidR="00724312" w:rsidRDefault="00724312" w14:paraId="2584FF44"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digital care records;</w:t>
      </w:r>
    </w:p>
    <w:p w:rsidRPr="00276463" w:rsidR="00724312" w:rsidRDefault="00724312" w14:paraId="7A41999C"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cloud providers;</w:t>
      </w:r>
    </w:p>
    <w:p w:rsidRPr="00276463" w:rsidR="00724312" w:rsidRDefault="00724312" w14:paraId="41AEE192"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AI;</w:t>
      </w:r>
    </w:p>
    <w:p w:rsidRPr="00276463" w:rsidR="00724312" w:rsidRDefault="00724312" w14:paraId="6D106717"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remote monitoring;</w:t>
      </w:r>
    </w:p>
    <w:p w:rsidRPr="00276463" w:rsidR="00724312" w:rsidRDefault="00724312" w14:paraId="294FE161"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critical suppliers;</w:t>
      </w:r>
    </w:p>
    <w:p w:rsidRPr="00276463" w:rsidR="00724312" w:rsidRDefault="00724312" w14:paraId="7886222C"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utilities;</w:t>
      </w:r>
    </w:p>
    <w:p w:rsidRPr="00276463" w:rsidR="00724312" w:rsidRDefault="00724312" w14:paraId="4CD9ED51"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commissioners;</w:t>
      </w:r>
    </w:p>
    <w:p w:rsidRPr="00276463" w:rsidR="00724312" w:rsidRDefault="00724312" w14:paraId="5F7215AA"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transport;</w:t>
      </w:r>
    </w:p>
    <w:p w:rsidRPr="00276463" w:rsidR="00724312" w:rsidRDefault="00724312" w14:paraId="36B60169"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key people;</w:t>
      </w:r>
    </w:p>
    <w:p w:rsidRPr="00276463" w:rsidR="00724312" w:rsidRDefault="00724312" w14:paraId="7F60ED23"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regulatory changes;</w:t>
      </w:r>
    </w:p>
    <w:p w:rsidRPr="00276463" w:rsidR="00724312" w:rsidRDefault="00724312" w14:paraId="4476494E"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new contracts;</w:t>
      </w:r>
    </w:p>
    <w:p w:rsidRPr="00276463" w:rsidR="00724312" w:rsidRDefault="00724312" w14:paraId="08E71D44"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environmental risks;</w:t>
      </w:r>
    </w:p>
    <w:p w:rsidRPr="00276463" w:rsidR="00724312" w:rsidRDefault="00724312" w14:paraId="255A6AB5" w14:textId="77777777">
      <w:pPr>
        <w:pStyle w:val="ListParagraph"/>
        <w:numPr>
          <w:ilvl w:val="0"/>
          <w:numId w:val="38"/>
        </w:numPr>
        <w:rPr>
          <w:rFonts w:ascii="Century Gothic" w:hAnsi="Century Gothic"/>
          <w:sz w:val="22"/>
          <w:szCs w:val="22"/>
        </w:rPr>
      </w:pPr>
      <w:r w:rsidRPr="00276463">
        <w:rPr>
          <w:rFonts w:ascii="Century Gothic" w:hAnsi="Century Gothic"/>
          <w:sz w:val="22"/>
          <w:szCs w:val="22"/>
        </w:rPr>
        <w:t>reputational exposure.</w:t>
      </w:r>
    </w:p>
    <w:p w:rsidRPr="00276463" w:rsidR="00724312" w:rsidP="00724312" w:rsidRDefault="00724312" w14:paraId="18BC73A7" w14:textId="77777777">
      <w:pPr>
        <w:rPr>
          <w:rFonts w:ascii="Century Gothic" w:hAnsi="Century Gothic"/>
          <w:b/>
          <w:bCs/>
          <w:sz w:val="22"/>
          <w:szCs w:val="22"/>
        </w:rPr>
      </w:pPr>
      <w:r w:rsidRPr="00276463">
        <w:rPr>
          <w:rFonts w:ascii="Century Gothic" w:hAnsi="Century Gothic"/>
          <w:b/>
          <w:bCs/>
          <w:sz w:val="22"/>
          <w:szCs w:val="22"/>
        </w:rPr>
        <w:t>Key question</w:t>
      </w:r>
    </w:p>
    <w:p w:rsidRPr="00276463" w:rsidR="00724312" w:rsidP="00724312" w:rsidRDefault="00724312" w14:paraId="10AD959A" w14:textId="77777777">
      <w:pPr>
        <w:rPr>
          <w:rFonts w:ascii="Century Gothic" w:hAnsi="Century Gothic"/>
          <w:sz w:val="22"/>
          <w:szCs w:val="22"/>
        </w:rPr>
      </w:pPr>
      <w:r w:rsidRPr="00276463">
        <w:rPr>
          <w:rFonts w:ascii="Century Gothic" w:hAnsi="Century Gothic"/>
          <w:sz w:val="22"/>
          <w:szCs w:val="22"/>
        </w:rPr>
        <w:t>What can stop the organisation today that could not have stopped it five years ago?</w:t>
      </w:r>
    </w:p>
    <w:p w:rsidRPr="00724312" w:rsidR="00724312" w:rsidP="00724312" w:rsidRDefault="00724312" w14:paraId="6E50F6CE" w14:textId="5E03264E">
      <w:pPr>
        <w:rPr>
          <w:rFonts w:ascii="Century Gothic" w:hAnsi="Century Gothic"/>
        </w:rPr>
      </w:pPr>
    </w:p>
    <w:p w:rsidRPr="00724312" w:rsidR="00724312" w:rsidP="00724312" w:rsidRDefault="00724312" w14:paraId="33193014" w14:textId="77777777">
      <w:pPr>
        <w:rPr>
          <w:rFonts w:ascii="Century Gothic" w:hAnsi="Century Gothic"/>
          <w:b/>
          <w:bCs/>
        </w:rPr>
      </w:pPr>
      <w:r w:rsidRPr="00724312">
        <w:rPr>
          <w:rFonts w:ascii="Century Gothic" w:hAnsi="Century Gothic"/>
          <w:b/>
          <w:bCs/>
        </w:rPr>
        <w:t>G: Governance and gaps</w:t>
      </w:r>
    </w:p>
    <w:p w:rsidRPr="003D2199" w:rsidR="00724312" w:rsidP="00724312" w:rsidRDefault="00724312" w14:paraId="685630D3" w14:textId="77777777">
      <w:pPr>
        <w:rPr>
          <w:rFonts w:ascii="Century Gothic" w:hAnsi="Century Gothic"/>
          <w:sz w:val="22"/>
          <w:szCs w:val="22"/>
        </w:rPr>
      </w:pPr>
      <w:r w:rsidRPr="003D2199">
        <w:rPr>
          <w:rFonts w:ascii="Century Gothic" w:hAnsi="Century Gothic"/>
          <w:sz w:val="22"/>
          <w:szCs w:val="22"/>
        </w:rPr>
        <w:t>Examine assurance rather than paperwork alone.</w:t>
      </w:r>
    </w:p>
    <w:p w:rsidRPr="003D2199" w:rsidR="00724312" w:rsidP="00724312" w:rsidRDefault="00724312" w14:paraId="4D9C0C62" w14:textId="77777777">
      <w:pPr>
        <w:rPr>
          <w:rFonts w:ascii="Century Gothic" w:hAnsi="Century Gothic"/>
          <w:sz w:val="22"/>
          <w:szCs w:val="22"/>
        </w:rPr>
      </w:pPr>
      <w:r w:rsidRPr="003D2199">
        <w:rPr>
          <w:rFonts w:ascii="Century Gothic" w:hAnsi="Century Gothic"/>
          <w:sz w:val="22"/>
          <w:szCs w:val="22"/>
        </w:rPr>
        <w:t>Review:</w:t>
      </w:r>
    </w:p>
    <w:p w:rsidRPr="003D2199" w:rsidR="00724312" w:rsidRDefault="00724312" w14:paraId="7693DD7F"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board oversight;</w:t>
      </w:r>
    </w:p>
    <w:p w:rsidRPr="003D2199" w:rsidR="00724312" w:rsidRDefault="00724312" w14:paraId="21A53F6F"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ownership of risk;</w:t>
      </w:r>
    </w:p>
    <w:p w:rsidRPr="003D2199" w:rsidR="00724312" w:rsidRDefault="00724312" w14:paraId="5B7F472F"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claims trends;</w:t>
      </w:r>
    </w:p>
    <w:p w:rsidRPr="003D2199" w:rsidR="00724312" w:rsidRDefault="00724312" w14:paraId="3CDAC950"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outstanding risk improvements;</w:t>
      </w:r>
    </w:p>
    <w:p w:rsidRPr="003D2199" w:rsidR="00724312" w:rsidRDefault="00724312" w14:paraId="3069E9D7"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policy conditions;</w:t>
      </w:r>
    </w:p>
    <w:p w:rsidRPr="003D2199" w:rsidR="00724312" w:rsidRDefault="00724312" w14:paraId="6A3CA688"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warranties;</w:t>
      </w:r>
    </w:p>
    <w:p w:rsidRPr="003D2199" w:rsidR="00724312" w:rsidRDefault="00724312" w14:paraId="33CDAFE9"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exclusions;</w:t>
      </w:r>
    </w:p>
    <w:p w:rsidRPr="003D2199" w:rsidR="00724312" w:rsidRDefault="00724312" w14:paraId="74E244D3"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excesses;</w:t>
      </w:r>
    </w:p>
    <w:p w:rsidRPr="003D2199" w:rsidR="00724312" w:rsidRDefault="00724312" w14:paraId="277741EC"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uninsured risks;</w:t>
      </w:r>
    </w:p>
    <w:p w:rsidRPr="003D2199" w:rsidR="00724312" w:rsidRDefault="00724312" w14:paraId="2528CA89"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conflicts between contracts and cover;</w:t>
      </w:r>
    </w:p>
    <w:p w:rsidRPr="003D2199" w:rsidR="00724312" w:rsidRDefault="00724312" w14:paraId="28EEAE68"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broker recommendations;</w:t>
      </w:r>
    </w:p>
    <w:p w:rsidRPr="003D2199" w:rsidR="00724312" w:rsidRDefault="00724312" w14:paraId="67A58DF1" w14:textId="77777777">
      <w:pPr>
        <w:pStyle w:val="ListParagraph"/>
        <w:numPr>
          <w:ilvl w:val="0"/>
          <w:numId w:val="39"/>
        </w:numPr>
        <w:rPr>
          <w:rFonts w:ascii="Century Gothic" w:hAnsi="Century Gothic"/>
          <w:sz w:val="22"/>
          <w:szCs w:val="22"/>
        </w:rPr>
      </w:pPr>
      <w:r w:rsidRPr="003D2199">
        <w:rPr>
          <w:rFonts w:ascii="Century Gothic" w:hAnsi="Century Gothic"/>
          <w:sz w:val="22"/>
          <w:szCs w:val="22"/>
        </w:rPr>
        <w:t>insurer requirements.</w:t>
      </w:r>
    </w:p>
    <w:p w:rsidR="003D2199" w:rsidP="00724312" w:rsidRDefault="003D2199" w14:paraId="65C2021E" w14:textId="77777777">
      <w:pPr>
        <w:rPr>
          <w:rFonts w:ascii="Century Gothic" w:hAnsi="Century Gothic"/>
          <w:b/>
          <w:bCs/>
          <w:sz w:val="22"/>
          <w:szCs w:val="22"/>
        </w:rPr>
      </w:pPr>
    </w:p>
    <w:p w:rsidRPr="003D2199" w:rsidR="00724312" w:rsidP="00724312" w:rsidRDefault="00724312" w14:paraId="55433F4D" w14:textId="5ED813DC">
      <w:pPr>
        <w:rPr>
          <w:rFonts w:ascii="Century Gothic" w:hAnsi="Century Gothic"/>
          <w:b/>
          <w:bCs/>
          <w:sz w:val="22"/>
          <w:szCs w:val="22"/>
        </w:rPr>
      </w:pPr>
      <w:r w:rsidRPr="003D2199">
        <w:rPr>
          <w:rFonts w:ascii="Century Gothic" w:hAnsi="Century Gothic"/>
          <w:b/>
          <w:bCs/>
          <w:sz w:val="22"/>
          <w:szCs w:val="22"/>
        </w:rPr>
        <w:lastRenderedPageBreak/>
        <w:t>Required evidence</w:t>
      </w:r>
    </w:p>
    <w:p w:rsidRPr="003D2199" w:rsidR="00724312" w:rsidRDefault="00724312" w14:paraId="0FE04444" w14:textId="77777777">
      <w:pPr>
        <w:pStyle w:val="ListParagraph"/>
        <w:numPr>
          <w:ilvl w:val="0"/>
          <w:numId w:val="40"/>
        </w:numPr>
        <w:rPr>
          <w:rFonts w:ascii="Century Gothic" w:hAnsi="Century Gothic"/>
          <w:sz w:val="22"/>
          <w:szCs w:val="22"/>
        </w:rPr>
      </w:pPr>
      <w:r w:rsidRPr="003D2199">
        <w:rPr>
          <w:rFonts w:ascii="Century Gothic" w:hAnsi="Century Gothic"/>
          <w:sz w:val="22"/>
          <w:szCs w:val="22"/>
        </w:rPr>
        <w:t>documented review;</w:t>
      </w:r>
    </w:p>
    <w:p w:rsidRPr="003D2199" w:rsidR="00724312" w:rsidRDefault="00724312" w14:paraId="29A7AFA2" w14:textId="77777777">
      <w:pPr>
        <w:pStyle w:val="ListParagraph"/>
        <w:numPr>
          <w:ilvl w:val="0"/>
          <w:numId w:val="40"/>
        </w:numPr>
        <w:rPr>
          <w:rFonts w:ascii="Century Gothic" w:hAnsi="Century Gothic"/>
          <w:sz w:val="22"/>
          <w:szCs w:val="22"/>
        </w:rPr>
      </w:pPr>
      <w:r w:rsidRPr="003D2199">
        <w:rPr>
          <w:rFonts w:ascii="Century Gothic" w:hAnsi="Century Gothic"/>
          <w:sz w:val="22"/>
          <w:szCs w:val="22"/>
        </w:rPr>
        <w:t>named action owners;</w:t>
      </w:r>
    </w:p>
    <w:p w:rsidRPr="003D2199" w:rsidR="00724312" w:rsidRDefault="00724312" w14:paraId="2109A5E8" w14:textId="77777777">
      <w:pPr>
        <w:pStyle w:val="ListParagraph"/>
        <w:numPr>
          <w:ilvl w:val="0"/>
          <w:numId w:val="40"/>
        </w:numPr>
        <w:rPr>
          <w:rFonts w:ascii="Century Gothic" w:hAnsi="Century Gothic"/>
          <w:sz w:val="22"/>
          <w:szCs w:val="22"/>
        </w:rPr>
      </w:pPr>
      <w:r w:rsidRPr="003D2199">
        <w:rPr>
          <w:rFonts w:ascii="Century Gothic" w:hAnsi="Century Gothic"/>
          <w:sz w:val="22"/>
          <w:szCs w:val="22"/>
        </w:rPr>
        <w:t>board or committee approval;</w:t>
      </w:r>
    </w:p>
    <w:p w:rsidRPr="003D2199" w:rsidR="00724312" w:rsidRDefault="00724312" w14:paraId="0A2E76C6" w14:textId="77777777">
      <w:pPr>
        <w:pStyle w:val="ListParagraph"/>
        <w:numPr>
          <w:ilvl w:val="0"/>
          <w:numId w:val="40"/>
        </w:numPr>
        <w:rPr>
          <w:rFonts w:ascii="Century Gothic" w:hAnsi="Century Gothic"/>
          <w:sz w:val="22"/>
          <w:szCs w:val="22"/>
        </w:rPr>
      </w:pPr>
      <w:r w:rsidRPr="003D2199">
        <w:rPr>
          <w:rFonts w:ascii="Century Gothic" w:hAnsi="Century Gothic"/>
          <w:sz w:val="22"/>
          <w:szCs w:val="22"/>
        </w:rPr>
        <w:t>rationale for retained risks;</w:t>
      </w:r>
    </w:p>
    <w:p w:rsidRPr="003D2199" w:rsidR="00724312" w:rsidRDefault="00724312" w14:paraId="338F33F7" w14:textId="77777777">
      <w:pPr>
        <w:pStyle w:val="ListParagraph"/>
        <w:numPr>
          <w:ilvl w:val="0"/>
          <w:numId w:val="40"/>
        </w:numPr>
        <w:rPr>
          <w:rFonts w:ascii="Century Gothic" w:hAnsi="Century Gothic"/>
          <w:sz w:val="22"/>
          <w:szCs w:val="22"/>
        </w:rPr>
      </w:pPr>
      <w:r w:rsidRPr="003D2199">
        <w:rPr>
          <w:rFonts w:ascii="Century Gothic" w:hAnsi="Century Gothic"/>
          <w:sz w:val="22"/>
          <w:szCs w:val="22"/>
        </w:rPr>
        <w:t>completion dates.</w:t>
      </w:r>
    </w:p>
    <w:p w:rsidRPr="003D2199" w:rsidR="00724312" w:rsidP="00724312" w:rsidRDefault="00724312" w14:paraId="17C960C0" w14:textId="77777777">
      <w:pPr>
        <w:rPr>
          <w:rFonts w:ascii="Century Gothic" w:hAnsi="Century Gothic"/>
          <w:b/>
          <w:bCs/>
          <w:sz w:val="22"/>
          <w:szCs w:val="22"/>
        </w:rPr>
      </w:pPr>
      <w:r w:rsidRPr="003D2199">
        <w:rPr>
          <w:rFonts w:ascii="Century Gothic" w:hAnsi="Century Gothic"/>
          <w:b/>
          <w:bCs/>
          <w:sz w:val="22"/>
          <w:szCs w:val="22"/>
        </w:rPr>
        <w:t>Key question</w:t>
      </w:r>
    </w:p>
    <w:p w:rsidRPr="003D2199" w:rsidR="00724312" w:rsidP="00724312" w:rsidRDefault="00724312" w14:paraId="23916D4F" w14:textId="77777777">
      <w:pPr>
        <w:rPr>
          <w:rFonts w:ascii="Century Gothic" w:hAnsi="Century Gothic"/>
          <w:sz w:val="22"/>
          <w:szCs w:val="22"/>
        </w:rPr>
      </w:pPr>
      <w:r w:rsidRPr="003D2199">
        <w:rPr>
          <w:rFonts w:ascii="Century Gothic" w:hAnsi="Century Gothic"/>
          <w:sz w:val="22"/>
          <w:szCs w:val="22"/>
        </w:rPr>
        <w:t>Which gaps have been accepted deliberately, and which exist only because nobody noticed them?</w:t>
      </w:r>
    </w:p>
    <w:p w:rsidRPr="00724312" w:rsidR="00724312" w:rsidP="00724312" w:rsidRDefault="00724312" w14:paraId="1D1B3516" w14:textId="757400A0">
      <w:pPr>
        <w:rPr>
          <w:rFonts w:ascii="Century Gothic" w:hAnsi="Century Gothic"/>
        </w:rPr>
      </w:pPr>
    </w:p>
    <w:p w:rsidRPr="00724312" w:rsidR="00724312" w:rsidP="00724312" w:rsidRDefault="00724312" w14:paraId="37D0481D" w14:textId="77777777">
      <w:pPr>
        <w:rPr>
          <w:rFonts w:ascii="Century Gothic" w:hAnsi="Century Gothic"/>
          <w:b/>
          <w:bCs/>
        </w:rPr>
      </w:pPr>
      <w:r w:rsidRPr="00724312">
        <w:rPr>
          <w:rFonts w:ascii="Century Gothic" w:hAnsi="Century Gothic"/>
          <w:b/>
          <w:bCs/>
        </w:rPr>
        <w:t>E: Emergency, interruption and recovery</w:t>
      </w:r>
    </w:p>
    <w:p w:rsidRPr="003D2199" w:rsidR="00724312" w:rsidP="00724312" w:rsidRDefault="00724312" w14:paraId="4C6B4013" w14:textId="77777777">
      <w:pPr>
        <w:rPr>
          <w:rFonts w:ascii="Century Gothic" w:hAnsi="Century Gothic"/>
          <w:sz w:val="22"/>
          <w:szCs w:val="22"/>
        </w:rPr>
      </w:pPr>
      <w:r w:rsidRPr="003D2199">
        <w:rPr>
          <w:rFonts w:ascii="Century Gothic" w:hAnsi="Century Gothic"/>
          <w:sz w:val="22"/>
          <w:szCs w:val="22"/>
        </w:rPr>
        <w:t>Test the organisation’s survival assumptions.</w:t>
      </w:r>
    </w:p>
    <w:p w:rsidRPr="003D2199" w:rsidR="00724312" w:rsidP="00724312" w:rsidRDefault="00724312" w14:paraId="4985F3F1" w14:textId="77777777">
      <w:pPr>
        <w:rPr>
          <w:rFonts w:ascii="Century Gothic" w:hAnsi="Century Gothic"/>
          <w:sz w:val="22"/>
          <w:szCs w:val="22"/>
        </w:rPr>
      </w:pPr>
      <w:r w:rsidRPr="003D2199">
        <w:rPr>
          <w:rFonts w:ascii="Century Gothic" w:hAnsi="Century Gothic"/>
          <w:sz w:val="22"/>
          <w:szCs w:val="22"/>
        </w:rPr>
        <w:t>Review:</w:t>
      </w:r>
    </w:p>
    <w:p w:rsidRPr="003D2199" w:rsidR="00724312" w:rsidRDefault="00724312" w14:paraId="32EC32A1"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emergency response;</w:t>
      </w:r>
    </w:p>
    <w:p w:rsidRPr="003D2199" w:rsidR="00724312" w:rsidRDefault="00724312" w14:paraId="2A5F084E"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evacuation;</w:t>
      </w:r>
    </w:p>
    <w:p w:rsidRPr="003D2199" w:rsidR="00724312" w:rsidRDefault="00724312" w14:paraId="1ACE6C8F"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alternative premises;</w:t>
      </w:r>
    </w:p>
    <w:p w:rsidRPr="003D2199" w:rsidR="00724312" w:rsidRDefault="00724312" w14:paraId="7C2763B7"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resident relocation;</w:t>
      </w:r>
    </w:p>
    <w:p w:rsidRPr="003D2199" w:rsidR="00724312" w:rsidRDefault="00724312" w14:paraId="0E296569"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communications;</w:t>
      </w:r>
    </w:p>
    <w:p w:rsidRPr="003D2199" w:rsidR="00724312" w:rsidRDefault="00724312" w14:paraId="65241F6B"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manual systems;</w:t>
      </w:r>
    </w:p>
    <w:p w:rsidRPr="003D2199" w:rsidR="00724312" w:rsidRDefault="00724312" w14:paraId="35D64781"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backups;</w:t>
      </w:r>
    </w:p>
    <w:p w:rsidRPr="003D2199" w:rsidR="00724312" w:rsidRDefault="00724312" w14:paraId="7881EE76"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supplier failure;</w:t>
      </w:r>
    </w:p>
    <w:p w:rsidRPr="003D2199" w:rsidR="00724312" w:rsidRDefault="00724312" w14:paraId="2BA61377"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cash flow;</w:t>
      </w:r>
    </w:p>
    <w:p w:rsidRPr="003D2199" w:rsidR="00724312" w:rsidRDefault="00724312" w14:paraId="1D45739B"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reputational recovery;</w:t>
      </w:r>
    </w:p>
    <w:p w:rsidRPr="003D2199" w:rsidR="00724312" w:rsidRDefault="00724312" w14:paraId="0C70BDB4"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regulatory approval;</w:t>
      </w:r>
    </w:p>
    <w:p w:rsidRPr="003D2199" w:rsidR="00724312" w:rsidRDefault="00724312" w14:paraId="5C2A654D"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rebuilding time;</w:t>
      </w:r>
    </w:p>
    <w:p w:rsidRPr="003D2199" w:rsidR="00724312" w:rsidRDefault="00724312" w14:paraId="617D1CAD"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return to occupancy;</w:t>
      </w:r>
    </w:p>
    <w:p w:rsidRPr="003D2199" w:rsidR="00724312" w:rsidRDefault="00724312" w14:paraId="17C213A8" w14:textId="77777777">
      <w:pPr>
        <w:pStyle w:val="ListParagraph"/>
        <w:numPr>
          <w:ilvl w:val="0"/>
          <w:numId w:val="42"/>
        </w:numPr>
        <w:rPr>
          <w:rFonts w:ascii="Century Gothic" w:hAnsi="Century Gothic"/>
          <w:sz w:val="22"/>
          <w:szCs w:val="22"/>
        </w:rPr>
      </w:pPr>
      <w:r w:rsidRPr="003D2199">
        <w:rPr>
          <w:rFonts w:ascii="Century Gothic" w:hAnsi="Century Gothic"/>
          <w:sz w:val="22"/>
          <w:szCs w:val="22"/>
        </w:rPr>
        <w:t>indemnity period.</w:t>
      </w:r>
    </w:p>
    <w:p w:rsidRPr="003D2199" w:rsidR="00724312" w:rsidP="00724312" w:rsidRDefault="00724312" w14:paraId="0B78E2B6" w14:textId="77777777">
      <w:pPr>
        <w:rPr>
          <w:rFonts w:ascii="Century Gothic" w:hAnsi="Century Gothic"/>
          <w:b/>
          <w:bCs/>
          <w:sz w:val="22"/>
          <w:szCs w:val="22"/>
        </w:rPr>
      </w:pPr>
      <w:r w:rsidRPr="003D2199">
        <w:rPr>
          <w:rFonts w:ascii="Century Gothic" w:hAnsi="Century Gothic"/>
          <w:b/>
          <w:bCs/>
          <w:sz w:val="22"/>
          <w:szCs w:val="22"/>
        </w:rPr>
        <w:t>Practical exercise</w:t>
      </w:r>
    </w:p>
    <w:p w:rsidRPr="003D2199" w:rsidR="00724312" w:rsidP="00724312" w:rsidRDefault="00724312" w14:paraId="379E08F4" w14:textId="77777777">
      <w:pPr>
        <w:rPr>
          <w:rFonts w:ascii="Century Gothic" w:hAnsi="Century Gothic"/>
          <w:sz w:val="22"/>
          <w:szCs w:val="22"/>
        </w:rPr>
      </w:pPr>
      <w:r w:rsidRPr="003D2199">
        <w:rPr>
          <w:rFonts w:ascii="Century Gothic" w:hAnsi="Century Gothic"/>
          <w:sz w:val="22"/>
          <w:szCs w:val="22"/>
        </w:rPr>
        <w:t>Run a tabletop scenario:</w:t>
      </w:r>
    </w:p>
    <w:p w:rsidRPr="003D2199" w:rsidR="00724312" w:rsidP="00724312" w:rsidRDefault="00724312" w14:paraId="44CA5241" w14:textId="77777777">
      <w:pPr>
        <w:rPr>
          <w:rFonts w:ascii="Century Gothic" w:hAnsi="Century Gothic"/>
          <w:sz w:val="22"/>
          <w:szCs w:val="22"/>
        </w:rPr>
      </w:pPr>
      <w:r w:rsidRPr="003D2199">
        <w:rPr>
          <w:rFonts w:ascii="Century Gothic" w:hAnsi="Century Gothic"/>
          <w:sz w:val="22"/>
          <w:szCs w:val="22"/>
        </w:rPr>
        <w:t>At 2am, the organisation’s largest service is made unusable by fire. Digital systems are unavailable, residents must be relocated and the building may require complete reconstruction.</w:t>
      </w:r>
    </w:p>
    <w:p w:rsidRPr="003D2199" w:rsidR="00724312" w:rsidP="00724312" w:rsidRDefault="00724312" w14:paraId="20C26ABF" w14:textId="77777777">
      <w:pPr>
        <w:rPr>
          <w:rFonts w:ascii="Century Gothic" w:hAnsi="Century Gothic"/>
          <w:sz w:val="22"/>
          <w:szCs w:val="22"/>
        </w:rPr>
      </w:pPr>
      <w:r w:rsidRPr="003D2199">
        <w:rPr>
          <w:rFonts w:ascii="Century Gothic" w:hAnsi="Century Gothic"/>
          <w:sz w:val="22"/>
          <w:szCs w:val="22"/>
        </w:rPr>
        <w:t>Ask:</w:t>
      </w:r>
    </w:p>
    <w:p w:rsidRPr="003D2199" w:rsidR="00724312" w:rsidRDefault="00724312" w14:paraId="5D85E0C6"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Who makes the first decision?</w:t>
      </w:r>
    </w:p>
    <w:p w:rsidRPr="003D2199" w:rsidR="00724312" w:rsidRDefault="00724312" w14:paraId="740CFF64"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Where do people go?</w:t>
      </w:r>
    </w:p>
    <w:p w:rsidRPr="003D2199" w:rsidR="00724312" w:rsidRDefault="00724312" w14:paraId="31AE9C03"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How are families contacted?</w:t>
      </w:r>
    </w:p>
    <w:p w:rsidRPr="003D2199" w:rsidR="00724312" w:rsidRDefault="00724312" w14:paraId="12A3DC29"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How are medicines managed?</w:t>
      </w:r>
    </w:p>
    <w:p w:rsidRPr="003D2199" w:rsidR="00724312" w:rsidRDefault="00724312" w14:paraId="3341C5CC"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lastRenderedPageBreak/>
        <w:t>What information remains accessible?</w:t>
      </w:r>
    </w:p>
    <w:p w:rsidRPr="003D2199" w:rsidR="00724312" w:rsidRDefault="00724312" w14:paraId="7D4DDFB9"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What costs begin immediately?</w:t>
      </w:r>
    </w:p>
    <w:p w:rsidRPr="003D2199" w:rsidR="00724312" w:rsidRDefault="00724312" w14:paraId="2F8CBA63"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How long before the service can reopen?</w:t>
      </w:r>
    </w:p>
    <w:p w:rsidRPr="003D2199" w:rsidR="00724312" w:rsidRDefault="00724312" w14:paraId="44D73D4F"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How long before income returns to its former level?</w:t>
      </w:r>
    </w:p>
    <w:p w:rsidRPr="003D2199" w:rsidR="00724312" w:rsidRDefault="00724312" w14:paraId="1057D545"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Which part of the insurance programme responds?</w:t>
      </w:r>
    </w:p>
    <w:p w:rsidRPr="003D2199" w:rsidR="00724312" w:rsidRDefault="00724312" w14:paraId="149D7C2E" w14:textId="77777777">
      <w:pPr>
        <w:pStyle w:val="ListParagraph"/>
        <w:numPr>
          <w:ilvl w:val="0"/>
          <w:numId w:val="41"/>
        </w:numPr>
        <w:rPr>
          <w:rFonts w:ascii="Century Gothic" w:hAnsi="Century Gothic"/>
          <w:sz w:val="22"/>
          <w:szCs w:val="22"/>
        </w:rPr>
      </w:pPr>
      <w:r w:rsidRPr="003D2199">
        <w:rPr>
          <w:rFonts w:ascii="Century Gothic" w:hAnsi="Century Gothic"/>
          <w:sz w:val="22"/>
          <w:szCs w:val="22"/>
        </w:rPr>
        <w:t>Which costs are not covered?</w:t>
      </w:r>
    </w:p>
    <w:p w:rsidRPr="003D2199" w:rsidR="00724312" w:rsidP="00724312" w:rsidRDefault="00724312" w14:paraId="78B1A874" w14:textId="77777777">
      <w:pPr>
        <w:rPr>
          <w:rFonts w:ascii="Century Gothic" w:hAnsi="Century Gothic"/>
          <w:b/>
          <w:bCs/>
          <w:sz w:val="22"/>
          <w:szCs w:val="22"/>
        </w:rPr>
      </w:pPr>
      <w:r w:rsidRPr="003D2199">
        <w:rPr>
          <w:rFonts w:ascii="Century Gothic" w:hAnsi="Century Gothic"/>
          <w:b/>
          <w:bCs/>
          <w:sz w:val="22"/>
          <w:szCs w:val="22"/>
        </w:rPr>
        <w:t>Key question</w:t>
      </w:r>
    </w:p>
    <w:p w:rsidRPr="003D2199" w:rsidR="00724312" w:rsidP="00724312" w:rsidRDefault="00724312" w14:paraId="52986FBD" w14:textId="77777777">
      <w:pPr>
        <w:rPr>
          <w:rFonts w:ascii="Century Gothic" w:hAnsi="Century Gothic"/>
          <w:sz w:val="22"/>
          <w:szCs w:val="22"/>
        </w:rPr>
      </w:pPr>
      <w:r w:rsidRPr="003D2199">
        <w:rPr>
          <w:rFonts w:ascii="Century Gothic" w:hAnsi="Century Gothic"/>
          <w:sz w:val="22"/>
          <w:szCs w:val="22"/>
        </w:rPr>
        <w:t>Would the continuity plan still work if recovery took twice as long and cost twice as much as expected?</w:t>
      </w:r>
    </w:p>
    <w:p w:rsidRPr="00724312" w:rsidR="00724312" w:rsidP="00724312" w:rsidRDefault="00724312" w14:paraId="3D037A68" w14:textId="71596433">
      <w:pPr>
        <w:rPr>
          <w:rFonts w:ascii="Century Gothic" w:hAnsi="Century Gothic"/>
        </w:rPr>
      </w:pPr>
    </w:p>
    <w:p w:rsidRPr="00724312" w:rsidR="00724312" w:rsidP="00724312" w:rsidRDefault="00724312" w14:paraId="497BABF7" w14:textId="77777777">
      <w:pPr>
        <w:rPr>
          <w:rFonts w:ascii="Century Gothic" w:hAnsi="Century Gothic"/>
          <w:b/>
          <w:bCs/>
        </w:rPr>
      </w:pPr>
      <w:r w:rsidRPr="00724312">
        <w:rPr>
          <w:rFonts w:ascii="Century Gothic" w:hAnsi="Century Gothic"/>
          <w:b/>
          <w:bCs/>
        </w:rPr>
        <w:t>The annual review timetable</w:t>
      </w:r>
    </w:p>
    <w:p w:rsidRPr="002453F0" w:rsidR="00724312" w:rsidP="00724312" w:rsidRDefault="00724312" w14:paraId="288107CF" w14:textId="77777777">
      <w:pPr>
        <w:rPr>
          <w:rFonts w:ascii="Century Gothic" w:hAnsi="Century Gothic"/>
          <w:sz w:val="22"/>
          <w:szCs w:val="22"/>
        </w:rPr>
      </w:pPr>
      <w:r w:rsidRPr="002453F0">
        <w:rPr>
          <w:rFonts w:ascii="Century Gothic" w:hAnsi="Century Gothic"/>
          <w:sz w:val="22"/>
          <w:szCs w:val="22"/>
        </w:rPr>
        <w:t>A high-quality renewal should begin well before the policy expiry date.</w:t>
      </w:r>
    </w:p>
    <w:p w:rsidRPr="002453F0" w:rsidR="00724312" w:rsidP="00724312" w:rsidRDefault="00724312" w14:paraId="79156B4F" w14:textId="77777777">
      <w:pPr>
        <w:rPr>
          <w:rFonts w:ascii="Century Gothic" w:hAnsi="Century Gothic"/>
          <w:b/>
          <w:bCs/>
          <w:sz w:val="22"/>
          <w:szCs w:val="22"/>
        </w:rPr>
      </w:pPr>
      <w:r w:rsidRPr="002453F0">
        <w:rPr>
          <w:rFonts w:ascii="Century Gothic" w:hAnsi="Century Gothic"/>
          <w:b/>
          <w:bCs/>
          <w:sz w:val="22"/>
          <w:szCs w:val="22"/>
        </w:rPr>
        <w:t>Six months before renewal</w:t>
      </w:r>
    </w:p>
    <w:p w:rsidRPr="002453F0" w:rsidR="00724312" w:rsidRDefault="00724312" w14:paraId="45C2B11B" w14:textId="77777777">
      <w:pPr>
        <w:pStyle w:val="ListParagraph"/>
        <w:numPr>
          <w:ilvl w:val="0"/>
          <w:numId w:val="43"/>
        </w:numPr>
        <w:rPr>
          <w:rFonts w:ascii="Century Gothic" w:hAnsi="Century Gothic"/>
          <w:sz w:val="22"/>
          <w:szCs w:val="22"/>
        </w:rPr>
      </w:pPr>
      <w:r w:rsidRPr="002453F0">
        <w:rPr>
          <w:rFonts w:ascii="Century Gothic" w:hAnsi="Century Gothic"/>
          <w:sz w:val="22"/>
          <w:szCs w:val="22"/>
        </w:rPr>
        <w:t>review claims;</w:t>
      </w:r>
    </w:p>
    <w:p w:rsidRPr="002453F0" w:rsidR="00724312" w:rsidRDefault="00724312" w14:paraId="591138F1" w14:textId="77777777">
      <w:pPr>
        <w:pStyle w:val="ListParagraph"/>
        <w:numPr>
          <w:ilvl w:val="0"/>
          <w:numId w:val="43"/>
        </w:numPr>
        <w:rPr>
          <w:rFonts w:ascii="Century Gothic" w:hAnsi="Century Gothic"/>
          <w:sz w:val="22"/>
          <w:szCs w:val="22"/>
        </w:rPr>
      </w:pPr>
      <w:r w:rsidRPr="002453F0">
        <w:rPr>
          <w:rFonts w:ascii="Century Gothic" w:hAnsi="Century Gothic"/>
          <w:sz w:val="22"/>
          <w:szCs w:val="22"/>
        </w:rPr>
        <w:t>update risk register;</w:t>
      </w:r>
    </w:p>
    <w:p w:rsidRPr="002453F0" w:rsidR="00724312" w:rsidRDefault="00724312" w14:paraId="04C2511E" w14:textId="77777777">
      <w:pPr>
        <w:pStyle w:val="ListParagraph"/>
        <w:numPr>
          <w:ilvl w:val="0"/>
          <w:numId w:val="43"/>
        </w:numPr>
        <w:rPr>
          <w:rFonts w:ascii="Century Gothic" w:hAnsi="Century Gothic"/>
          <w:sz w:val="22"/>
          <w:szCs w:val="22"/>
        </w:rPr>
      </w:pPr>
      <w:r w:rsidRPr="002453F0">
        <w:rPr>
          <w:rFonts w:ascii="Century Gothic" w:hAnsi="Century Gothic"/>
          <w:sz w:val="22"/>
          <w:szCs w:val="22"/>
        </w:rPr>
        <w:t>identify acquisitions, developments and changes;</w:t>
      </w:r>
    </w:p>
    <w:p w:rsidRPr="002453F0" w:rsidR="00724312" w:rsidRDefault="00724312" w14:paraId="2DAE9E07" w14:textId="77777777">
      <w:pPr>
        <w:pStyle w:val="ListParagraph"/>
        <w:numPr>
          <w:ilvl w:val="0"/>
          <w:numId w:val="43"/>
        </w:numPr>
        <w:rPr>
          <w:rFonts w:ascii="Century Gothic" w:hAnsi="Century Gothic"/>
          <w:sz w:val="22"/>
          <w:szCs w:val="22"/>
        </w:rPr>
      </w:pPr>
      <w:r w:rsidRPr="002453F0">
        <w:rPr>
          <w:rFonts w:ascii="Century Gothic" w:hAnsi="Century Gothic"/>
          <w:sz w:val="22"/>
          <w:szCs w:val="22"/>
        </w:rPr>
        <w:t>commission property assessments where required;</w:t>
      </w:r>
    </w:p>
    <w:p w:rsidRPr="002453F0" w:rsidR="00724312" w:rsidRDefault="00724312" w14:paraId="1EF139E1" w14:textId="77777777">
      <w:pPr>
        <w:pStyle w:val="ListParagraph"/>
        <w:numPr>
          <w:ilvl w:val="0"/>
          <w:numId w:val="43"/>
        </w:numPr>
        <w:rPr>
          <w:rFonts w:ascii="Century Gothic" w:hAnsi="Century Gothic"/>
          <w:sz w:val="22"/>
          <w:szCs w:val="22"/>
        </w:rPr>
      </w:pPr>
      <w:r w:rsidRPr="002453F0">
        <w:rPr>
          <w:rFonts w:ascii="Century Gothic" w:hAnsi="Century Gothic"/>
          <w:sz w:val="22"/>
          <w:szCs w:val="22"/>
        </w:rPr>
        <w:t xml:space="preserve">begin </w:t>
      </w:r>
      <w:proofErr w:type="gramStart"/>
      <w:r w:rsidRPr="002453F0">
        <w:rPr>
          <w:rFonts w:ascii="Century Gothic" w:hAnsi="Century Gothic"/>
          <w:sz w:val="22"/>
          <w:szCs w:val="22"/>
        </w:rPr>
        <w:t>cyber</w:t>
      </w:r>
      <w:proofErr w:type="gramEnd"/>
      <w:r w:rsidRPr="002453F0">
        <w:rPr>
          <w:rFonts w:ascii="Century Gothic" w:hAnsi="Century Gothic"/>
          <w:sz w:val="22"/>
          <w:szCs w:val="22"/>
        </w:rPr>
        <w:t xml:space="preserve"> and continuity review.</w:t>
      </w:r>
    </w:p>
    <w:p w:rsidRPr="002453F0" w:rsidR="00724312" w:rsidP="00724312" w:rsidRDefault="00724312" w14:paraId="27461D38" w14:textId="77777777">
      <w:pPr>
        <w:rPr>
          <w:rFonts w:ascii="Century Gothic" w:hAnsi="Century Gothic"/>
          <w:b/>
          <w:bCs/>
          <w:sz w:val="22"/>
          <w:szCs w:val="22"/>
        </w:rPr>
      </w:pPr>
      <w:r w:rsidRPr="002453F0">
        <w:rPr>
          <w:rFonts w:ascii="Century Gothic" w:hAnsi="Century Gothic"/>
          <w:b/>
          <w:bCs/>
          <w:sz w:val="22"/>
          <w:szCs w:val="22"/>
        </w:rPr>
        <w:t>Four months before renewal</w:t>
      </w:r>
    </w:p>
    <w:p w:rsidRPr="002453F0" w:rsidR="00724312" w:rsidRDefault="00724312" w14:paraId="47DBB4D3" w14:textId="77777777">
      <w:pPr>
        <w:pStyle w:val="ListParagraph"/>
        <w:numPr>
          <w:ilvl w:val="0"/>
          <w:numId w:val="44"/>
        </w:numPr>
        <w:rPr>
          <w:rFonts w:ascii="Century Gothic" w:hAnsi="Century Gothic"/>
          <w:sz w:val="22"/>
          <w:szCs w:val="22"/>
        </w:rPr>
      </w:pPr>
      <w:r w:rsidRPr="002453F0">
        <w:rPr>
          <w:rFonts w:ascii="Century Gothic" w:hAnsi="Century Gothic"/>
          <w:sz w:val="22"/>
          <w:szCs w:val="22"/>
        </w:rPr>
        <w:t>gather turnover, payroll and asset data;</w:t>
      </w:r>
    </w:p>
    <w:p w:rsidRPr="002453F0" w:rsidR="00724312" w:rsidRDefault="00724312" w14:paraId="52B4E76E" w14:textId="77777777">
      <w:pPr>
        <w:pStyle w:val="ListParagraph"/>
        <w:numPr>
          <w:ilvl w:val="0"/>
          <w:numId w:val="44"/>
        </w:numPr>
        <w:rPr>
          <w:rFonts w:ascii="Century Gothic" w:hAnsi="Century Gothic"/>
          <w:sz w:val="22"/>
          <w:szCs w:val="22"/>
        </w:rPr>
      </w:pPr>
      <w:r w:rsidRPr="002453F0">
        <w:rPr>
          <w:rFonts w:ascii="Century Gothic" w:hAnsi="Century Gothic"/>
          <w:sz w:val="22"/>
          <w:szCs w:val="22"/>
        </w:rPr>
        <w:t>confirm locations and entities;</w:t>
      </w:r>
    </w:p>
    <w:p w:rsidRPr="002453F0" w:rsidR="00724312" w:rsidRDefault="00724312" w14:paraId="011F4C91" w14:textId="77777777">
      <w:pPr>
        <w:pStyle w:val="ListParagraph"/>
        <w:numPr>
          <w:ilvl w:val="0"/>
          <w:numId w:val="44"/>
        </w:numPr>
        <w:rPr>
          <w:rFonts w:ascii="Century Gothic" w:hAnsi="Century Gothic"/>
          <w:sz w:val="22"/>
          <w:szCs w:val="22"/>
        </w:rPr>
      </w:pPr>
      <w:r w:rsidRPr="002453F0">
        <w:rPr>
          <w:rFonts w:ascii="Century Gothic" w:hAnsi="Century Gothic"/>
          <w:sz w:val="22"/>
          <w:szCs w:val="22"/>
        </w:rPr>
        <w:t>review contracts;</w:t>
      </w:r>
    </w:p>
    <w:p w:rsidRPr="002453F0" w:rsidR="00724312" w:rsidRDefault="00724312" w14:paraId="28C915D8" w14:textId="77777777">
      <w:pPr>
        <w:pStyle w:val="ListParagraph"/>
        <w:numPr>
          <w:ilvl w:val="0"/>
          <w:numId w:val="44"/>
        </w:numPr>
        <w:rPr>
          <w:rFonts w:ascii="Century Gothic" w:hAnsi="Century Gothic"/>
          <w:sz w:val="22"/>
          <w:szCs w:val="22"/>
        </w:rPr>
      </w:pPr>
      <w:r w:rsidRPr="002453F0">
        <w:rPr>
          <w:rFonts w:ascii="Century Gothic" w:hAnsi="Century Gothic"/>
          <w:sz w:val="22"/>
          <w:szCs w:val="22"/>
        </w:rPr>
        <w:t>consult operations, finance, HR, estates, IT and clinical leadership;</w:t>
      </w:r>
    </w:p>
    <w:p w:rsidRPr="002453F0" w:rsidR="00724312" w:rsidRDefault="00724312" w14:paraId="4557B7AB" w14:textId="77777777">
      <w:pPr>
        <w:pStyle w:val="ListParagraph"/>
        <w:numPr>
          <w:ilvl w:val="0"/>
          <w:numId w:val="44"/>
        </w:numPr>
        <w:rPr>
          <w:rFonts w:ascii="Century Gothic" w:hAnsi="Century Gothic"/>
          <w:sz w:val="22"/>
          <w:szCs w:val="22"/>
        </w:rPr>
      </w:pPr>
      <w:r w:rsidRPr="002453F0">
        <w:rPr>
          <w:rFonts w:ascii="Century Gothic" w:hAnsi="Century Gothic"/>
          <w:sz w:val="22"/>
          <w:szCs w:val="22"/>
        </w:rPr>
        <w:t>update business interruption calculations.</w:t>
      </w:r>
    </w:p>
    <w:p w:rsidRPr="002453F0" w:rsidR="00724312" w:rsidP="00724312" w:rsidRDefault="00724312" w14:paraId="512DE2F0" w14:textId="77777777">
      <w:pPr>
        <w:rPr>
          <w:rFonts w:ascii="Century Gothic" w:hAnsi="Century Gothic"/>
          <w:b/>
          <w:bCs/>
          <w:sz w:val="22"/>
          <w:szCs w:val="22"/>
        </w:rPr>
      </w:pPr>
      <w:r w:rsidRPr="002453F0">
        <w:rPr>
          <w:rFonts w:ascii="Century Gothic" w:hAnsi="Century Gothic"/>
          <w:b/>
          <w:bCs/>
          <w:sz w:val="22"/>
          <w:szCs w:val="22"/>
        </w:rPr>
        <w:t>Three months before renewal</w:t>
      </w:r>
    </w:p>
    <w:p w:rsidRPr="002453F0" w:rsidR="00724312" w:rsidRDefault="00724312" w14:paraId="6868022D" w14:textId="77777777">
      <w:pPr>
        <w:pStyle w:val="ListParagraph"/>
        <w:numPr>
          <w:ilvl w:val="0"/>
          <w:numId w:val="45"/>
        </w:numPr>
        <w:rPr>
          <w:rFonts w:ascii="Century Gothic" w:hAnsi="Century Gothic"/>
          <w:sz w:val="22"/>
          <w:szCs w:val="22"/>
        </w:rPr>
      </w:pPr>
      <w:r w:rsidRPr="002453F0">
        <w:rPr>
          <w:rFonts w:ascii="Century Gothic" w:hAnsi="Century Gothic"/>
          <w:sz w:val="22"/>
          <w:szCs w:val="22"/>
        </w:rPr>
        <w:t>agree market strategy;</w:t>
      </w:r>
    </w:p>
    <w:p w:rsidRPr="002453F0" w:rsidR="00724312" w:rsidRDefault="00724312" w14:paraId="79287540" w14:textId="77777777">
      <w:pPr>
        <w:pStyle w:val="ListParagraph"/>
        <w:numPr>
          <w:ilvl w:val="0"/>
          <w:numId w:val="45"/>
        </w:numPr>
        <w:rPr>
          <w:rFonts w:ascii="Century Gothic" w:hAnsi="Century Gothic"/>
          <w:sz w:val="22"/>
          <w:szCs w:val="22"/>
        </w:rPr>
      </w:pPr>
      <w:r w:rsidRPr="002453F0">
        <w:rPr>
          <w:rFonts w:ascii="Century Gothic" w:hAnsi="Century Gothic"/>
          <w:sz w:val="22"/>
          <w:szCs w:val="22"/>
        </w:rPr>
        <w:t>identify risk improvements;</w:t>
      </w:r>
    </w:p>
    <w:p w:rsidRPr="002453F0" w:rsidR="00724312" w:rsidRDefault="00724312" w14:paraId="20271096" w14:textId="77777777">
      <w:pPr>
        <w:pStyle w:val="ListParagraph"/>
        <w:numPr>
          <w:ilvl w:val="0"/>
          <w:numId w:val="45"/>
        </w:numPr>
        <w:rPr>
          <w:rFonts w:ascii="Century Gothic" w:hAnsi="Century Gothic"/>
          <w:sz w:val="22"/>
          <w:szCs w:val="22"/>
        </w:rPr>
      </w:pPr>
      <w:r w:rsidRPr="002453F0">
        <w:rPr>
          <w:rFonts w:ascii="Century Gothic" w:hAnsi="Century Gothic"/>
          <w:sz w:val="22"/>
          <w:szCs w:val="22"/>
        </w:rPr>
        <w:t>prepare underwriting narrative;</w:t>
      </w:r>
    </w:p>
    <w:p w:rsidRPr="002453F0" w:rsidR="00724312" w:rsidRDefault="00724312" w14:paraId="15B4198B" w14:textId="77777777">
      <w:pPr>
        <w:pStyle w:val="ListParagraph"/>
        <w:numPr>
          <w:ilvl w:val="0"/>
          <w:numId w:val="45"/>
        </w:numPr>
        <w:rPr>
          <w:rFonts w:ascii="Century Gothic" w:hAnsi="Century Gothic"/>
          <w:sz w:val="22"/>
          <w:szCs w:val="22"/>
        </w:rPr>
      </w:pPr>
      <w:r w:rsidRPr="002453F0">
        <w:rPr>
          <w:rFonts w:ascii="Century Gothic" w:hAnsi="Century Gothic"/>
          <w:sz w:val="22"/>
          <w:szCs w:val="22"/>
        </w:rPr>
        <w:t>review major policy limitations;</w:t>
      </w:r>
    </w:p>
    <w:p w:rsidRPr="002453F0" w:rsidR="00724312" w:rsidRDefault="00724312" w14:paraId="3944B52D" w14:textId="77777777">
      <w:pPr>
        <w:pStyle w:val="ListParagraph"/>
        <w:numPr>
          <w:ilvl w:val="0"/>
          <w:numId w:val="45"/>
        </w:numPr>
        <w:rPr>
          <w:rFonts w:ascii="Century Gothic" w:hAnsi="Century Gothic"/>
          <w:sz w:val="22"/>
          <w:szCs w:val="22"/>
        </w:rPr>
      </w:pPr>
      <w:r w:rsidRPr="002453F0">
        <w:rPr>
          <w:rFonts w:ascii="Century Gothic" w:hAnsi="Century Gothic"/>
          <w:sz w:val="22"/>
          <w:szCs w:val="22"/>
        </w:rPr>
        <w:t>resolve missing information.</w:t>
      </w:r>
    </w:p>
    <w:p w:rsidRPr="002453F0" w:rsidR="00724312" w:rsidP="00724312" w:rsidRDefault="00724312" w14:paraId="1BE7445C" w14:textId="77777777">
      <w:pPr>
        <w:rPr>
          <w:rFonts w:ascii="Century Gothic" w:hAnsi="Century Gothic"/>
          <w:b/>
          <w:bCs/>
          <w:sz w:val="22"/>
          <w:szCs w:val="22"/>
        </w:rPr>
      </w:pPr>
      <w:r w:rsidRPr="002453F0">
        <w:rPr>
          <w:rFonts w:ascii="Century Gothic" w:hAnsi="Century Gothic"/>
          <w:b/>
          <w:bCs/>
          <w:sz w:val="22"/>
          <w:szCs w:val="22"/>
        </w:rPr>
        <w:t>Six to eight weeks before renewal</w:t>
      </w:r>
    </w:p>
    <w:p w:rsidRPr="002453F0" w:rsidR="00724312" w:rsidRDefault="00724312" w14:paraId="12363C11" w14:textId="77777777">
      <w:pPr>
        <w:pStyle w:val="ListParagraph"/>
        <w:numPr>
          <w:ilvl w:val="0"/>
          <w:numId w:val="46"/>
        </w:numPr>
        <w:rPr>
          <w:rFonts w:ascii="Century Gothic" w:hAnsi="Century Gothic"/>
          <w:sz w:val="22"/>
          <w:szCs w:val="22"/>
        </w:rPr>
      </w:pPr>
      <w:r w:rsidRPr="002453F0">
        <w:rPr>
          <w:rFonts w:ascii="Century Gothic" w:hAnsi="Century Gothic"/>
          <w:sz w:val="22"/>
          <w:szCs w:val="22"/>
        </w:rPr>
        <w:t>assess insurer proposals;</w:t>
      </w:r>
    </w:p>
    <w:p w:rsidRPr="002453F0" w:rsidR="00724312" w:rsidRDefault="00724312" w14:paraId="45AB05F5" w14:textId="77777777">
      <w:pPr>
        <w:pStyle w:val="ListParagraph"/>
        <w:numPr>
          <w:ilvl w:val="0"/>
          <w:numId w:val="46"/>
        </w:numPr>
        <w:rPr>
          <w:rFonts w:ascii="Century Gothic" w:hAnsi="Century Gothic"/>
          <w:sz w:val="22"/>
          <w:szCs w:val="22"/>
        </w:rPr>
      </w:pPr>
      <w:r w:rsidRPr="002453F0">
        <w:rPr>
          <w:rFonts w:ascii="Century Gothic" w:hAnsi="Century Gothic"/>
          <w:sz w:val="22"/>
          <w:szCs w:val="22"/>
        </w:rPr>
        <w:t>compare cover, conditions and service, not only premium;</w:t>
      </w:r>
    </w:p>
    <w:p w:rsidRPr="002453F0" w:rsidR="00724312" w:rsidRDefault="00724312" w14:paraId="4D10612B" w14:textId="77777777">
      <w:pPr>
        <w:pStyle w:val="ListParagraph"/>
        <w:numPr>
          <w:ilvl w:val="0"/>
          <w:numId w:val="46"/>
        </w:numPr>
        <w:rPr>
          <w:rFonts w:ascii="Century Gothic" w:hAnsi="Century Gothic"/>
          <w:sz w:val="22"/>
          <w:szCs w:val="22"/>
        </w:rPr>
      </w:pPr>
      <w:r w:rsidRPr="002453F0">
        <w:rPr>
          <w:rFonts w:ascii="Century Gothic" w:hAnsi="Century Gothic"/>
          <w:sz w:val="22"/>
          <w:szCs w:val="22"/>
        </w:rPr>
        <w:t>escalate major gaps;</w:t>
      </w:r>
    </w:p>
    <w:p w:rsidRPr="002453F0" w:rsidR="00724312" w:rsidRDefault="00724312" w14:paraId="086C8E4F" w14:textId="77777777">
      <w:pPr>
        <w:pStyle w:val="ListParagraph"/>
        <w:numPr>
          <w:ilvl w:val="0"/>
          <w:numId w:val="46"/>
        </w:numPr>
        <w:rPr>
          <w:rFonts w:ascii="Century Gothic" w:hAnsi="Century Gothic"/>
          <w:sz w:val="22"/>
          <w:szCs w:val="22"/>
        </w:rPr>
      </w:pPr>
      <w:r w:rsidRPr="002453F0">
        <w:rPr>
          <w:rFonts w:ascii="Century Gothic" w:hAnsi="Century Gothic"/>
          <w:sz w:val="22"/>
          <w:szCs w:val="22"/>
        </w:rPr>
        <w:t>document options.</w:t>
      </w:r>
    </w:p>
    <w:p w:rsidR="002453F0" w:rsidP="00724312" w:rsidRDefault="002453F0" w14:paraId="00E76DD7" w14:textId="77777777">
      <w:pPr>
        <w:rPr>
          <w:rFonts w:ascii="Century Gothic" w:hAnsi="Century Gothic"/>
          <w:b/>
          <w:bCs/>
          <w:sz w:val="22"/>
          <w:szCs w:val="22"/>
        </w:rPr>
      </w:pPr>
    </w:p>
    <w:p w:rsidRPr="002453F0" w:rsidR="00724312" w:rsidP="00724312" w:rsidRDefault="00724312" w14:paraId="479C1E74" w14:textId="270188BC">
      <w:pPr>
        <w:rPr>
          <w:rFonts w:ascii="Century Gothic" w:hAnsi="Century Gothic"/>
          <w:b/>
          <w:bCs/>
          <w:sz w:val="22"/>
          <w:szCs w:val="22"/>
        </w:rPr>
      </w:pPr>
      <w:r w:rsidRPr="002453F0">
        <w:rPr>
          <w:rFonts w:ascii="Century Gothic" w:hAnsi="Century Gothic"/>
          <w:b/>
          <w:bCs/>
          <w:sz w:val="22"/>
          <w:szCs w:val="22"/>
        </w:rPr>
        <w:lastRenderedPageBreak/>
        <w:t>Before binding cover</w:t>
      </w:r>
    </w:p>
    <w:p w:rsidRPr="002453F0" w:rsidR="00724312" w:rsidRDefault="00724312" w14:paraId="4B4912FE" w14:textId="77777777">
      <w:pPr>
        <w:pStyle w:val="ListParagraph"/>
        <w:numPr>
          <w:ilvl w:val="0"/>
          <w:numId w:val="47"/>
        </w:numPr>
        <w:rPr>
          <w:rFonts w:ascii="Century Gothic" w:hAnsi="Century Gothic"/>
          <w:sz w:val="22"/>
          <w:szCs w:val="22"/>
        </w:rPr>
      </w:pPr>
      <w:r w:rsidRPr="002453F0">
        <w:rPr>
          <w:rFonts w:ascii="Century Gothic" w:hAnsi="Century Gothic"/>
          <w:sz w:val="22"/>
          <w:szCs w:val="22"/>
        </w:rPr>
        <w:t>confirm all material changes;</w:t>
      </w:r>
    </w:p>
    <w:p w:rsidRPr="002453F0" w:rsidR="00724312" w:rsidRDefault="00724312" w14:paraId="4D6A85B8" w14:textId="77777777">
      <w:pPr>
        <w:pStyle w:val="ListParagraph"/>
        <w:numPr>
          <w:ilvl w:val="0"/>
          <w:numId w:val="47"/>
        </w:numPr>
        <w:rPr>
          <w:rFonts w:ascii="Century Gothic" w:hAnsi="Century Gothic"/>
          <w:sz w:val="22"/>
          <w:szCs w:val="22"/>
        </w:rPr>
      </w:pPr>
      <w:r w:rsidRPr="002453F0">
        <w:rPr>
          <w:rFonts w:ascii="Century Gothic" w:hAnsi="Century Gothic"/>
          <w:sz w:val="22"/>
          <w:szCs w:val="22"/>
        </w:rPr>
        <w:t>approve declared values;</w:t>
      </w:r>
    </w:p>
    <w:p w:rsidRPr="002453F0" w:rsidR="00724312" w:rsidRDefault="00724312" w14:paraId="0A98CFD2" w14:textId="77777777">
      <w:pPr>
        <w:pStyle w:val="ListParagraph"/>
        <w:numPr>
          <w:ilvl w:val="0"/>
          <w:numId w:val="47"/>
        </w:numPr>
        <w:rPr>
          <w:rFonts w:ascii="Century Gothic" w:hAnsi="Century Gothic"/>
          <w:sz w:val="22"/>
          <w:szCs w:val="22"/>
        </w:rPr>
      </w:pPr>
      <w:r w:rsidRPr="002453F0">
        <w:rPr>
          <w:rFonts w:ascii="Century Gothic" w:hAnsi="Century Gothic"/>
          <w:sz w:val="22"/>
          <w:szCs w:val="22"/>
        </w:rPr>
        <w:t>confirm entities and locations;</w:t>
      </w:r>
    </w:p>
    <w:p w:rsidRPr="002453F0" w:rsidR="00724312" w:rsidRDefault="00724312" w14:paraId="236954F4" w14:textId="77777777">
      <w:pPr>
        <w:pStyle w:val="ListParagraph"/>
        <w:numPr>
          <w:ilvl w:val="0"/>
          <w:numId w:val="47"/>
        </w:numPr>
        <w:rPr>
          <w:rFonts w:ascii="Century Gothic" w:hAnsi="Century Gothic"/>
          <w:sz w:val="22"/>
          <w:szCs w:val="22"/>
        </w:rPr>
      </w:pPr>
      <w:r w:rsidRPr="002453F0">
        <w:rPr>
          <w:rFonts w:ascii="Century Gothic" w:hAnsi="Century Gothic"/>
          <w:sz w:val="22"/>
          <w:szCs w:val="22"/>
        </w:rPr>
        <w:t>review conditions;</w:t>
      </w:r>
    </w:p>
    <w:p w:rsidRPr="002453F0" w:rsidR="00724312" w:rsidRDefault="00724312" w14:paraId="1AECC7D2" w14:textId="77777777">
      <w:pPr>
        <w:pStyle w:val="ListParagraph"/>
        <w:numPr>
          <w:ilvl w:val="0"/>
          <w:numId w:val="47"/>
        </w:numPr>
        <w:rPr>
          <w:rFonts w:ascii="Century Gothic" w:hAnsi="Century Gothic"/>
          <w:sz w:val="22"/>
          <w:szCs w:val="22"/>
        </w:rPr>
      </w:pPr>
      <w:r w:rsidRPr="002453F0">
        <w:rPr>
          <w:rFonts w:ascii="Century Gothic" w:hAnsi="Century Gothic"/>
          <w:sz w:val="22"/>
          <w:szCs w:val="22"/>
        </w:rPr>
        <w:t>record governance decision;</w:t>
      </w:r>
    </w:p>
    <w:p w:rsidRPr="002453F0" w:rsidR="00724312" w:rsidRDefault="00724312" w14:paraId="08BA7917" w14:textId="77777777">
      <w:pPr>
        <w:pStyle w:val="ListParagraph"/>
        <w:numPr>
          <w:ilvl w:val="0"/>
          <w:numId w:val="47"/>
        </w:numPr>
        <w:rPr>
          <w:rFonts w:ascii="Century Gothic" w:hAnsi="Century Gothic"/>
          <w:sz w:val="22"/>
          <w:szCs w:val="22"/>
        </w:rPr>
      </w:pPr>
      <w:r w:rsidRPr="002453F0">
        <w:rPr>
          <w:rFonts w:ascii="Century Gothic" w:hAnsi="Century Gothic"/>
          <w:sz w:val="22"/>
          <w:szCs w:val="22"/>
        </w:rPr>
        <w:t>allocate post-renewal actions.</w:t>
      </w:r>
    </w:p>
    <w:p w:rsidRPr="002453F0" w:rsidR="00724312" w:rsidP="00724312" w:rsidRDefault="00724312" w14:paraId="74C42ADD" w14:textId="77777777">
      <w:pPr>
        <w:rPr>
          <w:rFonts w:ascii="Century Gothic" w:hAnsi="Century Gothic"/>
          <w:b/>
          <w:bCs/>
          <w:sz w:val="22"/>
          <w:szCs w:val="22"/>
        </w:rPr>
      </w:pPr>
      <w:r w:rsidRPr="002453F0">
        <w:rPr>
          <w:rFonts w:ascii="Century Gothic" w:hAnsi="Century Gothic"/>
          <w:b/>
          <w:bCs/>
          <w:sz w:val="22"/>
          <w:szCs w:val="22"/>
        </w:rPr>
        <w:t>Within one month after renewal</w:t>
      </w:r>
    </w:p>
    <w:p w:rsidRPr="002453F0" w:rsidR="00724312" w:rsidRDefault="00724312" w14:paraId="24AD5361" w14:textId="77777777">
      <w:pPr>
        <w:pStyle w:val="ListParagraph"/>
        <w:numPr>
          <w:ilvl w:val="0"/>
          <w:numId w:val="48"/>
        </w:numPr>
        <w:rPr>
          <w:rFonts w:ascii="Century Gothic" w:hAnsi="Century Gothic"/>
          <w:sz w:val="22"/>
          <w:szCs w:val="22"/>
        </w:rPr>
      </w:pPr>
      <w:r w:rsidRPr="002453F0">
        <w:rPr>
          <w:rFonts w:ascii="Century Gothic" w:hAnsi="Century Gothic"/>
          <w:sz w:val="22"/>
          <w:szCs w:val="22"/>
        </w:rPr>
        <w:t>circulate policy summaries;</w:t>
      </w:r>
    </w:p>
    <w:p w:rsidRPr="002453F0" w:rsidR="00724312" w:rsidRDefault="00724312" w14:paraId="286463B7" w14:textId="77777777">
      <w:pPr>
        <w:pStyle w:val="ListParagraph"/>
        <w:numPr>
          <w:ilvl w:val="0"/>
          <w:numId w:val="48"/>
        </w:numPr>
        <w:rPr>
          <w:rFonts w:ascii="Century Gothic" w:hAnsi="Century Gothic"/>
          <w:sz w:val="22"/>
          <w:szCs w:val="22"/>
        </w:rPr>
      </w:pPr>
      <w:r w:rsidRPr="002453F0">
        <w:rPr>
          <w:rFonts w:ascii="Century Gothic" w:hAnsi="Century Gothic"/>
          <w:sz w:val="22"/>
          <w:szCs w:val="22"/>
        </w:rPr>
        <w:t>brief relevant managers;</w:t>
      </w:r>
    </w:p>
    <w:p w:rsidRPr="002453F0" w:rsidR="00724312" w:rsidRDefault="00724312" w14:paraId="2E523527" w14:textId="77777777">
      <w:pPr>
        <w:pStyle w:val="ListParagraph"/>
        <w:numPr>
          <w:ilvl w:val="0"/>
          <w:numId w:val="48"/>
        </w:numPr>
        <w:rPr>
          <w:rFonts w:ascii="Century Gothic" w:hAnsi="Century Gothic"/>
          <w:sz w:val="22"/>
          <w:szCs w:val="22"/>
        </w:rPr>
      </w:pPr>
      <w:r w:rsidRPr="002453F0">
        <w:rPr>
          <w:rFonts w:ascii="Century Gothic" w:hAnsi="Century Gothic"/>
          <w:sz w:val="22"/>
          <w:szCs w:val="22"/>
        </w:rPr>
        <w:t>diarise conditions and inspections;</w:t>
      </w:r>
    </w:p>
    <w:p w:rsidRPr="002453F0" w:rsidR="00724312" w:rsidRDefault="00724312" w14:paraId="22CDF28F" w14:textId="77777777">
      <w:pPr>
        <w:pStyle w:val="ListParagraph"/>
        <w:numPr>
          <w:ilvl w:val="0"/>
          <w:numId w:val="48"/>
        </w:numPr>
        <w:rPr>
          <w:rFonts w:ascii="Century Gothic" w:hAnsi="Century Gothic"/>
          <w:sz w:val="22"/>
          <w:szCs w:val="22"/>
        </w:rPr>
      </w:pPr>
      <w:r w:rsidRPr="002453F0">
        <w:rPr>
          <w:rFonts w:ascii="Century Gothic" w:hAnsi="Century Gothic"/>
          <w:sz w:val="22"/>
          <w:szCs w:val="22"/>
        </w:rPr>
        <w:t>update claims procedures;</w:t>
      </w:r>
    </w:p>
    <w:p w:rsidRPr="002453F0" w:rsidR="00724312" w:rsidRDefault="00724312" w14:paraId="51DF262C" w14:textId="77777777">
      <w:pPr>
        <w:pStyle w:val="ListParagraph"/>
        <w:numPr>
          <w:ilvl w:val="0"/>
          <w:numId w:val="48"/>
        </w:numPr>
        <w:rPr>
          <w:rFonts w:ascii="Century Gothic" w:hAnsi="Century Gothic"/>
          <w:sz w:val="22"/>
          <w:szCs w:val="22"/>
        </w:rPr>
      </w:pPr>
      <w:r w:rsidRPr="002453F0">
        <w:rPr>
          <w:rFonts w:ascii="Century Gothic" w:hAnsi="Century Gothic"/>
          <w:sz w:val="22"/>
          <w:szCs w:val="22"/>
        </w:rPr>
        <w:t>store policies and contact information securely;</w:t>
      </w:r>
    </w:p>
    <w:p w:rsidRPr="002453F0" w:rsidR="00724312" w:rsidRDefault="00724312" w14:paraId="78C85819" w14:textId="77777777">
      <w:pPr>
        <w:pStyle w:val="ListParagraph"/>
        <w:numPr>
          <w:ilvl w:val="0"/>
          <w:numId w:val="48"/>
        </w:numPr>
        <w:rPr>
          <w:rFonts w:ascii="Century Gothic" w:hAnsi="Century Gothic"/>
          <w:sz w:val="22"/>
          <w:szCs w:val="22"/>
        </w:rPr>
      </w:pPr>
      <w:r w:rsidRPr="002453F0">
        <w:rPr>
          <w:rFonts w:ascii="Century Gothic" w:hAnsi="Century Gothic"/>
          <w:sz w:val="22"/>
          <w:szCs w:val="22"/>
        </w:rPr>
        <w:t>plan mid-term review.</w:t>
      </w:r>
    </w:p>
    <w:p w:rsidRPr="00724312" w:rsidR="00724312" w:rsidP="00724312" w:rsidRDefault="00724312" w14:paraId="38E8A96C" w14:textId="6CACF9F3">
      <w:pPr>
        <w:rPr>
          <w:rFonts w:ascii="Century Gothic" w:hAnsi="Century Gothic"/>
        </w:rPr>
      </w:pPr>
    </w:p>
    <w:p w:rsidRPr="00724312" w:rsidR="00724312" w:rsidP="00724312" w:rsidRDefault="00724312" w14:paraId="50B87544" w14:textId="77777777">
      <w:pPr>
        <w:rPr>
          <w:rFonts w:ascii="Century Gothic" w:hAnsi="Century Gothic"/>
          <w:b/>
          <w:bCs/>
        </w:rPr>
      </w:pPr>
      <w:r w:rsidRPr="00724312">
        <w:rPr>
          <w:rFonts w:ascii="Century Gothic" w:hAnsi="Century Gothic"/>
          <w:b/>
          <w:bCs/>
        </w:rPr>
        <w:t>Mid-term review</w:t>
      </w:r>
    </w:p>
    <w:p w:rsidRPr="002453F0" w:rsidR="00724312" w:rsidP="00724312" w:rsidRDefault="00724312" w14:paraId="397BB64C" w14:textId="4BF93027">
      <w:pPr>
        <w:rPr>
          <w:rFonts w:ascii="Century Gothic" w:hAnsi="Century Gothic"/>
          <w:sz w:val="22"/>
          <w:szCs w:val="22"/>
        </w:rPr>
      </w:pPr>
      <w:r w:rsidRPr="002453F0">
        <w:rPr>
          <w:rFonts w:ascii="Century Gothic" w:hAnsi="Century Gothic"/>
          <w:sz w:val="22"/>
          <w:szCs w:val="22"/>
        </w:rPr>
        <w:t>Annual review alone may be insufficient.</w:t>
      </w:r>
      <w:r w:rsidR="002453F0">
        <w:rPr>
          <w:rFonts w:ascii="Century Gothic" w:hAnsi="Century Gothic"/>
          <w:sz w:val="22"/>
          <w:szCs w:val="22"/>
        </w:rPr>
        <w:t xml:space="preserve">  </w:t>
      </w:r>
      <w:r w:rsidRPr="002453F0">
        <w:rPr>
          <w:rFonts w:ascii="Century Gothic" w:hAnsi="Century Gothic"/>
          <w:sz w:val="22"/>
          <w:szCs w:val="22"/>
        </w:rPr>
        <w:t>A mid-term review should be triggered by:</w:t>
      </w:r>
    </w:p>
    <w:p w:rsidRPr="002453F0" w:rsidR="00724312" w:rsidRDefault="00724312" w14:paraId="5A0D4D6F"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acquisition;</w:t>
      </w:r>
    </w:p>
    <w:p w:rsidRPr="002453F0" w:rsidR="00724312" w:rsidRDefault="00724312" w14:paraId="4B6094A2"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disposal;</w:t>
      </w:r>
    </w:p>
    <w:p w:rsidRPr="002453F0" w:rsidR="00724312" w:rsidRDefault="00724312" w14:paraId="5332E79D"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major refurbishment;</w:t>
      </w:r>
    </w:p>
    <w:p w:rsidRPr="002453F0" w:rsidR="00724312" w:rsidRDefault="00724312" w14:paraId="62EC46ED"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new site;</w:t>
      </w:r>
    </w:p>
    <w:p w:rsidRPr="002453F0" w:rsidR="00724312" w:rsidRDefault="00724312" w14:paraId="1D69EA96"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new service;</w:t>
      </w:r>
    </w:p>
    <w:p w:rsidRPr="002453F0" w:rsidR="00724312" w:rsidRDefault="00724312" w14:paraId="035932F8"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material increase in complexity;</w:t>
      </w:r>
    </w:p>
    <w:p w:rsidRPr="002453F0" w:rsidR="00724312" w:rsidRDefault="00724312" w14:paraId="10050999"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regulatory change;</w:t>
      </w:r>
    </w:p>
    <w:p w:rsidRPr="002453F0" w:rsidR="00724312" w:rsidRDefault="00724312" w14:paraId="2C4DDA38"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significant contract;</w:t>
      </w:r>
    </w:p>
    <w:p w:rsidRPr="002453F0" w:rsidR="00724312" w:rsidRDefault="00724312" w14:paraId="41B9738E"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major claim;</w:t>
      </w:r>
    </w:p>
    <w:p w:rsidRPr="002453F0" w:rsidR="00724312" w:rsidRDefault="00724312" w14:paraId="0292E6EE"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cyber incident;</w:t>
      </w:r>
    </w:p>
    <w:p w:rsidRPr="002453F0" w:rsidR="00724312" w:rsidRDefault="00724312" w14:paraId="58B1F1DB"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substantial revenue growth;</w:t>
      </w:r>
    </w:p>
    <w:p w:rsidRPr="002453F0" w:rsidR="00724312" w:rsidRDefault="00724312" w14:paraId="3D983DA5"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restructuring;</w:t>
      </w:r>
    </w:p>
    <w:p w:rsidRPr="002453F0" w:rsidR="00724312" w:rsidRDefault="00724312" w14:paraId="1481C0AE"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change of ownership;</w:t>
      </w:r>
    </w:p>
    <w:p w:rsidRPr="002453F0" w:rsidR="00724312" w:rsidRDefault="00724312" w14:paraId="50C98F9A" w14:textId="77777777">
      <w:pPr>
        <w:pStyle w:val="ListParagraph"/>
        <w:numPr>
          <w:ilvl w:val="0"/>
          <w:numId w:val="49"/>
        </w:numPr>
        <w:rPr>
          <w:rFonts w:ascii="Century Gothic" w:hAnsi="Century Gothic"/>
          <w:sz w:val="22"/>
          <w:szCs w:val="22"/>
        </w:rPr>
      </w:pPr>
      <w:r w:rsidRPr="002453F0">
        <w:rPr>
          <w:rFonts w:ascii="Century Gothic" w:hAnsi="Century Gothic"/>
          <w:sz w:val="22"/>
          <w:szCs w:val="22"/>
        </w:rPr>
        <w:t>change in occupancy or building use.</w:t>
      </w:r>
    </w:p>
    <w:p w:rsidRPr="002453F0" w:rsidR="00724312" w:rsidP="00724312" w:rsidRDefault="00724312" w14:paraId="5F96F038" w14:textId="77777777">
      <w:pPr>
        <w:rPr>
          <w:rFonts w:ascii="Century Gothic" w:hAnsi="Century Gothic"/>
          <w:sz w:val="22"/>
          <w:szCs w:val="22"/>
        </w:rPr>
      </w:pPr>
      <w:r w:rsidRPr="002453F0">
        <w:rPr>
          <w:rFonts w:ascii="Century Gothic" w:hAnsi="Century Gothic"/>
          <w:sz w:val="22"/>
          <w:szCs w:val="22"/>
        </w:rPr>
        <w:t>The insurance programme should follow the organisation’s change cycle rather than wait for its renewal date.</w:t>
      </w:r>
    </w:p>
    <w:p w:rsidR="00724312" w:rsidP="00724312" w:rsidRDefault="00724312" w14:paraId="3C8A760D" w14:textId="31B930FE">
      <w:pPr>
        <w:rPr>
          <w:rFonts w:ascii="Century Gothic" w:hAnsi="Century Gothic"/>
          <w:sz w:val="22"/>
          <w:szCs w:val="22"/>
        </w:rPr>
      </w:pPr>
    </w:p>
    <w:p w:rsidR="002453F0" w:rsidP="00724312" w:rsidRDefault="002453F0" w14:paraId="1ECC7494" w14:textId="77777777">
      <w:pPr>
        <w:rPr>
          <w:rFonts w:ascii="Century Gothic" w:hAnsi="Century Gothic"/>
          <w:sz w:val="22"/>
          <w:szCs w:val="22"/>
        </w:rPr>
      </w:pPr>
    </w:p>
    <w:p w:rsidR="002453F0" w:rsidP="00724312" w:rsidRDefault="002453F0" w14:paraId="54102221" w14:textId="77777777">
      <w:pPr>
        <w:rPr>
          <w:rFonts w:ascii="Century Gothic" w:hAnsi="Century Gothic"/>
          <w:sz w:val="22"/>
          <w:szCs w:val="22"/>
        </w:rPr>
      </w:pPr>
    </w:p>
    <w:p w:rsidRPr="00724312" w:rsidR="002453F0" w:rsidP="00724312" w:rsidRDefault="002453F0" w14:paraId="5DC91955" w14:textId="77777777">
      <w:pPr>
        <w:rPr>
          <w:rFonts w:ascii="Century Gothic" w:hAnsi="Century Gothic"/>
        </w:rPr>
      </w:pPr>
    </w:p>
    <w:p w:rsidRPr="00724312" w:rsidR="00724312" w:rsidP="00724312" w:rsidRDefault="00724312" w14:paraId="26DFA52B" w14:textId="77777777">
      <w:pPr>
        <w:rPr>
          <w:rFonts w:ascii="Century Gothic" w:hAnsi="Century Gothic"/>
          <w:b/>
          <w:bCs/>
        </w:rPr>
      </w:pPr>
      <w:r w:rsidRPr="00724312">
        <w:rPr>
          <w:rFonts w:ascii="Century Gothic" w:hAnsi="Century Gothic"/>
          <w:b/>
          <w:bCs/>
        </w:rPr>
        <w:lastRenderedPageBreak/>
        <w:t>Board assurance checklist</w:t>
      </w:r>
    </w:p>
    <w:p w:rsidRPr="002453F0" w:rsidR="00724312" w:rsidP="002453F0" w:rsidRDefault="00724312" w14:paraId="6CD0314B" w14:textId="77777777">
      <w:pPr>
        <w:rPr>
          <w:rFonts w:ascii="Century Gothic" w:hAnsi="Century Gothic"/>
          <w:sz w:val="22"/>
          <w:szCs w:val="22"/>
        </w:rPr>
      </w:pPr>
      <w:r w:rsidRPr="002453F0">
        <w:rPr>
          <w:rFonts w:ascii="Century Gothic" w:hAnsi="Century Gothic"/>
          <w:sz w:val="22"/>
          <w:szCs w:val="22"/>
        </w:rPr>
        <w:t>Before approving renewal, the board should be able to answer yes to the following:</w:t>
      </w:r>
    </w:p>
    <w:p w:rsidRPr="002453F0" w:rsidR="00724312" w:rsidRDefault="00724312" w14:paraId="09FFFFD0"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We have reviewed operational change across the organisation.</w:t>
      </w:r>
    </w:p>
    <w:p w:rsidRPr="002453F0" w:rsidR="00724312" w:rsidRDefault="00724312" w14:paraId="3D0581E4"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All entities and locations have been confirmed.</w:t>
      </w:r>
    </w:p>
    <w:p w:rsidRPr="002453F0" w:rsidR="00724312" w:rsidRDefault="00724312" w14:paraId="1754CB91"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Services and activities are accurately described.</w:t>
      </w:r>
    </w:p>
    <w:p w:rsidRPr="002453F0" w:rsidR="00724312" w:rsidRDefault="00724312" w14:paraId="2B1234F2"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Property values have a defensible basis.</w:t>
      </w:r>
    </w:p>
    <w:p w:rsidRPr="002453F0" w:rsidR="00724312" w:rsidRDefault="00724312" w14:paraId="7485F563"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Major alterations and equipment are included.</w:t>
      </w:r>
    </w:p>
    <w:p w:rsidRPr="002453F0" w:rsidR="00724312" w:rsidRDefault="00724312" w14:paraId="5223D020"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Turnover, payroll and financial values are current.</w:t>
      </w:r>
    </w:p>
    <w:p w:rsidRPr="002453F0" w:rsidR="00724312" w:rsidRDefault="00724312" w14:paraId="42F42A86"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Business interruption assumptions have been tested.</w:t>
      </w:r>
    </w:p>
    <w:p w:rsidRPr="002453F0" w:rsidR="00724312" w:rsidRDefault="00724312" w14:paraId="2C103AC9"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Cyber dependencies and controls have been reviewed.</w:t>
      </w:r>
    </w:p>
    <w:p w:rsidRPr="002453F0" w:rsidR="00724312" w:rsidRDefault="00724312" w14:paraId="05ABFE46"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Key contracts and indemnity requirements have been examined.</w:t>
      </w:r>
    </w:p>
    <w:p w:rsidRPr="002453F0" w:rsidR="00724312" w:rsidRDefault="00724312" w14:paraId="32468152"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Major exclusions and conditions have been explained.</w:t>
      </w:r>
    </w:p>
    <w:p w:rsidRPr="002453F0" w:rsidR="00724312" w:rsidRDefault="00724312" w14:paraId="55DC01FA"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Claims experience has informed the renewal strategy.</w:t>
      </w:r>
    </w:p>
    <w:p w:rsidRPr="002453F0" w:rsidR="00724312" w:rsidRDefault="00724312" w14:paraId="7444AFD4"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Uninsured risks have been identified.</w:t>
      </w:r>
    </w:p>
    <w:p w:rsidRPr="002453F0" w:rsidR="00724312" w:rsidRDefault="00724312" w14:paraId="0A1A5A52"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Decisions and actions have been documented.</w:t>
      </w:r>
    </w:p>
    <w:p w:rsidRPr="002453F0" w:rsidR="00724312" w:rsidRDefault="00724312" w14:paraId="3007AA78"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The recommendation reflects more than price.</w:t>
      </w:r>
    </w:p>
    <w:p w:rsidRPr="002453F0" w:rsidR="00724312" w:rsidRDefault="00724312" w14:paraId="31239DA7" w14:textId="77777777">
      <w:pPr>
        <w:pStyle w:val="ListParagraph"/>
        <w:numPr>
          <w:ilvl w:val="0"/>
          <w:numId w:val="50"/>
        </w:numPr>
        <w:rPr>
          <w:rFonts w:ascii="Century Gothic" w:hAnsi="Century Gothic"/>
          <w:sz w:val="22"/>
          <w:szCs w:val="22"/>
        </w:rPr>
      </w:pPr>
      <w:r w:rsidRPr="002453F0">
        <w:rPr>
          <w:rFonts w:ascii="Century Gothic" w:hAnsi="Century Gothic"/>
          <w:sz w:val="22"/>
          <w:szCs w:val="22"/>
        </w:rPr>
        <w:t>A mid-term review process is in place.</w:t>
      </w:r>
    </w:p>
    <w:p w:rsidRPr="002453F0" w:rsidR="00724312" w:rsidP="002453F0" w:rsidRDefault="00724312" w14:paraId="3E63E443" w14:textId="4DD3988C">
      <w:pPr>
        <w:ind w:left="360"/>
        <w:rPr>
          <w:rFonts w:ascii="Century Gothic" w:hAnsi="Century Gothic"/>
        </w:rPr>
      </w:pPr>
    </w:p>
    <w:p w:rsidRPr="00724312" w:rsidR="00724312" w:rsidP="00724312" w:rsidRDefault="00724312" w14:paraId="1938BAF4" w14:textId="77777777">
      <w:pPr>
        <w:rPr>
          <w:rFonts w:ascii="Century Gothic" w:hAnsi="Century Gothic"/>
          <w:b/>
          <w:bCs/>
        </w:rPr>
      </w:pPr>
      <w:r w:rsidRPr="00724312">
        <w:rPr>
          <w:rFonts w:ascii="Century Gothic" w:hAnsi="Century Gothic"/>
          <w:b/>
          <w:bCs/>
        </w:rPr>
        <w:t>Conclusion</w:t>
      </w:r>
    </w:p>
    <w:p w:rsidRPr="002453F0" w:rsidR="00724312" w:rsidP="00724312" w:rsidRDefault="00724312" w14:paraId="3068E999" w14:textId="77777777">
      <w:pPr>
        <w:rPr>
          <w:rFonts w:ascii="Century Gothic" w:hAnsi="Century Gothic"/>
          <w:sz w:val="22"/>
          <w:szCs w:val="22"/>
        </w:rPr>
      </w:pPr>
      <w:r w:rsidRPr="002453F0">
        <w:rPr>
          <w:rFonts w:ascii="Century Gothic" w:hAnsi="Century Gothic"/>
          <w:sz w:val="22"/>
          <w:szCs w:val="22"/>
        </w:rPr>
        <w:t>The phrase “nothing has changed” is rarely a statement of fact.</w:t>
      </w:r>
    </w:p>
    <w:p w:rsidRPr="002453F0" w:rsidR="00724312" w:rsidP="00724312" w:rsidRDefault="00724312" w14:paraId="43D66CF2" w14:textId="77777777">
      <w:pPr>
        <w:rPr>
          <w:rFonts w:ascii="Century Gothic" w:hAnsi="Century Gothic"/>
          <w:sz w:val="22"/>
          <w:szCs w:val="22"/>
        </w:rPr>
      </w:pPr>
      <w:r w:rsidRPr="002453F0">
        <w:rPr>
          <w:rFonts w:ascii="Century Gothic" w:hAnsi="Century Gothic"/>
          <w:sz w:val="22"/>
          <w:szCs w:val="22"/>
        </w:rPr>
        <w:t>More often, it means change has not yet been gathered, examined and translated into the language of risk.</w:t>
      </w:r>
    </w:p>
    <w:p w:rsidRPr="002453F0" w:rsidR="00724312" w:rsidP="00724312" w:rsidRDefault="00724312" w14:paraId="141E5C01" w14:textId="77777777">
      <w:pPr>
        <w:rPr>
          <w:rFonts w:ascii="Century Gothic" w:hAnsi="Century Gothic"/>
          <w:sz w:val="22"/>
          <w:szCs w:val="22"/>
        </w:rPr>
      </w:pPr>
      <w:r w:rsidRPr="002453F0">
        <w:rPr>
          <w:rFonts w:ascii="Century Gothic" w:hAnsi="Century Gothic"/>
          <w:sz w:val="22"/>
          <w:szCs w:val="22"/>
        </w:rPr>
        <w:t>Care organisations evolve because they respond to people, communities, commissioners, regulation, technology and opportunity.</w:t>
      </w:r>
    </w:p>
    <w:p w:rsidRPr="002453F0" w:rsidR="00724312" w:rsidP="00724312" w:rsidRDefault="00724312" w14:paraId="6BBC4EE7" w14:textId="77777777">
      <w:pPr>
        <w:rPr>
          <w:rFonts w:ascii="Century Gothic" w:hAnsi="Century Gothic"/>
          <w:sz w:val="22"/>
          <w:szCs w:val="22"/>
        </w:rPr>
      </w:pPr>
      <w:r w:rsidRPr="002453F0">
        <w:rPr>
          <w:rFonts w:ascii="Century Gothic" w:hAnsi="Century Gothic"/>
          <w:sz w:val="22"/>
          <w:szCs w:val="22"/>
        </w:rPr>
        <w:t>That evolution should be celebrated.</w:t>
      </w:r>
    </w:p>
    <w:p w:rsidRPr="002453F0" w:rsidR="00724312" w:rsidP="00724312" w:rsidRDefault="00724312" w14:paraId="322BEB21" w14:textId="77777777">
      <w:pPr>
        <w:rPr>
          <w:rFonts w:ascii="Century Gothic" w:hAnsi="Century Gothic"/>
          <w:sz w:val="22"/>
          <w:szCs w:val="22"/>
        </w:rPr>
      </w:pPr>
      <w:r w:rsidRPr="002453F0">
        <w:rPr>
          <w:rFonts w:ascii="Century Gothic" w:hAnsi="Century Gothic"/>
          <w:sz w:val="22"/>
          <w:szCs w:val="22"/>
        </w:rPr>
        <w:t>It should also be understood.</w:t>
      </w:r>
    </w:p>
    <w:p w:rsidRPr="002453F0" w:rsidR="00724312" w:rsidP="00724312" w:rsidRDefault="00724312" w14:paraId="59E82A87" w14:textId="77777777">
      <w:pPr>
        <w:rPr>
          <w:rFonts w:ascii="Century Gothic" w:hAnsi="Century Gothic"/>
          <w:sz w:val="22"/>
          <w:szCs w:val="22"/>
        </w:rPr>
      </w:pPr>
      <w:r w:rsidRPr="002453F0">
        <w:rPr>
          <w:rFonts w:ascii="Century Gothic" w:hAnsi="Century Gothic"/>
          <w:sz w:val="22"/>
          <w:szCs w:val="22"/>
        </w:rPr>
        <w:t>The danger is not renewal itself.</w:t>
      </w:r>
    </w:p>
    <w:p w:rsidRPr="002453F0" w:rsidR="00724312" w:rsidP="00724312" w:rsidRDefault="00724312" w14:paraId="3AB45935" w14:textId="77777777">
      <w:pPr>
        <w:rPr>
          <w:rFonts w:ascii="Century Gothic" w:hAnsi="Century Gothic"/>
          <w:sz w:val="22"/>
          <w:szCs w:val="22"/>
        </w:rPr>
      </w:pPr>
      <w:r w:rsidRPr="002453F0">
        <w:rPr>
          <w:rFonts w:ascii="Century Gothic" w:hAnsi="Century Gothic"/>
          <w:sz w:val="22"/>
          <w:szCs w:val="22"/>
        </w:rPr>
        <w:t>The danger is allowing renewal to become a substitute for review.</w:t>
      </w:r>
    </w:p>
    <w:p w:rsidRPr="002453F0" w:rsidR="00724312" w:rsidP="00724312" w:rsidRDefault="00724312" w14:paraId="33CF09C4" w14:textId="77777777">
      <w:pPr>
        <w:rPr>
          <w:rFonts w:ascii="Century Gothic" w:hAnsi="Century Gothic"/>
          <w:sz w:val="22"/>
          <w:szCs w:val="22"/>
        </w:rPr>
      </w:pPr>
      <w:r w:rsidRPr="002453F0">
        <w:rPr>
          <w:rFonts w:ascii="Century Gothic" w:hAnsi="Century Gothic"/>
          <w:sz w:val="22"/>
          <w:szCs w:val="22"/>
        </w:rPr>
        <w:t>A policy can renew successfully while the organisation becomes progressively less aligned with the protection it holds.</w:t>
      </w:r>
    </w:p>
    <w:p w:rsidRPr="002453F0" w:rsidR="00724312" w:rsidP="00724312" w:rsidRDefault="00724312" w14:paraId="28B670EE" w14:textId="77777777">
      <w:pPr>
        <w:rPr>
          <w:rFonts w:ascii="Century Gothic" w:hAnsi="Century Gothic"/>
          <w:sz w:val="22"/>
          <w:szCs w:val="22"/>
        </w:rPr>
      </w:pPr>
      <w:r w:rsidRPr="002453F0">
        <w:rPr>
          <w:rFonts w:ascii="Century Gothic" w:hAnsi="Century Gothic"/>
          <w:sz w:val="22"/>
          <w:szCs w:val="22"/>
        </w:rPr>
        <w:t>Buildings may be worth more.</w:t>
      </w:r>
    </w:p>
    <w:p w:rsidRPr="002453F0" w:rsidR="00724312" w:rsidP="00724312" w:rsidRDefault="00724312" w14:paraId="7A17344C" w14:textId="77777777">
      <w:pPr>
        <w:rPr>
          <w:rFonts w:ascii="Century Gothic" w:hAnsi="Century Gothic"/>
          <w:sz w:val="22"/>
          <w:szCs w:val="22"/>
        </w:rPr>
      </w:pPr>
      <w:r w:rsidRPr="002453F0">
        <w:rPr>
          <w:rFonts w:ascii="Century Gothic" w:hAnsi="Century Gothic"/>
          <w:sz w:val="22"/>
          <w:szCs w:val="22"/>
        </w:rPr>
        <w:t>Services may be more complex.</w:t>
      </w:r>
    </w:p>
    <w:p w:rsidRPr="002453F0" w:rsidR="00724312" w:rsidP="00724312" w:rsidRDefault="00724312" w14:paraId="673E3FA4" w14:textId="77777777">
      <w:pPr>
        <w:rPr>
          <w:rFonts w:ascii="Century Gothic" w:hAnsi="Century Gothic"/>
          <w:sz w:val="22"/>
          <w:szCs w:val="22"/>
        </w:rPr>
      </w:pPr>
      <w:r w:rsidRPr="002453F0">
        <w:rPr>
          <w:rFonts w:ascii="Century Gothic" w:hAnsi="Century Gothic"/>
          <w:sz w:val="22"/>
          <w:szCs w:val="22"/>
        </w:rPr>
        <w:t>Recovery may take longer.</w:t>
      </w:r>
    </w:p>
    <w:p w:rsidRPr="002453F0" w:rsidR="00724312" w:rsidP="00724312" w:rsidRDefault="00724312" w14:paraId="5A1C767B" w14:textId="77777777">
      <w:pPr>
        <w:rPr>
          <w:rFonts w:ascii="Century Gothic" w:hAnsi="Century Gothic"/>
          <w:sz w:val="22"/>
          <w:szCs w:val="22"/>
        </w:rPr>
      </w:pPr>
      <w:r w:rsidRPr="002453F0">
        <w:rPr>
          <w:rFonts w:ascii="Century Gothic" w:hAnsi="Century Gothic"/>
          <w:sz w:val="22"/>
          <w:szCs w:val="22"/>
        </w:rPr>
        <w:t>Technology may be more critical.</w:t>
      </w:r>
    </w:p>
    <w:p w:rsidRPr="002453F0" w:rsidR="00724312" w:rsidP="00724312" w:rsidRDefault="00724312" w14:paraId="10FA28D9" w14:textId="77777777">
      <w:pPr>
        <w:rPr>
          <w:rFonts w:ascii="Century Gothic" w:hAnsi="Century Gothic"/>
          <w:sz w:val="22"/>
          <w:szCs w:val="22"/>
        </w:rPr>
      </w:pPr>
      <w:r w:rsidRPr="002453F0">
        <w:rPr>
          <w:rFonts w:ascii="Century Gothic" w:hAnsi="Century Gothic"/>
          <w:sz w:val="22"/>
          <w:szCs w:val="22"/>
        </w:rPr>
        <w:lastRenderedPageBreak/>
        <w:t>Contracts may impose greater obligations.</w:t>
      </w:r>
    </w:p>
    <w:p w:rsidRPr="002453F0" w:rsidR="00724312" w:rsidP="00724312" w:rsidRDefault="00724312" w14:paraId="67FDD057" w14:textId="77777777">
      <w:pPr>
        <w:rPr>
          <w:rFonts w:ascii="Century Gothic" w:hAnsi="Century Gothic"/>
          <w:sz w:val="22"/>
          <w:szCs w:val="22"/>
        </w:rPr>
      </w:pPr>
      <w:r w:rsidRPr="002453F0">
        <w:rPr>
          <w:rFonts w:ascii="Century Gothic" w:hAnsi="Century Gothic"/>
          <w:sz w:val="22"/>
          <w:szCs w:val="22"/>
        </w:rPr>
        <w:t>People may depend on the organisation in entirely new ways.</w:t>
      </w:r>
    </w:p>
    <w:p w:rsidRPr="002453F0" w:rsidR="00724312" w:rsidP="00724312" w:rsidRDefault="00724312" w14:paraId="0F2E8CB3" w14:textId="77777777">
      <w:pPr>
        <w:rPr>
          <w:rFonts w:ascii="Century Gothic" w:hAnsi="Century Gothic"/>
          <w:sz w:val="22"/>
          <w:szCs w:val="22"/>
        </w:rPr>
      </w:pPr>
      <w:r w:rsidRPr="002453F0">
        <w:rPr>
          <w:rFonts w:ascii="Century Gothic" w:hAnsi="Century Gothic"/>
          <w:sz w:val="22"/>
          <w:szCs w:val="22"/>
        </w:rPr>
        <w:t>The annual insurance process should therefore be treated as a strategic checkpoint.</w:t>
      </w:r>
    </w:p>
    <w:p w:rsidRPr="002453F0" w:rsidR="00724312" w:rsidP="00724312" w:rsidRDefault="00724312" w14:paraId="42B22129" w14:textId="7407C5C8">
      <w:pPr>
        <w:rPr>
          <w:rFonts w:ascii="Century Gothic" w:hAnsi="Century Gothic"/>
          <w:sz w:val="22"/>
          <w:szCs w:val="22"/>
        </w:rPr>
      </w:pPr>
      <w:r w:rsidRPr="002453F0">
        <w:rPr>
          <w:rFonts w:ascii="Century Gothic" w:hAnsi="Century Gothic"/>
          <w:sz w:val="22"/>
          <w:szCs w:val="22"/>
        </w:rPr>
        <w:t>A moment to stop.</w:t>
      </w:r>
      <w:r w:rsidR="005B7FFD">
        <w:rPr>
          <w:rFonts w:ascii="Century Gothic" w:hAnsi="Century Gothic"/>
          <w:sz w:val="22"/>
          <w:szCs w:val="22"/>
        </w:rPr>
        <w:t xml:space="preserve"> </w:t>
      </w:r>
      <w:r w:rsidRPr="002453F0">
        <w:rPr>
          <w:rFonts w:ascii="Century Gothic" w:hAnsi="Century Gothic"/>
          <w:sz w:val="22"/>
          <w:szCs w:val="22"/>
        </w:rPr>
        <w:t>To look again.</w:t>
      </w:r>
      <w:r w:rsidR="005B7FFD">
        <w:rPr>
          <w:rFonts w:ascii="Century Gothic" w:hAnsi="Century Gothic"/>
          <w:sz w:val="22"/>
          <w:szCs w:val="22"/>
        </w:rPr>
        <w:t xml:space="preserve"> </w:t>
      </w:r>
      <w:r w:rsidRPr="002453F0">
        <w:rPr>
          <w:rFonts w:ascii="Century Gothic" w:hAnsi="Century Gothic"/>
          <w:sz w:val="22"/>
          <w:szCs w:val="22"/>
        </w:rPr>
        <w:t>To ask what the organisation has become.</w:t>
      </w:r>
    </w:p>
    <w:p w:rsidRPr="002453F0" w:rsidR="00724312" w:rsidP="00724312" w:rsidRDefault="00724312" w14:paraId="46AEF01F" w14:textId="77777777">
      <w:pPr>
        <w:rPr>
          <w:rFonts w:ascii="Century Gothic" w:hAnsi="Century Gothic"/>
          <w:sz w:val="22"/>
          <w:szCs w:val="22"/>
        </w:rPr>
      </w:pPr>
      <w:r w:rsidRPr="002453F0">
        <w:rPr>
          <w:rFonts w:ascii="Century Gothic" w:hAnsi="Century Gothic"/>
          <w:sz w:val="22"/>
          <w:szCs w:val="22"/>
        </w:rPr>
        <w:t>And to decide whether its protection has kept pace.</w:t>
      </w:r>
    </w:p>
    <w:p w:rsidRPr="002453F0" w:rsidR="00724312" w:rsidP="00724312" w:rsidRDefault="00724312" w14:paraId="403EA104" w14:textId="77777777">
      <w:pPr>
        <w:rPr>
          <w:rFonts w:ascii="Century Gothic" w:hAnsi="Century Gothic"/>
          <w:sz w:val="22"/>
          <w:szCs w:val="22"/>
        </w:rPr>
      </w:pPr>
      <w:r w:rsidRPr="002453F0">
        <w:rPr>
          <w:rFonts w:ascii="Century Gothic" w:hAnsi="Century Gothic"/>
          <w:b/>
          <w:bCs/>
          <w:sz w:val="22"/>
          <w:szCs w:val="22"/>
        </w:rPr>
        <w:t>The cost of reviewing change can be measured in time and professional advice.</w:t>
      </w:r>
    </w:p>
    <w:p w:rsidRPr="002453F0" w:rsidR="00724312" w:rsidP="00724312" w:rsidRDefault="00724312" w14:paraId="3DB3E26E" w14:textId="77777777">
      <w:pPr>
        <w:rPr>
          <w:rFonts w:ascii="Century Gothic" w:hAnsi="Century Gothic"/>
          <w:sz w:val="22"/>
          <w:szCs w:val="22"/>
        </w:rPr>
      </w:pPr>
      <w:r w:rsidRPr="002453F0">
        <w:rPr>
          <w:rFonts w:ascii="Century Gothic" w:hAnsi="Century Gothic"/>
          <w:b/>
          <w:bCs/>
          <w:sz w:val="22"/>
          <w:szCs w:val="22"/>
        </w:rPr>
        <w:t>The cost of assuming nothing has changed may only be discovered when there is no longer time to correct it.</w:t>
      </w:r>
    </w:p>
    <w:p w:rsidRPr="00724312" w:rsidR="00724312" w:rsidP="00724312" w:rsidRDefault="00724312" w14:paraId="390276D8" w14:textId="04598279">
      <w:pPr>
        <w:rPr>
          <w:rFonts w:ascii="Century Gothic" w:hAnsi="Century Gothic"/>
        </w:rPr>
      </w:pPr>
    </w:p>
    <w:p w:rsidRPr="00724312" w:rsidR="00724312" w:rsidP="00724312" w:rsidRDefault="00724312" w14:paraId="2E9610FD" w14:textId="77777777">
      <w:pPr>
        <w:rPr>
          <w:rFonts w:ascii="Century Gothic" w:hAnsi="Century Gothic"/>
          <w:b/>
          <w:bCs/>
        </w:rPr>
      </w:pPr>
      <w:r w:rsidRPr="00724312">
        <w:rPr>
          <w:rFonts w:ascii="Century Gothic" w:hAnsi="Century Gothic"/>
          <w:b/>
          <w:bCs/>
        </w:rPr>
        <w:t>The board question</w:t>
      </w:r>
    </w:p>
    <w:p w:rsidRPr="008C48BB" w:rsidR="00724312" w:rsidP="00724312" w:rsidRDefault="00724312" w14:paraId="4E168F8D" w14:textId="77777777">
      <w:pPr>
        <w:rPr>
          <w:rFonts w:ascii="Century Gothic" w:hAnsi="Century Gothic"/>
          <w:sz w:val="22"/>
          <w:szCs w:val="22"/>
        </w:rPr>
      </w:pPr>
      <w:r w:rsidRPr="008C48BB">
        <w:rPr>
          <w:rFonts w:ascii="Century Gothic" w:hAnsi="Century Gothic"/>
          <w:sz w:val="22"/>
          <w:szCs w:val="22"/>
        </w:rPr>
        <w:t>If our organisation had to recover from a major loss tomorrow, would our insurance protect the organisation we operate today, or the one we described several renewals ago?</w:t>
      </w:r>
    </w:p>
    <w:p w:rsidRPr="002453F0" w:rsidR="00724312" w:rsidP="00724312" w:rsidRDefault="00724312" w14:paraId="528E05AA" w14:textId="78EF0E75">
      <w:pPr>
        <w:rPr>
          <w:rFonts w:ascii="Century Gothic" w:hAnsi="Century Gothic"/>
          <w:sz w:val="22"/>
          <w:szCs w:val="22"/>
        </w:rPr>
      </w:pPr>
    </w:p>
    <w:p w:rsidR="005B7FFD" w:rsidP="00256F14" w:rsidRDefault="005B7FFD" w14:paraId="2B91F531" w14:textId="77777777">
      <w:pPr>
        <w:rPr>
          <w:rFonts w:ascii="Century Gothic" w:hAnsi="Century Gothic"/>
          <w:b/>
          <w:bCs/>
        </w:rPr>
      </w:pPr>
    </w:p>
    <w:p w:rsidR="005B7FFD" w:rsidP="00256F14" w:rsidRDefault="005B7FFD" w14:paraId="302AD28F" w14:textId="77777777">
      <w:pPr>
        <w:rPr>
          <w:rFonts w:ascii="Century Gothic" w:hAnsi="Century Gothic"/>
          <w:b/>
          <w:bCs/>
        </w:rPr>
      </w:pPr>
    </w:p>
    <w:p w:rsidR="005B7FFD" w:rsidP="00256F14" w:rsidRDefault="005B7FFD" w14:paraId="25E0D173" w14:textId="77777777">
      <w:pPr>
        <w:rPr>
          <w:rFonts w:ascii="Century Gothic" w:hAnsi="Century Gothic"/>
          <w:b/>
          <w:bCs/>
        </w:rPr>
      </w:pPr>
    </w:p>
    <w:p w:rsidR="005B7FFD" w:rsidP="00256F14" w:rsidRDefault="005B7FFD" w14:paraId="1140CD40" w14:textId="77777777">
      <w:pPr>
        <w:rPr>
          <w:rFonts w:ascii="Century Gothic" w:hAnsi="Century Gothic"/>
          <w:b/>
          <w:bCs/>
        </w:rPr>
      </w:pPr>
    </w:p>
    <w:p w:rsidR="005B7FFD" w:rsidP="00256F14" w:rsidRDefault="005B7FFD" w14:paraId="1601D90F" w14:textId="77777777">
      <w:pPr>
        <w:rPr>
          <w:rFonts w:ascii="Century Gothic" w:hAnsi="Century Gothic"/>
          <w:b/>
          <w:bCs/>
        </w:rPr>
      </w:pPr>
    </w:p>
    <w:p w:rsidR="005B7FFD" w:rsidP="00256F14" w:rsidRDefault="005B7FFD" w14:paraId="32EDA3E0" w14:textId="77777777">
      <w:pPr>
        <w:rPr>
          <w:rFonts w:ascii="Century Gothic" w:hAnsi="Century Gothic"/>
          <w:b/>
          <w:bCs/>
        </w:rPr>
      </w:pPr>
    </w:p>
    <w:p w:rsidR="005B7FFD" w:rsidP="00256F14" w:rsidRDefault="005B7FFD" w14:paraId="6741C65C" w14:textId="77777777">
      <w:pPr>
        <w:rPr>
          <w:rFonts w:ascii="Century Gothic" w:hAnsi="Century Gothic"/>
          <w:b/>
          <w:bCs/>
        </w:rPr>
      </w:pPr>
    </w:p>
    <w:p w:rsidR="005B7FFD" w:rsidP="00256F14" w:rsidRDefault="005B7FFD" w14:paraId="4896D1A9" w14:textId="77777777">
      <w:pPr>
        <w:rPr>
          <w:rFonts w:ascii="Century Gothic" w:hAnsi="Century Gothic"/>
          <w:b/>
          <w:bCs/>
        </w:rPr>
      </w:pPr>
    </w:p>
    <w:p w:rsidR="005B7FFD" w:rsidP="00256F14" w:rsidRDefault="005B7FFD" w14:paraId="686A80B1" w14:textId="77777777">
      <w:pPr>
        <w:rPr>
          <w:rFonts w:ascii="Century Gothic" w:hAnsi="Century Gothic"/>
          <w:b/>
          <w:bCs/>
        </w:rPr>
      </w:pPr>
    </w:p>
    <w:p w:rsidR="005B7FFD" w:rsidP="00256F14" w:rsidRDefault="005B7FFD" w14:paraId="6EB87FFC" w14:textId="77777777">
      <w:pPr>
        <w:rPr>
          <w:rFonts w:ascii="Century Gothic" w:hAnsi="Century Gothic"/>
          <w:b/>
          <w:bCs/>
        </w:rPr>
      </w:pPr>
    </w:p>
    <w:p w:rsidR="005B7FFD" w:rsidP="00256F14" w:rsidRDefault="005B7FFD" w14:paraId="6BA3E010" w14:textId="77777777">
      <w:pPr>
        <w:rPr>
          <w:rFonts w:ascii="Century Gothic" w:hAnsi="Century Gothic"/>
          <w:b/>
          <w:bCs/>
        </w:rPr>
      </w:pPr>
    </w:p>
    <w:p w:rsidR="005B7FFD" w:rsidP="00256F14" w:rsidRDefault="005B7FFD" w14:paraId="56DD4FC2" w14:textId="77777777">
      <w:pPr>
        <w:rPr>
          <w:rFonts w:ascii="Century Gothic" w:hAnsi="Century Gothic"/>
          <w:b/>
          <w:bCs/>
        </w:rPr>
      </w:pPr>
    </w:p>
    <w:p w:rsidR="005B7FFD" w:rsidP="00256F14" w:rsidRDefault="005B7FFD" w14:paraId="39386632" w14:textId="77777777">
      <w:pPr>
        <w:rPr>
          <w:rFonts w:ascii="Century Gothic" w:hAnsi="Century Gothic"/>
          <w:b/>
          <w:bCs/>
        </w:rPr>
      </w:pPr>
    </w:p>
    <w:p w:rsidR="005B7FFD" w:rsidP="00256F14" w:rsidRDefault="005B7FFD" w14:paraId="1F599116" w14:textId="77777777">
      <w:pPr>
        <w:rPr>
          <w:rFonts w:ascii="Century Gothic" w:hAnsi="Century Gothic"/>
          <w:b/>
          <w:bCs/>
        </w:rPr>
      </w:pPr>
    </w:p>
    <w:p w:rsidR="005B7FFD" w:rsidP="00256F14" w:rsidRDefault="005B7FFD" w14:paraId="3E786EA0" w14:textId="77777777">
      <w:pPr>
        <w:rPr>
          <w:rFonts w:ascii="Century Gothic" w:hAnsi="Century Gothic"/>
          <w:b/>
          <w:bCs/>
        </w:rPr>
      </w:pPr>
    </w:p>
    <w:p w:rsidRPr="00256F14" w:rsidR="00256F14" w:rsidP="00256F14" w:rsidRDefault="00256F14" w14:paraId="12B796F6" w14:textId="4A1FBBE7">
      <w:pPr>
        <w:rPr>
          <w:rFonts w:ascii="Century Gothic" w:hAnsi="Century Gothic"/>
          <w:b/>
          <w:bCs/>
        </w:rPr>
      </w:pPr>
      <w:r w:rsidRPr="00256F14">
        <w:rPr>
          <w:rFonts w:ascii="Century Gothic" w:hAnsi="Century Gothic"/>
          <w:b/>
          <w:bCs/>
        </w:rPr>
        <w:lastRenderedPageBreak/>
        <w:t>About Quality Care Group</w:t>
      </w:r>
    </w:p>
    <w:p w:rsidRPr="000C6B54" w:rsidR="00256F14" w:rsidP="00256F14" w:rsidRDefault="00256F14" w14:paraId="28271E81" w14:textId="77777777">
      <w:pPr>
        <w:rPr>
          <w:rFonts w:ascii="Century Gothic" w:hAnsi="Century Gothic"/>
          <w:sz w:val="22"/>
          <w:szCs w:val="22"/>
        </w:rPr>
      </w:pPr>
      <w:r w:rsidRPr="000C6B54">
        <w:rPr>
          <w:rFonts w:ascii="Century Gothic" w:hAnsi="Century Gothic"/>
          <w:sz w:val="22"/>
          <w:szCs w:val="22"/>
        </w:rPr>
        <w:t>Quality Care Group is a specialist insurance and risk-management partner to organisations across the UK health and social care sector.</w:t>
      </w:r>
    </w:p>
    <w:p w:rsidRPr="000C6B54" w:rsidR="00256F14" w:rsidP="00256F14" w:rsidRDefault="00256F14" w14:paraId="7FCA0B1C" w14:textId="77777777">
      <w:pPr>
        <w:rPr>
          <w:rFonts w:ascii="Century Gothic" w:hAnsi="Century Gothic"/>
          <w:sz w:val="22"/>
          <w:szCs w:val="22"/>
        </w:rPr>
      </w:pPr>
      <w:r w:rsidRPr="000C6B54">
        <w:rPr>
          <w:rFonts w:ascii="Century Gothic" w:hAnsi="Century Gothic"/>
          <w:sz w:val="22"/>
          <w:szCs w:val="22"/>
        </w:rPr>
        <w:t>The Group works with care homes, homecare organisations, supported-living providers, complex-care services and other organisations involved in delivering care and support.</w:t>
      </w:r>
    </w:p>
    <w:p w:rsidRPr="000C6B54" w:rsidR="00256F14" w:rsidP="00256F14" w:rsidRDefault="00256F14" w14:paraId="05191F9F" w14:textId="77777777">
      <w:pPr>
        <w:rPr>
          <w:rFonts w:ascii="Century Gothic" w:hAnsi="Century Gothic"/>
          <w:sz w:val="22"/>
          <w:szCs w:val="22"/>
        </w:rPr>
      </w:pPr>
      <w:r w:rsidRPr="000C6B54">
        <w:rPr>
          <w:rFonts w:ascii="Century Gothic" w:hAnsi="Century Gothic"/>
          <w:sz w:val="22"/>
          <w:szCs w:val="22"/>
        </w:rPr>
        <w:t>Its role extends beyond arranging insurance.</w:t>
      </w:r>
    </w:p>
    <w:p w:rsidRPr="000C6B54" w:rsidR="00256F14" w:rsidP="00256F14" w:rsidRDefault="00256F14" w14:paraId="2FDEC059" w14:textId="77777777">
      <w:pPr>
        <w:rPr>
          <w:rFonts w:ascii="Century Gothic" w:hAnsi="Century Gothic"/>
          <w:sz w:val="22"/>
          <w:szCs w:val="22"/>
        </w:rPr>
      </w:pPr>
      <w:r w:rsidRPr="000C6B54">
        <w:rPr>
          <w:rFonts w:ascii="Century Gothic" w:hAnsi="Century Gothic"/>
          <w:sz w:val="22"/>
          <w:szCs w:val="22"/>
        </w:rPr>
        <w:t>Quality Care Group helps providers understand how changes in their buildings, services, workforce, technology, contracts and operational models can affect the protection they require. By combining specialist insurance knowledge with a detailed understanding of the care sector, QCG supports more informed conversations around resilience, recovery and long-term organisational risk.</w:t>
      </w:r>
    </w:p>
    <w:p w:rsidRPr="00256F14" w:rsidR="00256F14" w:rsidP="00256F14" w:rsidRDefault="00256F14" w14:paraId="0F85E8E8" w14:textId="77777777">
      <w:pPr>
        <w:rPr>
          <w:rFonts w:ascii="Century Gothic" w:hAnsi="Century Gothic"/>
          <w:b/>
          <w:bCs/>
        </w:rPr>
      </w:pPr>
      <w:r w:rsidRPr="00256F14">
        <w:rPr>
          <w:rFonts w:ascii="Century Gothic" w:hAnsi="Century Gothic"/>
          <w:b/>
          <w:bCs/>
        </w:rPr>
        <w:t>About Simon van Os</w:t>
      </w:r>
    </w:p>
    <w:p w:rsidRPr="000C6B54" w:rsidR="00256F14" w:rsidP="00256F14" w:rsidRDefault="00256F14" w14:paraId="1F44C634" w14:textId="77777777">
      <w:pPr>
        <w:rPr>
          <w:rFonts w:ascii="Century Gothic" w:hAnsi="Century Gothic"/>
          <w:sz w:val="22"/>
          <w:szCs w:val="22"/>
        </w:rPr>
      </w:pPr>
      <w:r w:rsidRPr="000C6B54">
        <w:rPr>
          <w:rFonts w:ascii="Century Gothic" w:hAnsi="Century Gothic"/>
          <w:sz w:val="22"/>
          <w:szCs w:val="22"/>
        </w:rPr>
        <w:t>Simon van Os is Brand Ambassador for Quality Care Group and a recognised care-sector relationship-builder, commentator and advocate.</w:t>
      </w:r>
    </w:p>
    <w:p w:rsidRPr="000C6B54" w:rsidR="00256F14" w:rsidP="00256F14" w:rsidRDefault="00256F14" w14:paraId="2C747C07" w14:textId="77777777">
      <w:pPr>
        <w:rPr>
          <w:rFonts w:ascii="Century Gothic" w:hAnsi="Century Gothic"/>
          <w:sz w:val="22"/>
          <w:szCs w:val="22"/>
        </w:rPr>
      </w:pPr>
      <w:r w:rsidRPr="000C6B54">
        <w:rPr>
          <w:rFonts w:ascii="Century Gothic" w:hAnsi="Century Gothic"/>
          <w:sz w:val="22"/>
          <w:szCs w:val="22"/>
        </w:rPr>
        <w:t>He works with senior leaders, provider organisations, care associations, commissioners, specialist networks and health-innovation partners to explore the challenges facing contemporary social care and identify opportunities for greater collaboration.</w:t>
      </w:r>
    </w:p>
    <w:p w:rsidRPr="000C6B54" w:rsidR="00256F14" w:rsidP="00256F14" w:rsidRDefault="00256F14" w14:paraId="0BC6E8CB" w14:textId="77777777">
      <w:pPr>
        <w:rPr>
          <w:rFonts w:ascii="Century Gothic" w:hAnsi="Century Gothic"/>
          <w:sz w:val="22"/>
          <w:szCs w:val="22"/>
        </w:rPr>
      </w:pPr>
      <w:r w:rsidRPr="000C6B54">
        <w:rPr>
          <w:rFonts w:ascii="Century Gothic" w:hAnsi="Century Gothic"/>
          <w:sz w:val="22"/>
          <w:szCs w:val="22"/>
        </w:rPr>
        <w:t xml:space="preserve">Simon is also a Trustee of YMCA Brighton and the creator of the </w:t>
      </w:r>
      <w:r w:rsidRPr="000C6B54">
        <w:rPr>
          <w:rFonts w:ascii="Century Gothic" w:hAnsi="Century Gothic"/>
          <w:b/>
          <w:bCs/>
          <w:sz w:val="22"/>
          <w:szCs w:val="22"/>
        </w:rPr>
        <w:t>Fault Lines: Risk Beneath Care</w:t>
      </w:r>
      <w:r w:rsidRPr="000C6B54">
        <w:rPr>
          <w:rFonts w:ascii="Century Gothic" w:hAnsi="Century Gothic"/>
          <w:sz w:val="22"/>
          <w:szCs w:val="22"/>
        </w:rPr>
        <w:t xml:space="preserve"> thought-leadership and podcast series. His work focuses particularly on the intersection between care, leadership, organisational resilience, innovation and hidden risk.</w:t>
      </w:r>
    </w:p>
    <w:p w:rsidRPr="000C6B54" w:rsidR="00256F14" w:rsidP="00256F14" w:rsidRDefault="00256F14" w14:paraId="68DD7BD3" w14:textId="77777777">
      <w:pPr>
        <w:rPr>
          <w:rFonts w:ascii="Century Gothic" w:hAnsi="Century Gothic"/>
          <w:sz w:val="22"/>
          <w:szCs w:val="22"/>
        </w:rPr>
      </w:pPr>
      <w:r w:rsidRPr="000C6B54">
        <w:rPr>
          <w:rFonts w:ascii="Century Gothic" w:hAnsi="Century Gothic"/>
          <w:sz w:val="22"/>
          <w:szCs w:val="22"/>
        </w:rPr>
        <w:t>To discuss the themes raised in this white paper, or to explore a structured review of how your organisation has changed, contact:</w:t>
      </w:r>
    </w:p>
    <w:p w:rsidRPr="000C6B54" w:rsidR="00256F14" w:rsidP="00256F14" w:rsidRDefault="00256F14" w14:paraId="13E443D1" w14:textId="77777777">
      <w:pPr>
        <w:rPr>
          <w:rFonts w:ascii="Century Gothic" w:hAnsi="Century Gothic"/>
          <w:sz w:val="22"/>
          <w:szCs w:val="22"/>
        </w:rPr>
      </w:pPr>
      <w:r w:rsidRPr="000C6B54">
        <w:rPr>
          <w:rFonts w:ascii="Century Gothic" w:hAnsi="Century Gothic"/>
          <w:b/>
          <w:bCs/>
          <w:sz w:val="22"/>
          <w:szCs w:val="22"/>
        </w:rPr>
        <w:t>Simon van Os</w:t>
      </w:r>
      <w:r w:rsidRPr="000C6B54">
        <w:rPr>
          <w:rFonts w:ascii="Century Gothic" w:hAnsi="Century Gothic"/>
          <w:sz w:val="22"/>
          <w:szCs w:val="22"/>
        </w:rPr>
        <w:br/>
      </w:r>
      <w:r w:rsidRPr="000C6B54">
        <w:rPr>
          <w:rFonts w:ascii="Century Gothic" w:hAnsi="Century Gothic"/>
          <w:b/>
          <w:bCs/>
          <w:sz w:val="22"/>
          <w:szCs w:val="22"/>
        </w:rPr>
        <w:t>Brand Ambassador</w:t>
      </w:r>
      <w:r w:rsidRPr="000C6B54">
        <w:rPr>
          <w:rFonts w:ascii="Century Gothic" w:hAnsi="Century Gothic"/>
          <w:sz w:val="22"/>
          <w:szCs w:val="22"/>
        </w:rPr>
        <w:br/>
      </w:r>
      <w:r w:rsidRPr="000C6B54">
        <w:rPr>
          <w:rFonts w:ascii="Century Gothic" w:hAnsi="Century Gothic"/>
          <w:b/>
          <w:bCs/>
          <w:sz w:val="22"/>
          <w:szCs w:val="22"/>
        </w:rPr>
        <w:t>Quality Care Group</w:t>
      </w:r>
    </w:p>
    <w:p w:rsidR="00F70AF2" w:rsidP="00256F14" w:rsidRDefault="00F70AF2" w14:paraId="4336F2FC" w14:textId="77777777">
      <w:pPr>
        <w:rPr>
          <w:rFonts w:ascii="Century Gothic" w:hAnsi="Century Gothic"/>
          <w:b/>
          <w:bCs/>
          <w:sz w:val="22"/>
          <w:szCs w:val="22"/>
        </w:rPr>
      </w:pPr>
    </w:p>
    <w:p w:rsidRPr="00F70AF2" w:rsidR="00256F14" w:rsidP="00256F14" w:rsidRDefault="00256F14" w14:paraId="370A6D90" w14:textId="2846E7CA">
      <w:pPr>
        <w:rPr>
          <w:rFonts w:ascii="Century Gothic" w:hAnsi="Century Gothic"/>
          <w:b/>
          <w:bCs/>
        </w:rPr>
      </w:pPr>
      <w:r w:rsidRPr="00F70AF2">
        <w:rPr>
          <w:rFonts w:ascii="Century Gothic" w:hAnsi="Century Gothic"/>
          <w:b/>
          <w:bCs/>
        </w:rPr>
        <w:t>A different kind of renewal conversation</w:t>
      </w:r>
    </w:p>
    <w:p w:rsidRPr="000C6B54" w:rsidR="00256F14" w:rsidP="00256F14" w:rsidRDefault="00256F14" w14:paraId="2619EF7A" w14:textId="77777777">
      <w:pPr>
        <w:rPr>
          <w:rFonts w:ascii="Century Gothic" w:hAnsi="Century Gothic"/>
          <w:sz w:val="22"/>
          <w:szCs w:val="22"/>
        </w:rPr>
      </w:pPr>
      <w:r w:rsidRPr="000C6B54">
        <w:rPr>
          <w:rFonts w:ascii="Century Gothic" w:hAnsi="Century Gothic"/>
          <w:sz w:val="22"/>
          <w:szCs w:val="22"/>
        </w:rPr>
        <w:t>A structured annual risk review can help establish whether an organisation’s activities, values, services and dependencies have moved ahead of its existing insurance programme.</w:t>
      </w:r>
    </w:p>
    <w:p w:rsidRPr="000C6B54" w:rsidR="00256F14" w:rsidP="00256F14" w:rsidRDefault="00256F14" w14:paraId="4C04DDB5" w14:textId="77777777">
      <w:pPr>
        <w:rPr>
          <w:rFonts w:ascii="Century Gothic" w:hAnsi="Century Gothic"/>
          <w:sz w:val="22"/>
          <w:szCs w:val="22"/>
        </w:rPr>
      </w:pPr>
      <w:r w:rsidRPr="000C6B54">
        <w:rPr>
          <w:rFonts w:ascii="Century Gothic" w:hAnsi="Century Gothic"/>
          <w:sz w:val="22"/>
          <w:szCs w:val="22"/>
        </w:rPr>
        <w:t>The conversation does not need to begin with premiums or policy quotations.</w:t>
      </w:r>
    </w:p>
    <w:p w:rsidRPr="000C6B54" w:rsidR="00256F14" w:rsidP="00256F14" w:rsidRDefault="00256F14" w14:paraId="1137D74A" w14:textId="035CF3DC">
      <w:pPr>
        <w:rPr>
          <w:rFonts w:ascii="Century Gothic" w:hAnsi="Century Gothic"/>
          <w:sz w:val="22"/>
          <w:szCs w:val="22"/>
        </w:rPr>
      </w:pPr>
      <w:r w:rsidRPr="000C6B54">
        <w:rPr>
          <w:rFonts w:ascii="Century Gothic" w:hAnsi="Century Gothic"/>
          <w:sz w:val="22"/>
          <w:szCs w:val="22"/>
        </w:rPr>
        <w:t>It can begin with one straightforward question:</w:t>
      </w:r>
      <w:r w:rsidRPr="000C6B54" w:rsidR="000C6B54">
        <w:rPr>
          <w:rFonts w:ascii="Century Gothic" w:hAnsi="Century Gothic"/>
          <w:sz w:val="22"/>
          <w:szCs w:val="22"/>
        </w:rPr>
        <w:t xml:space="preserve"> </w:t>
      </w:r>
      <w:r w:rsidRPr="000C6B54">
        <w:rPr>
          <w:rFonts w:ascii="Century Gothic" w:hAnsi="Century Gothic"/>
          <w:b/>
          <w:bCs/>
          <w:sz w:val="22"/>
          <w:szCs w:val="22"/>
        </w:rPr>
        <w:t>What has changed?</w:t>
      </w:r>
    </w:p>
    <w:p w:rsidRPr="00724312" w:rsidR="00724312" w:rsidP="00724312" w:rsidRDefault="00724312" w14:paraId="60556B7F" w14:textId="77564E4F">
      <w:pPr>
        <w:rPr>
          <w:rFonts w:ascii="Century Gothic" w:hAnsi="Century Gothic"/>
          <w:b/>
          <w:bCs/>
        </w:rPr>
      </w:pPr>
      <w:r w:rsidRPr="00724312">
        <w:rPr>
          <w:rFonts w:ascii="Century Gothic" w:hAnsi="Century Gothic"/>
          <w:b/>
          <w:bCs/>
        </w:rPr>
        <w:lastRenderedPageBreak/>
        <w:t>Important notice</w:t>
      </w:r>
    </w:p>
    <w:p w:rsidRPr="002453F0" w:rsidR="00724312" w:rsidP="00724312" w:rsidRDefault="00724312" w14:paraId="4809BEE1" w14:textId="77777777">
      <w:pPr>
        <w:rPr>
          <w:rFonts w:ascii="Century Gothic" w:hAnsi="Century Gothic"/>
          <w:sz w:val="22"/>
          <w:szCs w:val="22"/>
        </w:rPr>
      </w:pPr>
      <w:r w:rsidRPr="002453F0">
        <w:rPr>
          <w:rFonts w:ascii="Century Gothic" w:hAnsi="Century Gothic"/>
          <w:sz w:val="22"/>
          <w:szCs w:val="22"/>
        </w:rPr>
        <w:t>This white paper provides general information only and does not constitute insurance, legal, financial, regulatory, property-valuation or cyber-security advice.</w:t>
      </w:r>
    </w:p>
    <w:p w:rsidRPr="002453F0" w:rsidR="00724312" w:rsidP="00724312" w:rsidRDefault="00724312" w14:paraId="38EC8C1D" w14:textId="77777777">
      <w:pPr>
        <w:rPr>
          <w:rFonts w:ascii="Century Gothic" w:hAnsi="Century Gothic"/>
          <w:sz w:val="22"/>
          <w:szCs w:val="22"/>
        </w:rPr>
      </w:pPr>
      <w:r w:rsidRPr="002453F0">
        <w:rPr>
          <w:rFonts w:ascii="Century Gothic" w:hAnsi="Century Gothic"/>
          <w:sz w:val="22"/>
          <w:szCs w:val="22"/>
        </w:rPr>
        <w:t>Insurance cover depends on the specific policy wording, declared information, applicable limits, conditions, exclusions and the circumstances of any claim.</w:t>
      </w:r>
    </w:p>
    <w:p w:rsidRPr="002453F0" w:rsidR="00724312" w:rsidP="00724312" w:rsidRDefault="00724312" w14:paraId="65C80E39" w14:textId="77777777">
      <w:pPr>
        <w:rPr>
          <w:rFonts w:ascii="Century Gothic" w:hAnsi="Century Gothic"/>
          <w:sz w:val="22"/>
          <w:szCs w:val="22"/>
        </w:rPr>
      </w:pPr>
      <w:r w:rsidRPr="002453F0">
        <w:rPr>
          <w:rFonts w:ascii="Century Gothic" w:hAnsi="Century Gothic"/>
          <w:sz w:val="22"/>
          <w:szCs w:val="22"/>
        </w:rPr>
        <w:t>Organisations should obtain advice appropriate to their individual circumstances.</w:t>
      </w:r>
    </w:p>
    <w:p w:rsidRPr="002453F0" w:rsidR="00724312" w:rsidP="00724312" w:rsidRDefault="00724312" w14:paraId="46D68ACE" w14:textId="5D2A3D85">
      <w:pPr>
        <w:rPr>
          <w:rFonts w:ascii="Century Gothic" w:hAnsi="Century Gothic"/>
          <w:sz w:val="22"/>
          <w:szCs w:val="22"/>
        </w:rPr>
      </w:pPr>
    </w:p>
    <w:p w:rsidRPr="00724312" w:rsidR="00724312" w:rsidP="00724312" w:rsidRDefault="00724312" w14:paraId="2F97E278" w14:textId="77777777">
      <w:pPr>
        <w:rPr>
          <w:rFonts w:ascii="Century Gothic" w:hAnsi="Century Gothic"/>
          <w:b/>
          <w:bCs/>
        </w:rPr>
      </w:pPr>
      <w:r w:rsidRPr="00724312">
        <w:rPr>
          <w:rFonts w:ascii="Century Gothic" w:hAnsi="Century Gothic"/>
          <w:b/>
          <w:bCs/>
        </w:rPr>
        <w:t>Selected evidence and resources</w:t>
      </w:r>
    </w:p>
    <w:p w:rsidRPr="002453F0" w:rsidR="00724312" w:rsidP="00724312" w:rsidRDefault="00724312" w14:paraId="70D7E311" w14:textId="77777777">
      <w:pPr>
        <w:rPr>
          <w:rFonts w:ascii="Century Gothic" w:hAnsi="Century Gothic"/>
          <w:b/>
          <w:bCs/>
          <w:sz w:val="22"/>
          <w:szCs w:val="22"/>
        </w:rPr>
      </w:pPr>
      <w:r w:rsidRPr="002453F0">
        <w:rPr>
          <w:rFonts w:ascii="Century Gothic" w:hAnsi="Century Gothic"/>
          <w:b/>
          <w:bCs/>
          <w:sz w:val="22"/>
          <w:szCs w:val="22"/>
        </w:rPr>
        <w:t>Insurance and underinsurance</w:t>
      </w:r>
    </w:p>
    <w:p w:rsidRPr="002453F0" w:rsidR="00724312" w:rsidRDefault="00724312" w14:paraId="252EFC56" w14:textId="77777777">
      <w:pPr>
        <w:pStyle w:val="ListParagraph"/>
        <w:numPr>
          <w:ilvl w:val="0"/>
          <w:numId w:val="54"/>
        </w:numPr>
        <w:rPr>
          <w:rFonts w:ascii="Century Gothic" w:hAnsi="Century Gothic"/>
          <w:sz w:val="22"/>
          <w:szCs w:val="22"/>
        </w:rPr>
      </w:pPr>
      <w:r w:rsidRPr="002453F0">
        <w:rPr>
          <w:rFonts w:ascii="Century Gothic" w:hAnsi="Century Gothic"/>
          <w:sz w:val="22"/>
          <w:szCs w:val="22"/>
        </w:rPr>
        <w:t xml:space="preserve">Financial Conduct Authority, </w:t>
      </w:r>
      <w:r w:rsidRPr="002453F0">
        <w:rPr>
          <w:rFonts w:ascii="Century Gothic" w:hAnsi="Century Gothic"/>
          <w:i/>
          <w:iCs/>
          <w:sz w:val="22"/>
          <w:szCs w:val="22"/>
        </w:rPr>
        <w:t>ICOBS 6: Product Information and Renewals</w:t>
      </w:r>
      <w:r w:rsidRPr="002453F0">
        <w:rPr>
          <w:rFonts w:ascii="Century Gothic" w:hAnsi="Century Gothic"/>
          <w:sz w:val="22"/>
          <w:szCs w:val="22"/>
        </w:rPr>
        <w:t>.</w:t>
      </w:r>
    </w:p>
    <w:p w:rsidRPr="002453F0" w:rsidR="00724312" w:rsidRDefault="00724312" w14:paraId="16933E25" w14:textId="77777777">
      <w:pPr>
        <w:pStyle w:val="ListParagraph"/>
        <w:numPr>
          <w:ilvl w:val="0"/>
          <w:numId w:val="54"/>
        </w:numPr>
        <w:rPr>
          <w:rFonts w:ascii="Century Gothic" w:hAnsi="Century Gothic"/>
          <w:sz w:val="22"/>
          <w:szCs w:val="22"/>
        </w:rPr>
      </w:pPr>
      <w:r w:rsidRPr="002453F0">
        <w:rPr>
          <w:rFonts w:ascii="Century Gothic" w:hAnsi="Century Gothic"/>
          <w:sz w:val="22"/>
          <w:szCs w:val="22"/>
        </w:rPr>
        <w:t xml:space="preserve">Association of British Insurers, </w:t>
      </w:r>
      <w:r w:rsidRPr="002453F0">
        <w:rPr>
          <w:rFonts w:ascii="Century Gothic" w:hAnsi="Century Gothic"/>
          <w:i/>
          <w:iCs/>
          <w:sz w:val="22"/>
          <w:szCs w:val="22"/>
        </w:rPr>
        <w:t>Small Business, Big Risk: Tackling SME Underinsurance</w:t>
      </w:r>
      <w:r w:rsidRPr="002453F0">
        <w:rPr>
          <w:rFonts w:ascii="Century Gothic" w:hAnsi="Century Gothic"/>
          <w:sz w:val="22"/>
          <w:szCs w:val="22"/>
        </w:rPr>
        <w:t>, 2026.</w:t>
      </w:r>
    </w:p>
    <w:p w:rsidRPr="002453F0" w:rsidR="00724312" w:rsidRDefault="00724312" w14:paraId="29C3CF2F" w14:textId="77777777">
      <w:pPr>
        <w:pStyle w:val="ListParagraph"/>
        <w:numPr>
          <w:ilvl w:val="0"/>
          <w:numId w:val="54"/>
        </w:numPr>
        <w:rPr>
          <w:rFonts w:ascii="Century Gothic" w:hAnsi="Century Gothic"/>
          <w:sz w:val="22"/>
          <w:szCs w:val="22"/>
        </w:rPr>
      </w:pPr>
      <w:r w:rsidRPr="002453F0">
        <w:rPr>
          <w:rFonts w:ascii="Century Gothic" w:hAnsi="Century Gothic"/>
          <w:sz w:val="22"/>
          <w:szCs w:val="22"/>
        </w:rPr>
        <w:t>Association of British Insurers, guidance on commercial property and rebuilding costs.</w:t>
      </w:r>
    </w:p>
    <w:p w:rsidRPr="002453F0" w:rsidR="00724312" w:rsidRDefault="00724312" w14:paraId="57F00B53" w14:textId="77777777">
      <w:pPr>
        <w:pStyle w:val="ListParagraph"/>
        <w:numPr>
          <w:ilvl w:val="0"/>
          <w:numId w:val="54"/>
        </w:numPr>
        <w:rPr>
          <w:rFonts w:ascii="Century Gothic" w:hAnsi="Century Gothic"/>
          <w:sz w:val="22"/>
          <w:szCs w:val="22"/>
        </w:rPr>
      </w:pPr>
      <w:r w:rsidRPr="002453F0">
        <w:rPr>
          <w:rFonts w:ascii="Century Gothic" w:hAnsi="Century Gothic"/>
          <w:sz w:val="22"/>
          <w:szCs w:val="22"/>
        </w:rPr>
        <w:t>Association of British Insurers, guidance on business interruption insurance.</w:t>
      </w:r>
    </w:p>
    <w:p w:rsidRPr="002453F0" w:rsidR="00724312" w:rsidP="00724312" w:rsidRDefault="00724312" w14:paraId="2EEF5368" w14:textId="77777777">
      <w:pPr>
        <w:rPr>
          <w:rFonts w:ascii="Century Gothic" w:hAnsi="Century Gothic"/>
          <w:b/>
          <w:bCs/>
          <w:sz w:val="22"/>
          <w:szCs w:val="22"/>
        </w:rPr>
      </w:pPr>
      <w:r w:rsidRPr="002453F0">
        <w:rPr>
          <w:rFonts w:ascii="Century Gothic" w:hAnsi="Century Gothic"/>
          <w:b/>
          <w:bCs/>
          <w:sz w:val="22"/>
          <w:szCs w:val="22"/>
        </w:rPr>
        <w:t>Property and reinstatement</w:t>
      </w:r>
    </w:p>
    <w:p w:rsidRPr="002453F0" w:rsidR="00724312" w:rsidRDefault="00724312" w14:paraId="2E5F97F8" w14:textId="77777777">
      <w:pPr>
        <w:pStyle w:val="ListParagraph"/>
        <w:numPr>
          <w:ilvl w:val="0"/>
          <w:numId w:val="53"/>
        </w:numPr>
        <w:rPr>
          <w:rFonts w:ascii="Century Gothic" w:hAnsi="Century Gothic"/>
          <w:sz w:val="22"/>
          <w:szCs w:val="22"/>
        </w:rPr>
      </w:pPr>
      <w:r w:rsidRPr="002453F0">
        <w:rPr>
          <w:rFonts w:ascii="Century Gothic" w:hAnsi="Century Gothic"/>
          <w:sz w:val="22"/>
          <w:szCs w:val="22"/>
        </w:rPr>
        <w:t xml:space="preserve">Royal Institution of Chartered Surveyors, </w:t>
      </w:r>
      <w:r w:rsidRPr="002453F0">
        <w:rPr>
          <w:rFonts w:ascii="Century Gothic" w:hAnsi="Century Gothic"/>
          <w:i/>
          <w:iCs/>
          <w:sz w:val="22"/>
          <w:szCs w:val="22"/>
        </w:rPr>
        <w:t>Reinstatement Cost Assessment of Buildings</w:t>
      </w:r>
      <w:r w:rsidRPr="002453F0">
        <w:rPr>
          <w:rFonts w:ascii="Century Gothic" w:hAnsi="Century Gothic"/>
          <w:sz w:val="22"/>
          <w:szCs w:val="22"/>
        </w:rPr>
        <w:t>.</w:t>
      </w:r>
    </w:p>
    <w:p w:rsidRPr="002453F0" w:rsidR="00724312" w:rsidRDefault="00724312" w14:paraId="2455E11C" w14:textId="77777777">
      <w:pPr>
        <w:pStyle w:val="ListParagraph"/>
        <w:numPr>
          <w:ilvl w:val="0"/>
          <w:numId w:val="53"/>
        </w:numPr>
        <w:rPr>
          <w:rFonts w:ascii="Century Gothic" w:hAnsi="Century Gothic"/>
          <w:sz w:val="22"/>
          <w:szCs w:val="22"/>
        </w:rPr>
      </w:pPr>
      <w:r w:rsidRPr="002453F0">
        <w:rPr>
          <w:rFonts w:ascii="Century Gothic" w:hAnsi="Century Gothic"/>
          <w:sz w:val="22"/>
          <w:szCs w:val="22"/>
        </w:rPr>
        <w:t>Building Cost Information Service, construction and insurance cost data.</w:t>
      </w:r>
    </w:p>
    <w:p w:rsidRPr="002453F0" w:rsidR="00724312" w:rsidP="00724312" w:rsidRDefault="00724312" w14:paraId="0DA9A4C0" w14:textId="77777777">
      <w:pPr>
        <w:rPr>
          <w:rFonts w:ascii="Century Gothic" w:hAnsi="Century Gothic"/>
          <w:b/>
          <w:bCs/>
          <w:sz w:val="22"/>
          <w:szCs w:val="22"/>
        </w:rPr>
      </w:pPr>
      <w:r w:rsidRPr="002453F0">
        <w:rPr>
          <w:rFonts w:ascii="Century Gothic" w:hAnsi="Century Gothic"/>
          <w:b/>
          <w:bCs/>
          <w:sz w:val="22"/>
          <w:szCs w:val="22"/>
        </w:rPr>
        <w:t>Cyber and digital care</w:t>
      </w:r>
    </w:p>
    <w:p w:rsidRPr="002453F0" w:rsidR="00724312" w:rsidRDefault="00724312" w14:paraId="4022085B" w14:textId="77777777">
      <w:pPr>
        <w:pStyle w:val="ListParagraph"/>
        <w:numPr>
          <w:ilvl w:val="0"/>
          <w:numId w:val="52"/>
        </w:numPr>
        <w:rPr>
          <w:rFonts w:ascii="Century Gothic" w:hAnsi="Century Gothic"/>
          <w:sz w:val="22"/>
          <w:szCs w:val="22"/>
        </w:rPr>
      </w:pPr>
      <w:r w:rsidRPr="002453F0">
        <w:rPr>
          <w:rFonts w:ascii="Century Gothic" w:hAnsi="Century Gothic"/>
          <w:sz w:val="22"/>
          <w:szCs w:val="22"/>
        </w:rPr>
        <w:t xml:space="preserve">National Cyber Security Centre, </w:t>
      </w:r>
      <w:r w:rsidRPr="002453F0">
        <w:rPr>
          <w:rFonts w:ascii="Century Gothic" w:hAnsi="Century Gothic"/>
          <w:i/>
          <w:iCs/>
          <w:sz w:val="22"/>
          <w:szCs w:val="22"/>
        </w:rPr>
        <w:t>Cyber Assessment Framework</w:t>
      </w:r>
      <w:r w:rsidRPr="002453F0">
        <w:rPr>
          <w:rFonts w:ascii="Century Gothic" w:hAnsi="Century Gothic"/>
          <w:sz w:val="22"/>
          <w:szCs w:val="22"/>
        </w:rPr>
        <w:t>.</w:t>
      </w:r>
    </w:p>
    <w:p w:rsidRPr="002453F0" w:rsidR="00724312" w:rsidRDefault="00724312" w14:paraId="74A76425" w14:textId="77777777">
      <w:pPr>
        <w:pStyle w:val="ListParagraph"/>
        <w:numPr>
          <w:ilvl w:val="0"/>
          <w:numId w:val="52"/>
        </w:numPr>
        <w:rPr>
          <w:rFonts w:ascii="Century Gothic" w:hAnsi="Century Gothic"/>
          <w:sz w:val="22"/>
          <w:szCs w:val="22"/>
        </w:rPr>
      </w:pPr>
      <w:r w:rsidRPr="002453F0">
        <w:rPr>
          <w:rFonts w:ascii="Century Gothic" w:hAnsi="Century Gothic"/>
          <w:sz w:val="22"/>
          <w:szCs w:val="22"/>
        </w:rPr>
        <w:t>National Cyber Security Centre, guidance for small and medium-sized organisations.</w:t>
      </w:r>
    </w:p>
    <w:p w:rsidRPr="002453F0" w:rsidR="00724312" w:rsidRDefault="00724312" w14:paraId="54B9DE85" w14:textId="77777777">
      <w:pPr>
        <w:pStyle w:val="ListParagraph"/>
        <w:numPr>
          <w:ilvl w:val="0"/>
          <w:numId w:val="52"/>
        </w:numPr>
        <w:rPr>
          <w:rFonts w:ascii="Century Gothic" w:hAnsi="Century Gothic"/>
          <w:sz w:val="22"/>
          <w:szCs w:val="22"/>
        </w:rPr>
      </w:pPr>
      <w:r w:rsidRPr="002453F0">
        <w:rPr>
          <w:rFonts w:ascii="Century Gothic" w:hAnsi="Century Gothic"/>
          <w:sz w:val="22"/>
          <w:szCs w:val="22"/>
        </w:rPr>
        <w:t>Care Quality Commission, guidance on digital record systems in adult social care.</w:t>
      </w:r>
    </w:p>
    <w:p w:rsidRPr="002453F0" w:rsidR="00724312" w:rsidRDefault="00724312" w14:paraId="799A708D" w14:textId="77777777">
      <w:pPr>
        <w:pStyle w:val="ListParagraph"/>
        <w:numPr>
          <w:ilvl w:val="0"/>
          <w:numId w:val="52"/>
        </w:numPr>
        <w:rPr>
          <w:rFonts w:ascii="Century Gothic" w:hAnsi="Century Gothic"/>
          <w:sz w:val="22"/>
          <w:szCs w:val="22"/>
        </w:rPr>
      </w:pPr>
      <w:r w:rsidRPr="002453F0">
        <w:rPr>
          <w:rFonts w:ascii="Century Gothic" w:hAnsi="Century Gothic"/>
          <w:sz w:val="22"/>
          <w:szCs w:val="22"/>
        </w:rPr>
        <w:t xml:space="preserve">Department of Health and Social Care, </w:t>
      </w:r>
      <w:r w:rsidRPr="002453F0">
        <w:rPr>
          <w:rFonts w:ascii="Century Gothic" w:hAnsi="Century Gothic"/>
          <w:i/>
          <w:iCs/>
          <w:sz w:val="22"/>
          <w:szCs w:val="22"/>
        </w:rPr>
        <w:t>Digital Working in Adult Social Care: What Good Looks Like</w:t>
      </w:r>
      <w:r w:rsidRPr="002453F0">
        <w:rPr>
          <w:rFonts w:ascii="Century Gothic" w:hAnsi="Century Gothic"/>
          <w:sz w:val="22"/>
          <w:szCs w:val="22"/>
        </w:rPr>
        <w:t>.</w:t>
      </w:r>
    </w:p>
    <w:p w:rsidRPr="002453F0" w:rsidR="00724312" w:rsidRDefault="00724312" w14:paraId="34DCC211" w14:textId="77777777">
      <w:pPr>
        <w:pStyle w:val="ListParagraph"/>
        <w:numPr>
          <w:ilvl w:val="0"/>
          <w:numId w:val="52"/>
        </w:numPr>
        <w:rPr>
          <w:rFonts w:ascii="Century Gothic" w:hAnsi="Century Gothic"/>
          <w:sz w:val="22"/>
          <w:szCs w:val="22"/>
        </w:rPr>
      </w:pPr>
      <w:r w:rsidRPr="002453F0">
        <w:rPr>
          <w:rFonts w:ascii="Century Gothic" w:hAnsi="Century Gothic"/>
          <w:sz w:val="22"/>
          <w:szCs w:val="22"/>
        </w:rPr>
        <w:t>Data Security and Protection Toolkit guidance.</w:t>
      </w:r>
    </w:p>
    <w:p w:rsidRPr="002453F0" w:rsidR="00724312" w:rsidRDefault="00724312" w14:paraId="140DCEEF" w14:textId="77777777">
      <w:pPr>
        <w:pStyle w:val="ListParagraph"/>
        <w:numPr>
          <w:ilvl w:val="0"/>
          <w:numId w:val="52"/>
        </w:numPr>
        <w:rPr>
          <w:rFonts w:ascii="Century Gothic" w:hAnsi="Century Gothic"/>
          <w:sz w:val="22"/>
          <w:szCs w:val="22"/>
        </w:rPr>
      </w:pPr>
      <w:r w:rsidRPr="002453F0">
        <w:rPr>
          <w:rFonts w:ascii="Century Gothic" w:hAnsi="Century Gothic"/>
          <w:sz w:val="22"/>
          <w:szCs w:val="22"/>
        </w:rPr>
        <w:t>Better Security, Better Care and Digital Care Hub resources.</w:t>
      </w:r>
    </w:p>
    <w:p w:rsidRPr="002453F0" w:rsidR="00724312" w:rsidP="00724312" w:rsidRDefault="00724312" w14:paraId="70C8689C" w14:textId="77777777">
      <w:pPr>
        <w:rPr>
          <w:rFonts w:ascii="Century Gothic" w:hAnsi="Century Gothic"/>
          <w:b/>
          <w:bCs/>
          <w:sz w:val="22"/>
          <w:szCs w:val="22"/>
        </w:rPr>
      </w:pPr>
      <w:r w:rsidRPr="002453F0">
        <w:rPr>
          <w:rFonts w:ascii="Century Gothic" w:hAnsi="Century Gothic"/>
          <w:b/>
          <w:bCs/>
          <w:sz w:val="22"/>
          <w:szCs w:val="22"/>
        </w:rPr>
        <w:t>Governance</w:t>
      </w:r>
    </w:p>
    <w:p w:rsidRPr="002453F0" w:rsidR="00724312" w:rsidRDefault="00724312" w14:paraId="536214F1" w14:textId="77777777">
      <w:pPr>
        <w:pStyle w:val="ListParagraph"/>
        <w:numPr>
          <w:ilvl w:val="0"/>
          <w:numId w:val="51"/>
        </w:numPr>
        <w:rPr>
          <w:rFonts w:ascii="Century Gothic" w:hAnsi="Century Gothic"/>
          <w:sz w:val="22"/>
          <w:szCs w:val="22"/>
        </w:rPr>
      </w:pPr>
      <w:r w:rsidRPr="002453F0">
        <w:rPr>
          <w:rFonts w:ascii="Century Gothic" w:hAnsi="Century Gothic"/>
          <w:sz w:val="22"/>
          <w:szCs w:val="22"/>
        </w:rPr>
        <w:t>Companies Act 2006, directors’ duties.</w:t>
      </w:r>
    </w:p>
    <w:p w:rsidRPr="002453F0" w:rsidR="00724312" w:rsidRDefault="00724312" w14:paraId="74CA4D85" w14:textId="77777777">
      <w:pPr>
        <w:pStyle w:val="ListParagraph"/>
        <w:numPr>
          <w:ilvl w:val="0"/>
          <w:numId w:val="51"/>
        </w:numPr>
        <w:rPr>
          <w:rFonts w:ascii="Century Gothic" w:hAnsi="Century Gothic"/>
          <w:sz w:val="22"/>
          <w:szCs w:val="22"/>
        </w:rPr>
      </w:pPr>
      <w:r w:rsidRPr="002453F0">
        <w:rPr>
          <w:rFonts w:ascii="Century Gothic" w:hAnsi="Century Gothic"/>
          <w:sz w:val="22"/>
          <w:szCs w:val="22"/>
        </w:rPr>
        <w:t>Care Quality Commission, Regulation 17: Good Governance.</w:t>
      </w:r>
    </w:p>
    <w:p w:rsidRPr="002453F0" w:rsidR="00724312" w:rsidRDefault="00724312" w14:paraId="100CDDB5" w14:textId="77777777">
      <w:pPr>
        <w:pStyle w:val="ListParagraph"/>
        <w:numPr>
          <w:ilvl w:val="0"/>
          <w:numId w:val="51"/>
        </w:numPr>
        <w:rPr>
          <w:rFonts w:ascii="Century Gothic" w:hAnsi="Century Gothic"/>
          <w:sz w:val="22"/>
          <w:szCs w:val="22"/>
        </w:rPr>
      </w:pPr>
      <w:r w:rsidRPr="002453F0">
        <w:rPr>
          <w:rFonts w:ascii="Century Gothic" w:hAnsi="Century Gothic"/>
          <w:sz w:val="22"/>
          <w:szCs w:val="22"/>
        </w:rPr>
        <w:t xml:space="preserve">Charity Commission, </w:t>
      </w:r>
      <w:r w:rsidRPr="002453F0">
        <w:rPr>
          <w:rFonts w:ascii="Century Gothic" w:hAnsi="Century Gothic"/>
          <w:i/>
          <w:iCs/>
          <w:sz w:val="22"/>
          <w:szCs w:val="22"/>
        </w:rPr>
        <w:t>Charities and Risk Management: CC26</w:t>
      </w:r>
      <w:r w:rsidRPr="002453F0">
        <w:rPr>
          <w:rFonts w:ascii="Century Gothic" w:hAnsi="Century Gothic"/>
          <w:sz w:val="22"/>
          <w:szCs w:val="22"/>
        </w:rPr>
        <w:t>.</w:t>
      </w:r>
    </w:p>
    <w:p w:rsidRPr="002453F0" w:rsidR="00724312" w:rsidRDefault="00724312" w14:paraId="58A21BEE" w14:textId="77777777">
      <w:pPr>
        <w:pStyle w:val="ListParagraph"/>
        <w:numPr>
          <w:ilvl w:val="0"/>
          <w:numId w:val="51"/>
        </w:numPr>
        <w:rPr>
          <w:rFonts w:ascii="Century Gothic" w:hAnsi="Century Gothic"/>
          <w:sz w:val="22"/>
          <w:szCs w:val="22"/>
        </w:rPr>
      </w:pPr>
      <w:r w:rsidRPr="002453F0">
        <w:rPr>
          <w:rFonts w:ascii="Century Gothic" w:hAnsi="Century Gothic"/>
          <w:sz w:val="22"/>
          <w:szCs w:val="22"/>
        </w:rPr>
        <w:t xml:space="preserve">Charity Commission, </w:t>
      </w:r>
      <w:r w:rsidRPr="002453F0">
        <w:rPr>
          <w:rFonts w:ascii="Century Gothic" w:hAnsi="Century Gothic"/>
          <w:i/>
          <w:iCs/>
          <w:sz w:val="22"/>
          <w:szCs w:val="22"/>
        </w:rPr>
        <w:t>The Essential Trustee: CC3</w:t>
      </w:r>
      <w:r w:rsidRPr="002453F0">
        <w:rPr>
          <w:rFonts w:ascii="Century Gothic" w:hAnsi="Century Gothic"/>
          <w:sz w:val="22"/>
          <w:szCs w:val="22"/>
        </w:rPr>
        <w:t>.</w:t>
      </w:r>
    </w:p>
    <w:p w:rsidRPr="00724312" w:rsidR="00724312" w:rsidRDefault="00724312" w14:paraId="70FC1F9E" w14:textId="77777777">
      <w:pPr>
        <w:rPr>
          <w:rFonts w:ascii="Century Gothic" w:hAnsi="Century Gothic"/>
        </w:rPr>
      </w:pPr>
    </w:p>
    <w:sectPr w:rsidRPr="00724312" w:rsidR="00724312" w:rsidSect="0076799D">
      <w:headerReference w:type="default" r:id="rId7"/>
      <w:pgSz w:w="11906" w:h="16838" w:orient="portrait"/>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6FF" w:rsidP="00724312" w:rsidRDefault="003E36FF" w14:paraId="2ED8289E" w14:textId="77777777">
      <w:pPr>
        <w:spacing w:after="0" w:line="240" w:lineRule="auto"/>
      </w:pPr>
      <w:r>
        <w:separator/>
      </w:r>
    </w:p>
  </w:endnote>
  <w:endnote w:type="continuationSeparator" w:id="0">
    <w:p w:rsidR="003E36FF" w:rsidP="00724312" w:rsidRDefault="003E36FF" w14:paraId="143D9B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6FF" w:rsidP="00724312" w:rsidRDefault="003E36FF" w14:paraId="23A4AC32" w14:textId="77777777">
      <w:pPr>
        <w:spacing w:after="0" w:line="240" w:lineRule="auto"/>
      </w:pPr>
      <w:r>
        <w:separator/>
      </w:r>
    </w:p>
  </w:footnote>
  <w:footnote w:type="continuationSeparator" w:id="0">
    <w:p w:rsidR="003E36FF" w:rsidP="00724312" w:rsidRDefault="003E36FF" w14:paraId="5569CE5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24312" w:rsidP="00724312" w:rsidRDefault="00724312" w14:paraId="09B6783C" w14:textId="1AAC747D">
    <w:pPr>
      <w:pStyle w:val="Header"/>
      <w:jc w:val="right"/>
    </w:pPr>
    <w:r>
      <w:rPr>
        <w:noProof/>
      </w:rPr>
      <w:drawing>
        <wp:inline distT="0" distB="0" distL="0" distR="0" wp14:anchorId="64FDAB9C" wp14:editId="62180DCA">
          <wp:extent cx="1626235" cy="519977"/>
          <wp:effectExtent l="0" t="0" r="0" b="0"/>
          <wp:docPr id="126486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73043" name="Picture 1061073043"/>
                  <pic:cNvPicPr/>
                </pic:nvPicPr>
                <pic:blipFill>
                  <a:blip r:embed="rId1">
                    <a:extLst>
                      <a:ext uri="{28A0092B-C50C-407E-A947-70E740481C1C}">
                        <a14:useLocalDpi xmlns:a14="http://schemas.microsoft.com/office/drawing/2010/main" val="0"/>
                      </a:ext>
                    </a:extLst>
                  </a:blip>
                  <a:stretch>
                    <a:fillRect/>
                  </a:stretch>
                </pic:blipFill>
                <pic:spPr>
                  <a:xfrm>
                    <a:off x="0" y="0"/>
                    <a:ext cx="1650724" cy="5278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1F8F"/>
    <w:multiLevelType w:val="hybridMultilevel"/>
    <w:tmpl w:val="E7F8926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5873B53"/>
    <w:multiLevelType w:val="hybridMultilevel"/>
    <w:tmpl w:val="51EC36E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8264EEF"/>
    <w:multiLevelType w:val="hybridMultilevel"/>
    <w:tmpl w:val="D180CDC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8A261F1"/>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8A43A01"/>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A883C43"/>
    <w:multiLevelType w:val="hybridMultilevel"/>
    <w:tmpl w:val="0E8689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0AD541CD"/>
    <w:multiLevelType w:val="hybridMultilevel"/>
    <w:tmpl w:val="39F6DD6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0BB4246F"/>
    <w:multiLevelType w:val="hybridMultilevel"/>
    <w:tmpl w:val="C39E3A8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0C275C90"/>
    <w:multiLevelType w:val="hybridMultilevel"/>
    <w:tmpl w:val="A71C834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0C792B51"/>
    <w:multiLevelType w:val="hybridMultilevel"/>
    <w:tmpl w:val="1664524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0FE62C29"/>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1117535"/>
    <w:multiLevelType w:val="hybridMultilevel"/>
    <w:tmpl w:val="623281F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11326203"/>
    <w:multiLevelType w:val="hybridMultilevel"/>
    <w:tmpl w:val="9F0611D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19CE3B86"/>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D28310F"/>
    <w:multiLevelType w:val="hybridMultilevel"/>
    <w:tmpl w:val="A23683F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1E61363A"/>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F3C6D20"/>
    <w:multiLevelType w:val="hybridMultilevel"/>
    <w:tmpl w:val="4800A33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21740795"/>
    <w:multiLevelType w:val="hybridMultilevel"/>
    <w:tmpl w:val="2B0828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25D22CD2"/>
    <w:multiLevelType w:val="hybridMultilevel"/>
    <w:tmpl w:val="8188D64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26B22EE6"/>
    <w:multiLevelType w:val="hybridMultilevel"/>
    <w:tmpl w:val="B15EDE1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26E972CB"/>
    <w:multiLevelType w:val="hybridMultilevel"/>
    <w:tmpl w:val="6A94465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26F12BE7"/>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8BA18B0"/>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B2200D9"/>
    <w:multiLevelType w:val="hybridMultilevel"/>
    <w:tmpl w:val="7F80EEC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1DB23FE"/>
    <w:multiLevelType w:val="hybridMultilevel"/>
    <w:tmpl w:val="DFF2D3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1DE21CD"/>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57D1927"/>
    <w:multiLevelType w:val="hybridMultilevel"/>
    <w:tmpl w:val="5B9028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DEA5506"/>
    <w:multiLevelType w:val="hybridMultilevel"/>
    <w:tmpl w:val="27788DB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4F3A37E3"/>
    <w:multiLevelType w:val="hybridMultilevel"/>
    <w:tmpl w:val="575A6E8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4F732494"/>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2986B48"/>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7040BD1"/>
    <w:multiLevelType w:val="hybridMultilevel"/>
    <w:tmpl w:val="E59AF2F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58B6020D"/>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59892C09"/>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FFE4F3D"/>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17D4293"/>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1F367E7"/>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45D1758"/>
    <w:multiLevelType w:val="hybridMultilevel"/>
    <w:tmpl w:val="9960711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8" w15:restartNumberingAfterBreak="0">
    <w:nsid w:val="65DE30AF"/>
    <w:multiLevelType w:val="hybridMultilevel"/>
    <w:tmpl w:val="D9FE9F7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9" w15:restartNumberingAfterBreak="0">
    <w:nsid w:val="67876FFF"/>
    <w:multiLevelType w:val="hybridMultilevel"/>
    <w:tmpl w:val="CE622C7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0" w15:restartNumberingAfterBreak="0">
    <w:nsid w:val="68096E11"/>
    <w:multiLevelType w:val="hybridMultilevel"/>
    <w:tmpl w:val="C26E695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1" w15:restartNumberingAfterBreak="0">
    <w:nsid w:val="6D8F57F6"/>
    <w:multiLevelType w:val="hybridMultilevel"/>
    <w:tmpl w:val="9B2A2E2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2" w15:restartNumberingAfterBreak="0">
    <w:nsid w:val="6F7A6FD7"/>
    <w:multiLevelType w:val="hybridMultilevel"/>
    <w:tmpl w:val="AEDA7B4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3" w15:restartNumberingAfterBreak="0">
    <w:nsid w:val="70677703"/>
    <w:multiLevelType w:val="hybridMultilevel"/>
    <w:tmpl w:val="167ABAC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4" w15:restartNumberingAfterBreak="0">
    <w:nsid w:val="71615511"/>
    <w:multiLevelType w:val="hybridMultilevel"/>
    <w:tmpl w:val="5040101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5" w15:restartNumberingAfterBreak="0">
    <w:nsid w:val="717C7053"/>
    <w:multiLevelType w:val="hybridMultilevel"/>
    <w:tmpl w:val="E5C0B57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6" w15:restartNumberingAfterBreak="0">
    <w:nsid w:val="7725299D"/>
    <w:multiLevelType w:val="hybridMultilevel"/>
    <w:tmpl w:val="34D8D3F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9C42B77"/>
    <w:multiLevelType w:val="hybridMultilevel"/>
    <w:tmpl w:val="655622E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9CC489F"/>
    <w:multiLevelType w:val="hybridMultilevel"/>
    <w:tmpl w:val="98C66A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9" w15:restartNumberingAfterBreak="0">
    <w:nsid w:val="7ADB6BFB"/>
    <w:multiLevelType w:val="hybridMultilevel"/>
    <w:tmpl w:val="741E07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0" w15:restartNumberingAfterBreak="0">
    <w:nsid w:val="7C226FC6"/>
    <w:multiLevelType w:val="hybridMultilevel"/>
    <w:tmpl w:val="ADBA44E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1" w15:restartNumberingAfterBreak="0">
    <w:nsid w:val="7CBE616E"/>
    <w:multiLevelType w:val="hybridMultilevel"/>
    <w:tmpl w:val="E806B4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2" w15:restartNumberingAfterBreak="0">
    <w:nsid w:val="7D5B5775"/>
    <w:multiLevelType w:val="hybridMultilevel"/>
    <w:tmpl w:val="BBBCBF7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3" w15:restartNumberingAfterBreak="0">
    <w:nsid w:val="7E055623"/>
    <w:multiLevelType w:val="multilevel"/>
    <w:tmpl w:val="A48AE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00471561">
    <w:abstractNumId w:val="47"/>
  </w:num>
  <w:num w:numId="2" w16cid:durableId="1578712021">
    <w:abstractNumId w:val="5"/>
  </w:num>
  <w:num w:numId="3" w16cid:durableId="1487895756">
    <w:abstractNumId w:val="49"/>
  </w:num>
  <w:num w:numId="4" w16cid:durableId="1585600897">
    <w:abstractNumId w:val="45"/>
  </w:num>
  <w:num w:numId="5" w16cid:durableId="828903144">
    <w:abstractNumId w:val="51"/>
  </w:num>
  <w:num w:numId="6" w16cid:durableId="578442265">
    <w:abstractNumId w:val="12"/>
  </w:num>
  <w:num w:numId="7" w16cid:durableId="1776362594">
    <w:abstractNumId w:val="44"/>
  </w:num>
  <w:num w:numId="8" w16cid:durableId="2049336733">
    <w:abstractNumId w:val="9"/>
  </w:num>
  <w:num w:numId="9" w16cid:durableId="1579554420">
    <w:abstractNumId w:val="1"/>
  </w:num>
  <w:num w:numId="10" w16cid:durableId="2040936791">
    <w:abstractNumId w:val="52"/>
  </w:num>
  <w:num w:numId="11" w16cid:durableId="510527103">
    <w:abstractNumId w:val="42"/>
  </w:num>
  <w:num w:numId="12" w16cid:durableId="671643247">
    <w:abstractNumId w:val="28"/>
  </w:num>
  <w:num w:numId="13" w16cid:durableId="42413799">
    <w:abstractNumId w:val="2"/>
  </w:num>
  <w:num w:numId="14" w16cid:durableId="1480421683">
    <w:abstractNumId w:val="6"/>
  </w:num>
  <w:num w:numId="15" w16cid:durableId="1997101805">
    <w:abstractNumId w:val="7"/>
  </w:num>
  <w:num w:numId="16" w16cid:durableId="1489395130">
    <w:abstractNumId w:val="50"/>
  </w:num>
  <w:num w:numId="17" w16cid:durableId="1189102513">
    <w:abstractNumId w:val="17"/>
  </w:num>
  <w:num w:numId="18" w16cid:durableId="2091807028">
    <w:abstractNumId w:val="23"/>
  </w:num>
  <w:num w:numId="19" w16cid:durableId="343244258">
    <w:abstractNumId w:val="16"/>
  </w:num>
  <w:num w:numId="20" w16cid:durableId="518084848">
    <w:abstractNumId w:val="18"/>
  </w:num>
  <w:num w:numId="21" w16cid:durableId="1086808422">
    <w:abstractNumId w:val="37"/>
  </w:num>
  <w:num w:numId="22" w16cid:durableId="1509055043">
    <w:abstractNumId w:val="11"/>
  </w:num>
  <w:num w:numId="23" w16cid:durableId="1222324795">
    <w:abstractNumId w:val="26"/>
  </w:num>
  <w:num w:numId="24" w16cid:durableId="2116442388">
    <w:abstractNumId w:val="8"/>
  </w:num>
  <w:num w:numId="25" w16cid:durableId="480465320">
    <w:abstractNumId w:val="31"/>
  </w:num>
  <w:num w:numId="26" w16cid:durableId="181359740">
    <w:abstractNumId w:val="43"/>
  </w:num>
  <w:num w:numId="27" w16cid:durableId="1948153521">
    <w:abstractNumId w:val="24"/>
  </w:num>
  <w:num w:numId="28" w16cid:durableId="1053233902">
    <w:abstractNumId w:val="38"/>
  </w:num>
  <w:num w:numId="29" w16cid:durableId="1379819321">
    <w:abstractNumId w:val="39"/>
  </w:num>
  <w:num w:numId="30" w16cid:durableId="1706246064">
    <w:abstractNumId w:val="48"/>
  </w:num>
  <w:num w:numId="31" w16cid:durableId="1051885530">
    <w:abstractNumId w:val="14"/>
  </w:num>
  <w:num w:numId="32" w16cid:durableId="452988320">
    <w:abstractNumId w:val="46"/>
  </w:num>
  <w:num w:numId="33" w16cid:durableId="877934061">
    <w:abstractNumId w:val="0"/>
  </w:num>
  <w:num w:numId="34" w16cid:durableId="210000484">
    <w:abstractNumId w:val="41"/>
  </w:num>
  <w:num w:numId="35" w16cid:durableId="1135214757">
    <w:abstractNumId w:val="40"/>
  </w:num>
  <w:num w:numId="36" w16cid:durableId="868639238">
    <w:abstractNumId w:val="27"/>
  </w:num>
  <w:num w:numId="37" w16cid:durableId="1791507550">
    <w:abstractNumId w:val="20"/>
  </w:num>
  <w:num w:numId="38" w16cid:durableId="709648037">
    <w:abstractNumId w:val="19"/>
  </w:num>
  <w:num w:numId="39" w16cid:durableId="413094460">
    <w:abstractNumId w:val="15"/>
  </w:num>
  <w:num w:numId="40" w16cid:durableId="1244682828">
    <w:abstractNumId w:val="33"/>
  </w:num>
  <w:num w:numId="41" w16cid:durableId="1982032765">
    <w:abstractNumId w:val="35"/>
  </w:num>
  <w:num w:numId="42" w16cid:durableId="169418563">
    <w:abstractNumId w:val="53"/>
  </w:num>
  <w:num w:numId="43" w16cid:durableId="1009140609">
    <w:abstractNumId w:val="36"/>
  </w:num>
  <w:num w:numId="44" w16cid:durableId="1883054517">
    <w:abstractNumId w:val="32"/>
  </w:num>
  <w:num w:numId="45" w16cid:durableId="391780797">
    <w:abstractNumId w:val="21"/>
  </w:num>
  <w:num w:numId="46" w16cid:durableId="1876623379">
    <w:abstractNumId w:val="10"/>
  </w:num>
  <w:num w:numId="47" w16cid:durableId="2073458846">
    <w:abstractNumId w:val="13"/>
  </w:num>
  <w:num w:numId="48" w16cid:durableId="697698797">
    <w:abstractNumId w:val="3"/>
  </w:num>
  <w:num w:numId="49" w16cid:durableId="2046447994">
    <w:abstractNumId w:val="4"/>
  </w:num>
  <w:num w:numId="50" w16cid:durableId="1957831987">
    <w:abstractNumId w:val="34"/>
  </w:num>
  <w:num w:numId="51" w16cid:durableId="1831406609">
    <w:abstractNumId w:val="22"/>
  </w:num>
  <w:num w:numId="52" w16cid:durableId="988217372">
    <w:abstractNumId w:val="29"/>
  </w:num>
  <w:num w:numId="53" w16cid:durableId="2121534826">
    <w:abstractNumId w:val="25"/>
  </w:num>
  <w:num w:numId="54" w16cid:durableId="1919750493">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312"/>
    <w:rsid w:val="000C6B54"/>
    <w:rsid w:val="00236160"/>
    <w:rsid w:val="002453F0"/>
    <w:rsid w:val="002544E8"/>
    <w:rsid w:val="00256F14"/>
    <w:rsid w:val="00276463"/>
    <w:rsid w:val="002A37A4"/>
    <w:rsid w:val="00301776"/>
    <w:rsid w:val="003D2199"/>
    <w:rsid w:val="003E36FF"/>
    <w:rsid w:val="003F3D45"/>
    <w:rsid w:val="004C362D"/>
    <w:rsid w:val="00594CCB"/>
    <w:rsid w:val="005B2F9E"/>
    <w:rsid w:val="005B7FFD"/>
    <w:rsid w:val="00651D70"/>
    <w:rsid w:val="00724312"/>
    <w:rsid w:val="0076799D"/>
    <w:rsid w:val="007B7CD9"/>
    <w:rsid w:val="008C48BB"/>
    <w:rsid w:val="00A2753F"/>
    <w:rsid w:val="00CF3984"/>
    <w:rsid w:val="00D5728B"/>
    <w:rsid w:val="00DF685D"/>
    <w:rsid w:val="00E22786"/>
    <w:rsid w:val="00EB715D"/>
    <w:rsid w:val="00F70AF2"/>
    <w:rsid w:val="2157E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A99EF"/>
  <w15:chartTrackingRefBased/>
  <w15:docId w15:val="{812D296E-DDB8-4EE5-A9D2-57B80478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2431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431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24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31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2431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2431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2431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2431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2431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2431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2431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2431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24312"/>
    <w:rPr>
      <w:rFonts w:eastAsiaTheme="majorEastAsia" w:cstheme="majorBidi"/>
      <w:color w:val="272727" w:themeColor="text1" w:themeTint="D8"/>
    </w:rPr>
  </w:style>
  <w:style w:type="paragraph" w:styleId="Title">
    <w:name w:val="Title"/>
    <w:basedOn w:val="Normal"/>
    <w:next w:val="Normal"/>
    <w:link w:val="TitleChar"/>
    <w:uiPriority w:val="10"/>
    <w:qFormat/>
    <w:rsid w:val="0072431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2431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2431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24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312"/>
    <w:pPr>
      <w:spacing w:before="160"/>
      <w:jc w:val="center"/>
    </w:pPr>
    <w:rPr>
      <w:i/>
      <w:iCs/>
      <w:color w:val="404040" w:themeColor="text1" w:themeTint="BF"/>
    </w:rPr>
  </w:style>
  <w:style w:type="character" w:styleId="QuoteChar" w:customStyle="1">
    <w:name w:val="Quote Char"/>
    <w:basedOn w:val="DefaultParagraphFont"/>
    <w:link w:val="Quote"/>
    <w:uiPriority w:val="29"/>
    <w:rsid w:val="00724312"/>
    <w:rPr>
      <w:i/>
      <w:iCs/>
      <w:color w:val="404040" w:themeColor="text1" w:themeTint="BF"/>
    </w:rPr>
  </w:style>
  <w:style w:type="paragraph" w:styleId="ListParagraph">
    <w:name w:val="List Paragraph"/>
    <w:basedOn w:val="Normal"/>
    <w:uiPriority w:val="34"/>
    <w:qFormat/>
    <w:rsid w:val="00724312"/>
    <w:pPr>
      <w:ind w:left="720"/>
      <w:contextualSpacing/>
    </w:pPr>
  </w:style>
  <w:style w:type="character" w:styleId="IntenseEmphasis">
    <w:name w:val="Intense Emphasis"/>
    <w:basedOn w:val="DefaultParagraphFont"/>
    <w:uiPriority w:val="21"/>
    <w:qFormat/>
    <w:rsid w:val="00724312"/>
    <w:rPr>
      <w:i/>
      <w:iCs/>
      <w:color w:val="0F4761" w:themeColor="accent1" w:themeShade="BF"/>
    </w:rPr>
  </w:style>
  <w:style w:type="paragraph" w:styleId="IntenseQuote">
    <w:name w:val="Intense Quote"/>
    <w:basedOn w:val="Normal"/>
    <w:next w:val="Normal"/>
    <w:link w:val="IntenseQuoteChar"/>
    <w:uiPriority w:val="30"/>
    <w:qFormat/>
    <w:rsid w:val="0072431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24312"/>
    <w:rPr>
      <w:i/>
      <w:iCs/>
      <w:color w:val="0F4761" w:themeColor="accent1" w:themeShade="BF"/>
    </w:rPr>
  </w:style>
  <w:style w:type="character" w:styleId="IntenseReference">
    <w:name w:val="Intense Reference"/>
    <w:basedOn w:val="DefaultParagraphFont"/>
    <w:uiPriority w:val="32"/>
    <w:qFormat/>
    <w:rsid w:val="00724312"/>
    <w:rPr>
      <w:b/>
      <w:bCs/>
      <w:smallCaps/>
      <w:color w:val="0F4761" w:themeColor="accent1" w:themeShade="BF"/>
      <w:spacing w:val="5"/>
    </w:rPr>
  </w:style>
  <w:style w:type="paragraph" w:styleId="msonormal0" w:customStyle="1">
    <w:name w:val="msonormal"/>
    <w:basedOn w:val="Normal"/>
    <w:rsid w:val="00724312"/>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isselectedend" w:customStyle="1">
    <w:name w:val="isselectedend"/>
    <w:basedOn w:val="Normal"/>
    <w:rsid w:val="00724312"/>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Strong">
    <w:name w:val="Strong"/>
    <w:basedOn w:val="DefaultParagraphFont"/>
    <w:uiPriority w:val="22"/>
    <w:qFormat/>
    <w:rsid w:val="00724312"/>
    <w:rPr>
      <w:b/>
      <w:bCs/>
    </w:rPr>
  </w:style>
  <w:style w:type="character" w:styleId="Emphasis">
    <w:name w:val="Emphasis"/>
    <w:basedOn w:val="DefaultParagraphFont"/>
    <w:uiPriority w:val="20"/>
    <w:qFormat/>
    <w:rsid w:val="00724312"/>
    <w:rPr>
      <w:i/>
      <w:iCs/>
    </w:rPr>
  </w:style>
  <w:style w:type="paragraph" w:styleId="Header">
    <w:name w:val="header"/>
    <w:basedOn w:val="Normal"/>
    <w:link w:val="HeaderChar"/>
    <w:uiPriority w:val="99"/>
    <w:unhideWhenUsed/>
    <w:rsid w:val="0072431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24312"/>
  </w:style>
  <w:style w:type="paragraph" w:styleId="Footer">
    <w:name w:val="footer"/>
    <w:basedOn w:val="Normal"/>
    <w:link w:val="FooterChar"/>
    <w:uiPriority w:val="99"/>
    <w:unhideWhenUsed/>
    <w:rsid w:val="0072431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24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Van Os</dc:creator>
  <keywords/>
  <dc:description/>
  <lastModifiedBy>Guest User</lastModifiedBy>
  <revision>21</revision>
  <dcterms:created xsi:type="dcterms:W3CDTF">2026-08-03T14:25:00.0000000Z</dcterms:created>
  <dcterms:modified xsi:type="dcterms:W3CDTF">2026-08-20T07:38:55.6601914Z</dcterms:modified>
</coreProperties>
</file>