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55229" w14:textId="77777777" w:rsidR="00501FFE" w:rsidRPr="00501FFE" w:rsidRDefault="00501FFE" w:rsidP="00501FFE">
      <w:pPr>
        <w:rPr>
          <w:lang w:val="en-US"/>
        </w:rPr>
      </w:pPr>
      <w:r w:rsidRPr="00501FFE">
        <w:rPr>
          <w:lang w:val="en-US"/>
        </w:rPr>
        <w:t>Dear all</w:t>
      </w:r>
    </w:p>
    <w:p w14:paraId="6EDDCD9A" w14:textId="77777777" w:rsidR="00501FFE" w:rsidRPr="00501FFE" w:rsidRDefault="00501FFE" w:rsidP="00501FFE">
      <w:pPr>
        <w:rPr>
          <w:lang w:val="en-US"/>
        </w:rPr>
      </w:pPr>
    </w:p>
    <w:p w14:paraId="0F4ED774" w14:textId="224A8019" w:rsidR="00501FFE" w:rsidRPr="00501FFE" w:rsidRDefault="00501FFE" w:rsidP="00501FFE">
      <w:pPr>
        <w:rPr>
          <w:lang w:val="en-US"/>
        </w:rPr>
      </w:pPr>
      <w:r w:rsidRPr="00501FFE">
        <w:rPr>
          <w:lang w:val="en-US"/>
        </w:rPr>
        <w:t xml:space="preserve">Please see information below on the LCC scheme for donating unwanted bicycles.  </w:t>
      </w:r>
    </w:p>
    <w:p w14:paraId="5EAC4452" w14:textId="6D34D90B" w:rsidR="00501FFE" w:rsidRPr="00501FFE" w:rsidRDefault="00501FFE" w:rsidP="00501FFE">
      <w:pPr>
        <w:rPr>
          <w:lang w:val="en-US"/>
        </w:rPr>
      </w:pPr>
      <w:r w:rsidRPr="00501FFE">
        <w:drawing>
          <wp:anchor distT="0" distB="0" distL="114300" distR="114300" simplePos="0" relativeHeight="251659264" behindDoc="1" locked="0" layoutInCell="1" allowOverlap="1" wp14:anchorId="406DB2E8" wp14:editId="1F20FD80">
            <wp:simplePos x="0" y="0"/>
            <wp:positionH relativeFrom="column">
              <wp:align>left</wp:align>
            </wp:positionH>
            <wp:positionV relativeFrom="paragraph">
              <wp:posOffset>958850</wp:posOffset>
            </wp:positionV>
            <wp:extent cx="1872615" cy="1052830"/>
            <wp:effectExtent l="0" t="0" r="0" b="0"/>
            <wp:wrapTight wrapText="bothSides">
              <wp:wrapPolygon edited="0">
                <wp:start x="11866" y="0"/>
                <wp:lineTo x="7251" y="1563"/>
                <wp:lineTo x="4614" y="3908"/>
                <wp:lineTo x="4614" y="7035"/>
                <wp:lineTo x="3516" y="9380"/>
                <wp:lineTo x="3076" y="11334"/>
                <wp:lineTo x="3955" y="19542"/>
                <wp:lineTo x="4175" y="20714"/>
                <wp:lineTo x="18897" y="20714"/>
                <wp:lineTo x="19556" y="11725"/>
                <wp:lineTo x="18897" y="9380"/>
                <wp:lineTo x="17799" y="7035"/>
                <wp:lineTo x="14503" y="0"/>
                <wp:lineTo x="11866" y="0"/>
              </wp:wrapPolygon>
            </wp:wrapTight>
            <wp:docPr id="585084891" name="Picture 2" descr="A purple and white bik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084891" name="Picture 2" descr="A purple and white bike&#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72615" cy="1052830"/>
                    </a:xfrm>
                    <a:prstGeom prst="rect">
                      <a:avLst/>
                    </a:prstGeom>
                    <a:noFill/>
                  </pic:spPr>
                </pic:pic>
              </a:graphicData>
            </a:graphic>
            <wp14:sizeRelH relativeFrom="page">
              <wp14:pctWidth>0</wp14:pctWidth>
            </wp14:sizeRelH>
            <wp14:sizeRelV relativeFrom="page">
              <wp14:pctHeight>0</wp14:pctHeight>
            </wp14:sizeRelV>
          </wp:anchor>
        </w:drawing>
      </w:r>
    </w:p>
    <w:p w14:paraId="00EE9B8C" w14:textId="77777777" w:rsidR="00501FFE" w:rsidRPr="00501FFE" w:rsidRDefault="00501FFE" w:rsidP="00501FFE"/>
    <w:p w14:paraId="5CD1FA30" w14:textId="77777777" w:rsidR="00501FFE" w:rsidRPr="00501FFE" w:rsidRDefault="00501FFE" w:rsidP="00501FFE">
      <w:r w:rsidRPr="00501FFE">
        <w:t>Families and residents across Leicestershire can now donate your old or unwanted bicycles to our new </w:t>
      </w:r>
      <w:hyperlink r:id="rId5" w:tgtFrame="_blank" w:history="1">
        <w:r w:rsidRPr="00501FFE">
          <w:rPr>
            <w:rStyle w:val="Hyperlink"/>
          </w:rPr>
          <w:t>Leicestershire Bike Bank</w:t>
        </w:r>
      </w:hyperlink>
      <w:r w:rsidRPr="00501FFE">
        <w:t>.</w:t>
      </w:r>
    </w:p>
    <w:p w14:paraId="7E77E358" w14:textId="77777777" w:rsidR="00501FFE" w:rsidRPr="00501FFE" w:rsidRDefault="00501FFE" w:rsidP="00501FFE"/>
    <w:p w14:paraId="58599F74" w14:textId="77777777" w:rsidR="00501FFE" w:rsidRPr="00501FFE" w:rsidRDefault="00501FFE" w:rsidP="00501FFE">
      <w:r w:rsidRPr="00501FFE">
        <w:t>Choose How You Move are collecting bicycles in any condition, for ages 7 and upwards - whether broken, unused, or replaced by new bikes over the holidays - from ‘donation stations’ across the county. Teen and adult bikes are also accepted and will be used for other Choose How You Move initiatives.</w:t>
      </w:r>
    </w:p>
    <w:p w14:paraId="014701FB" w14:textId="77777777" w:rsidR="00501FFE" w:rsidRPr="00501FFE" w:rsidRDefault="00501FFE" w:rsidP="00501FFE"/>
    <w:p w14:paraId="1C23AFAF" w14:textId="77777777" w:rsidR="00501FFE" w:rsidRPr="00501FFE" w:rsidRDefault="00501FFE" w:rsidP="00501FFE">
      <w:r w:rsidRPr="00501FFE">
        <w:t>Local shops have joined the scheme as ‘donation stations’, to collect bikes at the beginning of January. The dates, times and locations are as follows:</w:t>
      </w:r>
    </w:p>
    <w:p w14:paraId="20179A94" w14:textId="77777777" w:rsidR="00501FFE" w:rsidRPr="00501FFE" w:rsidRDefault="00501FFE" w:rsidP="00501FFE"/>
    <w:tbl>
      <w:tblPr>
        <w:tblW w:w="2088" w:type="pct"/>
        <w:shd w:val="clear" w:color="auto" w:fill="FFFFFF"/>
        <w:tblCellMar>
          <w:left w:w="0" w:type="dxa"/>
          <w:right w:w="0" w:type="dxa"/>
        </w:tblCellMar>
        <w:tblLook w:val="04A0" w:firstRow="1" w:lastRow="0" w:firstColumn="1" w:lastColumn="0" w:noHBand="0" w:noVBand="1"/>
      </w:tblPr>
      <w:tblGrid>
        <w:gridCol w:w="1502"/>
        <w:gridCol w:w="2513"/>
        <w:gridCol w:w="822"/>
      </w:tblGrid>
      <w:tr w:rsidR="00501FFE" w:rsidRPr="00501FFE" w14:paraId="6CD66BFE" w14:textId="77777777">
        <w:trPr>
          <w:trHeight w:val="457"/>
        </w:trPr>
        <w:tc>
          <w:tcPr>
            <w:tcW w:w="606" w:type="pct"/>
            <w:tcBorders>
              <w:top w:val="single" w:sz="8" w:space="0" w:color="auto"/>
              <w:left w:val="single" w:sz="8" w:space="0" w:color="auto"/>
              <w:bottom w:val="single" w:sz="8" w:space="0" w:color="auto"/>
              <w:right w:val="single" w:sz="8" w:space="0" w:color="auto"/>
            </w:tcBorders>
            <w:shd w:val="clear" w:color="auto" w:fill="FB9847"/>
            <w:tcMar>
              <w:top w:w="15" w:type="dxa"/>
              <w:left w:w="113" w:type="dxa"/>
              <w:bottom w:w="15" w:type="dxa"/>
              <w:right w:w="113" w:type="dxa"/>
            </w:tcMar>
            <w:vAlign w:val="center"/>
            <w:hideMark/>
          </w:tcPr>
          <w:p w14:paraId="4491E21D" w14:textId="77777777" w:rsidR="00501FFE" w:rsidRPr="00501FFE" w:rsidRDefault="00501FFE" w:rsidP="00501FFE">
            <w:r w:rsidRPr="00501FFE">
              <w:rPr>
                <w:b/>
                <w:bCs/>
              </w:rPr>
              <w:t>Date</w:t>
            </w:r>
          </w:p>
        </w:tc>
        <w:tc>
          <w:tcPr>
            <w:tcW w:w="3477" w:type="pct"/>
            <w:tcBorders>
              <w:top w:val="single" w:sz="8" w:space="0" w:color="auto"/>
              <w:left w:val="nil"/>
              <w:bottom w:val="single" w:sz="8" w:space="0" w:color="auto"/>
              <w:right w:val="single" w:sz="8" w:space="0" w:color="auto"/>
            </w:tcBorders>
            <w:shd w:val="clear" w:color="auto" w:fill="FB9847"/>
            <w:tcMar>
              <w:top w:w="15" w:type="dxa"/>
              <w:left w:w="113" w:type="dxa"/>
              <w:bottom w:w="15" w:type="dxa"/>
              <w:right w:w="113" w:type="dxa"/>
            </w:tcMar>
            <w:vAlign w:val="center"/>
            <w:hideMark/>
          </w:tcPr>
          <w:p w14:paraId="2B9C5987" w14:textId="77777777" w:rsidR="00501FFE" w:rsidRPr="00501FFE" w:rsidRDefault="00501FFE" w:rsidP="00501FFE">
            <w:r w:rsidRPr="00501FFE">
              <w:rPr>
                <w:b/>
                <w:bCs/>
              </w:rPr>
              <w:t>Location</w:t>
            </w:r>
          </w:p>
        </w:tc>
        <w:tc>
          <w:tcPr>
            <w:tcW w:w="917" w:type="pct"/>
            <w:tcBorders>
              <w:top w:val="single" w:sz="8" w:space="0" w:color="auto"/>
              <w:left w:val="nil"/>
              <w:bottom w:val="single" w:sz="8" w:space="0" w:color="auto"/>
              <w:right w:val="single" w:sz="8" w:space="0" w:color="auto"/>
            </w:tcBorders>
            <w:shd w:val="clear" w:color="auto" w:fill="FB9847"/>
            <w:tcMar>
              <w:top w:w="15" w:type="dxa"/>
              <w:left w:w="113" w:type="dxa"/>
              <w:bottom w:w="15" w:type="dxa"/>
              <w:right w:w="113" w:type="dxa"/>
            </w:tcMar>
            <w:vAlign w:val="center"/>
            <w:hideMark/>
          </w:tcPr>
          <w:p w14:paraId="282349E4" w14:textId="77777777" w:rsidR="00501FFE" w:rsidRPr="00501FFE" w:rsidRDefault="00501FFE" w:rsidP="00501FFE">
            <w:r w:rsidRPr="00501FFE">
              <w:rPr>
                <w:b/>
                <w:bCs/>
              </w:rPr>
              <w:t>Time</w:t>
            </w:r>
          </w:p>
        </w:tc>
      </w:tr>
      <w:tr w:rsidR="00501FFE" w:rsidRPr="00501FFE" w14:paraId="7B810DD4" w14:textId="77777777">
        <w:trPr>
          <w:trHeight w:val="58"/>
        </w:trPr>
        <w:tc>
          <w:tcPr>
            <w:tcW w:w="606" w:type="pct"/>
            <w:vMerge w:val="restart"/>
            <w:tcBorders>
              <w:top w:val="nil"/>
              <w:left w:val="single" w:sz="8" w:space="0" w:color="auto"/>
              <w:bottom w:val="single" w:sz="8" w:space="0" w:color="auto"/>
              <w:right w:val="single" w:sz="8" w:space="0" w:color="auto"/>
            </w:tcBorders>
            <w:shd w:val="clear" w:color="auto" w:fill="F5F5F5"/>
            <w:tcMar>
              <w:top w:w="15" w:type="dxa"/>
              <w:left w:w="113" w:type="dxa"/>
              <w:bottom w:w="15" w:type="dxa"/>
              <w:right w:w="113" w:type="dxa"/>
            </w:tcMar>
            <w:vAlign w:val="center"/>
            <w:hideMark/>
          </w:tcPr>
          <w:p w14:paraId="78F9EA01" w14:textId="77777777" w:rsidR="00501FFE" w:rsidRPr="00501FFE" w:rsidRDefault="00501FFE" w:rsidP="00501FFE">
            <w:r w:rsidRPr="00501FFE">
              <w:rPr>
                <w:b/>
                <w:bCs/>
              </w:rPr>
              <w:t>Friday 2 January 2026</w:t>
            </w:r>
          </w:p>
        </w:tc>
        <w:tc>
          <w:tcPr>
            <w:tcW w:w="3477" w:type="pct"/>
            <w:tcBorders>
              <w:top w:val="nil"/>
              <w:left w:val="nil"/>
              <w:bottom w:val="single" w:sz="8" w:space="0" w:color="auto"/>
              <w:right w:val="single" w:sz="8" w:space="0" w:color="auto"/>
            </w:tcBorders>
            <w:shd w:val="clear" w:color="auto" w:fill="FFFFFF"/>
            <w:tcMar>
              <w:top w:w="15" w:type="dxa"/>
              <w:left w:w="113" w:type="dxa"/>
              <w:bottom w:w="15" w:type="dxa"/>
              <w:right w:w="113" w:type="dxa"/>
            </w:tcMar>
            <w:vAlign w:val="center"/>
            <w:hideMark/>
          </w:tcPr>
          <w:p w14:paraId="26931696" w14:textId="77777777" w:rsidR="00501FFE" w:rsidRPr="00501FFE" w:rsidRDefault="00501FFE" w:rsidP="00501FFE">
            <w:r w:rsidRPr="00501FFE">
              <w:t>Asda Thurmaston, Barkby Thorpe Lane, </w:t>
            </w:r>
            <w:r w:rsidRPr="00501FFE">
              <w:rPr>
                <w:b/>
                <w:bCs/>
              </w:rPr>
              <w:t>Thurmaston</w:t>
            </w:r>
            <w:r w:rsidRPr="00501FFE">
              <w:t>, Leicester, LE4 8GN</w:t>
            </w:r>
          </w:p>
        </w:tc>
        <w:tc>
          <w:tcPr>
            <w:tcW w:w="917" w:type="pct"/>
            <w:tcBorders>
              <w:top w:val="nil"/>
              <w:left w:val="nil"/>
              <w:bottom w:val="single" w:sz="8" w:space="0" w:color="auto"/>
              <w:right w:val="single" w:sz="8" w:space="0" w:color="auto"/>
            </w:tcBorders>
            <w:shd w:val="clear" w:color="auto" w:fill="FFFFFF"/>
            <w:tcMar>
              <w:top w:w="15" w:type="dxa"/>
              <w:left w:w="113" w:type="dxa"/>
              <w:bottom w:w="15" w:type="dxa"/>
              <w:right w:w="113" w:type="dxa"/>
            </w:tcMar>
            <w:vAlign w:val="center"/>
            <w:hideMark/>
          </w:tcPr>
          <w:p w14:paraId="73D63375" w14:textId="77777777" w:rsidR="00501FFE" w:rsidRPr="00501FFE" w:rsidRDefault="00501FFE" w:rsidP="00501FFE">
            <w:r w:rsidRPr="00501FFE">
              <w:t>10am – 12pm</w:t>
            </w:r>
          </w:p>
        </w:tc>
      </w:tr>
      <w:tr w:rsidR="00501FFE" w:rsidRPr="00501FFE" w14:paraId="7A4DF689" w14:textId="77777777">
        <w:trPr>
          <w:trHeight w:val="83"/>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0FC87D0" w14:textId="77777777" w:rsidR="00501FFE" w:rsidRPr="00501FFE" w:rsidRDefault="00501FFE" w:rsidP="00501FFE"/>
        </w:tc>
        <w:tc>
          <w:tcPr>
            <w:tcW w:w="3477" w:type="pct"/>
            <w:tcBorders>
              <w:top w:val="nil"/>
              <w:left w:val="nil"/>
              <w:bottom w:val="single" w:sz="8" w:space="0" w:color="auto"/>
              <w:right w:val="single" w:sz="8" w:space="0" w:color="auto"/>
            </w:tcBorders>
            <w:shd w:val="clear" w:color="auto" w:fill="FFFFFF"/>
            <w:tcMar>
              <w:top w:w="15" w:type="dxa"/>
              <w:left w:w="113" w:type="dxa"/>
              <w:bottom w:w="15" w:type="dxa"/>
              <w:right w:w="113" w:type="dxa"/>
            </w:tcMar>
            <w:vAlign w:val="center"/>
            <w:hideMark/>
          </w:tcPr>
          <w:p w14:paraId="12F2EB8A" w14:textId="77777777" w:rsidR="00501FFE" w:rsidRPr="00501FFE" w:rsidRDefault="00501FFE" w:rsidP="00501FFE">
            <w:r w:rsidRPr="00501FFE">
              <w:t>Tesco Extra, Park Road, </w:t>
            </w:r>
            <w:r w:rsidRPr="00501FFE">
              <w:rPr>
                <w:b/>
                <w:bCs/>
              </w:rPr>
              <w:t>Loughborough</w:t>
            </w:r>
            <w:r w:rsidRPr="00501FFE">
              <w:t>, LE11 2EX</w:t>
            </w:r>
          </w:p>
        </w:tc>
        <w:tc>
          <w:tcPr>
            <w:tcW w:w="917" w:type="pct"/>
            <w:tcBorders>
              <w:top w:val="nil"/>
              <w:left w:val="nil"/>
              <w:bottom w:val="single" w:sz="8" w:space="0" w:color="auto"/>
              <w:right w:val="single" w:sz="8" w:space="0" w:color="auto"/>
            </w:tcBorders>
            <w:shd w:val="clear" w:color="auto" w:fill="FFFFFF"/>
            <w:tcMar>
              <w:top w:w="15" w:type="dxa"/>
              <w:left w:w="113" w:type="dxa"/>
              <w:bottom w:w="15" w:type="dxa"/>
              <w:right w:w="113" w:type="dxa"/>
            </w:tcMar>
            <w:vAlign w:val="center"/>
            <w:hideMark/>
          </w:tcPr>
          <w:p w14:paraId="0C42D0B9" w14:textId="77777777" w:rsidR="00501FFE" w:rsidRPr="00501FFE" w:rsidRDefault="00501FFE" w:rsidP="00501FFE">
            <w:r w:rsidRPr="00501FFE">
              <w:t>1pm – 3pm</w:t>
            </w:r>
          </w:p>
        </w:tc>
      </w:tr>
      <w:tr w:rsidR="00501FFE" w:rsidRPr="00501FFE" w14:paraId="10850651" w14:textId="77777777">
        <w:trPr>
          <w:trHeight w:val="150"/>
        </w:trPr>
        <w:tc>
          <w:tcPr>
            <w:tcW w:w="606" w:type="pct"/>
            <w:vMerge w:val="restart"/>
            <w:tcBorders>
              <w:top w:val="nil"/>
              <w:left w:val="single" w:sz="8" w:space="0" w:color="auto"/>
              <w:bottom w:val="single" w:sz="8" w:space="0" w:color="auto"/>
              <w:right w:val="single" w:sz="8" w:space="0" w:color="auto"/>
            </w:tcBorders>
            <w:shd w:val="clear" w:color="auto" w:fill="F5F5F5"/>
            <w:tcMar>
              <w:top w:w="15" w:type="dxa"/>
              <w:left w:w="113" w:type="dxa"/>
              <w:bottom w:w="15" w:type="dxa"/>
              <w:right w:w="113" w:type="dxa"/>
            </w:tcMar>
            <w:vAlign w:val="center"/>
            <w:hideMark/>
          </w:tcPr>
          <w:p w14:paraId="1BF7E1DA" w14:textId="77777777" w:rsidR="00501FFE" w:rsidRPr="00501FFE" w:rsidRDefault="00501FFE" w:rsidP="00501FFE">
            <w:r w:rsidRPr="00501FFE">
              <w:rPr>
                <w:b/>
                <w:bCs/>
              </w:rPr>
              <w:t>Monday 5 January 2026</w:t>
            </w:r>
          </w:p>
        </w:tc>
        <w:tc>
          <w:tcPr>
            <w:tcW w:w="3477" w:type="pct"/>
            <w:vMerge w:val="restart"/>
            <w:tcBorders>
              <w:top w:val="nil"/>
              <w:left w:val="nil"/>
              <w:bottom w:val="single" w:sz="8" w:space="0" w:color="auto"/>
              <w:right w:val="single" w:sz="8" w:space="0" w:color="auto"/>
            </w:tcBorders>
            <w:shd w:val="clear" w:color="auto" w:fill="FFFFFF"/>
            <w:tcMar>
              <w:top w:w="15" w:type="dxa"/>
              <w:left w:w="113" w:type="dxa"/>
              <w:bottom w:w="15" w:type="dxa"/>
              <w:right w:w="113" w:type="dxa"/>
            </w:tcMar>
            <w:vAlign w:val="center"/>
            <w:hideMark/>
          </w:tcPr>
          <w:p w14:paraId="0FA03A3F" w14:textId="77777777" w:rsidR="00501FFE" w:rsidRPr="00501FFE" w:rsidRDefault="00501FFE" w:rsidP="00501FFE">
            <w:r w:rsidRPr="00501FFE">
              <w:t>Visitor Car Park, County Hall, </w:t>
            </w:r>
            <w:r w:rsidRPr="00501FFE">
              <w:rPr>
                <w:b/>
                <w:bCs/>
              </w:rPr>
              <w:t>Glenfield</w:t>
            </w:r>
            <w:r w:rsidRPr="00501FFE">
              <w:t>, LE3 8RJ</w:t>
            </w:r>
          </w:p>
        </w:tc>
        <w:tc>
          <w:tcPr>
            <w:tcW w:w="917" w:type="pct"/>
            <w:tcBorders>
              <w:top w:val="nil"/>
              <w:left w:val="nil"/>
              <w:bottom w:val="single" w:sz="8" w:space="0" w:color="auto"/>
              <w:right w:val="single" w:sz="8" w:space="0" w:color="auto"/>
            </w:tcBorders>
            <w:shd w:val="clear" w:color="auto" w:fill="FFFFFF"/>
            <w:tcMar>
              <w:top w:w="15" w:type="dxa"/>
              <w:left w:w="113" w:type="dxa"/>
              <w:bottom w:w="15" w:type="dxa"/>
              <w:right w:w="113" w:type="dxa"/>
            </w:tcMar>
            <w:vAlign w:val="center"/>
            <w:hideMark/>
          </w:tcPr>
          <w:p w14:paraId="10E73265" w14:textId="77777777" w:rsidR="00501FFE" w:rsidRPr="00501FFE" w:rsidRDefault="00501FFE" w:rsidP="00501FFE">
            <w:r w:rsidRPr="00501FFE">
              <w:t>8am – 9am</w:t>
            </w:r>
          </w:p>
        </w:tc>
      </w:tr>
      <w:tr w:rsidR="00501FFE" w:rsidRPr="00501FFE" w14:paraId="625FBB0F" w14:textId="77777777">
        <w:trPr>
          <w:trHeight w:val="30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A4FF8B0" w14:textId="77777777" w:rsidR="00501FFE" w:rsidRPr="00501FFE" w:rsidRDefault="00501FFE" w:rsidP="00501FFE"/>
        </w:tc>
        <w:tc>
          <w:tcPr>
            <w:tcW w:w="0" w:type="auto"/>
            <w:vMerge/>
            <w:tcBorders>
              <w:top w:val="nil"/>
              <w:left w:val="nil"/>
              <w:bottom w:val="single" w:sz="8" w:space="0" w:color="auto"/>
              <w:right w:val="single" w:sz="8" w:space="0" w:color="auto"/>
            </w:tcBorders>
            <w:shd w:val="clear" w:color="auto" w:fill="FFFFFF"/>
            <w:vAlign w:val="center"/>
            <w:hideMark/>
          </w:tcPr>
          <w:p w14:paraId="490458AB" w14:textId="77777777" w:rsidR="00501FFE" w:rsidRPr="00501FFE" w:rsidRDefault="00501FFE" w:rsidP="00501FFE"/>
        </w:tc>
        <w:tc>
          <w:tcPr>
            <w:tcW w:w="917" w:type="pct"/>
            <w:tcBorders>
              <w:top w:val="nil"/>
              <w:left w:val="nil"/>
              <w:bottom w:val="single" w:sz="8" w:space="0" w:color="auto"/>
              <w:right w:val="single" w:sz="8" w:space="0" w:color="auto"/>
            </w:tcBorders>
            <w:shd w:val="clear" w:color="auto" w:fill="FFFFFF"/>
            <w:tcMar>
              <w:top w:w="15" w:type="dxa"/>
              <w:left w:w="113" w:type="dxa"/>
              <w:bottom w:w="15" w:type="dxa"/>
              <w:right w:w="113" w:type="dxa"/>
            </w:tcMar>
            <w:vAlign w:val="center"/>
            <w:hideMark/>
          </w:tcPr>
          <w:p w14:paraId="46CA8511" w14:textId="77777777" w:rsidR="00501FFE" w:rsidRPr="00501FFE" w:rsidRDefault="00501FFE" w:rsidP="00501FFE">
            <w:r w:rsidRPr="00501FFE">
              <w:t>12pm – 1pm</w:t>
            </w:r>
          </w:p>
        </w:tc>
      </w:tr>
      <w:tr w:rsidR="00501FFE" w:rsidRPr="00501FFE" w14:paraId="1B88C2E4" w14:textId="77777777">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D981F25" w14:textId="77777777" w:rsidR="00501FFE" w:rsidRPr="00501FFE" w:rsidRDefault="00501FFE" w:rsidP="00501FFE"/>
        </w:tc>
        <w:tc>
          <w:tcPr>
            <w:tcW w:w="0" w:type="auto"/>
            <w:vMerge/>
            <w:tcBorders>
              <w:top w:val="nil"/>
              <w:left w:val="nil"/>
              <w:bottom w:val="single" w:sz="8" w:space="0" w:color="auto"/>
              <w:right w:val="single" w:sz="8" w:space="0" w:color="auto"/>
            </w:tcBorders>
            <w:shd w:val="clear" w:color="auto" w:fill="FFFFFF"/>
            <w:vAlign w:val="center"/>
            <w:hideMark/>
          </w:tcPr>
          <w:p w14:paraId="1FEF891D" w14:textId="77777777" w:rsidR="00501FFE" w:rsidRPr="00501FFE" w:rsidRDefault="00501FFE" w:rsidP="00501FFE"/>
        </w:tc>
        <w:tc>
          <w:tcPr>
            <w:tcW w:w="917" w:type="pct"/>
            <w:tcBorders>
              <w:top w:val="nil"/>
              <w:left w:val="nil"/>
              <w:bottom w:val="single" w:sz="8" w:space="0" w:color="auto"/>
              <w:right w:val="single" w:sz="8" w:space="0" w:color="auto"/>
            </w:tcBorders>
            <w:shd w:val="clear" w:color="auto" w:fill="FFFFFF"/>
            <w:tcMar>
              <w:top w:w="15" w:type="dxa"/>
              <w:left w:w="113" w:type="dxa"/>
              <w:bottom w:w="15" w:type="dxa"/>
              <w:right w:w="113" w:type="dxa"/>
            </w:tcMar>
            <w:vAlign w:val="center"/>
            <w:hideMark/>
          </w:tcPr>
          <w:p w14:paraId="436BD9A1" w14:textId="77777777" w:rsidR="00501FFE" w:rsidRPr="00501FFE" w:rsidRDefault="00501FFE" w:rsidP="00501FFE">
            <w:r w:rsidRPr="00501FFE">
              <w:t>4pm – 5pm</w:t>
            </w:r>
          </w:p>
        </w:tc>
      </w:tr>
      <w:tr w:rsidR="00501FFE" w:rsidRPr="00501FFE" w14:paraId="4EA4B706" w14:textId="77777777">
        <w:trPr>
          <w:trHeight w:val="150"/>
        </w:trPr>
        <w:tc>
          <w:tcPr>
            <w:tcW w:w="606" w:type="pct"/>
            <w:vMerge w:val="restart"/>
            <w:tcBorders>
              <w:top w:val="nil"/>
              <w:left w:val="single" w:sz="8" w:space="0" w:color="auto"/>
              <w:bottom w:val="single" w:sz="8" w:space="0" w:color="auto"/>
              <w:right w:val="single" w:sz="8" w:space="0" w:color="auto"/>
            </w:tcBorders>
            <w:shd w:val="clear" w:color="auto" w:fill="F5F5F5"/>
            <w:tcMar>
              <w:top w:w="15" w:type="dxa"/>
              <w:left w:w="113" w:type="dxa"/>
              <w:bottom w:w="15" w:type="dxa"/>
              <w:right w:w="113" w:type="dxa"/>
            </w:tcMar>
            <w:vAlign w:val="center"/>
            <w:hideMark/>
          </w:tcPr>
          <w:p w14:paraId="68A970A7" w14:textId="77777777" w:rsidR="00501FFE" w:rsidRPr="00501FFE" w:rsidRDefault="00501FFE" w:rsidP="00501FFE">
            <w:r w:rsidRPr="00501FFE">
              <w:rPr>
                <w:b/>
                <w:bCs/>
              </w:rPr>
              <w:t>Wednesday 7 January 2026</w:t>
            </w:r>
          </w:p>
        </w:tc>
        <w:tc>
          <w:tcPr>
            <w:tcW w:w="3477" w:type="pct"/>
            <w:tcBorders>
              <w:top w:val="nil"/>
              <w:left w:val="nil"/>
              <w:bottom w:val="single" w:sz="8" w:space="0" w:color="auto"/>
              <w:right w:val="single" w:sz="8" w:space="0" w:color="auto"/>
            </w:tcBorders>
            <w:shd w:val="clear" w:color="auto" w:fill="FFFFFF"/>
            <w:tcMar>
              <w:top w:w="15" w:type="dxa"/>
              <w:left w:w="113" w:type="dxa"/>
              <w:bottom w:w="15" w:type="dxa"/>
              <w:right w:w="113" w:type="dxa"/>
            </w:tcMar>
            <w:vAlign w:val="center"/>
            <w:hideMark/>
          </w:tcPr>
          <w:p w14:paraId="4753AFFA" w14:textId="77777777" w:rsidR="00501FFE" w:rsidRPr="00501FFE" w:rsidRDefault="00501FFE" w:rsidP="00501FFE">
            <w:r w:rsidRPr="00501FFE">
              <w:t>Visitor Car Park, County Hall, </w:t>
            </w:r>
            <w:r w:rsidRPr="00501FFE">
              <w:rPr>
                <w:b/>
                <w:bCs/>
              </w:rPr>
              <w:t>Glenfield</w:t>
            </w:r>
            <w:r w:rsidRPr="00501FFE">
              <w:t>, LE3 8RJ</w:t>
            </w:r>
          </w:p>
        </w:tc>
        <w:tc>
          <w:tcPr>
            <w:tcW w:w="917" w:type="pct"/>
            <w:tcBorders>
              <w:top w:val="nil"/>
              <w:left w:val="nil"/>
              <w:bottom w:val="single" w:sz="8" w:space="0" w:color="auto"/>
              <w:right w:val="single" w:sz="8" w:space="0" w:color="auto"/>
            </w:tcBorders>
            <w:shd w:val="clear" w:color="auto" w:fill="FFFFFF"/>
            <w:tcMar>
              <w:top w:w="15" w:type="dxa"/>
              <w:left w:w="113" w:type="dxa"/>
              <w:bottom w:w="15" w:type="dxa"/>
              <w:right w:w="113" w:type="dxa"/>
            </w:tcMar>
            <w:vAlign w:val="center"/>
            <w:hideMark/>
          </w:tcPr>
          <w:p w14:paraId="7092E694" w14:textId="77777777" w:rsidR="00501FFE" w:rsidRPr="00501FFE" w:rsidRDefault="00501FFE" w:rsidP="00501FFE">
            <w:r w:rsidRPr="00501FFE">
              <w:t>8am – 9am</w:t>
            </w:r>
          </w:p>
        </w:tc>
      </w:tr>
      <w:tr w:rsidR="00501FFE" w:rsidRPr="00501FFE" w14:paraId="25475604" w14:textId="77777777">
        <w:trPr>
          <w:trHeight w:val="38"/>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00E3361" w14:textId="77777777" w:rsidR="00501FFE" w:rsidRPr="00501FFE" w:rsidRDefault="00501FFE" w:rsidP="00501FFE"/>
        </w:tc>
        <w:tc>
          <w:tcPr>
            <w:tcW w:w="3477" w:type="pct"/>
            <w:tcBorders>
              <w:top w:val="nil"/>
              <w:left w:val="nil"/>
              <w:bottom w:val="single" w:sz="8" w:space="0" w:color="auto"/>
              <w:right w:val="single" w:sz="8" w:space="0" w:color="auto"/>
            </w:tcBorders>
            <w:shd w:val="clear" w:color="auto" w:fill="FFFFFF"/>
            <w:tcMar>
              <w:top w:w="15" w:type="dxa"/>
              <w:left w:w="113" w:type="dxa"/>
              <w:bottom w:w="15" w:type="dxa"/>
              <w:right w:w="113" w:type="dxa"/>
            </w:tcMar>
            <w:vAlign w:val="center"/>
            <w:hideMark/>
          </w:tcPr>
          <w:p w14:paraId="5BD5CDAE" w14:textId="77777777" w:rsidR="00501FFE" w:rsidRPr="00501FFE" w:rsidRDefault="00501FFE" w:rsidP="00501FFE">
            <w:r w:rsidRPr="00501FFE">
              <w:t>Next HQ, Desford Road, </w:t>
            </w:r>
            <w:r w:rsidRPr="00501FFE">
              <w:rPr>
                <w:b/>
                <w:bCs/>
              </w:rPr>
              <w:t>Enderby</w:t>
            </w:r>
            <w:r w:rsidRPr="00501FFE">
              <w:t>, LE19 4AT</w:t>
            </w:r>
          </w:p>
        </w:tc>
        <w:tc>
          <w:tcPr>
            <w:tcW w:w="917" w:type="pct"/>
            <w:tcBorders>
              <w:top w:val="nil"/>
              <w:left w:val="nil"/>
              <w:bottom w:val="single" w:sz="8" w:space="0" w:color="auto"/>
              <w:right w:val="single" w:sz="8" w:space="0" w:color="auto"/>
            </w:tcBorders>
            <w:shd w:val="clear" w:color="auto" w:fill="FFFFFF"/>
            <w:tcMar>
              <w:top w:w="15" w:type="dxa"/>
              <w:left w:w="113" w:type="dxa"/>
              <w:bottom w:w="15" w:type="dxa"/>
              <w:right w:w="113" w:type="dxa"/>
            </w:tcMar>
            <w:vAlign w:val="center"/>
            <w:hideMark/>
          </w:tcPr>
          <w:p w14:paraId="344063F4" w14:textId="77777777" w:rsidR="00501FFE" w:rsidRPr="00501FFE" w:rsidRDefault="00501FFE" w:rsidP="00501FFE">
            <w:r w:rsidRPr="00501FFE">
              <w:t>10am – 12pm</w:t>
            </w:r>
          </w:p>
        </w:tc>
      </w:tr>
      <w:tr w:rsidR="00501FFE" w:rsidRPr="00501FFE" w14:paraId="4692A9A9" w14:textId="77777777">
        <w:trPr>
          <w:trHeight w:val="206"/>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CBBB125" w14:textId="77777777" w:rsidR="00501FFE" w:rsidRPr="00501FFE" w:rsidRDefault="00501FFE" w:rsidP="00501FFE"/>
        </w:tc>
        <w:tc>
          <w:tcPr>
            <w:tcW w:w="3477" w:type="pct"/>
            <w:tcBorders>
              <w:top w:val="nil"/>
              <w:left w:val="nil"/>
              <w:bottom w:val="single" w:sz="8" w:space="0" w:color="auto"/>
              <w:right w:val="single" w:sz="8" w:space="0" w:color="auto"/>
            </w:tcBorders>
            <w:shd w:val="clear" w:color="auto" w:fill="FFFFFF"/>
            <w:tcMar>
              <w:top w:w="15" w:type="dxa"/>
              <w:left w:w="113" w:type="dxa"/>
              <w:bottom w:w="15" w:type="dxa"/>
              <w:right w:w="113" w:type="dxa"/>
            </w:tcMar>
            <w:vAlign w:val="center"/>
            <w:hideMark/>
          </w:tcPr>
          <w:p w14:paraId="07879C2E" w14:textId="77777777" w:rsidR="00501FFE" w:rsidRPr="00501FFE" w:rsidRDefault="00501FFE" w:rsidP="00501FFE">
            <w:r w:rsidRPr="00501FFE">
              <w:t>Visitor Car Park, County Hall, </w:t>
            </w:r>
            <w:r w:rsidRPr="00501FFE">
              <w:rPr>
                <w:b/>
                <w:bCs/>
              </w:rPr>
              <w:t>Glenfield</w:t>
            </w:r>
            <w:r w:rsidRPr="00501FFE">
              <w:t>, LE3 8RJ</w:t>
            </w:r>
          </w:p>
        </w:tc>
        <w:tc>
          <w:tcPr>
            <w:tcW w:w="917" w:type="pct"/>
            <w:tcBorders>
              <w:top w:val="nil"/>
              <w:left w:val="nil"/>
              <w:bottom w:val="single" w:sz="8" w:space="0" w:color="auto"/>
              <w:right w:val="single" w:sz="8" w:space="0" w:color="auto"/>
            </w:tcBorders>
            <w:shd w:val="clear" w:color="auto" w:fill="FFFFFF"/>
            <w:tcMar>
              <w:top w:w="15" w:type="dxa"/>
              <w:left w:w="113" w:type="dxa"/>
              <w:bottom w:w="15" w:type="dxa"/>
              <w:right w:w="113" w:type="dxa"/>
            </w:tcMar>
            <w:vAlign w:val="center"/>
            <w:hideMark/>
          </w:tcPr>
          <w:p w14:paraId="787F4BFA" w14:textId="77777777" w:rsidR="00501FFE" w:rsidRPr="00501FFE" w:rsidRDefault="00501FFE" w:rsidP="00501FFE">
            <w:r w:rsidRPr="00501FFE">
              <w:t>12pm – 1pm</w:t>
            </w:r>
          </w:p>
        </w:tc>
      </w:tr>
      <w:tr w:rsidR="00501FFE" w:rsidRPr="00501FFE" w14:paraId="5A05241E" w14:textId="77777777">
        <w:trPr>
          <w:trHeight w:val="9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3838B58" w14:textId="77777777" w:rsidR="00501FFE" w:rsidRPr="00501FFE" w:rsidRDefault="00501FFE" w:rsidP="00501FFE"/>
        </w:tc>
        <w:tc>
          <w:tcPr>
            <w:tcW w:w="3477" w:type="pct"/>
            <w:tcBorders>
              <w:top w:val="nil"/>
              <w:left w:val="nil"/>
              <w:bottom w:val="single" w:sz="8" w:space="0" w:color="auto"/>
              <w:right w:val="single" w:sz="8" w:space="0" w:color="auto"/>
            </w:tcBorders>
            <w:shd w:val="clear" w:color="auto" w:fill="FFFFFF"/>
            <w:tcMar>
              <w:top w:w="15" w:type="dxa"/>
              <w:left w:w="113" w:type="dxa"/>
              <w:bottom w:w="15" w:type="dxa"/>
              <w:right w:w="113" w:type="dxa"/>
            </w:tcMar>
            <w:vAlign w:val="center"/>
            <w:hideMark/>
          </w:tcPr>
          <w:p w14:paraId="6885655D" w14:textId="77777777" w:rsidR="00501FFE" w:rsidRPr="00501FFE" w:rsidRDefault="00501FFE" w:rsidP="00501FFE">
            <w:r w:rsidRPr="00501FFE">
              <w:t>Joules HQ, The Barn, Rockingham Road, </w:t>
            </w:r>
            <w:r w:rsidRPr="00501FFE">
              <w:rPr>
                <w:b/>
                <w:bCs/>
              </w:rPr>
              <w:t>Market Harborough,</w:t>
            </w:r>
            <w:r w:rsidRPr="00501FFE">
              <w:t> LE16 7QD</w:t>
            </w:r>
          </w:p>
        </w:tc>
        <w:tc>
          <w:tcPr>
            <w:tcW w:w="917" w:type="pct"/>
            <w:tcBorders>
              <w:top w:val="nil"/>
              <w:left w:val="nil"/>
              <w:bottom w:val="single" w:sz="8" w:space="0" w:color="auto"/>
              <w:right w:val="single" w:sz="8" w:space="0" w:color="auto"/>
            </w:tcBorders>
            <w:shd w:val="clear" w:color="auto" w:fill="FFFFFF"/>
            <w:tcMar>
              <w:top w:w="15" w:type="dxa"/>
              <w:left w:w="113" w:type="dxa"/>
              <w:bottom w:w="15" w:type="dxa"/>
              <w:right w:w="113" w:type="dxa"/>
            </w:tcMar>
            <w:vAlign w:val="center"/>
            <w:hideMark/>
          </w:tcPr>
          <w:p w14:paraId="608E9C0A" w14:textId="77777777" w:rsidR="00501FFE" w:rsidRPr="00501FFE" w:rsidRDefault="00501FFE" w:rsidP="00501FFE">
            <w:r w:rsidRPr="00501FFE">
              <w:t>1pm – 3pm</w:t>
            </w:r>
          </w:p>
        </w:tc>
      </w:tr>
      <w:tr w:rsidR="00501FFE" w:rsidRPr="00501FFE" w14:paraId="7E398B66" w14:textId="77777777">
        <w:trPr>
          <w:trHeight w:val="116"/>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2476FBD" w14:textId="77777777" w:rsidR="00501FFE" w:rsidRPr="00501FFE" w:rsidRDefault="00501FFE" w:rsidP="00501FFE"/>
        </w:tc>
        <w:tc>
          <w:tcPr>
            <w:tcW w:w="3477" w:type="pct"/>
            <w:tcBorders>
              <w:top w:val="nil"/>
              <w:left w:val="nil"/>
              <w:bottom w:val="single" w:sz="8" w:space="0" w:color="auto"/>
              <w:right w:val="single" w:sz="8" w:space="0" w:color="auto"/>
            </w:tcBorders>
            <w:shd w:val="clear" w:color="auto" w:fill="FFFFFF"/>
            <w:tcMar>
              <w:top w:w="15" w:type="dxa"/>
              <w:left w:w="113" w:type="dxa"/>
              <w:bottom w:w="15" w:type="dxa"/>
              <w:right w:w="113" w:type="dxa"/>
            </w:tcMar>
            <w:vAlign w:val="center"/>
            <w:hideMark/>
          </w:tcPr>
          <w:p w14:paraId="59965B28" w14:textId="77777777" w:rsidR="00501FFE" w:rsidRPr="00501FFE" w:rsidRDefault="00501FFE" w:rsidP="00501FFE">
            <w:r w:rsidRPr="00501FFE">
              <w:t>Visitor Car Park, County Hall, </w:t>
            </w:r>
            <w:r w:rsidRPr="00501FFE">
              <w:rPr>
                <w:b/>
                <w:bCs/>
              </w:rPr>
              <w:t>Glenfield</w:t>
            </w:r>
            <w:r w:rsidRPr="00501FFE">
              <w:t>, LE3 8RJ</w:t>
            </w:r>
          </w:p>
        </w:tc>
        <w:tc>
          <w:tcPr>
            <w:tcW w:w="917" w:type="pct"/>
            <w:tcBorders>
              <w:top w:val="nil"/>
              <w:left w:val="nil"/>
              <w:bottom w:val="single" w:sz="8" w:space="0" w:color="auto"/>
              <w:right w:val="single" w:sz="8" w:space="0" w:color="auto"/>
            </w:tcBorders>
            <w:shd w:val="clear" w:color="auto" w:fill="FFFFFF"/>
            <w:tcMar>
              <w:top w:w="15" w:type="dxa"/>
              <w:left w:w="113" w:type="dxa"/>
              <w:bottom w:w="15" w:type="dxa"/>
              <w:right w:w="113" w:type="dxa"/>
            </w:tcMar>
            <w:vAlign w:val="center"/>
            <w:hideMark/>
          </w:tcPr>
          <w:p w14:paraId="783401E4" w14:textId="77777777" w:rsidR="00501FFE" w:rsidRPr="00501FFE" w:rsidRDefault="00501FFE" w:rsidP="00501FFE">
            <w:r w:rsidRPr="00501FFE">
              <w:t>4pm – 5pm</w:t>
            </w:r>
          </w:p>
        </w:tc>
      </w:tr>
    </w:tbl>
    <w:p w14:paraId="00A5C6C3" w14:textId="77777777" w:rsidR="00501FFE" w:rsidRPr="00501FFE" w:rsidRDefault="00501FFE" w:rsidP="00501FFE"/>
    <w:p w14:paraId="72C6E04F" w14:textId="77777777" w:rsidR="00501FFE" w:rsidRPr="00501FFE" w:rsidRDefault="00501FFE" w:rsidP="00501FFE">
      <w:r w:rsidRPr="00501FFE">
        <w:t>Donation stations at other sites, such as bike shops, will pop up from December 2025 to January 2026. You can find a full list of bike donation stations by searching for the </w:t>
      </w:r>
      <w:hyperlink r:id="rId6" w:tgtFrame="_blank" w:history="1">
        <w:r w:rsidRPr="00501FFE">
          <w:rPr>
            <w:rStyle w:val="Hyperlink"/>
          </w:rPr>
          <w:t>Leicestershire Bike Bank</w:t>
        </w:r>
      </w:hyperlink>
      <w:r w:rsidRPr="00501FFE">
        <w:t>.</w:t>
      </w:r>
    </w:p>
    <w:p w14:paraId="52981CC0" w14:textId="77777777" w:rsidR="00501FFE" w:rsidRPr="00501FFE" w:rsidRDefault="00501FFE" w:rsidP="00501FFE"/>
    <w:p w14:paraId="3093E644" w14:textId="77777777" w:rsidR="00501FFE" w:rsidRPr="00501FFE" w:rsidRDefault="00501FFE" w:rsidP="00501FFE">
      <w:r w:rsidRPr="00501FFE">
        <w:t>The </w:t>
      </w:r>
      <w:hyperlink r:id="rId7" w:tgtFrame="_blank" w:history="1">
        <w:r w:rsidRPr="00501FFE">
          <w:rPr>
            <w:rStyle w:val="Hyperlink"/>
          </w:rPr>
          <w:t>Choose How You Move</w:t>
        </w:r>
      </w:hyperlink>
      <w:r w:rsidRPr="00501FFE">
        <w:t> website has further information if people cannot reach the donation stations. For arranging a home collection, donators can </w:t>
      </w:r>
      <w:hyperlink r:id="rId8" w:tgtFrame="_blank" w:history="1">
        <w:r w:rsidRPr="00501FFE">
          <w:rPr>
            <w:rStyle w:val="Hyperlink"/>
          </w:rPr>
          <w:t>complete an e-form | Active Together</w:t>
        </w:r>
      </w:hyperlink>
      <w:r w:rsidRPr="00501FFE">
        <w:t>. Please note that slots will be limited.</w:t>
      </w:r>
    </w:p>
    <w:p w14:paraId="34F5837D" w14:textId="77777777" w:rsidR="00501FFE" w:rsidRPr="00501FFE" w:rsidRDefault="00501FFE" w:rsidP="00501FFE"/>
    <w:p w14:paraId="49C22282" w14:textId="77777777" w:rsidR="00501FFE" w:rsidRPr="00501FFE" w:rsidRDefault="00501FFE" w:rsidP="00501FFE">
      <w:r w:rsidRPr="00501FFE">
        <w:t>Children’s bicycles will be refurbished and then used for </w:t>
      </w:r>
      <w:hyperlink r:id="rId9" w:tgtFrame="_blank" w:history="1">
        <w:r w:rsidRPr="00501FFE">
          <w:rPr>
            <w:rStyle w:val="Hyperlink"/>
          </w:rPr>
          <w:t xml:space="preserve">Active </w:t>
        </w:r>
        <w:proofErr w:type="spellStart"/>
        <w:r w:rsidRPr="00501FFE">
          <w:rPr>
            <w:rStyle w:val="Hyperlink"/>
          </w:rPr>
          <w:t>Together</w:t>
        </w:r>
      </w:hyperlink>
      <w:r w:rsidRPr="00501FFE">
        <w:t>’s</w:t>
      </w:r>
      <w:proofErr w:type="spellEnd"/>
      <w:r w:rsidRPr="00501FFE">
        <w:t xml:space="preserve"> ‘Set, Pedal - Go!’ project from next Spring, lending bikes to school children who don’t have their own so they can learn essential cycling skills alongside their classmates.</w:t>
      </w:r>
    </w:p>
    <w:p w14:paraId="37B2B5BC" w14:textId="77777777" w:rsidR="00501FFE" w:rsidRPr="00501FFE" w:rsidRDefault="00501FFE" w:rsidP="00501FFE"/>
    <w:p w14:paraId="5DF2C556" w14:textId="77777777" w:rsidR="00501FFE" w:rsidRPr="00501FFE" w:rsidRDefault="00501FFE" w:rsidP="00501FFE">
      <w:r w:rsidRPr="00501FFE">
        <w:t>By donating old or unwanted bikes, residents can give them an extra lease of life, reduce waste, and make cycling accessible for all children in Leicestershire.</w:t>
      </w:r>
    </w:p>
    <w:p w14:paraId="45895E7E" w14:textId="77777777" w:rsidR="00501FFE" w:rsidRPr="00501FFE" w:rsidRDefault="00501FFE" w:rsidP="00501FFE"/>
    <w:p w14:paraId="41FAD0FB" w14:textId="77777777" w:rsidR="00501FFE" w:rsidRPr="00501FFE" w:rsidRDefault="00501FFE" w:rsidP="00501FFE"/>
    <w:p w14:paraId="4E2FF26B" w14:textId="77777777" w:rsidR="00501FFE" w:rsidRPr="00501FFE" w:rsidRDefault="00501FFE" w:rsidP="00501FFE">
      <w:r w:rsidRPr="00501FFE">
        <w:br/>
        <w:t xml:space="preserve">This e-mail and any files transmitted with it are confidential. If you are not the intended recipient, any reading, printing, storage, disclosure, copying or any other action taken in respect of this e-mail is prohibited and may be unlawful. If you are not the intended recipient, please notify the sender immediately by using the reply function and then permanently delete what you have received. Incoming and outgoing e-mail messages are routinely monitored for compliance with Leicestershire County Council's policy on the use of electronic communications. The contents of e-mails may have to be disclosed for requests under Data Protection or Freedom of Information legislation. Details about how we handle information can be found at </w:t>
      </w:r>
      <w:hyperlink r:id="rId10" w:history="1">
        <w:r w:rsidRPr="00501FFE">
          <w:rPr>
            <w:rStyle w:val="Hyperlink"/>
          </w:rPr>
          <w:t>https://www.leicestershire.gov.uk/data-protection</w:t>
        </w:r>
      </w:hyperlink>
      <w:r w:rsidRPr="00501FFE">
        <w:br/>
      </w:r>
      <w:r w:rsidRPr="00501FFE">
        <w:br/>
        <w:t>The views expressed by the author may not necessarily reflect the views or policies of the Leicestershire County Council.</w:t>
      </w:r>
      <w:r w:rsidRPr="00501FFE">
        <w:br/>
      </w:r>
      <w:r w:rsidRPr="00501FFE">
        <w:br/>
        <w:t>Attachments to e-mail messages may contain viruses that may damage your system. Whilst Leicestershire County Council has taken every reasonable precaution to minimise this risk, we cannot accept any liability for any damage which you sustain as a result of these factors. You are advised to carry out your own virus checks before opening any attachment.</w:t>
      </w:r>
    </w:p>
    <w:p w14:paraId="1F35E39B" w14:textId="77777777" w:rsidR="00501FFE" w:rsidRDefault="00501FFE"/>
    <w:sectPr w:rsidR="00501F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FFE"/>
    <w:rsid w:val="00501FFE"/>
    <w:rsid w:val="00577067"/>
    <w:rsid w:val="00EE5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0965D1E"/>
  <w15:chartTrackingRefBased/>
  <w15:docId w15:val="{1BC17106-1025-4009-9F6A-D0B915D61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F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F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F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F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F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F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F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F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F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F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F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F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F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F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F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F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F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FFE"/>
    <w:rPr>
      <w:rFonts w:eastAsiaTheme="majorEastAsia" w:cstheme="majorBidi"/>
      <w:color w:val="272727" w:themeColor="text1" w:themeTint="D8"/>
    </w:rPr>
  </w:style>
  <w:style w:type="paragraph" w:styleId="Title">
    <w:name w:val="Title"/>
    <w:basedOn w:val="Normal"/>
    <w:next w:val="Normal"/>
    <w:link w:val="TitleChar"/>
    <w:uiPriority w:val="10"/>
    <w:qFormat/>
    <w:rsid w:val="00501F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F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F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F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FFE"/>
    <w:pPr>
      <w:spacing w:before="160"/>
      <w:jc w:val="center"/>
    </w:pPr>
    <w:rPr>
      <w:i/>
      <w:iCs/>
      <w:color w:val="404040" w:themeColor="text1" w:themeTint="BF"/>
    </w:rPr>
  </w:style>
  <w:style w:type="character" w:customStyle="1" w:styleId="QuoteChar">
    <w:name w:val="Quote Char"/>
    <w:basedOn w:val="DefaultParagraphFont"/>
    <w:link w:val="Quote"/>
    <w:uiPriority w:val="29"/>
    <w:rsid w:val="00501FFE"/>
    <w:rPr>
      <w:i/>
      <w:iCs/>
      <w:color w:val="404040" w:themeColor="text1" w:themeTint="BF"/>
    </w:rPr>
  </w:style>
  <w:style w:type="paragraph" w:styleId="ListParagraph">
    <w:name w:val="List Paragraph"/>
    <w:basedOn w:val="Normal"/>
    <w:uiPriority w:val="34"/>
    <w:qFormat/>
    <w:rsid w:val="00501FFE"/>
    <w:pPr>
      <w:ind w:left="720"/>
      <w:contextualSpacing/>
    </w:pPr>
  </w:style>
  <w:style w:type="character" w:styleId="IntenseEmphasis">
    <w:name w:val="Intense Emphasis"/>
    <w:basedOn w:val="DefaultParagraphFont"/>
    <w:uiPriority w:val="21"/>
    <w:qFormat/>
    <w:rsid w:val="00501FFE"/>
    <w:rPr>
      <w:i/>
      <w:iCs/>
      <w:color w:val="0F4761" w:themeColor="accent1" w:themeShade="BF"/>
    </w:rPr>
  </w:style>
  <w:style w:type="paragraph" w:styleId="IntenseQuote">
    <w:name w:val="Intense Quote"/>
    <w:basedOn w:val="Normal"/>
    <w:next w:val="Normal"/>
    <w:link w:val="IntenseQuoteChar"/>
    <w:uiPriority w:val="30"/>
    <w:qFormat/>
    <w:rsid w:val="00501F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FFE"/>
    <w:rPr>
      <w:i/>
      <w:iCs/>
      <w:color w:val="0F4761" w:themeColor="accent1" w:themeShade="BF"/>
    </w:rPr>
  </w:style>
  <w:style w:type="character" w:styleId="IntenseReference">
    <w:name w:val="Intense Reference"/>
    <w:basedOn w:val="DefaultParagraphFont"/>
    <w:uiPriority w:val="32"/>
    <w:qFormat/>
    <w:rsid w:val="00501FFE"/>
    <w:rPr>
      <w:b/>
      <w:bCs/>
      <w:smallCaps/>
      <w:color w:val="0F4761" w:themeColor="accent1" w:themeShade="BF"/>
      <w:spacing w:val="5"/>
    </w:rPr>
  </w:style>
  <w:style w:type="character" w:styleId="Hyperlink">
    <w:name w:val="Hyperlink"/>
    <w:basedOn w:val="DefaultParagraphFont"/>
    <w:uiPriority w:val="99"/>
    <w:unhideWhenUsed/>
    <w:rsid w:val="00501FFE"/>
    <w:rPr>
      <w:color w:val="467886" w:themeColor="hyperlink"/>
      <w:u w:val="single"/>
    </w:rPr>
  </w:style>
  <w:style w:type="character" w:styleId="UnresolvedMention">
    <w:name w:val="Unresolved Mention"/>
    <w:basedOn w:val="DefaultParagraphFont"/>
    <w:uiPriority w:val="99"/>
    <w:semiHidden/>
    <w:unhideWhenUsed/>
    <w:rsid w:val="00501F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tive-together.org/forms/view/7480" TargetMode="External"/><Relationship Id="rId3" Type="http://schemas.openxmlformats.org/officeDocument/2006/relationships/webSettings" Target="webSettings.xml"/><Relationship Id="rId7" Type="http://schemas.openxmlformats.org/officeDocument/2006/relationships/hyperlink" Target="https://www.choosehowyoumove.co.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hoosehowyoumove.co.uk/communities/leicestershire-bike-bank" TargetMode="External"/><Relationship Id="rId11" Type="http://schemas.openxmlformats.org/officeDocument/2006/relationships/fontTable" Target="fontTable.xml"/><Relationship Id="rId5" Type="http://schemas.openxmlformats.org/officeDocument/2006/relationships/hyperlink" Target="https://www.choosehowyoumove.co.uk/communities/leicestershire-bike-bank" TargetMode="External"/><Relationship Id="rId10" Type="http://schemas.openxmlformats.org/officeDocument/2006/relationships/hyperlink" Target="https://www.leicestershire.gov.uk/data-protection" TargetMode="External"/><Relationship Id="rId4" Type="http://schemas.openxmlformats.org/officeDocument/2006/relationships/image" Target="media/image1.png"/><Relationship Id="rId9" Type="http://schemas.openxmlformats.org/officeDocument/2006/relationships/hyperlink" Target="https://www.active-togeth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616</Words>
  <Characters>3264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Brown</dc:creator>
  <cp:keywords/>
  <dc:description/>
  <cp:lastModifiedBy>Karen Brown</cp:lastModifiedBy>
  <cp:revision>3</cp:revision>
  <dcterms:created xsi:type="dcterms:W3CDTF">2025-12-19T13:57:00Z</dcterms:created>
  <dcterms:modified xsi:type="dcterms:W3CDTF">2025-12-19T14:07:00Z</dcterms:modified>
</cp:coreProperties>
</file>