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600" w:after="100"/>
        <w:jc w:val="center"/>
      </w:pPr>
      <w:r>
        <w:rPr>
          <w:rFonts w:ascii="Arial" w:cs="Arial" w:eastAsia="Arial" w:hAnsi="Arial"/>
          <w:b/>
          <w:bCs/>
          <w:color w:val="1B4F72"/>
          <w:sz w:val="40"/>
          <w:szCs w:val="40"/>
        </w:rPr>
        <w:t xml:space="preserve">FEEDBACKWRENCH</w:t>
      </w:r>
    </w:p>
    <w:p>
      <w:pPr>
        <w:spacing w:after="60"/>
        <w:jc w:val="center"/>
      </w:pPr>
      <w:r>
        <w:rPr>
          <w:rFonts w:ascii="Arial" w:cs="Arial" w:eastAsia="Arial" w:hAnsi="Arial"/>
          <w:b/>
          <w:bCs/>
          <w:color w:val="2C3E50"/>
          <w:sz w:val="32"/>
          <w:szCs w:val="32"/>
        </w:rPr>
        <w:t xml:space="preserve">StoryBrand BrandScript</w:t>
      </w:r>
    </w:p>
    <w:p>
      <w:pPr>
        <w:spacing w:after="300"/>
        <w:jc w:val="center"/>
      </w:pPr>
      <w:r>
        <w:rPr>
          <w:rFonts w:ascii="Arial" w:cs="Arial" w:eastAsia="Arial" w:hAnsi="Arial"/>
          <w:i/>
          <w:iCs/>
          <w:color w:val="777777"/>
          <w:sz w:val="22"/>
          <w:szCs w:val="22"/>
        </w:rPr>
        <w:t xml:space="preserve">The Guide &amp; The Plan  |  SB7 Questions 9–16</w:t>
      </w:r>
    </w:p>
    <w:p>
      <w:pPr>
        <w:spacing w:after="300"/>
        <w:jc w:val="center"/>
      </w:pPr>
      <w:r>
        <w:rPr>
          <w:color w:val="BDC3C7"/>
          <w:sz w:val="16"/>
          <w:szCs w:val="16"/>
        </w:rPr>
        <w:t xml:space="preserve">────────────────────────────────────────</w:t>
      </w:r>
    </w:p>
    <w:p>
      <w:pPr>
        <w:spacing w:after="150"/>
        <w:ind w:left="360"/>
      </w:pPr>
      <w:r>
        <w:rPr>
          <w:rFonts w:ascii="Arial" w:cs="Arial" w:eastAsia="Arial" w:hAnsi="Arial"/>
          <w:color w:val="1B4F72"/>
          <w:sz w:val="24"/>
          <w:szCs w:val="24"/>
        </w:rPr>
        <w:t xml:space="preserve">❝ </w:t>
      </w:r>
      <w:r>
        <w:rPr>
          <w:rFonts w:ascii="Arial" w:cs="Arial" w:eastAsia="Arial" w:hAnsi="Arial"/>
          <w:i/>
          <w:iCs/>
          <w:color w:val="34495E"/>
          <w:sz w:val="22"/>
          <w:szCs w:val="22"/>
        </w:rPr>
        <w:t xml:space="preserve">You are the GUIDE, not the hero. A guide shows empathy and authority. Then you give them a PLAN — simple steps that remove confusion and fear. When people are confused, they don’t act. Clarity is what drives conversion.</w:t>
      </w:r>
    </w:p>
    <w:p>
      <w:pPr>
        <w:spacing w:after="120"/>
      </w:pPr>
      <w:r>
        <w:rPr>
          <w:rFonts w:ascii="Arial" w:cs="Arial" w:eastAsia="Arial" w:hAnsi="Arial"/>
          <w:i/>
          <w:iCs/>
          <w:color w:val="555555"/>
          <w:sz w:val="22"/>
          <w:szCs w:val="22"/>
        </w:rPr>
        <w:t xml:space="preserve">These answers build your guide positioning, empathy statements, authority proof, About page, process section, and plan naming.</w:t>
      </w:r>
    </w:p>
    <w:p>
      <w:pPr>
        <w:spacing w:before="200" w:after="60"/>
      </w:pPr>
    </w:p>
    <w:p>
      <w:pPr>
        <w:spacing w:before="100" w:after="100"/>
        <w:jc w:val="center"/>
      </w:pPr>
      <w:r>
        <w:rPr>
          <w:rFonts w:ascii="Arial" w:cs="Arial" w:eastAsia="Arial" w:hAnsi="Arial"/>
          <w:b/>
          <w:bCs/>
          <w:color w:val="27AE60"/>
          <w:sz w:val="24"/>
          <w:szCs w:val="24"/>
        </w:rPr>
        <w:t xml:space="preserve">➤  </w:t>
      </w:r>
      <w:r>
        <w:rPr>
          <w:rFonts w:ascii="Arial" w:cs="Arial" w:eastAsia="Arial" w:hAnsi="Arial"/>
          <w:b/>
          <w:bCs/>
          <w:color w:val="27AE60"/>
          <w:sz w:val="22"/>
          <w:szCs w:val="22"/>
        </w:rPr>
        <w:t xml:space="preserve">CLICK HERE TO SUBMIT YOUR ANSWERS: </w:t>
      </w:r>
      <w:hyperlink w:history="1" r:id="rIdspx5akbb9nwbvq2mt9hdl">
        <w:r>
          <w:rPr>
            <w:rFonts w:ascii="Arial" w:cs="Arial" w:eastAsia="Arial" w:hAnsi="Arial"/>
            <w:b/>
            <w:bCs/>
            <w:color w:val="2980B9"/>
            <w:sz w:val="22"/>
            <w:szCs w:val="22"/>
            <w:u w:val="single"/>
          </w:rPr>
          <w:t xml:space="preserve">SB7 Guide &amp; Plan Questions C: #10-16</w:t>
        </w:r>
      </w:hyperlink>
    </w:p>
    <w:p>
      <w:pPr>
        <w:spacing w:before="250" w:after="80"/>
      </w:pPr>
      <w:r>
        <w:rPr>
          <w:rFonts w:ascii="Arial" w:cs="Arial" w:eastAsia="Arial" w:hAnsi="Arial"/>
          <w:b/>
          <w:bCs/>
          <w:color w:val="1B4F72"/>
          <w:sz w:val="24"/>
          <w:szCs w:val="24"/>
        </w:rPr>
        <w:t xml:space="preserve">TWO WAYS TO COMPLETE THIS</w:t>
      </w:r>
    </w:p>
    <w:p>
      <w:pPr>
        <w:spacing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PATH 1 — Use the Form: </w:t>
      </w:r>
      <w:r>
        <w:rPr>
          <w:rFonts w:ascii="Arial" w:cs="Arial" w:eastAsia="Arial" w:hAnsi="Arial"/>
          <w:sz w:val="22"/>
          <w:szCs w:val="22"/>
        </w:rPr>
        <w:t xml:space="preserve">Click the green link above to fill out the online form. Your answers automatically save to our system.</w:t>
      </w:r>
    </w:p>
    <w:p>
      <w:pPr>
        <w:spacing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PATH 2 — Record Your Answers Here: </w:t>
      </w:r>
      <w:r>
        <w:rPr>
          <w:rFonts w:ascii="Arial" w:cs="Arial" w:eastAsia="Arial" w:hAnsi="Arial"/>
          <w:sz w:val="22"/>
          <w:szCs w:val="22"/>
        </w:rPr>
        <w:t xml:space="preserve">Use voice typing (Google Docs voice, iPhone dictation, etc.) or type your answers directly below each question. More detail is always better.</w:t>
      </w:r>
    </w:p>
    <w:p>
      <w:pPr>
        <w:spacing w:after="200"/>
      </w:pPr>
      <w:r>
        <w:rPr>
          <w:rFonts w:ascii="Arial" w:cs="Arial" w:eastAsia="Arial" w:hAnsi="Arial"/>
          <w:b/>
          <w:bCs/>
          <w:color w:val="C0392B"/>
          <w:sz w:val="22"/>
          <w:szCs w:val="22"/>
        </w:rPr>
        <w:t xml:space="preserve">⚠️  IMPORTANT: Do NOT use AI to generate your answers. </w:t>
      </w:r>
      <w:r>
        <w:rPr>
          <w:rFonts w:ascii="Arial" w:cs="Arial" w:eastAsia="Arial" w:hAnsi="Arial"/>
          <w:color w:val="C0392B"/>
          <w:sz w:val="22"/>
          <w:szCs w:val="22"/>
        </w:rPr>
        <w:t xml:space="preserve">We need YOUR real knowledge, YOUR real experiences, and YOUR real perspective. AI-generated answers produce generic content that doesn’t differentiate your business.</w:t>
      </w:r>
    </w:p>
    <w:p>
      <w:pPr>
        <w:spacing w:after="100"/>
      </w:pPr>
      <w:r>
        <w:rPr>
          <w:color w:val="BDC3C7"/>
          <w:sz w:val="16"/>
          <w:szCs w:val="16"/>
        </w:rPr>
        <w:t xml:space="preserve">────────────────────────────────────────────────────────────</w:t>
      </w:r>
    </w:p>
    <w:p>
      <w:pPr>
        <w:spacing w:before="250" w:after="60"/>
      </w:pPr>
      <w:r>
        <w:rPr>
          <w:rFonts w:ascii="Arial" w:cs="Arial" w:eastAsia="Arial" w:hAnsi="Arial"/>
          <w:b/>
          <w:bCs/>
          <w:color w:val="1B4F72"/>
          <w:sz w:val="22"/>
          <w:szCs w:val="22"/>
        </w:rPr>
        <w:t xml:space="preserve">SB7_9: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How do you position yourself as the guide? (Not the hero — the guide.)</w:t>
      </w:r>
    </w:p>
    <w:p>
      <w:pPr>
        <w:spacing w:after="40"/>
      </w:pPr>
      <w:r>
        <w:rPr>
          <w:rFonts w:ascii="Arial" w:cs="Arial" w:eastAsia="Arial" w:hAnsi="Arial"/>
          <w:b/>
          <w:bCs/>
          <w:i/>
          <w:iCs/>
          <w:color w:val="7F8C8D"/>
          <w:sz w:val="20"/>
          <w:szCs w:val="20"/>
        </w:rPr>
        <w:t xml:space="preserve">Your Response:</w:t>
      </w:r>
    </w:p>
    <w:p>
      <w:pPr>
        <w:pBdr>
          <w:bottom w:val="single" w:color="E0E0E0" w:sz="1"/>
        </w:pBdr>
        <w:spacing w:after="2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pBdr>
          <w:bottom w:val="single" w:color="E0E0E0" w:sz="1"/>
        </w:pBdr>
        <w:spacing w:after="10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before="250" w:after="60"/>
      </w:pPr>
      <w:r>
        <w:rPr>
          <w:rFonts w:ascii="Arial" w:cs="Arial" w:eastAsia="Arial" w:hAnsi="Arial"/>
          <w:b/>
          <w:bCs/>
          <w:color w:val="1B4F72"/>
          <w:sz w:val="22"/>
          <w:szCs w:val="22"/>
        </w:rPr>
        <w:t xml:space="preserve">SB7_10: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What would you say to prove you truly understand your customer’s frustration?</w:t>
      </w:r>
    </w:p>
    <w:p>
      <w:pPr>
        <w:spacing w:after="40"/>
      </w:pPr>
      <w:r>
        <w:rPr>
          <w:rFonts w:ascii="Arial" w:cs="Arial" w:eastAsia="Arial" w:hAnsi="Arial"/>
          <w:b/>
          <w:bCs/>
          <w:i/>
          <w:iCs/>
          <w:color w:val="7F8C8D"/>
          <w:sz w:val="20"/>
          <w:szCs w:val="20"/>
        </w:rPr>
        <w:t xml:space="preserve">Your Response:</w:t>
      </w:r>
    </w:p>
    <w:p>
      <w:pPr>
        <w:pBdr>
          <w:bottom w:val="single" w:color="E0E0E0" w:sz="1"/>
        </w:pBdr>
        <w:spacing w:after="2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pBdr>
          <w:bottom w:val="single" w:color="E0E0E0" w:sz="1"/>
        </w:pBdr>
        <w:spacing w:after="10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before="250" w:after="60"/>
      </w:pPr>
      <w:r>
        <w:rPr>
          <w:rFonts w:ascii="Arial" w:cs="Arial" w:eastAsia="Arial" w:hAnsi="Arial"/>
          <w:b/>
          <w:bCs/>
          <w:color w:val="1B4F72"/>
          <w:sz w:val="22"/>
          <w:szCs w:val="22"/>
        </w:rPr>
        <w:t xml:space="preserve">SB7_11: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What’s the most impressive proof that you can actually solve this problem?</w:t>
      </w:r>
    </w:p>
    <w:p>
      <w:pPr>
        <w:spacing w:after="40"/>
      </w:pPr>
      <w:r>
        <w:rPr>
          <w:rFonts w:ascii="Arial" w:cs="Arial" w:eastAsia="Arial" w:hAnsi="Arial"/>
          <w:b/>
          <w:bCs/>
          <w:i/>
          <w:iCs/>
          <w:color w:val="7F8C8D"/>
          <w:sz w:val="20"/>
          <w:szCs w:val="20"/>
        </w:rPr>
        <w:t xml:space="preserve">Your Response:</w:t>
      </w:r>
    </w:p>
    <w:p>
      <w:pPr>
        <w:pBdr>
          <w:bottom w:val="single" w:color="E0E0E0" w:sz="1"/>
        </w:pBdr>
        <w:spacing w:after="2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pBdr>
          <w:bottom w:val="single" w:color="E0E0E0" w:sz="1"/>
        </w:pBdr>
        <w:spacing w:after="10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before="250" w:after="60"/>
      </w:pPr>
      <w:r>
        <w:rPr>
          <w:rFonts w:ascii="Arial" w:cs="Arial" w:eastAsia="Arial" w:hAnsi="Arial"/>
          <w:b/>
          <w:bCs/>
          <w:color w:val="1B4F72"/>
          <w:sz w:val="22"/>
          <w:szCs w:val="22"/>
        </w:rPr>
        <w:t xml:space="preserve">SB7_12: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How do you avoid making this about YOUR story instead of THEIR transformation?</w:t>
      </w:r>
    </w:p>
    <w:p>
      <w:pPr>
        <w:spacing w:after="40"/>
      </w:pPr>
      <w:r>
        <w:rPr>
          <w:rFonts w:ascii="Arial" w:cs="Arial" w:eastAsia="Arial" w:hAnsi="Arial"/>
          <w:b/>
          <w:bCs/>
          <w:i/>
          <w:iCs/>
          <w:color w:val="7F8C8D"/>
          <w:sz w:val="20"/>
          <w:szCs w:val="20"/>
        </w:rPr>
        <w:t xml:space="preserve">Your Response:</w:t>
      </w:r>
    </w:p>
    <w:p>
      <w:pPr>
        <w:pBdr>
          <w:bottom w:val="single" w:color="E0E0E0" w:sz="1"/>
        </w:pBdr>
        <w:spacing w:after="2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pBdr>
          <w:bottom w:val="single" w:color="E0E0E0" w:sz="1"/>
        </w:pBdr>
        <w:spacing w:after="10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before="250" w:after="60"/>
      </w:pPr>
      <w:r>
        <w:rPr>
          <w:rFonts w:ascii="Arial" w:cs="Arial" w:eastAsia="Arial" w:hAnsi="Arial"/>
          <w:b/>
          <w:bCs/>
          <w:color w:val="1B4F72"/>
          <w:sz w:val="22"/>
          <w:szCs w:val="22"/>
        </w:rPr>
        <w:t xml:space="preserve">SB7_13: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What is your plan to help them?</w:t>
      </w:r>
    </w:p>
    <w:p>
      <w:pPr>
        <w:spacing w:after="40"/>
      </w:pPr>
      <w:r>
        <w:rPr>
          <w:rFonts w:ascii="Arial" w:cs="Arial" w:eastAsia="Arial" w:hAnsi="Arial"/>
          <w:b/>
          <w:bCs/>
          <w:i/>
          <w:iCs/>
          <w:color w:val="7F8C8D"/>
          <w:sz w:val="20"/>
          <w:szCs w:val="20"/>
        </w:rPr>
        <w:t xml:space="preserve">Your Response:</w:t>
      </w:r>
    </w:p>
    <w:p>
      <w:pPr>
        <w:pBdr>
          <w:bottom w:val="single" w:color="E0E0E0" w:sz="1"/>
        </w:pBdr>
        <w:spacing w:after="2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pBdr>
          <w:bottom w:val="single" w:color="E0E0E0" w:sz="1"/>
        </w:pBdr>
        <w:spacing w:after="10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before="250" w:after="60"/>
      </w:pPr>
      <w:r>
        <w:rPr>
          <w:rFonts w:ascii="Arial" w:cs="Arial" w:eastAsia="Arial" w:hAnsi="Arial"/>
          <w:b/>
          <w:bCs/>
          <w:color w:val="1B4F72"/>
          <w:sz w:val="22"/>
          <w:szCs w:val="22"/>
        </w:rPr>
        <w:t xml:space="preserve">SB7_14: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If a customer asked ‘What happens next?’ what would you tell them in 3 simple steps?</w:t>
      </w:r>
    </w:p>
    <w:p>
      <w:pPr>
        <w:spacing w:after="40"/>
      </w:pPr>
      <w:r>
        <w:rPr>
          <w:rFonts w:ascii="Arial" w:cs="Arial" w:eastAsia="Arial" w:hAnsi="Arial"/>
          <w:b/>
          <w:bCs/>
          <w:i/>
          <w:iCs/>
          <w:color w:val="7F8C8D"/>
          <w:sz w:val="20"/>
          <w:szCs w:val="20"/>
        </w:rPr>
        <w:t xml:space="preserve">Your Response:</w:t>
      </w:r>
    </w:p>
    <w:p>
      <w:pPr>
        <w:pBdr>
          <w:bottom w:val="single" w:color="E0E0E0" w:sz="1"/>
        </w:pBdr>
        <w:spacing w:after="2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pBdr>
          <w:bottom w:val="single" w:color="E0E0E0" w:sz="1"/>
        </w:pBdr>
        <w:spacing w:after="10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before="250" w:after="60"/>
      </w:pPr>
      <w:r>
        <w:rPr>
          <w:rFonts w:ascii="Arial" w:cs="Arial" w:eastAsia="Arial" w:hAnsi="Arial"/>
          <w:b/>
          <w:bCs/>
          <w:color w:val="1B4F72"/>
          <w:sz w:val="22"/>
          <w:szCs w:val="22"/>
        </w:rPr>
        <w:t xml:space="preserve">SB7_15: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What are customers most afraid of when working with someone in your industry?</w:t>
      </w:r>
    </w:p>
    <w:p>
      <w:pPr>
        <w:spacing w:after="40"/>
      </w:pPr>
      <w:r>
        <w:rPr>
          <w:rFonts w:ascii="Arial" w:cs="Arial" w:eastAsia="Arial" w:hAnsi="Arial"/>
          <w:b/>
          <w:bCs/>
          <w:i/>
          <w:iCs/>
          <w:color w:val="7F8C8D"/>
          <w:sz w:val="20"/>
          <w:szCs w:val="20"/>
        </w:rPr>
        <w:t xml:space="preserve">Your Response:</w:t>
      </w:r>
    </w:p>
    <w:p>
      <w:pPr>
        <w:pBdr>
          <w:bottom w:val="single" w:color="E0E0E0" w:sz="1"/>
        </w:pBdr>
        <w:spacing w:after="2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pBdr>
          <w:bottom w:val="single" w:color="E0E0E0" w:sz="1"/>
        </w:pBdr>
        <w:spacing w:after="10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before="250" w:after="60"/>
      </w:pPr>
      <w:r>
        <w:rPr>
          <w:rFonts w:ascii="Arial" w:cs="Arial" w:eastAsia="Arial" w:hAnsi="Arial"/>
          <w:b/>
          <w:bCs/>
          <w:color w:val="1B4F72"/>
          <w:sz w:val="22"/>
          <w:szCs w:val="22"/>
        </w:rPr>
        <w:t xml:space="preserve">SB7_16: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What would you call your process to make it sound unique and valuable?</w:t>
      </w:r>
    </w:p>
    <w:p>
      <w:pPr>
        <w:spacing w:after="40"/>
      </w:pPr>
      <w:r>
        <w:rPr>
          <w:rFonts w:ascii="Arial" w:cs="Arial" w:eastAsia="Arial" w:hAnsi="Arial"/>
          <w:b/>
          <w:bCs/>
          <w:i/>
          <w:iCs/>
          <w:color w:val="7F8C8D"/>
          <w:sz w:val="20"/>
          <w:szCs w:val="20"/>
        </w:rPr>
        <w:t xml:space="preserve">Your Response:</w:t>
      </w:r>
    </w:p>
    <w:p>
      <w:pPr>
        <w:pBdr>
          <w:bottom w:val="single" w:color="E0E0E0" w:sz="1"/>
        </w:pBdr>
        <w:spacing w:after="2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pBdr>
          <w:bottom w:val="single" w:color="E0E0E0" w:sz="1"/>
        </w:pBdr>
        <w:spacing w:after="10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before="400"/>
      </w:pPr>
      <w:r>
        <w:rPr>
          <w:color w:val="BDC3C7"/>
          <w:sz w:val="16"/>
          <w:szCs w:val="16"/>
        </w:rPr>
        <w:t xml:space="preserve">────────────────────────────────────────────────────────────</w:t>
      </w:r>
    </w:p>
    <w:p>
      <w:pPr>
        <w:spacing w:before="200" w:after="100"/>
      </w:pPr>
      <w:r>
        <w:rPr>
          <w:rFonts w:ascii="Arial" w:cs="Arial" w:eastAsia="Arial" w:hAnsi="Arial"/>
          <w:b/>
          <w:bCs/>
          <w:color w:val="1B4F72"/>
          <w:sz w:val="28"/>
          <w:szCs w:val="28"/>
        </w:rPr>
        <w:t xml:space="preserve">WHAT HAPPENS NEXT</w:t>
      </w:r>
    </w:p>
    <w:p>
      <w:pPr>
        <w:spacing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1. </w:t>
      </w:r>
      <w:r>
        <w:rPr>
          <w:rFonts w:ascii="Arial" w:cs="Arial" w:eastAsia="Arial" w:hAnsi="Arial"/>
          <w:sz w:val="22"/>
          <w:szCs w:val="22"/>
        </w:rPr>
        <w:t xml:space="preserve">Complete the questions above using the form OR by typing/voice-recording your answers in this document.</w:t>
      </w:r>
    </w:p>
    <w:p>
      <w:pPr>
        <w:spacing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2. </w:t>
      </w:r>
      <w:r>
        <w:rPr>
          <w:rFonts w:ascii="Arial" w:cs="Arial" w:eastAsia="Arial" w:hAnsi="Arial"/>
          <w:sz w:val="22"/>
          <w:szCs w:val="22"/>
        </w:rPr>
        <w:t xml:space="preserve">Send this document back to us in your Slack channel (or submit via the form link).</w:t>
      </w:r>
    </w:p>
    <w:p>
      <w:pPr>
        <w:spacing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3. </w:t>
      </w:r>
      <w:r>
        <w:rPr>
          <w:rFonts w:ascii="Arial" w:cs="Arial" w:eastAsia="Arial" w:hAnsi="Arial"/>
          <w:sz w:val="22"/>
          <w:szCs w:val="22"/>
        </w:rPr>
        <w:t xml:space="preserve">We’ll review your answers and follow up with any clarifying questions.</w:t>
      </w:r>
    </w:p>
    <w:p>
      <w:pPr>
        <w:spacing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4. </w:t>
      </w:r>
      <w:r>
        <w:rPr>
          <w:rFonts w:ascii="Arial" w:cs="Arial" w:eastAsia="Arial" w:hAnsi="Arial"/>
          <w:sz w:val="22"/>
          <w:szCs w:val="22"/>
        </w:rPr>
        <w:t xml:space="preserve">Next up: StoryBrand: Call to Action</w:t>
      </w:r>
    </w:p>
    <w:p>
      <w:pPr>
        <w:spacing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5. </w:t>
      </w:r>
      <w:r>
        <w:rPr>
          <w:rFonts w:ascii="Arial" w:cs="Arial" w:eastAsia="Arial" w:hAnsi="Arial"/>
          <w:sz w:val="22"/>
          <w:szCs w:val="22"/>
        </w:rPr>
        <w:t xml:space="preserve">Questions? Message us in your Slack channel anytime.</w:t>
      </w:r>
    </w:p>
    <w:p>
      <w:pPr>
        <w:spacing w:before="200"/>
      </w:pPr>
      <w:r>
        <w:rPr>
          <w:rFonts w:ascii="Arial" w:cs="Arial" w:eastAsia="Arial" w:hAnsi="Arial"/>
          <w:i/>
          <w:iCs/>
          <w:color w:val="777777"/>
          <w:sz w:val="22"/>
          <w:szCs w:val="22"/>
        </w:rPr>
        <w:t xml:space="preserve">— The Feedbackwrench Team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400" w:after="200"/>
      <w:outlineLvl w:val="0"/>
    </w:pPr>
    <w:rPr>
      <w:rFonts w:ascii="Arial" w:cs="Arial" w:eastAsia="Arial" w:hAnsi="Arial"/>
      <w:b/>
      <w:bCs/>
      <w:color w:val="1B4F72"/>
      <w:sz w:val="36"/>
      <w:szCs w:val="3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spx5akbb9nwbvq2mt9hdl" Type="http://schemas.openxmlformats.org/officeDocument/2006/relationships/hyperlink" Target="https://api.leadconnectorhq.com/widget/form/FOK26DNk2B4pEaL6fFyW" TargetMode="Externa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2026-02-10T14:45:21.312Z</dcterms:created>
  <dcterms:modified xsi:type="dcterms:W3CDTF">2026-02-10T14:45:21.312Z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