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4FB679" wp14:paraId="2C078E63" wp14:textId="5F48A70B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  <w:u w:val="single"/>
        </w:rPr>
      </w:pPr>
      <w:r w:rsidRPr="344FB679" w:rsidR="5FAB0CCC">
        <w:rPr>
          <w:rFonts w:ascii="Calibri" w:hAnsi="Calibri" w:eastAsia="Calibri" w:cs="Calibri"/>
          <w:b w:val="1"/>
          <w:bCs w:val="1"/>
          <w:sz w:val="28"/>
          <w:szCs w:val="28"/>
          <w:u w:val="single"/>
        </w:rPr>
        <w:t>WRC Inspections Training Course – Resource Links</w:t>
      </w:r>
    </w:p>
    <w:p w:rsidR="344FB679" w:rsidP="344FB679" w:rsidRDefault="344FB679" w14:paraId="4A3102C2" w14:textId="10D420D7">
      <w:pPr>
        <w:jc w:val="left"/>
        <w:rPr>
          <w:rFonts w:ascii="Calibri" w:hAnsi="Calibri" w:eastAsia="Calibri" w:cs="Calibri"/>
          <w:b w:val="0"/>
          <w:bCs w:val="0"/>
          <w:sz w:val="22"/>
          <w:szCs w:val="22"/>
          <w:u w:val="none"/>
        </w:rPr>
      </w:pPr>
    </w:p>
    <w:p w:rsidR="6294B92E" w:rsidP="344FB679" w:rsidRDefault="6294B92E" w14:paraId="112FA5C5" w14:textId="3928CBE0">
      <w:pPr>
        <w:jc w:val="left"/>
        <w:rPr>
          <w:rFonts w:ascii="Calibri" w:hAnsi="Calibri" w:eastAsia="Calibri" w:cs="Calibri"/>
        </w:rPr>
      </w:pPr>
      <w:hyperlink r:id="R224602aa519a4b11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https://www.citizensinformation.ie/en/employment/</w:t>
        </w:r>
      </w:hyperlink>
    </w:p>
    <w:p w:rsidR="344FB679" w:rsidP="344FB679" w:rsidRDefault="344FB679" w14:paraId="7B421413" w14:textId="5B23E3BB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294B92E" w:rsidP="344FB679" w:rsidRDefault="6294B92E" w14:paraId="63E546DE" w14:textId="4DC12858">
      <w:pPr>
        <w:jc w:val="left"/>
        <w:rPr>
          <w:rFonts w:ascii="Calibri" w:hAnsi="Calibri" w:eastAsia="Calibri" w:cs="Calibri"/>
        </w:rPr>
      </w:pPr>
      <w:hyperlink r:id="R95eec864f9954390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https://www.irishstatutebook.ie/eli/ResultsTitle.html?q=employment</w:t>
        </w:r>
      </w:hyperlink>
    </w:p>
    <w:p w:rsidR="344FB679" w:rsidP="344FB679" w:rsidRDefault="344FB679" w14:paraId="2160BFB2" w14:textId="644D4039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294B92E" w:rsidP="344FB679" w:rsidRDefault="6294B92E" w14:paraId="7F9CAC82" w14:textId="6F60ADB5">
      <w:pPr>
        <w:jc w:val="left"/>
        <w:rPr>
          <w:rFonts w:ascii="Calibri" w:hAnsi="Calibri" w:eastAsia="Calibri" w:cs="Calibri"/>
        </w:rPr>
      </w:pPr>
      <w:hyperlink r:id="R664ccce0a69643a0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https://www.citizensinformation.ie/en/employment/employment-rights-and-conditions/hours-of-work/work-breaks-and-rest-periods/</w:t>
        </w:r>
      </w:hyperlink>
    </w:p>
    <w:p w:rsidR="344FB679" w:rsidP="344FB679" w:rsidRDefault="344FB679" w14:paraId="1350F9FD" w14:textId="6D9D72CE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294B92E" w:rsidP="344FB679" w:rsidRDefault="6294B92E" w14:paraId="5D92CC70" w14:textId="1C6A902E">
      <w:pPr>
        <w:jc w:val="left"/>
        <w:rPr>
          <w:rFonts w:ascii="Calibri" w:hAnsi="Calibri" w:eastAsia="Calibri" w:cs="Calibri"/>
        </w:rPr>
      </w:pPr>
      <w:hyperlink r:id="Re8fea3983cd94388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https://www.workplacerelations.ie/en/what_you_should_know/hours-and-wages/working_hours/</w:t>
        </w:r>
      </w:hyperlink>
    </w:p>
    <w:p w:rsidR="344FB679" w:rsidP="344FB679" w:rsidRDefault="344FB679" w14:paraId="737F1EF7" w14:textId="6463A81D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294B92E" w:rsidP="344FB679" w:rsidRDefault="6294B92E" w14:paraId="2787967F" w14:textId="683CD8EF">
      <w:pPr>
        <w:jc w:val="left"/>
        <w:rPr>
          <w:rFonts w:ascii="Calibri" w:hAnsi="Calibri" w:eastAsia="Calibri" w:cs="Calibri"/>
        </w:rPr>
      </w:pPr>
      <w:hyperlink r:id="Rdfa870aef08941ef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https://www.charteredaccountants.ie/News/the-dangers-of-using-whatsapp-for-work</w:t>
        </w:r>
      </w:hyperlink>
    </w:p>
    <w:p w:rsidR="344FB679" w:rsidP="344FB679" w:rsidRDefault="344FB679" w14:paraId="4CBFF1E4" w14:textId="3F686688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294B92E" w:rsidP="344FB679" w:rsidRDefault="6294B92E" w14:paraId="6D74A38D" w14:textId="22431CEB">
      <w:pPr>
        <w:jc w:val="left"/>
        <w:rPr>
          <w:rFonts w:ascii="Calibri" w:hAnsi="Calibri" w:eastAsia="Calibri" w:cs="Calibri"/>
        </w:rPr>
      </w:pPr>
      <w:hyperlink r:id="R2b8bd8ca97ed404b">
        <w:r w:rsidRPr="344FB679" w:rsidR="6294B92E">
          <w:rPr>
            <w:rStyle w:val="Hyperlink"/>
            <w:rFonts w:ascii="Calibri" w:hAnsi="Calibri" w:eastAsia="Calibri" w:cs="Calibri"/>
            <w:b w:val="0"/>
            <w:bCs w:val="0"/>
          </w:rPr>
          <w:t>https://open.spotify.com/episode/4fwZ70J6FIO7C5tLbHvYVj?si=B-nQ8DmURhaqQrDbqqEcsA</w:t>
        </w:r>
      </w:hyperlink>
    </w:p>
    <w:p w:rsidR="344FB679" w:rsidP="344FB679" w:rsidRDefault="344FB679" w14:paraId="1E20E670" w14:textId="5EE75D9F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E255A6F" w:rsidP="344FB679" w:rsidRDefault="6E255A6F" w14:paraId="7439F71F" w14:textId="2709837B">
      <w:pPr>
        <w:jc w:val="left"/>
        <w:rPr>
          <w:rFonts w:ascii="Calibri" w:hAnsi="Calibri" w:eastAsia="Calibri" w:cs="Calibri"/>
        </w:rPr>
      </w:pPr>
      <w:hyperlink r:id="R6bb3071aab8740bc">
        <w:r w:rsidRPr="344FB679" w:rsidR="6E255A6F">
          <w:rPr>
            <w:rStyle w:val="Hyperlink"/>
            <w:rFonts w:ascii="Calibri" w:hAnsi="Calibri" w:eastAsia="Calibri" w:cs="Calibri"/>
            <w:b w:val="0"/>
            <w:bCs w:val="0"/>
          </w:rPr>
          <w:t>https://www.newstalk.com/podcasts/highlights-from-the-pat-kenny-show/the-whatsapp-dos-and-donts-messaging-in-the-workplace</w:t>
        </w:r>
      </w:hyperlink>
    </w:p>
    <w:p w:rsidR="344FB679" w:rsidP="344FB679" w:rsidRDefault="344FB679" w14:paraId="3A9E480F" w14:textId="13BF269B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E255A6F" w:rsidP="344FB679" w:rsidRDefault="6E255A6F" w14:paraId="106F20F8" w14:textId="11803782">
      <w:pPr>
        <w:jc w:val="left"/>
        <w:rPr>
          <w:rFonts w:ascii="Calibri" w:hAnsi="Calibri" w:eastAsia="Calibri" w:cs="Calibri"/>
        </w:rPr>
      </w:pPr>
      <w:hyperlink r:id="R54b45f1773974a90">
        <w:r w:rsidRPr="344FB679" w:rsidR="6E255A6F">
          <w:rPr>
            <w:rStyle w:val="Hyperlink"/>
            <w:rFonts w:ascii="Calibri" w:hAnsi="Calibri" w:eastAsia="Calibri" w:cs="Calibri"/>
            <w:b w:val="0"/>
            <w:bCs w:val="0"/>
          </w:rPr>
          <w:t>https://www.workplacerelations.ie/en/what_you_should_know/hours-and-wages/working_hours/</w:t>
        </w:r>
      </w:hyperlink>
    </w:p>
    <w:p w:rsidR="344FB679" w:rsidP="344FB679" w:rsidRDefault="344FB679" w14:paraId="1598ECE2" w14:textId="5EC4E903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E255A6F" w:rsidP="344FB679" w:rsidRDefault="6E255A6F" w14:paraId="289E4276" w14:textId="34B60972">
      <w:pPr>
        <w:jc w:val="left"/>
        <w:rPr>
          <w:rFonts w:ascii="Calibri" w:hAnsi="Calibri" w:eastAsia="Calibri" w:cs="Calibri"/>
        </w:rPr>
      </w:pPr>
      <w:hyperlink r:id="Rfe5d25453da44df3">
        <w:r w:rsidRPr="344FB679" w:rsidR="6E255A6F">
          <w:rPr>
            <w:rStyle w:val="Hyperlink"/>
            <w:rFonts w:ascii="Calibri" w:hAnsi="Calibri" w:eastAsia="Calibri" w:cs="Calibri"/>
            <w:b w:val="0"/>
            <w:bCs w:val="0"/>
          </w:rPr>
          <w:t>https://www.workplacerelations.ie/en/cases/2026/april/udd2612.html</w:t>
        </w:r>
      </w:hyperlink>
    </w:p>
    <w:p w:rsidR="344FB679" w:rsidP="344FB679" w:rsidRDefault="344FB679" w14:paraId="24AB27E6" w14:textId="2700313A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E255A6F" w:rsidP="344FB679" w:rsidRDefault="6E255A6F" w14:paraId="01052D44" w14:textId="3942EC1F">
      <w:pPr>
        <w:jc w:val="left"/>
        <w:rPr>
          <w:rFonts w:ascii="Calibri" w:hAnsi="Calibri" w:eastAsia="Calibri" w:cs="Calibri"/>
        </w:rPr>
      </w:pPr>
      <w:hyperlink r:id="R32a3b54134df479e">
        <w:r w:rsidRPr="344FB679" w:rsidR="6E255A6F">
          <w:rPr>
            <w:rStyle w:val="Hyperlink"/>
            <w:rFonts w:ascii="Calibri" w:hAnsi="Calibri" w:eastAsia="Calibri" w:cs="Calibri"/>
            <w:b w:val="0"/>
            <w:bCs w:val="0"/>
          </w:rPr>
          <w:t>https://www.revenue.ie/en/tax-professionals/tdm/compliance/audit-and-other-compliance-interventions/karshan-settlement-guidance/karshan-disclosure-opportunity-guidance.pdf</w:t>
        </w:r>
      </w:hyperlink>
    </w:p>
    <w:p w:rsidR="344FB679" w:rsidP="344FB679" w:rsidRDefault="344FB679" w14:paraId="5436E032" w14:textId="4910250E">
      <w:pPr>
        <w:jc w:val="left"/>
        <w:rPr>
          <w:rFonts w:ascii="Calibri" w:hAnsi="Calibri" w:eastAsia="Calibri" w:cs="Calibri"/>
          <w:b w:val="0"/>
          <w:bCs w:val="0"/>
          <w:sz w:val="20"/>
          <w:szCs w:val="20"/>
          <w:u w:val="none"/>
        </w:rPr>
      </w:pPr>
    </w:p>
    <w:p w:rsidR="6E255A6F" w:rsidP="344FB679" w:rsidRDefault="6E255A6F" w14:paraId="3F425A72" w14:textId="577562B0">
      <w:pPr>
        <w:jc w:val="left"/>
        <w:rPr>
          <w:rFonts w:ascii="Calibri" w:hAnsi="Calibri" w:eastAsia="Calibri" w:cs="Calibri"/>
        </w:rPr>
      </w:pPr>
      <w:hyperlink r:id="Rf474f524d8f44af7">
        <w:r w:rsidRPr="344FB679" w:rsidR="6E255A6F">
          <w:rPr>
            <w:rStyle w:val="Hyperlink"/>
            <w:rFonts w:ascii="Calibri" w:hAnsi="Calibri" w:eastAsia="Calibri" w:cs="Calibri"/>
            <w:b w:val="0"/>
            <w:bCs w:val="0"/>
          </w:rPr>
          <w:t>https://www.revenue.ie/en/employing-people/becoming-an-employer-and-ongoing-obligations/guide-to-paye/determining-the-employment-status-of-an-individual.aspx</w:t>
        </w:r>
      </w:hyperlink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674246"/>
    <w:rsid w:val="10CA7D7A"/>
    <w:rsid w:val="177A41E0"/>
    <w:rsid w:val="26989017"/>
    <w:rsid w:val="344FB679"/>
    <w:rsid w:val="3C81D777"/>
    <w:rsid w:val="460259B5"/>
    <w:rsid w:val="4726728A"/>
    <w:rsid w:val="48E95139"/>
    <w:rsid w:val="49542E38"/>
    <w:rsid w:val="4A850CDD"/>
    <w:rsid w:val="52865258"/>
    <w:rsid w:val="5786E05E"/>
    <w:rsid w:val="5FAB0CCC"/>
    <w:rsid w:val="6294B92E"/>
    <w:rsid w:val="6E255A6F"/>
    <w:rsid w:val="776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06B8"/>
  <w15:chartTrackingRefBased/>
  <w15:docId w15:val="{5F8BBD48-62CB-4D44-9565-301F7A6827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44FB67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citizensinformation.ie/en/employment/" TargetMode="External" Id="R224602aa519a4b11" /><Relationship Type="http://schemas.openxmlformats.org/officeDocument/2006/relationships/hyperlink" Target="https://www.irishstatutebook.ie/eli/ResultsTitle.html?q=employment" TargetMode="External" Id="R95eec864f9954390" /><Relationship Type="http://schemas.openxmlformats.org/officeDocument/2006/relationships/hyperlink" Target="https://www.citizensinformation.ie/en/employment/employment-rights-and-conditions/hours-of-work/work-breaks-and-rest-periods/" TargetMode="External" Id="R664ccce0a69643a0" /><Relationship Type="http://schemas.openxmlformats.org/officeDocument/2006/relationships/hyperlink" Target="https://www.workplacerelations.ie/en/what_you_should_know/hours-and-wages/working_hours/" TargetMode="External" Id="Re8fea3983cd94388" /><Relationship Type="http://schemas.openxmlformats.org/officeDocument/2006/relationships/hyperlink" Target="https://www.charteredaccountants.ie/News/the-dangers-of-using-whatsapp-for-work" TargetMode="External" Id="Rdfa870aef08941ef" /><Relationship Type="http://schemas.openxmlformats.org/officeDocument/2006/relationships/hyperlink" Target="https://open.spotify.com/episode/4fwZ70J6FIO7C5tLbHvYVj?si=B-nQ8DmURhaqQrDbqqEcsA" TargetMode="External" Id="R2b8bd8ca97ed404b" /><Relationship Type="http://schemas.openxmlformats.org/officeDocument/2006/relationships/hyperlink" Target="https://www.newstalk.com/podcasts/highlights-from-the-pat-kenny-show/the-whatsapp-dos-and-donts-messaging-in-the-workplace" TargetMode="External" Id="R6bb3071aab8740bc" /><Relationship Type="http://schemas.openxmlformats.org/officeDocument/2006/relationships/hyperlink" Target="https://www.workplacerelations.ie/en/what_you_should_know/hours-and-wages/working_hours/" TargetMode="External" Id="R54b45f1773974a90" /><Relationship Type="http://schemas.openxmlformats.org/officeDocument/2006/relationships/hyperlink" Target="https://www.workplacerelations.ie/en/cases/2026/april/udd2612.html" TargetMode="External" Id="Rfe5d25453da44df3" /><Relationship Type="http://schemas.openxmlformats.org/officeDocument/2006/relationships/hyperlink" Target="https://www.revenue.ie/en/tax-professionals/tdm/compliance/audit-and-other-compliance-interventions/karshan-settlement-guidance/karshan-disclosure-opportunity-guidance.pdf" TargetMode="External" Id="R32a3b54134df479e" /><Relationship Type="http://schemas.openxmlformats.org/officeDocument/2006/relationships/hyperlink" Target="https://www.revenue.ie/en/employing-people/becoming-an-employer-and-ongoing-obligations/guide-to-paye/determining-the-employment-status-of-an-individual.aspx" TargetMode="External" Id="Rf474f524d8f44af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2026-09-03T07:48:43.0440103Z</dcterms:created>
  <dcterms:modified xsi:type="dcterms:W3CDTF">2026-09-03T07:56:18.2305657Z</dcterms:modified>
  <dc:creator>Rebecca Geary</dc:creator>
  <lastModifiedBy>Rebecca Geary</lastModifiedBy>
</coreProperties>
</file>