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A760" w14:textId="415D3762" w:rsidR="00AA1029" w:rsidRPr="00AB0AA9" w:rsidRDefault="00AA1029" w:rsidP="009A4277">
      <w:pPr>
        <w:pStyle w:val="Default"/>
        <w:jc w:val="center"/>
        <w:rPr>
          <w:b/>
          <w:bCs/>
          <w:sz w:val="28"/>
          <w:szCs w:val="28"/>
        </w:rPr>
      </w:pPr>
      <w:r w:rsidRPr="00AB0AA9">
        <w:rPr>
          <w:b/>
          <w:bCs/>
          <w:sz w:val="28"/>
          <w:szCs w:val="28"/>
        </w:rPr>
        <w:t>CURRICULUM VITAE</w:t>
      </w:r>
      <w:r w:rsidR="009A4277" w:rsidRPr="00AB0AA9">
        <w:rPr>
          <w:b/>
          <w:bCs/>
          <w:sz w:val="28"/>
          <w:szCs w:val="28"/>
        </w:rPr>
        <w:t xml:space="preserve"> PART I</w:t>
      </w:r>
    </w:p>
    <w:p w14:paraId="2E5B2A8F" w14:textId="77777777" w:rsidR="00652120" w:rsidRPr="00AB0AA9" w:rsidRDefault="00652120" w:rsidP="009A4277">
      <w:pPr>
        <w:pStyle w:val="Default"/>
        <w:jc w:val="center"/>
        <w:rPr>
          <w:sz w:val="26"/>
          <w:szCs w:val="26"/>
        </w:rPr>
      </w:pPr>
    </w:p>
    <w:sdt>
      <w:sdtPr>
        <w:rPr>
          <w:rFonts w:ascii="Times New Roman" w:hAnsi="Times New Roman" w:cs="Times New Roman"/>
          <w:sz w:val="26"/>
          <w:szCs w:val="26"/>
        </w:rPr>
        <w:alias w:val="Author"/>
        <w:id w:val="4805016"/>
        <w:placeholder>
          <w:docPart w:val="C8ABD955CF7B1C4899DA2CD1E7807BF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14:paraId="78A93EC8" w14:textId="1E4AC470" w:rsidR="00780F03" w:rsidRPr="00AB0AA9" w:rsidRDefault="00780F03" w:rsidP="0012013B">
          <w:pPr>
            <w:pStyle w:val="YourName"/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AB0AA9">
            <w:rPr>
              <w:rFonts w:ascii="Times New Roman" w:hAnsi="Times New Roman" w:cs="Times New Roman"/>
              <w:sz w:val="26"/>
              <w:szCs w:val="26"/>
            </w:rPr>
            <w:t xml:space="preserve">Stephanie A. Griggs, </w:t>
          </w:r>
          <w:r w:rsidRPr="00AB0AA9">
            <w:rPr>
              <w:rFonts w:ascii="Times New Roman" w:hAnsi="Times New Roman" w:cs="Times New Roman"/>
              <w:caps w:val="0"/>
              <w:sz w:val="26"/>
              <w:szCs w:val="26"/>
            </w:rPr>
            <w:t>PhD</w:t>
          </w:r>
          <w:r w:rsidRPr="00AB0AA9">
            <w:rPr>
              <w:rFonts w:ascii="Times New Roman" w:hAnsi="Times New Roman" w:cs="Times New Roman"/>
              <w:sz w:val="26"/>
              <w:szCs w:val="26"/>
            </w:rPr>
            <w:t>, RN</w:t>
          </w:r>
          <w:r w:rsidR="002433F9">
            <w:rPr>
              <w:rFonts w:ascii="Times New Roman" w:hAnsi="Times New Roman" w:cs="Times New Roman"/>
              <w:sz w:val="26"/>
              <w:szCs w:val="26"/>
            </w:rPr>
            <w:t>, FAAN</w:t>
          </w:r>
        </w:p>
      </w:sdtContent>
    </w:sdt>
    <w:p w14:paraId="2F8B6AC1" w14:textId="77777777" w:rsidR="0012013B" w:rsidRPr="00AB0AA9" w:rsidRDefault="0012013B" w:rsidP="0012013B">
      <w:pPr>
        <w:jc w:val="center"/>
      </w:pPr>
      <w:hyperlink r:id="rId10" w:history="1">
        <w:r w:rsidRPr="00AB0AA9">
          <w:rPr>
            <w:rStyle w:val="Hyperlink"/>
          </w:rPr>
          <w:t>stephanie.griggs@case.edu</w:t>
        </w:r>
      </w:hyperlink>
    </w:p>
    <w:p w14:paraId="1AE4CB2B" w14:textId="1E8F78E8" w:rsidR="0012013B" w:rsidRPr="00AB0AA9" w:rsidRDefault="00463C7E" w:rsidP="0012013B">
      <w:pPr>
        <w:jc w:val="center"/>
      </w:pPr>
      <w:r>
        <w:t>2025</w:t>
      </w:r>
    </w:p>
    <w:p w14:paraId="7FF336C0" w14:textId="2AB00D0E" w:rsidR="0012013B" w:rsidRPr="00AB0AA9" w:rsidRDefault="0012013B" w:rsidP="0012013B">
      <w:pPr>
        <w:jc w:val="center"/>
      </w:pPr>
    </w:p>
    <w:p w14:paraId="02C56788" w14:textId="77777777" w:rsidR="00472AAA" w:rsidRDefault="00472AAA" w:rsidP="0012013B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E25CDC" w14:textId="0F6D9F2A" w:rsidR="0012013B" w:rsidRPr="00AB0AA9" w:rsidRDefault="00472AAA" w:rsidP="0012013B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12013B" w:rsidRPr="00AB0AA9">
        <w:rPr>
          <w:rFonts w:ascii="Times New Roman" w:hAnsi="Times New Roman" w:cs="Times New Roman"/>
          <w:b/>
          <w:sz w:val="24"/>
          <w:szCs w:val="24"/>
        </w:rPr>
        <w:t>ADDRESS</w:t>
      </w:r>
    </w:p>
    <w:p w14:paraId="0B1148DB" w14:textId="77777777" w:rsidR="0012013B" w:rsidRPr="00AB0AA9" w:rsidRDefault="0012013B" w:rsidP="0012013B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p w14:paraId="4341E250" w14:textId="2C7BAC27" w:rsidR="006F274A" w:rsidRDefault="003902C3" w:rsidP="006F274A">
      <w:pPr>
        <w:rPr>
          <w:shd w:val="clear" w:color="auto" w:fill="FFFFFF"/>
        </w:rPr>
      </w:pPr>
      <w:r>
        <w:t>Nell Hodgson Woodruff</w:t>
      </w:r>
      <w:r w:rsidR="00780F03" w:rsidRPr="008E56F0">
        <w:t xml:space="preserve"> School of Nursing</w:t>
      </w:r>
      <w:r>
        <w:t xml:space="preserve"> Emory University</w:t>
      </w:r>
      <w:r w:rsidR="00780F03" w:rsidRPr="008E56F0">
        <w:t xml:space="preserve"> | </w:t>
      </w:r>
      <w:r>
        <w:t>1520 Clifton Road Atlanta Georgia</w:t>
      </w:r>
      <w:r w:rsidR="00C43FB5">
        <w:t xml:space="preserve"> 30322</w:t>
      </w:r>
      <w:r>
        <w:t xml:space="preserve"> </w:t>
      </w:r>
      <w:r w:rsidRPr="008E56F0">
        <w:t xml:space="preserve">| </w:t>
      </w:r>
      <w:r w:rsidR="006F274A" w:rsidRPr="008E56F0">
        <w:rPr>
          <w:rFonts w:eastAsia="MS Gothic"/>
        </w:rPr>
        <w:t xml:space="preserve">+1 </w:t>
      </w:r>
      <w:r w:rsidR="001729C0" w:rsidRPr="008E56F0">
        <w:rPr>
          <w:rFonts w:eastAsia="MS Gothic"/>
        </w:rPr>
        <w:t>(</w:t>
      </w:r>
      <w:r w:rsidR="006F274A" w:rsidRPr="008E56F0">
        <w:rPr>
          <w:shd w:val="clear" w:color="auto" w:fill="FFFFFF"/>
        </w:rPr>
        <w:t>216</w:t>
      </w:r>
      <w:r w:rsidR="001729C0" w:rsidRPr="008E56F0">
        <w:rPr>
          <w:shd w:val="clear" w:color="auto" w:fill="FFFFFF"/>
        </w:rPr>
        <w:t xml:space="preserve">) </w:t>
      </w:r>
      <w:r w:rsidR="006F274A" w:rsidRPr="008E56F0">
        <w:rPr>
          <w:shd w:val="clear" w:color="auto" w:fill="FFFFFF"/>
        </w:rPr>
        <w:t>385-1244 (mobile)</w:t>
      </w:r>
    </w:p>
    <w:p w14:paraId="03377411" w14:textId="77777777" w:rsidR="00472AAA" w:rsidRDefault="00472AAA" w:rsidP="006F274A"/>
    <w:p w14:paraId="2069ECFF" w14:textId="77777777" w:rsidR="00472AAA" w:rsidRDefault="00472AAA" w:rsidP="00093534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4035FC" w14:textId="58250CD3" w:rsidR="00DB033F" w:rsidRPr="00AB0AA9" w:rsidRDefault="00093534" w:rsidP="00093534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AA9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0C1E58B" w14:textId="14F6D4B7" w:rsidR="00093534" w:rsidRPr="00AB0AA9" w:rsidRDefault="00BC4E37" w:rsidP="00BC4E37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883"/>
        <w:gridCol w:w="5275"/>
      </w:tblGrid>
      <w:tr w:rsidR="00A937A3" w:rsidRPr="00AB0AA9" w14:paraId="4BBEC190" w14:textId="77777777" w:rsidTr="0027050B">
        <w:trPr>
          <w:trHeight w:val="549"/>
        </w:trPr>
        <w:tc>
          <w:tcPr>
            <w:tcW w:w="1292" w:type="dxa"/>
          </w:tcPr>
          <w:p w14:paraId="18DC2D2E" w14:textId="4FE753CC" w:rsidR="008C7736" w:rsidRPr="00AB0AA9" w:rsidRDefault="00257BC1" w:rsidP="009A4277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  <w:u w:val="single"/>
              </w:rPr>
            </w:pPr>
            <w:r w:rsidRPr="00AB0AA9">
              <w:rPr>
                <w:rFonts w:ascii="Times New Roman" w:hAnsi="Times New Roman"/>
                <w:sz w:val="22"/>
                <w:u w:val="single"/>
              </w:rPr>
              <w:t>Month/</w:t>
            </w:r>
            <w:r w:rsidR="00853551" w:rsidRPr="00AB0AA9">
              <w:rPr>
                <w:rFonts w:ascii="Times New Roman" w:hAnsi="Times New Roman"/>
                <w:sz w:val="22"/>
                <w:u w:val="single"/>
              </w:rPr>
              <w:t>Year</w:t>
            </w:r>
          </w:p>
        </w:tc>
        <w:tc>
          <w:tcPr>
            <w:tcW w:w="2883" w:type="dxa"/>
          </w:tcPr>
          <w:p w14:paraId="5848815F" w14:textId="7932F37D" w:rsidR="008C7736" w:rsidRPr="00AB0AA9" w:rsidRDefault="00E947F4" w:rsidP="009A4277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  <w:u w:val="single"/>
              </w:rPr>
            </w:pPr>
            <w:r w:rsidRPr="00AB0AA9">
              <w:rPr>
                <w:rFonts w:ascii="Times New Roman" w:hAnsi="Times New Roman"/>
                <w:sz w:val="22"/>
                <w:u w:val="single"/>
              </w:rPr>
              <w:t xml:space="preserve">Degree </w:t>
            </w:r>
          </w:p>
        </w:tc>
        <w:tc>
          <w:tcPr>
            <w:tcW w:w="5275" w:type="dxa"/>
          </w:tcPr>
          <w:p w14:paraId="2C657D70" w14:textId="4030E30F" w:rsidR="008C7736" w:rsidRPr="00AB0AA9" w:rsidRDefault="00E947F4" w:rsidP="009A4277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  <w:u w:val="single"/>
              </w:rPr>
            </w:pPr>
            <w:r w:rsidRPr="00AB0AA9">
              <w:rPr>
                <w:rFonts w:ascii="Times New Roman" w:hAnsi="Times New Roman"/>
                <w:sz w:val="22"/>
                <w:u w:val="single"/>
              </w:rPr>
              <w:t>Institution</w:t>
            </w:r>
            <w:r w:rsidR="00853551" w:rsidRPr="00AB0AA9">
              <w:rPr>
                <w:rFonts w:ascii="Times New Roman" w:hAnsi="Times New Roman"/>
                <w:sz w:val="22"/>
                <w:u w:val="single"/>
              </w:rPr>
              <w:t xml:space="preserve"> </w:t>
            </w:r>
          </w:p>
        </w:tc>
      </w:tr>
      <w:tr w:rsidR="00A937A3" w:rsidRPr="00AB0AA9" w14:paraId="7AC37968" w14:textId="77777777" w:rsidTr="0027050B">
        <w:trPr>
          <w:trHeight w:val="549"/>
        </w:trPr>
        <w:tc>
          <w:tcPr>
            <w:tcW w:w="1292" w:type="dxa"/>
          </w:tcPr>
          <w:p w14:paraId="323AB38D" w14:textId="5BCF846B" w:rsidR="00853551" w:rsidRPr="00AB0AA9" w:rsidRDefault="00257BC1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06/</w:t>
            </w:r>
            <w:r w:rsidR="00853551" w:rsidRPr="00AB0AA9">
              <w:rPr>
                <w:rFonts w:ascii="Times New Roman" w:hAnsi="Times New Roman"/>
                <w:sz w:val="22"/>
              </w:rPr>
              <w:t>2017</w:t>
            </w:r>
          </w:p>
          <w:p w14:paraId="7DDD9B7D" w14:textId="6C47EB91" w:rsidR="00762AE5" w:rsidRPr="00AB0AA9" w:rsidRDefault="00762AE5" w:rsidP="00762AE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883" w:type="dxa"/>
          </w:tcPr>
          <w:p w14:paraId="70148A79" w14:textId="1138E898" w:rsidR="00762AE5" w:rsidRPr="00AB0AA9" w:rsidRDefault="00E947F4" w:rsidP="00E947F4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Doctor of Philosophy (Ph.D.) (Nursing)</w:t>
            </w:r>
          </w:p>
        </w:tc>
        <w:tc>
          <w:tcPr>
            <w:tcW w:w="5275" w:type="dxa"/>
          </w:tcPr>
          <w:p w14:paraId="5BF94C08" w14:textId="5FE8D23A" w:rsidR="00E947F4" w:rsidRPr="00AB0AA9" w:rsidRDefault="00E947F4" w:rsidP="00E947F4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University of Massachusetts </w:t>
            </w:r>
            <w:r w:rsidR="00264CBB">
              <w:rPr>
                <w:rFonts w:ascii="Times New Roman" w:hAnsi="Times New Roman"/>
                <w:sz w:val="22"/>
              </w:rPr>
              <w:t xml:space="preserve">Chan </w:t>
            </w:r>
            <w:r w:rsidRPr="00AB0AA9">
              <w:rPr>
                <w:rFonts w:ascii="Times New Roman" w:hAnsi="Times New Roman"/>
                <w:sz w:val="22"/>
              </w:rPr>
              <w:t>Medical School, Worcester, MA</w:t>
            </w:r>
          </w:p>
          <w:p w14:paraId="6E7D6785" w14:textId="77777777" w:rsidR="00E947F4" w:rsidRPr="00AB0AA9" w:rsidRDefault="00E947F4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0C03B8F" w14:textId="7D6E72D9" w:rsidR="00853551" w:rsidRPr="00AB0AA9" w:rsidRDefault="00853551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937A3" w:rsidRPr="00AB0AA9" w14:paraId="48303918" w14:textId="77777777" w:rsidTr="0027050B">
        <w:trPr>
          <w:trHeight w:val="683"/>
        </w:trPr>
        <w:tc>
          <w:tcPr>
            <w:tcW w:w="1292" w:type="dxa"/>
          </w:tcPr>
          <w:p w14:paraId="3BA4DFC5" w14:textId="037FE297" w:rsidR="00853551" w:rsidRPr="00AB0AA9" w:rsidRDefault="00257BC1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05/</w:t>
            </w:r>
            <w:r w:rsidR="00853551" w:rsidRPr="00AB0AA9">
              <w:rPr>
                <w:rFonts w:ascii="Times New Roman" w:hAnsi="Times New Roman"/>
                <w:sz w:val="22"/>
              </w:rPr>
              <w:t>2011</w:t>
            </w:r>
          </w:p>
        </w:tc>
        <w:tc>
          <w:tcPr>
            <w:tcW w:w="2883" w:type="dxa"/>
          </w:tcPr>
          <w:p w14:paraId="3815721C" w14:textId="7E8198FB" w:rsidR="00853551" w:rsidRPr="00AB0AA9" w:rsidRDefault="00E947F4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Master of Science (M.S.N.) (Nursing Education)</w:t>
            </w:r>
          </w:p>
        </w:tc>
        <w:tc>
          <w:tcPr>
            <w:tcW w:w="5275" w:type="dxa"/>
          </w:tcPr>
          <w:p w14:paraId="1EE00A84" w14:textId="140039C1" w:rsidR="00E947F4" w:rsidRPr="00AB0AA9" w:rsidRDefault="00E947F4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American International College, Springfield, MA</w:t>
            </w:r>
          </w:p>
          <w:p w14:paraId="1B2CE7DD" w14:textId="19842B66" w:rsidR="00853551" w:rsidRPr="00AB0AA9" w:rsidRDefault="00853551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937A3" w:rsidRPr="00AB0AA9" w14:paraId="165BB5A3" w14:textId="77777777" w:rsidTr="0027050B">
        <w:trPr>
          <w:trHeight w:val="404"/>
        </w:trPr>
        <w:tc>
          <w:tcPr>
            <w:tcW w:w="1292" w:type="dxa"/>
          </w:tcPr>
          <w:p w14:paraId="3112E891" w14:textId="0859A4D6" w:rsidR="00853551" w:rsidRPr="00AB0AA9" w:rsidRDefault="00257BC1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05/</w:t>
            </w:r>
            <w:r w:rsidR="00853551" w:rsidRPr="00AB0AA9">
              <w:rPr>
                <w:rFonts w:ascii="Times New Roman" w:hAnsi="Times New Roman"/>
                <w:sz w:val="22"/>
              </w:rPr>
              <w:t>2009</w:t>
            </w:r>
          </w:p>
        </w:tc>
        <w:tc>
          <w:tcPr>
            <w:tcW w:w="2883" w:type="dxa"/>
          </w:tcPr>
          <w:p w14:paraId="7D0B2C20" w14:textId="4166DDEB" w:rsidR="00853551" w:rsidRPr="00AB0AA9" w:rsidRDefault="00E947F4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Bachelor of Science (B.S.) (Nursing)</w:t>
            </w:r>
          </w:p>
        </w:tc>
        <w:tc>
          <w:tcPr>
            <w:tcW w:w="5275" w:type="dxa"/>
          </w:tcPr>
          <w:p w14:paraId="76EFBB30" w14:textId="26B9CFD5" w:rsidR="00853551" w:rsidRPr="00AB0AA9" w:rsidRDefault="00E947F4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University of Massachusetts, Amherst, MA </w:t>
            </w:r>
          </w:p>
          <w:p w14:paraId="09DFB1E7" w14:textId="4283C1D0" w:rsidR="00E947F4" w:rsidRPr="00AB0AA9" w:rsidRDefault="00E947F4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937A3" w:rsidRPr="00AB0AA9" w14:paraId="66B2045A" w14:textId="77777777" w:rsidTr="0027050B">
        <w:trPr>
          <w:trHeight w:val="513"/>
        </w:trPr>
        <w:tc>
          <w:tcPr>
            <w:tcW w:w="1292" w:type="dxa"/>
          </w:tcPr>
          <w:p w14:paraId="2D302C7B" w14:textId="1B244A6F" w:rsidR="00853551" w:rsidRPr="00AB0AA9" w:rsidRDefault="00257BC1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06/</w:t>
            </w:r>
            <w:r w:rsidR="00853551" w:rsidRPr="00AB0AA9">
              <w:rPr>
                <w:rFonts w:ascii="Times New Roman" w:hAnsi="Times New Roman"/>
                <w:sz w:val="22"/>
              </w:rPr>
              <w:t>2005</w:t>
            </w:r>
          </w:p>
        </w:tc>
        <w:tc>
          <w:tcPr>
            <w:tcW w:w="2883" w:type="dxa"/>
          </w:tcPr>
          <w:p w14:paraId="5753DED8" w14:textId="62D16D26" w:rsidR="00853551" w:rsidRPr="00AB0AA9" w:rsidRDefault="00E947F4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Associate of Science (A.S.N.) (Nursing)</w:t>
            </w:r>
          </w:p>
        </w:tc>
        <w:tc>
          <w:tcPr>
            <w:tcW w:w="5275" w:type="dxa"/>
          </w:tcPr>
          <w:p w14:paraId="55D1E2AB" w14:textId="1D550C9C" w:rsidR="00853551" w:rsidRPr="00AB0AA9" w:rsidRDefault="00E947F4" w:rsidP="00941B6C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Holyoke Community College, Holyoke, MA </w:t>
            </w:r>
          </w:p>
        </w:tc>
      </w:tr>
    </w:tbl>
    <w:p w14:paraId="2734EA3B" w14:textId="77777777" w:rsidR="00AA5E44" w:rsidRDefault="00AA5E44" w:rsidP="00762AE5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1E5D1F" w14:textId="5867F528" w:rsidR="00762AE5" w:rsidRPr="00AB0AA9" w:rsidRDefault="00762AE5" w:rsidP="00762AE5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AA9">
        <w:rPr>
          <w:rFonts w:ascii="Times New Roman" w:hAnsi="Times New Roman" w:cs="Times New Roman"/>
          <w:b/>
          <w:sz w:val="24"/>
          <w:szCs w:val="24"/>
        </w:rPr>
        <w:t>Postdoctoral training</w:t>
      </w:r>
    </w:p>
    <w:p w14:paraId="04E720EB" w14:textId="77777777" w:rsidR="00762AE5" w:rsidRPr="00AB0AA9" w:rsidRDefault="00762AE5" w:rsidP="00762AE5">
      <w:pPr>
        <w:pStyle w:val="ListBullet"/>
        <w:ind w:left="0" w:firstLine="0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tbl>
      <w:tblPr>
        <w:tblW w:w="10080" w:type="dxa"/>
        <w:tblInd w:w="-180" w:type="dxa"/>
        <w:tblLook w:val="0000" w:firstRow="0" w:lastRow="0" w:firstColumn="0" w:lastColumn="0" w:noHBand="0" w:noVBand="0"/>
      </w:tblPr>
      <w:tblGrid>
        <w:gridCol w:w="9678"/>
        <w:gridCol w:w="402"/>
      </w:tblGrid>
      <w:tr w:rsidR="00762AE5" w:rsidRPr="00AB0AA9" w14:paraId="2457B50A" w14:textId="77777777" w:rsidTr="001E415C">
        <w:trPr>
          <w:cantSplit/>
          <w:trHeight w:val="738"/>
        </w:trPr>
        <w:tc>
          <w:tcPr>
            <w:tcW w:w="967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1"/>
              <w:gridCol w:w="1915"/>
              <w:gridCol w:w="5496"/>
            </w:tblGrid>
            <w:tr w:rsidR="00F15AE4" w:rsidRPr="00AB0AA9" w14:paraId="1F1AB08E" w14:textId="77777777" w:rsidTr="00355A35">
              <w:tc>
                <w:tcPr>
                  <w:tcW w:w="1871" w:type="dxa"/>
                </w:tcPr>
                <w:p w14:paraId="4C50BE40" w14:textId="40C39193" w:rsidR="00F15AE4" w:rsidRPr="00AB0AA9" w:rsidRDefault="00F15AE4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  <w:r w:rsidRPr="00AB0AA9">
                    <w:rPr>
                      <w:sz w:val="22"/>
                    </w:rPr>
                    <w:t>05/20</w:t>
                  </w:r>
                  <w:r>
                    <w:rPr>
                      <w:sz w:val="22"/>
                    </w:rPr>
                    <w:t>20</w:t>
                  </w:r>
                  <w:r w:rsidRPr="00AB0AA9">
                    <w:rPr>
                      <w:sz w:val="22"/>
                    </w:rPr>
                    <w:t>-0</w:t>
                  </w:r>
                  <w:r>
                    <w:rPr>
                      <w:sz w:val="22"/>
                    </w:rPr>
                    <w:t>7/2021</w:t>
                  </w:r>
                </w:p>
              </w:tc>
              <w:tc>
                <w:tcPr>
                  <w:tcW w:w="1915" w:type="dxa"/>
                </w:tcPr>
                <w:p w14:paraId="509F6CC0" w14:textId="7C35D0FF" w:rsidR="00F15AE4" w:rsidRPr="00AB0AA9" w:rsidRDefault="00F15AE4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K99 Train</w:t>
                  </w:r>
                  <w:r w:rsidR="00FC624B">
                    <w:rPr>
                      <w:sz w:val="22"/>
                    </w:rPr>
                    <w:t>ee</w:t>
                  </w:r>
                </w:p>
                <w:p w14:paraId="0F1BD0E1" w14:textId="77777777" w:rsidR="00F15AE4" w:rsidRPr="00AB0AA9" w:rsidRDefault="00F15AE4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5496" w:type="dxa"/>
                </w:tcPr>
                <w:p w14:paraId="3928F406" w14:textId="3A844C56" w:rsidR="00F15AE4" w:rsidRPr="00AB0AA9" w:rsidRDefault="00F15AE4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>Case Western Reserve University, Cleveland, OH</w:t>
                  </w:r>
                </w:p>
                <w:p w14:paraId="73264B11" w14:textId="77777777" w:rsidR="00F15AE4" w:rsidRPr="00AB0AA9" w:rsidRDefault="00F15AE4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</w:p>
              </w:tc>
            </w:tr>
          </w:tbl>
          <w:p w14:paraId="509226D6" w14:textId="264CF003" w:rsidR="00F15AE4" w:rsidRDefault="00F15AE4" w:rsidP="001F536B">
            <w:pPr>
              <w:adjustRightInd w:val="0"/>
              <w:snapToGrid w:val="0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1"/>
              <w:gridCol w:w="1915"/>
              <w:gridCol w:w="5496"/>
            </w:tblGrid>
            <w:tr w:rsidR="00A94E98" w:rsidRPr="00AB0AA9" w14:paraId="3A9CFD60" w14:textId="77777777" w:rsidTr="003575D4">
              <w:tc>
                <w:tcPr>
                  <w:tcW w:w="1871" w:type="dxa"/>
                </w:tcPr>
                <w:p w14:paraId="157A1314" w14:textId="11ED09C4" w:rsidR="00E947F4" w:rsidRPr="00AB0AA9" w:rsidRDefault="00257BC1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  <w:r w:rsidRPr="00AB0AA9">
                    <w:rPr>
                      <w:sz w:val="22"/>
                    </w:rPr>
                    <w:t>05/</w:t>
                  </w:r>
                  <w:r w:rsidR="00A94E98" w:rsidRPr="00AB0AA9">
                    <w:rPr>
                      <w:sz w:val="22"/>
                    </w:rPr>
                    <w:t>2018-</w:t>
                  </w:r>
                  <w:r w:rsidRPr="00AB0AA9">
                    <w:rPr>
                      <w:sz w:val="22"/>
                    </w:rPr>
                    <w:t>04/</w:t>
                  </w:r>
                  <w:r w:rsidR="0046226F" w:rsidRPr="00AB0AA9">
                    <w:rPr>
                      <w:sz w:val="22"/>
                    </w:rPr>
                    <w:t>2020</w:t>
                  </w:r>
                </w:p>
              </w:tc>
              <w:tc>
                <w:tcPr>
                  <w:tcW w:w="1915" w:type="dxa"/>
                </w:tcPr>
                <w:p w14:paraId="6BF471B2" w14:textId="43886FA0" w:rsidR="00E947F4" w:rsidRPr="00AB0AA9" w:rsidRDefault="00F15AE4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T32 </w:t>
                  </w:r>
                  <w:r w:rsidR="00E947F4" w:rsidRPr="00AB0AA9">
                    <w:rPr>
                      <w:sz w:val="22"/>
                    </w:rPr>
                    <w:t>Postdoctoral Fellow</w:t>
                  </w:r>
                </w:p>
                <w:p w14:paraId="073AA73B" w14:textId="70A1D4EA" w:rsidR="00E947F4" w:rsidRPr="00AB0AA9" w:rsidRDefault="00E947F4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5496" w:type="dxa"/>
                </w:tcPr>
                <w:p w14:paraId="06A6B436" w14:textId="77777777" w:rsidR="00E947F4" w:rsidRPr="00AB0AA9" w:rsidRDefault="00E947F4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  <w:r w:rsidRPr="00AB0AA9">
                    <w:rPr>
                      <w:sz w:val="22"/>
                    </w:rPr>
                    <w:t>Yale University, Orange, CT</w:t>
                  </w:r>
                </w:p>
                <w:p w14:paraId="702E486A" w14:textId="6A0DDDCE" w:rsidR="00A94E98" w:rsidRPr="00AB0AA9" w:rsidRDefault="00A94E98" w:rsidP="001F536B">
                  <w:pPr>
                    <w:widowControl w:val="0"/>
                    <w:adjustRightInd w:val="0"/>
                    <w:snapToGrid w:val="0"/>
                    <w:rPr>
                      <w:sz w:val="22"/>
                    </w:rPr>
                  </w:pPr>
                </w:p>
              </w:tc>
            </w:tr>
          </w:tbl>
          <w:p w14:paraId="7B5882F9" w14:textId="42324A14" w:rsidR="007E3973" w:rsidRPr="00AB0AA9" w:rsidRDefault="007E3973" w:rsidP="00141844">
            <w:pPr>
              <w:widowControl w:val="0"/>
              <w:spacing w:before="120"/>
              <w:rPr>
                <w:sz w:val="22"/>
              </w:rPr>
            </w:pPr>
          </w:p>
        </w:tc>
        <w:tc>
          <w:tcPr>
            <w:tcW w:w="402" w:type="dxa"/>
          </w:tcPr>
          <w:p w14:paraId="0DA59527" w14:textId="187E4265" w:rsidR="00762AE5" w:rsidRPr="00AB0AA9" w:rsidRDefault="00762AE5" w:rsidP="00141844">
            <w:pPr>
              <w:pStyle w:val="years"/>
              <w:widowControl w:val="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36264C" w14:textId="0CA08FE6" w:rsidR="00022252" w:rsidRPr="00AB0AA9" w:rsidRDefault="00022252" w:rsidP="00022252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AA9">
        <w:rPr>
          <w:rFonts w:ascii="Times New Roman" w:hAnsi="Times New Roman" w:cs="Times New Roman"/>
          <w:b/>
          <w:sz w:val="24"/>
          <w:szCs w:val="24"/>
        </w:rPr>
        <w:t>Licens</w:t>
      </w:r>
      <w:r w:rsidR="0054207F" w:rsidRPr="00AB0AA9">
        <w:rPr>
          <w:rFonts w:ascii="Times New Roman" w:hAnsi="Times New Roman" w:cs="Times New Roman"/>
          <w:b/>
          <w:sz w:val="24"/>
          <w:szCs w:val="24"/>
        </w:rPr>
        <w:t>URE</w:t>
      </w:r>
    </w:p>
    <w:p w14:paraId="7F339E7F" w14:textId="77777777" w:rsidR="00022252" w:rsidRPr="00AB0AA9" w:rsidRDefault="00022252" w:rsidP="00022252">
      <w:pPr>
        <w:pStyle w:val="ListBullet"/>
        <w:ind w:left="0" w:firstLine="0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p w14:paraId="02503727" w14:textId="77777777" w:rsidR="00780F03" w:rsidRPr="00AB0AA9" w:rsidRDefault="00780F03" w:rsidP="00780F03">
      <w:pPr>
        <w:pStyle w:val="ListBullet"/>
        <w:ind w:left="0" w:firstLine="0"/>
        <w:rPr>
          <w:rFonts w:ascii="Times New Roman" w:hAnsi="Times New Roman"/>
          <w:sz w:val="22"/>
        </w:rPr>
      </w:pPr>
      <w:r w:rsidRPr="00AB0AA9">
        <w:rPr>
          <w:rFonts w:ascii="Times New Roman" w:hAnsi="Times New Roman"/>
          <w:sz w:val="22"/>
        </w:rPr>
        <w:t xml:space="preserve">Registered Nurse: June 22, 2005-present. </w:t>
      </w:r>
    </w:p>
    <w:p w14:paraId="5A607350" w14:textId="429F5D3B" w:rsidR="00780F03" w:rsidRPr="00AB0AA9" w:rsidRDefault="00780F03" w:rsidP="00780F03">
      <w:pPr>
        <w:pStyle w:val="ListBullet"/>
        <w:ind w:left="0" w:firstLine="0"/>
        <w:rPr>
          <w:rFonts w:ascii="Times New Roman" w:hAnsi="Times New Roman"/>
          <w:sz w:val="22"/>
        </w:rPr>
      </w:pPr>
      <w:r w:rsidRPr="00AB0AA9">
        <w:rPr>
          <w:rFonts w:ascii="Times New Roman" w:hAnsi="Times New Roman"/>
          <w:sz w:val="22"/>
        </w:rPr>
        <w:t xml:space="preserve">Ohio License </w:t>
      </w:r>
      <w:r w:rsidR="00B004C1" w:rsidRPr="00AB0AA9">
        <w:rPr>
          <w:rFonts w:ascii="Times New Roman" w:hAnsi="Times New Roman"/>
          <w:sz w:val="22"/>
        </w:rPr>
        <w:t>RN</w:t>
      </w:r>
      <w:r w:rsidR="00F3306D" w:rsidRPr="00AB0AA9">
        <w:rPr>
          <w:rFonts w:ascii="Times New Roman" w:hAnsi="Times New Roman"/>
          <w:sz w:val="22"/>
        </w:rPr>
        <w:t xml:space="preserve"> </w:t>
      </w:r>
      <w:r w:rsidR="00B004C1" w:rsidRPr="00AB0AA9">
        <w:rPr>
          <w:rFonts w:ascii="Times New Roman" w:hAnsi="Times New Roman"/>
          <w:color w:val="000000"/>
          <w:sz w:val="22"/>
        </w:rPr>
        <w:t>475210</w:t>
      </w:r>
      <w:r w:rsidR="00515742" w:rsidRPr="00AB0AA9">
        <w:rPr>
          <w:rFonts w:ascii="Times New Roman" w:hAnsi="Times New Roman"/>
          <w:color w:val="000000"/>
          <w:sz w:val="22"/>
        </w:rPr>
        <w:t xml:space="preserve"> April 2020-current</w:t>
      </w:r>
    </w:p>
    <w:p w14:paraId="139E60BB" w14:textId="60A50998" w:rsidR="00EC64B0" w:rsidRDefault="00780F03" w:rsidP="00780F03">
      <w:pPr>
        <w:pStyle w:val="ListBullet"/>
        <w:ind w:left="0" w:firstLine="0"/>
        <w:rPr>
          <w:rFonts w:ascii="Times New Roman" w:hAnsi="Times New Roman"/>
          <w:sz w:val="22"/>
        </w:rPr>
      </w:pPr>
      <w:r w:rsidRPr="00AB0AA9">
        <w:rPr>
          <w:rFonts w:ascii="Times New Roman" w:hAnsi="Times New Roman"/>
          <w:sz w:val="22"/>
        </w:rPr>
        <w:t>Massachusetts License #RN264400</w:t>
      </w:r>
      <w:r w:rsidR="00515742" w:rsidRPr="00AB0AA9">
        <w:rPr>
          <w:rFonts w:ascii="Times New Roman" w:hAnsi="Times New Roman"/>
          <w:sz w:val="22"/>
        </w:rPr>
        <w:t xml:space="preserve"> June 2005-current</w:t>
      </w:r>
    </w:p>
    <w:p w14:paraId="69C4F61A" w14:textId="23EBACCC" w:rsidR="00C540CA" w:rsidRDefault="00C540CA" w:rsidP="00780F03">
      <w:pPr>
        <w:pStyle w:val="ListBullet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Multistate License May </w:t>
      </w:r>
      <w:r w:rsidR="00392943">
        <w:rPr>
          <w:rFonts w:ascii="Times New Roman" w:hAnsi="Times New Roman"/>
          <w:sz w:val="22"/>
        </w:rPr>
        <w:t xml:space="preserve">16, </w:t>
      </w:r>
      <w:r>
        <w:rPr>
          <w:rFonts w:ascii="Times New Roman" w:hAnsi="Times New Roman"/>
          <w:sz w:val="22"/>
        </w:rPr>
        <w:t>2025-current</w:t>
      </w:r>
    </w:p>
    <w:p w14:paraId="6CFD8C34" w14:textId="6466F7C2" w:rsidR="00C540CA" w:rsidRDefault="00C540CA" w:rsidP="00780F03">
      <w:pPr>
        <w:pStyle w:val="ListBullet"/>
        <w:ind w:lef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New York State License pending</w:t>
      </w:r>
      <w:r w:rsidR="0052716F">
        <w:rPr>
          <w:rFonts w:ascii="Times New Roman" w:hAnsi="Times New Roman"/>
          <w:sz w:val="22"/>
        </w:rPr>
        <w:t xml:space="preserve"> (submitted 5/24/2025)</w:t>
      </w:r>
    </w:p>
    <w:p w14:paraId="41E1B5A6" w14:textId="77777777" w:rsidR="003902C3" w:rsidRDefault="003902C3" w:rsidP="005A4FFC">
      <w:pPr>
        <w:pStyle w:val="NormalWeb"/>
        <w:spacing w:line="240" w:lineRule="auto"/>
        <w:rPr>
          <w:b/>
        </w:rPr>
      </w:pPr>
    </w:p>
    <w:p w14:paraId="78C5316A" w14:textId="77777777" w:rsidR="003902C3" w:rsidRDefault="003902C3" w:rsidP="005A4FFC">
      <w:pPr>
        <w:pStyle w:val="NormalWeb"/>
        <w:spacing w:line="240" w:lineRule="auto"/>
        <w:rPr>
          <w:b/>
        </w:rPr>
      </w:pPr>
    </w:p>
    <w:p w14:paraId="31B4B303" w14:textId="77777777" w:rsidR="003902C3" w:rsidRDefault="003902C3" w:rsidP="005A4FFC">
      <w:pPr>
        <w:pStyle w:val="NormalWeb"/>
        <w:spacing w:line="240" w:lineRule="auto"/>
        <w:rPr>
          <w:b/>
        </w:rPr>
      </w:pPr>
    </w:p>
    <w:p w14:paraId="2F74D31E" w14:textId="40059868" w:rsidR="005A4FFC" w:rsidRPr="00AB0AA9" w:rsidRDefault="005A4FFC" w:rsidP="005A4FFC">
      <w:pPr>
        <w:pStyle w:val="NormalWeb"/>
        <w:spacing w:line="240" w:lineRule="auto"/>
        <w:rPr>
          <w:b/>
        </w:rPr>
      </w:pPr>
      <w:r w:rsidRPr="00AB0AA9">
        <w:rPr>
          <w:b/>
        </w:rPr>
        <w:t>ACADEMIC APPOINTMENTS</w:t>
      </w:r>
    </w:p>
    <w:p w14:paraId="2FD3EC08" w14:textId="77777777" w:rsidR="005A4FFC" w:rsidRPr="00AB0AA9" w:rsidRDefault="005A4FFC" w:rsidP="005A4FFC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tbl>
      <w:tblPr>
        <w:tblStyle w:val="TableGrid"/>
        <w:tblW w:w="870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3155"/>
        <w:gridCol w:w="3505"/>
      </w:tblGrid>
      <w:tr w:rsidR="001F2411" w:rsidRPr="00AB0AA9" w14:paraId="359FAE2B" w14:textId="77777777" w:rsidTr="008A6931">
        <w:trPr>
          <w:trHeight w:val="1179"/>
        </w:trPr>
        <w:tc>
          <w:tcPr>
            <w:tcW w:w="2042" w:type="dxa"/>
          </w:tcPr>
          <w:p w14:paraId="532586B3" w14:textId="77777777" w:rsidR="001F2411" w:rsidRPr="00AB0AA9" w:rsidRDefault="001F2411" w:rsidP="001F2411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F34FC69" w14:textId="732DAFF2" w:rsidR="001F2411" w:rsidRPr="00AB0AA9" w:rsidRDefault="001F2411" w:rsidP="001F2411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</w:t>
            </w:r>
            <w:r>
              <w:rPr>
                <w:rFonts w:ascii="Times New Roman" w:hAnsi="Times New Roman"/>
                <w:bCs/>
                <w:sz w:val="22"/>
              </w:rPr>
              <w:t>7</w:t>
            </w:r>
            <w:r w:rsidRPr="00AB0AA9">
              <w:rPr>
                <w:rFonts w:ascii="Times New Roman" w:hAnsi="Times New Roman"/>
                <w:bCs/>
                <w:sz w:val="22"/>
              </w:rPr>
              <w:t>/202</w:t>
            </w:r>
            <w:r w:rsidR="003902C3">
              <w:rPr>
                <w:rFonts w:ascii="Times New Roman" w:hAnsi="Times New Roman"/>
                <w:bCs/>
                <w:sz w:val="22"/>
              </w:rPr>
              <w:t>5</w:t>
            </w:r>
            <w:r w:rsidRPr="00AB0AA9">
              <w:rPr>
                <w:rFonts w:ascii="Times New Roman" w:hAnsi="Times New Roman"/>
                <w:bCs/>
                <w:sz w:val="22"/>
              </w:rPr>
              <w:t>-</w:t>
            </w:r>
            <w:r w:rsidR="003902C3">
              <w:rPr>
                <w:rFonts w:ascii="Times New Roman" w:hAnsi="Times New Roman"/>
                <w:bCs/>
                <w:sz w:val="22"/>
              </w:rPr>
              <w:t>current</w:t>
            </w:r>
          </w:p>
        </w:tc>
        <w:tc>
          <w:tcPr>
            <w:tcW w:w="3155" w:type="dxa"/>
          </w:tcPr>
          <w:p w14:paraId="54B45CF6" w14:textId="77777777" w:rsidR="001F2411" w:rsidRPr="00AB0AA9" w:rsidRDefault="001F2411" w:rsidP="001F2411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AE64954" w14:textId="77777777" w:rsidR="00B65DDF" w:rsidRDefault="001F2411" w:rsidP="001F2411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Associate Professor </w:t>
            </w:r>
          </w:p>
          <w:p w14:paraId="1EC41818" w14:textId="4E6A30FD" w:rsidR="001F2411" w:rsidRPr="00AB0AA9" w:rsidRDefault="001F2411" w:rsidP="001F2411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(tenure track)</w:t>
            </w:r>
          </w:p>
        </w:tc>
        <w:tc>
          <w:tcPr>
            <w:tcW w:w="3505" w:type="dxa"/>
          </w:tcPr>
          <w:p w14:paraId="2E8B0F40" w14:textId="77777777" w:rsidR="001F2411" w:rsidRPr="00AB0AA9" w:rsidRDefault="001F2411" w:rsidP="001F2411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</w:p>
          <w:p w14:paraId="63DD234A" w14:textId="1EB687A4" w:rsidR="001F2411" w:rsidRPr="00AB0AA9" w:rsidRDefault="003902C3" w:rsidP="001F2411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Emory</w:t>
            </w:r>
            <w:r w:rsidR="001F2411" w:rsidRPr="00AB0AA9">
              <w:rPr>
                <w:rFonts w:ascii="Times New Roman" w:hAnsi="Times New Roman"/>
                <w:b/>
                <w:bCs/>
                <w:sz w:val="22"/>
              </w:rPr>
              <w:t xml:space="preserve"> University</w:t>
            </w:r>
            <w:r w:rsidR="001F2411" w:rsidRPr="00AB0AA9">
              <w:rPr>
                <w:rFonts w:ascii="Times New Roman" w:hAnsi="Times New Roman"/>
                <w:bCs/>
                <w:sz w:val="22"/>
              </w:rPr>
              <w:t xml:space="preserve">, </w:t>
            </w:r>
            <w:r w:rsidR="008A6931">
              <w:rPr>
                <w:rFonts w:ascii="Times New Roman" w:hAnsi="Times New Roman"/>
                <w:bCs/>
                <w:sz w:val="22"/>
              </w:rPr>
              <w:t>Nell Hodgson Woodruff School of Nursing, Atlanta, GA</w:t>
            </w:r>
          </w:p>
        </w:tc>
      </w:tr>
      <w:tr w:rsidR="003902C3" w:rsidRPr="00AB0AA9" w14:paraId="5B62836A" w14:textId="77777777" w:rsidTr="008A6931">
        <w:trPr>
          <w:trHeight w:val="1179"/>
        </w:trPr>
        <w:tc>
          <w:tcPr>
            <w:tcW w:w="2042" w:type="dxa"/>
          </w:tcPr>
          <w:p w14:paraId="0DB13B51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65661CC" w14:textId="633D47EC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</w:t>
            </w:r>
            <w:r>
              <w:rPr>
                <w:rFonts w:ascii="Times New Roman" w:hAnsi="Times New Roman"/>
                <w:bCs/>
                <w:sz w:val="22"/>
              </w:rPr>
              <w:t>7</w:t>
            </w:r>
            <w:r w:rsidRPr="00AB0AA9">
              <w:rPr>
                <w:rFonts w:ascii="Times New Roman" w:hAnsi="Times New Roman"/>
                <w:bCs/>
                <w:sz w:val="22"/>
              </w:rPr>
              <w:t>/202</w:t>
            </w:r>
            <w:r>
              <w:rPr>
                <w:rFonts w:ascii="Times New Roman" w:hAnsi="Times New Roman"/>
                <w:bCs/>
                <w:sz w:val="22"/>
              </w:rPr>
              <w:t>4</w:t>
            </w:r>
            <w:r w:rsidRPr="00AB0AA9">
              <w:rPr>
                <w:rFonts w:ascii="Times New Roman" w:hAnsi="Times New Roman"/>
                <w:bCs/>
                <w:sz w:val="22"/>
              </w:rPr>
              <w:t>-</w:t>
            </w:r>
            <w:r>
              <w:rPr>
                <w:rFonts w:ascii="Times New Roman" w:hAnsi="Times New Roman"/>
                <w:bCs/>
                <w:sz w:val="22"/>
              </w:rPr>
              <w:t>06/30/2025</w:t>
            </w:r>
          </w:p>
        </w:tc>
        <w:tc>
          <w:tcPr>
            <w:tcW w:w="3155" w:type="dxa"/>
          </w:tcPr>
          <w:p w14:paraId="40FD1D19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143F0F23" w14:textId="77777777" w:rsidR="00B65DDF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Associate Professor </w:t>
            </w:r>
          </w:p>
          <w:p w14:paraId="7AF2A2F3" w14:textId="4F97F92D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(tenure track)</w:t>
            </w:r>
          </w:p>
        </w:tc>
        <w:tc>
          <w:tcPr>
            <w:tcW w:w="3505" w:type="dxa"/>
          </w:tcPr>
          <w:p w14:paraId="6F6D8695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</w:p>
          <w:p w14:paraId="49624E4C" w14:textId="68494C52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>Case Western Reserve University</w:t>
            </w:r>
            <w:r w:rsidRPr="00AB0AA9">
              <w:rPr>
                <w:rFonts w:ascii="Times New Roman" w:hAnsi="Times New Roman"/>
                <w:bCs/>
                <w:sz w:val="22"/>
              </w:rPr>
              <w:t>, Frances Payne Bolton School of Nursing</w:t>
            </w:r>
            <w:r w:rsidR="008A6931">
              <w:rPr>
                <w:rFonts w:ascii="Times New Roman" w:hAnsi="Times New Roman"/>
                <w:bCs/>
                <w:sz w:val="22"/>
              </w:rPr>
              <w:t>, Cleveland, OH</w:t>
            </w:r>
          </w:p>
        </w:tc>
      </w:tr>
      <w:tr w:rsidR="003902C3" w:rsidRPr="00AB0AA9" w14:paraId="78D3D742" w14:textId="77777777" w:rsidTr="008A6931">
        <w:trPr>
          <w:trHeight w:val="1179"/>
        </w:trPr>
        <w:tc>
          <w:tcPr>
            <w:tcW w:w="2042" w:type="dxa"/>
          </w:tcPr>
          <w:p w14:paraId="73865C86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8207476" w14:textId="2A92EC51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</w:t>
            </w:r>
            <w:r>
              <w:rPr>
                <w:rFonts w:ascii="Times New Roman" w:hAnsi="Times New Roman"/>
                <w:bCs/>
                <w:sz w:val="22"/>
              </w:rPr>
              <w:t>8</w:t>
            </w:r>
            <w:r w:rsidRPr="00AB0AA9">
              <w:rPr>
                <w:rFonts w:ascii="Times New Roman" w:hAnsi="Times New Roman"/>
                <w:bCs/>
                <w:sz w:val="22"/>
              </w:rPr>
              <w:t>/202</w:t>
            </w:r>
            <w:r>
              <w:rPr>
                <w:rFonts w:ascii="Times New Roman" w:hAnsi="Times New Roman"/>
                <w:bCs/>
                <w:sz w:val="22"/>
              </w:rPr>
              <w:t>1</w:t>
            </w:r>
            <w:r w:rsidRPr="00AB0AA9">
              <w:rPr>
                <w:rFonts w:ascii="Times New Roman" w:hAnsi="Times New Roman"/>
                <w:bCs/>
                <w:sz w:val="22"/>
              </w:rPr>
              <w:t>-</w:t>
            </w:r>
            <w:r>
              <w:rPr>
                <w:rFonts w:ascii="Times New Roman" w:hAnsi="Times New Roman"/>
                <w:bCs/>
                <w:sz w:val="22"/>
              </w:rPr>
              <w:t>06/30/2024</w:t>
            </w:r>
          </w:p>
        </w:tc>
        <w:tc>
          <w:tcPr>
            <w:tcW w:w="3155" w:type="dxa"/>
          </w:tcPr>
          <w:p w14:paraId="652E628B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0207FFA" w14:textId="3F87530D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Assistant Professor (tenure track)</w:t>
            </w:r>
          </w:p>
        </w:tc>
        <w:tc>
          <w:tcPr>
            <w:tcW w:w="3505" w:type="dxa"/>
          </w:tcPr>
          <w:p w14:paraId="4589EA6C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</w:p>
          <w:p w14:paraId="69DA5AA2" w14:textId="069CB073" w:rsidR="003902C3" w:rsidRPr="00AB0AA9" w:rsidRDefault="008A6931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>Case Western Reserve University</w:t>
            </w:r>
            <w:r w:rsidRPr="00AB0AA9">
              <w:rPr>
                <w:rFonts w:ascii="Times New Roman" w:hAnsi="Times New Roman"/>
                <w:bCs/>
                <w:sz w:val="22"/>
              </w:rPr>
              <w:t>, Frances Payne Bolton School of Nursing</w:t>
            </w:r>
            <w:r>
              <w:rPr>
                <w:rFonts w:ascii="Times New Roman" w:hAnsi="Times New Roman"/>
                <w:bCs/>
                <w:sz w:val="22"/>
              </w:rPr>
              <w:t>, Cleveland, OH</w:t>
            </w:r>
          </w:p>
        </w:tc>
      </w:tr>
      <w:tr w:rsidR="003902C3" w:rsidRPr="00AB0AA9" w14:paraId="2F666ACF" w14:textId="77777777" w:rsidTr="008A6931">
        <w:trPr>
          <w:trHeight w:val="1179"/>
        </w:trPr>
        <w:tc>
          <w:tcPr>
            <w:tcW w:w="2042" w:type="dxa"/>
          </w:tcPr>
          <w:p w14:paraId="05E05F0C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5FD0B3E" w14:textId="47282D9F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10/2022-</w:t>
            </w:r>
            <w:r w:rsidR="008A6931">
              <w:rPr>
                <w:rFonts w:ascii="Times New Roman" w:hAnsi="Times New Roman"/>
                <w:bCs/>
                <w:sz w:val="22"/>
              </w:rPr>
              <w:t>06/30/2025</w:t>
            </w:r>
          </w:p>
        </w:tc>
        <w:tc>
          <w:tcPr>
            <w:tcW w:w="3155" w:type="dxa"/>
          </w:tcPr>
          <w:p w14:paraId="487B078F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7A51666" w14:textId="25C1B425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Agnes Stahlin Baun Endowed Scholar</w:t>
            </w:r>
          </w:p>
        </w:tc>
        <w:tc>
          <w:tcPr>
            <w:tcW w:w="3505" w:type="dxa"/>
          </w:tcPr>
          <w:p w14:paraId="7B1C4BC5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</w:p>
          <w:p w14:paraId="23592ED5" w14:textId="64B9EDA8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>Case Western Reserve University</w:t>
            </w:r>
            <w:r w:rsidRPr="00AB0AA9">
              <w:rPr>
                <w:rFonts w:ascii="Times New Roman" w:hAnsi="Times New Roman"/>
                <w:bCs/>
                <w:sz w:val="22"/>
              </w:rPr>
              <w:t>, Frances Payne Bolton School of Nursing, Cleveland, OH</w:t>
            </w:r>
          </w:p>
        </w:tc>
      </w:tr>
      <w:tr w:rsidR="003902C3" w:rsidRPr="00AB0AA9" w14:paraId="5626C99F" w14:textId="77777777" w:rsidTr="001F2411">
        <w:trPr>
          <w:trHeight w:val="576"/>
        </w:trPr>
        <w:tc>
          <w:tcPr>
            <w:tcW w:w="2042" w:type="dxa"/>
          </w:tcPr>
          <w:p w14:paraId="6F89DEEB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9895137" w14:textId="23F767FC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05/2020-</w:t>
            </w:r>
            <w:r>
              <w:rPr>
                <w:rFonts w:ascii="Times New Roman" w:hAnsi="Times New Roman"/>
                <w:bCs/>
                <w:sz w:val="22"/>
              </w:rPr>
              <w:t>07/2021</w:t>
            </w:r>
          </w:p>
        </w:tc>
        <w:tc>
          <w:tcPr>
            <w:tcW w:w="3155" w:type="dxa"/>
          </w:tcPr>
          <w:p w14:paraId="1F0AC3C7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3FD8D23" w14:textId="7B056096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Instructor (research)</w:t>
            </w:r>
          </w:p>
        </w:tc>
        <w:tc>
          <w:tcPr>
            <w:tcW w:w="3505" w:type="dxa"/>
          </w:tcPr>
          <w:p w14:paraId="18575CA5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</w:p>
          <w:p w14:paraId="211C4F9C" w14:textId="68FFFD08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>Case Western Reserve University</w:t>
            </w:r>
            <w:r w:rsidRPr="00AB0AA9">
              <w:rPr>
                <w:rFonts w:ascii="Times New Roman" w:hAnsi="Times New Roman"/>
                <w:bCs/>
                <w:sz w:val="22"/>
              </w:rPr>
              <w:t>, Frances Payne Bolton School of Nursing, Cleveland, OH</w:t>
            </w:r>
          </w:p>
        </w:tc>
      </w:tr>
      <w:tr w:rsidR="003902C3" w:rsidRPr="00AB0AA9" w14:paraId="12A03E8B" w14:textId="77777777" w:rsidTr="001F2411">
        <w:trPr>
          <w:trHeight w:val="576"/>
        </w:trPr>
        <w:tc>
          <w:tcPr>
            <w:tcW w:w="2042" w:type="dxa"/>
          </w:tcPr>
          <w:p w14:paraId="37378346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7B3DB3C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05/2018-04/2020</w:t>
            </w:r>
          </w:p>
        </w:tc>
        <w:tc>
          <w:tcPr>
            <w:tcW w:w="3155" w:type="dxa"/>
          </w:tcPr>
          <w:p w14:paraId="79EE7F95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DA181D2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Postdoctoral Fellow (research)</w:t>
            </w:r>
          </w:p>
        </w:tc>
        <w:tc>
          <w:tcPr>
            <w:tcW w:w="3505" w:type="dxa"/>
          </w:tcPr>
          <w:p w14:paraId="47FE3785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</w:p>
          <w:p w14:paraId="3D826BAC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>Yale University</w:t>
            </w:r>
            <w:r w:rsidRPr="00AB0AA9">
              <w:rPr>
                <w:rFonts w:ascii="Times New Roman" w:hAnsi="Times New Roman"/>
                <w:bCs/>
                <w:sz w:val="22"/>
              </w:rPr>
              <w:t>, School of Nursing, Orange, CT</w:t>
            </w:r>
            <w:r>
              <w:rPr>
                <w:rFonts w:ascii="Times New Roman" w:hAnsi="Times New Roman"/>
                <w:bCs/>
                <w:sz w:val="22"/>
              </w:rPr>
              <w:t>, Mentor: Margaret Grey</w:t>
            </w:r>
          </w:p>
          <w:p w14:paraId="7EA4C82C" w14:textId="4100246E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3902C3" w:rsidRPr="00AB0AA9" w14:paraId="6C9D2609" w14:textId="77777777" w:rsidTr="001F2411">
        <w:trPr>
          <w:trHeight w:val="827"/>
        </w:trPr>
        <w:tc>
          <w:tcPr>
            <w:tcW w:w="2042" w:type="dxa"/>
          </w:tcPr>
          <w:p w14:paraId="1ED028D7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09/2014-05/2020</w:t>
            </w:r>
          </w:p>
          <w:p w14:paraId="727BF1CB" w14:textId="763A9290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09/2014-09/2017</w:t>
            </w:r>
          </w:p>
          <w:p w14:paraId="65C27896" w14:textId="3CCCDDC9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09/2017-05/2020</w:t>
            </w:r>
          </w:p>
          <w:p w14:paraId="2F9413A7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F02B5FD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2BB81F8" w14:textId="62F5E944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09/2017-08/2018</w:t>
            </w:r>
          </w:p>
          <w:p w14:paraId="5E75D3F8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05/2013-06/2014</w:t>
            </w:r>
          </w:p>
        </w:tc>
        <w:tc>
          <w:tcPr>
            <w:tcW w:w="3155" w:type="dxa"/>
          </w:tcPr>
          <w:p w14:paraId="6A20CC69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B535F47" w14:textId="44820A50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Clinical Instructor</w:t>
            </w:r>
          </w:p>
          <w:p w14:paraId="25D6A6AC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Clinical Assistant Professor </w:t>
            </w:r>
          </w:p>
          <w:p w14:paraId="38B767A2" w14:textId="4B1954CA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(leave of absence 2018-20 for postdoctoral fellowship)</w:t>
            </w:r>
          </w:p>
          <w:p w14:paraId="24A02531" w14:textId="7099008F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Honors Program Director</w:t>
            </w:r>
          </w:p>
          <w:p w14:paraId="06065F54" w14:textId="0E46CDA4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Contract Faculty</w:t>
            </w:r>
          </w:p>
        </w:tc>
        <w:tc>
          <w:tcPr>
            <w:tcW w:w="3505" w:type="dxa"/>
          </w:tcPr>
          <w:p w14:paraId="7FE76F13" w14:textId="75E33D4C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 xml:space="preserve">University of Massachusetts, </w:t>
            </w:r>
            <w:r>
              <w:rPr>
                <w:rFonts w:ascii="Times New Roman" w:hAnsi="Times New Roman"/>
                <w:sz w:val="22"/>
              </w:rPr>
              <w:t xml:space="preserve">Elaine </w:t>
            </w:r>
            <w:proofErr w:type="spellStart"/>
            <w:r>
              <w:rPr>
                <w:rFonts w:ascii="Times New Roman" w:hAnsi="Times New Roman"/>
                <w:sz w:val="22"/>
              </w:rPr>
              <w:t>Marieb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r w:rsidRPr="00AB0AA9">
              <w:rPr>
                <w:rFonts w:ascii="Times New Roman" w:hAnsi="Times New Roman"/>
                <w:bCs/>
                <w:sz w:val="22"/>
              </w:rPr>
              <w:t>College of Nursing, Amherst, MA</w:t>
            </w:r>
          </w:p>
        </w:tc>
      </w:tr>
      <w:tr w:rsidR="003902C3" w:rsidRPr="00AB0AA9" w14:paraId="3B96DBEA" w14:textId="77777777" w:rsidTr="001F2411">
        <w:tc>
          <w:tcPr>
            <w:tcW w:w="2042" w:type="dxa"/>
          </w:tcPr>
          <w:p w14:paraId="6A96AE27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51EF42C" w14:textId="3CD24B11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12/2012-08/2014</w:t>
            </w:r>
          </w:p>
          <w:p w14:paraId="7F8A15E5" w14:textId="64F62218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09/2010-12/2010</w:t>
            </w:r>
          </w:p>
        </w:tc>
        <w:tc>
          <w:tcPr>
            <w:tcW w:w="3155" w:type="dxa"/>
          </w:tcPr>
          <w:p w14:paraId="7D7A87AC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10FE082" w14:textId="7ED5B3E9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Assistant Professor </w:t>
            </w:r>
            <w:r>
              <w:rPr>
                <w:rFonts w:ascii="Times New Roman" w:hAnsi="Times New Roman"/>
                <w:sz w:val="22"/>
              </w:rPr>
              <w:t>(tenure-track)</w:t>
            </w:r>
          </w:p>
          <w:p w14:paraId="1924B0DF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Contract Clinical Instructor </w:t>
            </w:r>
          </w:p>
        </w:tc>
        <w:tc>
          <w:tcPr>
            <w:tcW w:w="3505" w:type="dxa"/>
          </w:tcPr>
          <w:p w14:paraId="6CDC4621" w14:textId="77777777" w:rsidR="003902C3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</w:p>
          <w:p w14:paraId="51AB8194" w14:textId="60B3CD6A" w:rsidR="003902C3" w:rsidRPr="006D6A7F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>American International College</w:t>
            </w:r>
            <w:r w:rsidRPr="00AB0AA9">
              <w:rPr>
                <w:rFonts w:ascii="Times New Roman" w:hAnsi="Times New Roman"/>
                <w:bCs/>
                <w:sz w:val="22"/>
              </w:rPr>
              <w:t>, Division of Nursing, Springfield, MA</w:t>
            </w:r>
          </w:p>
        </w:tc>
      </w:tr>
      <w:tr w:rsidR="003902C3" w:rsidRPr="00AB0AA9" w14:paraId="6B42680A" w14:textId="77777777" w:rsidTr="001F2411">
        <w:trPr>
          <w:trHeight w:val="746"/>
        </w:trPr>
        <w:tc>
          <w:tcPr>
            <w:tcW w:w="2042" w:type="dxa"/>
          </w:tcPr>
          <w:p w14:paraId="257F6EFC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4D17E42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01/2011-06/2011</w:t>
            </w:r>
          </w:p>
        </w:tc>
        <w:tc>
          <w:tcPr>
            <w:tcW w:w="3155" w:type="dxa"/>
          </w:tcPr>
          <w:p w14:paraId="13E5731C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47DB76F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Contract Lab Instructor </w:t>
            </w:r>
          </w:p>
        </w:tc>
        <w:tc>
          <w:tcPr>
            <w:tcW w:w="3505" w:type="dxa"/>
          </w:tcPr>
          <w:p w14:paraId="45F31B5B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A6D3978" w14:textId="77777777" w:rsidR="003902C3" w:rsidRPr="00AB0AA9" w:rsidRDefault="003902C3" w:rsidP="003902C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b/>
                <w:sz w:val="22"/>
              </w:rPr>
              <w:t>Holyoke Community College</w:t>
            </w:r>
            <w:r w:rsidRPr="00AB0AA9">
              <w:rPr>
                <w:rFonts w:ascii="Times New Roman" w:hAnsi="Times New Roman"/>
                <w:sz w:val="22"/>
              </w:rPr>
              <w:t>, Holyoke, MA</w:t>
            </w:r>
          </w:p>
        </w:tc>
      </w:tr>
    </w:tbl>
    <w:p w14:paraId="14DEE062" w14:textId="77777777" w:rsidR="00A616CA" w:rsidRDefault="00A616CA" w:rsidP="005A4FFC">
      <w:pPr>
        <w:pStyle w:val="NormalWeb"/>
        <w:spacing w:line="240" w:lineRule="auto"/>
        <w:rPr>
          <w:b/>
        </w:rPr>
      </w:pPr>
    </w:p>
    <w:p w14:paraId="1499965A" w14:textId="77777777" w:rsidR="00A616CA" w:rsidRDefault="00A616CA" w:rsidP="005A4FFC">
      <w:pPr>
        <w:pStyle w:val="NormalWeb"/>
        <w:spacing w:line="240" w:lineRule="auto"/>
        <w:rPr>
          <w:b/>
        </w:rPr>
      </w:pPr>
    </w:p>
    <w:p w14:paraId="2D5F57D3" w14:textId="77777777" w:rsidR="00983515" w:rsidRDefault="00983515" w:rsidP="005A4FFC">
      <w:pPr>
        <w:pStyle w:val="NormalWeb"/>
        <w:spacing w:line="240" w:lineRule="auto"/>
        <w:rPr>
          <w:b/>
        </w:rPr>
      </w:pPr>
    </w:p>
    <w:p w14:paraId="6D9E315B" w14:textId="24856ACF" w:rsidR="005A4FFC" w:rsidRPr="00AB0AA9" w:rsidRDefault="005A4FFC" w:rsidP="005A4FFC">
      <w:pPr>
        <w:pStyle w:val="NormalWeb"/>
        <w:spacing w:line="240" w:lineRule="auto"/>
        <w:rPr>
          <w:b/>
        </w:rPr>
      </w:pPr>
      <w:r w:rsidRPr="00AB0AA9">
        <w:rPr>
          <w:b/>
        </w:rPr>
        <w:t>CLINICAL APPOINTMENTS</w:t>
      </w:r>
    </w:p>
    <w:p w14:paraId="68D85549" w14:textId="77777777" w:rsidR="005A4FFC" w:rsidRPr="00AB0AA9" w:rsidRDefault="005A4FFC" w:rsidP="005A4FFC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lastRenderedPageBreak/>
        <w:t>______________________________________________________________________________________</w:t>
      </w:r>
    </w:p>
    <w:tbl>
      <w:tblPr>
        <w:tblStyle w:val="TableGrid"/>
        <w:tblW w:w="861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3330"/>
        <w:gridCol w:w="3415"/>
      </w:tblGrid>
      <w:tr w:rsidR="005A4FFC" w:rsidRPr="00AB0AA9" w14:paraId="7D19EEB2" w14:textId="77777777" w:rsidTr="00A50F24">
        <w:trPr>
          <w:trHeight w:val="936"/>
        </w:trPr>
        <w:tc>
          <w:tcPr>
            <w:tcW w:w="1867" w:type="dxa"/>
          </w:tcPr>
          <w:p w14:paraId="4E4CBAA5" w14:textId="77777777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AB0AA9">
              <w:rPr>
                <w:rFonts w:ascii="Times New Roman" w:hAnsi="Times New Roman"/>
                <w:bCs/>
                <w:sz w:val="22"/>
              </w:rPr>
              <w:t>03/2006-12/2012</w:t>
            </w:r>
          </w:p>
          <w:p w14:paraId="70A11FB5" w14:textId="77777777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04A65CD" w14:textId="77777777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1305DD5" w14:textId="77777777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4DF20DA" w14:textId="77777777" w:rsidR="009141DA" w:rsidRDefault="009141DA" w:rsidP="00F25BF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78CB807" w14:textId="0B4BC55C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12/2010-12/2012</w:t>
            </w:r>
          </w:p>
        </w:tc>
        <w:tc>
          <w:tcPr>
            <w:tcW w:w="3330" w:type="dxa"/>
          </w:tcPr>
          <w:p w14:paraId="1C7CC3EE" w14:textId="2B8F71B3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Registered Nurse on Infant</w:t>
            </w:r>
            <w:r w:rsidR="004446F1">
              <w:rPr>
                <w:rFonts w:ascii="Times New Roman" w:hAnsi="Times New Roman"/>
                <w:sz w:val="22"/>
              </w:rPr>
              <w:t>,</w:t>
            </w:r>
            <w:r w:rsidRPr="00AB0AA9">
              <w:rPr>
                <w:rFonts w:ascii="Times New Roman" w:hAnsi="Times New Roman"/>
                <w:sz w:val="22"/>
              </w:rPr>
              <w:t xml:space="preserve"> Children</w:t>
            </w:r>
            <w:r w:rsidR="004446F1">
              <w:rPr>
                <w:rFonts w:ascii="Times New Roman" w:hAnsi="Times New Roman"/>
                <w:sz w:val="22"/>
              </w:rPr>
              <w:t>,</w:t>
            </w:r>
            <w:r w:rsidRPr="00AB0AA9">
              <w:rPr>
                <w:rFonts w:ascii="Times New Roman" w:hAnsi="Times New Roman"/>
                <w:sz w:val="22"/>
              </w:rPr>
              <w:t xml:space="preserve"> Adolescent and Young Adult Medical/Surgical </w:t>
            </w:r>
          </w:p>
          <w:p w14:paraId="79753DB3" w14:textId="77777777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Unit</w:t>
            </w:r>
          </w:p>
          <w:p w14:paraId="21CCFDBB" w14:textId="51C3D0E6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Clinical Nurse Educator/ Lead Hematology/Oncology Clinician on </w:t>
            </w:r>
            <w:r w:rsidR="004446F1" w:rsidRPr="00AB0AA9">
              <w:rPr>
                <w:rFonts w:ascii="Times New Roman" w:hAnsi="Times New Roman"/>
                <w:sz w:val="22"/>
              </w:rPr>
              <w:t>Infant</w:t>
            </w:r>
            <w:r w:rsidR="004446F1">
              <w:rPr>
                <w:rFonts w:ascii="Times New Roman" w:hAnsi="Times New Roman"/>
                <w:sz w:val="22"/>
              </w:rPr>
              <w:t>,</w:t>
            </w:r>
            <w:r w:rsidR="004446F1" w:rsidRPr="00AB0AA9">
              <w:rPr>
                <w:rFonts w:ascii="Times New Roman" w:hAnsi="Times New Roman"/>
                <w:sz w:val="22"/>
              </w:rPr>
              <w:t xml:space="preserve"> Children</w:t>
            </w:r>
            <w:r w:rsidR="004446F1">
              <w:rPr>
                <w:rFonts w:ascii="Times New Roman" w:hAnsi="Times New Roman"/>
                <w:sz w:val="22"/>
              </w:rPr>
              <w:t>,</w:t>
            </w:r>
            <w:r w:rsidR="004446F1" w:rsidRPr="00AB0AA9">
              <w:rPr>
                <w:rFonts w:ascii="Times New Roman" w:hAnsi="Times New Roman"/>
                <w:sz w:val="22"/>
              </w:rPr>
              <w:t xml:space="preserve"> Adolescent and Young Adult </w:t>
            </w:r>
            <w:r w:rsidRPr="00AB0AA9">
              <w:rPr>
                <w:rFonts w:ascii="Times New Roman" w:hAnsi="Times New Roman"/>
                <w:sz w:val="22"/>
              </w:rPr>
              <w:t xml:space="preserve">Medical/Surgical </w:t>
            </w:r>
          </w:p>
          <w:p w14:paraId="502EB298" w14:textId="77777777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Unit</w:t>
            </w:r>
          </w:p>
        </w:tc>
        <w:tc>
          <w:tcPr>
            <w:tcW w:w="3415" w:type="dxa"/>
          </w:tcPr>
          <w:p w14:paraId="2A864BE2" w14:textId="77777777" w:rsidR="005A4FFC" w:rsidRPr="00AB0AA9" w:rsidRDefault="005A4FFC" w:rsidP="00F25BF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>Baystate Children’s Hospital</w:t>
            </w:r>
            <w:r w:rsidRPr="00AB0AA9">
              <w:rPr>
                <w:rFonts w:ascii="Times New Roman" w:hAnsi="Times New Roman"/>
                <w:bCs/>
                <w:sz w:val="22"/>
              </w:rPr>
              <w:t>, Springfield, MA</w:t>
            </w:r>
          </w:p>
        </w:tc>
      </w:tr>
      <w:tr w:rsidR="005A4FFC" w:rsidRPr="00AB0AA9" w14:paraId="4A6555DD" w14:textId="77777777" w:rsidTr="00A50F24">
        <w:tc>
          <w:tcPr>
            <w:tcW w:w="1867" w:type="dxa"/>
          </w:tcPr>
          <w:p w14:paraId="66E71B72" w14:textId="77777777" w:rsidR="005A4FFC" w:rsidRPr="00AB0AA9" w:rsidRDefault="005A4FFC" w:rsidP="00F25BF2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06/2005-03/2006</w:t>
            </w:r>
          </w:p>
        </w:tc>
        <w:tc>
          <w:tcPr>
            <w:tcW w:w="3330" w:type="dxa"/>
          </w:tcPr>
          <w:p w14:paraId="4B14DD20" w14:textId="77777777" w:rsidR="005A4FFC" w:rsidRPr="00AB0AA9" w:rsidRDefault="005A4FFC" w:rsidP="00F25BF2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Registered Nurse on Adult Medical Surgical Unit</w:t>
            </w:r>
          </w:p>
        </w:tc>
        <w:tc>
          <w:tcPr>
            <w:tcW w:w="3415" w:type="dxa"/>
          </w:tcPr>
          <w:p w14:paraId="7A73E000" w14:textId="77777777" w:rsidR="005A4FFC" w:rsidRPr="00AB0AA9" w:rsidRDefault="005A4FFC" w:rsidP="00F25BF2">
            <w:pPr>
              <w:pStyle w:val="BodyText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>Baystate Wing</w:t>
            </w:r>
            <w:r w:rsidRPr="00AB0AA9">
              <w:rPr>
                <w:rFonts w:ascii="Times New Roman" w:hAnsi="Times New Roman"/>
                <w:bCs/>
                <w:sz w:val="22"/>
              </w:rPr>
              <w:t>, Palmer, MA</w:t>
            </w:r>
          </w:p>
        </w:tc>
      </w:tr>
    </w:tbl>
    <w:p w14:paraId="08437605" w14:textId="77777777" w:rsidR="00F01B5B" w:rsidRDefault="00F01B5B" w:rsidP="00EC64B0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561DF" w14:textId="77777777" w:rsidR="00012F38" w:rsidRPr="00AB0AA9" w:rsidRDefault="00012F38" w:rsidP="00012F38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AA9">
        <w:rPr>
          <w:rFonts w:ascii="Times New Roman" w:hAnsi="Times New Roman" w:cs="Times New Roman"/>
          <w:b/>
          <w:sz w:val="24"/>
          <w:szCs w:val="24"/>
        </w:rPr>
        <w:t>AWARDS</w:t>
      </w:r>
      <w:r>
        <w:rPr>
          <w:rFonts w:ascii="Times New Roman" w:hAnsi="Times New Roman" w:cs="Times New Roman"/>
          <w:b/>
          <w:sz w:val="24"/>
          <w:szCs w:val="24"/>
        </w:rPr>
        <w:t>, Honors, and scholarships</w:t>
      </w:r>
    </w:p>
    <w:p w14:paraId="398853FF" w14:textId="77777777" w:rsidR="00012F38" w:rsidRPr="00AB0AA9" w:rsidRDefault="00012F38" w:rsidP="00012F38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8550"/>
      </w:tblGrid>
      <w:tr w:rsidR="00012F38" w:rsidRPr="00AB0AA9" w14:paraId="778858C3" w14:textId="77777777" w:rsidTr="00D43C2E">
        <w:tc>
          <w:tcPr>
            <w:tcW w:w="990" w:type="dxa"/>
          </w:tcPr>
          <w:p w14:paraId="3E0B2904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50" w:type="dxa"/>
          </w:tcPr>
          <w:p w14:paraId="4D314DF4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Outstanding Early Investigator Award, Sleep Research Society</w:t>
            </w:r>
          </w:p>
        </w:tc>
      </w:tr>
      <w:tr w:rsidR="00012F38" w:rsidRPr="00AB0AA9" w14:paraId="245257E1" w14:textId="77777777" w:rsidTr="00D43C2E">
        <w:tc>
          <w:tcPr>
            <w:tcW w:w="990" w:type="dxa"/>
          </w:tcPr>
          <w:p w14:paraId="44C229D9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</w:t>
            </w:r>
          </w:p>
        </w:tc>
        <w:tc>
          <w:tcPr>
            <w:tcW w:w="8550" w:type="dxa"/>
          </w:tcPr>
          <w:p w14:paraId="67CC5128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Harriet H. Werley New Investigator Award, Midwest Nursing Research Society</w:t>
            </w:r>
          </w:p>
        </w:tc>
      </w:tr>
      <w:tr w:rsidR="00012F38" w:rsidRPr="00AB0AA9" w14:paraId="21E9308B" w14:textId="77777777" w:rsidTr="00D43C2E">
        <w:tc>
          <w:tcPr>
            <w:tcW w:w="990" w:type="dxa"/>
          </w:tcPr>
          <w:p w14:paraId="06021F3E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8550" w:type="dxa"/>
          </w:tcPr>
          <w:p w14:paraId="1A755276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Fellow of the American Academy of Nursing, Induction October 2022</w:t>
            </w:r>
          </w:p>
        </w:tc>
      </w:tr>
      <w:tr w:rsidR="00012F38" w:rsidRPr="00AB0AA9" w14:paraId="0F9964AD" w14:textId="77777777" w:rsidTr="00D43C2E">
        <w:tc>
          <w:tcPr>
            <w:tcW w:w="990" w:type="dxa"/>
          </w:tcPr>
          <w:p w14:paraId="09F7F667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8550" w:type="dxa"/>
          </w:tcPr>
          <w:p w14:paraId="08B47FD9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Early Career Reviewer Program, Center for Scientific Review, National Institutes of Health</w:t>
            </w:r>
          </w:p>
        </w:tc>
      </w:tr>
      <w:tr w:rsidR="00012F38" w:rsidRPr="00AB0AA9" w14:paraId="05E1E57E" w14:textId="77777777" w:rsidTr="00D43C2E">
        <w:tc>
          <w:tcPr>
            <w:tcW w:w="990" w:type="dxa"/>
          </w:tcPr>
          <w:p w14:paraId="0AB80735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8550" w:type="dxa"/>
          </w:tcPr>
          <w:p w14:paraId="50F9453C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PhD Student Nurses Association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Thumbie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Award, Frances Payne Bolton School of Nursing</w:t>
            </w:r>
          </w:p>
        </w:tc>
      </w:tr>
      <w:tr w:rsidR="00012F38" w:rsidRPr="00AB0AA9" w14:paraId="4929F644" w14:textId="77777777" w:rsidTr="00D43C2E">
        <w:tc>
          <w:tcPr>
            <w:tcW w:w="990" w:type="dxa"/>
          </w:tcPr>
          <w:p w14:paraId="462DCC51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8550" w:type="dxa"/>
          </w:tcPr>
          <w:p w14:paraId="66042C72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Sage Best Faculty Paper Award, Midwest Nursing Research Society/Western Journal of Nursing Research</w:t>
            </w:r>
          </w:p>
        </w:tc>
      </w:tr>
      <w:tr w:rsidR="00012F38" w:rsidRPr="00AB0AA9" w14:paraId="28303102" w14:textId="77777777" w:rsidTr="00D43C2E">
        <w:tc>
          <w:tcPr>
            <w:tcW w:w="990" w:type="dxa"/>
          </w:tcPr>
          <w:p w14:paraId="69D97B46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</w:t>
            </w:r>
          </w:p>
          <w:p w14:paraId="575B0DD6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0" w:type="dxa"/>
          </w:tcPr>
          <w:p w14:paraId="5B2EA9AD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Health Promoting Behaviors Across Lifespans New Investigator Award, Midwest Nursing Research Society</w:t>
            </w:r>
          </w:p>
        </w:tc>
      </w:tr>
      <w:tr w:rsidR="00012F38" w:rsidRPr="00AB0AA9" w14:paraId="6D79D46E" w14:textId="77777777" w:rsidTr="00D43C2E">
        <w:tc>
          <w:tcPr>
            <w:tcW w:w="990" w:type="dxa"/>
          </w:tcPr>
          <w:p w14:paraId="5BD4E76D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8550" w:type="dxa"/>
          </w:tcPr>
          <w:p w14:paraId="11BF284D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Sage Best Faculty Paper Award, Midwest Nursing Research Society/Western Journal of Nursing Research</w:t>
            </w:r>
          </w:p>
        </w:tc>
      </w:tr>
      <w:tr w:rsidR="00012F38" w:rsidRPr="00AB0AA9" w14:paraId="51379779" w14:textId="77777777" w:rsidTr="00D43C2E">
        <w:tc>
          <w:tcPr>
            <w:tcW w:w="990" w:type="dxa"/>
          </w:tcPr>
          <w:p w14:paraId="75D78495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2021</w:t>
            </w:r>
          </w:p>
        </w:tc>
        <w:tc>
          <w:tcPr>
            <w:tcW w:w="8550" w:type="dxa"/>
          </w:tcPr>
          <w:p w14:paraId="6806354C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Self-Care New Investigator Award, Midwest Nursing Research Society</w:t>
            </w:r>
          </w:p>
        </w:tc>
      </w:tr>
      <w:tr w:rsidR="00012F38" w:rsidRPr="00AB0AA9" w14:paraId="31662F92" w14:textId="77777777" w:rsidTr="00D43C2E">
        <w:tc>
          <w:tcPr>
            <w:tcW w:w="990" w:type="dxa"/>
          </w:tcPr>
          <w:p w14:paraId="5CBAE841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2019</w:t>
            </w:r>
          </w:p>
        </w:tc>
        <w:tc>
          <w:tcPr>
            <w:tcW w:w="8550" w:type="dxa"/>
          </w:tcPr>
          <w:p w14:paraId="096CE3A7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Young Investigators Research Forum Scholar, American Academy of Sleep Medicine</w:t>
            </w:r>
          </w:p>
        </w:tc>
      </w:tr>
      <w:tr w:rsidR="00012F38" w:rsidRPr="00AB0AA9" w14:paraId="1BCD8511" w14:textId="77777777" w:rsidTr="00D43C2E">
        <w:tc>
          <w:tcPr>
            <w:tcW w:w="990" w:type="dxa"/>
          </w:tcPr>
          <w:p w14:paraId="383BCCD4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2018</w:t>
            </w:r>
          </w:p>
        </w:tc>
        <w:tc>
          <w:tcPr>
            <w:tcW w:w="8550" w:type="dxa"/>
          </w:tcPr>
          <w:p w14:paraId="692DC438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Huffman Splane Emerging Scholar, University of Toronto</w:t>
            </w:r>
          </w:p>
        </w:tc>
      </w:tr>
      <w:tr w:rsidR="00012F38" w:rsidRPr="00AB0AA9" w14:paraId="7241219D" w14:textId="77777777" w:rsidTr="00D43C2E">
        <w:tc>
          <w:tcPr>
            <w:tcW w:w="990" w:type="dxa"/>
          </w:tcPr>
          <w:p w14:paraId="3676A628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2017</w:t>
            </w:r>
          </w:p>
        </w:tc>
        <w:tc>
          <w:tcPr>
            <w:tcW w:w="8550" w:type="dxa"/>
          </w:tcPr>
          <w:p w14:paraId="00D1233A" w14:textId="77777777" w:rsidR="00012F38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Dean’s Award for Outstanding Scholarship, University of Massachusetts Medical School</w:t>
            </w:r>
          </w:p>
        </w:tc>
      </w:tr>
      <w:tr w:rsidR="00012F38" w:rsidRPr="00AB0AA9" w14:paraId="403951F9" w14:textId="77777777" w:rsidTr="00D43C2E">
        <w:tc>
          <w:tcPr>
            <w:tcW w:w="990" w:type="dxa"/>
          </w:tcPr>
          <w:p w14:paraId="47B3710F" w14:textId="77777777" w:rsidR="00012F38" w:rsidRPr="00AB0AA9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2017</w:t>
            </w:r>
          </w:p>
        </w:tc>
        <w:tc>
          <w:tcPr>
            <w:tcW w:w="8550" w:type="dxa"/>
          </w:tcPr>
          <w:p w14:paraId="4A051667" w14:textId="77777777" w:rsidR="00012F38" w:rsidRPr="00AB0AA9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College Outstanding Teacher Award, University of Massachusetts Amherst</w:t>
            </w:r>
            <w:r w:rsidRPr="00AB0AA9"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012F38" w:rsidRPr="00AB0AA9" w14:paraId="01FDFCE4" w14:textId="77777777" w:rsidTr="00D43C2E">
        <w:tc>
          <w:tcPr>
            <w:tcW w:w="990" w:type="dxa"/>
          </w:tcPr>
          <w:p w14:paraId="720A8E27" w14:textId="77777777" w:rsidR="00012F38" w:rsidRPr="00AB0AA9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2014</w:t>
            </w:r>
          </w:p>
        </w:tc>
        <w:tc>
          <w:tcPr>
            <w:tcW w:w="8550" w:type="dxa"/>
          </w:tcPr>
          <w:p w14:paraId="19FC6010" w14:textId="77777777" w:rsidR="00012F38" w:rsidRPr="00AB0AA9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Early Career Award, Massachusetts Association of Colleges of Nursing (MACN)</w:t>
            </w:r>
          </w:p>
        </w:tc>
      </w:tr>
      <w:tr w:rsidR="00012F38" w:rsidRPr="00AB0AA9" w14:paraId="59320AC5" w14:textId="77777777" w:rsidTr="00D43C2E">
        <w:tc>
          <w:tcPr>
            <w:tcW w:w="990" w:type="dxa"/>
          </w:tcPr>
          <w:p w14:paraId="07DB575A" w14:textId="77777777" w:rsidR="00012F38" w:rsidRPr="00AB0AA9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2014-17</w:t>
            </w:r>
          </w:p>
        </w:tc>
        <w:tc>
          <w:tcPr>
            <w:tcW w:w="8550" w:type="dxa"/>
          </w:tcPr>
          <w:p w14:paraId="04B2C4BC" w14:textId="77777777" w:rsidR="00012F38" w:rsidRPr="00AB0AA9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Nurse Faculty Loan Program Award, University of Massachusetts Medical School</w:t>
            </w:r>
          </w:p>
        </w:tc>
      </w:tr>
      <w:tr w:rsidR="00012F38" w:rsidRPr="00AB0AA9" w14:paraId="6B9D8817" w14:textId="77777777" w:rsidTr="00D43C2E">
        <w:tc>
          <w:tcPr>
            <w:tcW w:w="990" w:type="dxa"/>
          </w:tcPr>
          <w:p w14:paraId="6FD41822" w14:textId="77777777" w:rsidR="00012F38" w:rsidRPr="00AB0AA9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2008</w:t>
            </w:r>
          </w:p>
        </w:tc>
        <w:tc>
          <w:tcPr>
            <w:tcW w:w="8550" w:type="dxa"/>
          </w:tcPr>
          <w:p w14:paraId="36AED13B" w14:textId="77777777" w:rsidR="00012F38" w:rsidRPr="00AB0AA9" w:rsidRDefault="00012F38" w:rsidP="00D43C2E">
            <w:pPr>
              <w:pStyle w:val="NormalBodyText"/>
              <w:ind w:left="0"/>
              <w:rPr>
                <w:rFonts w:ascii="Times New Roman" w:hAnsi="Times New Roman" w:cs="Times New Roman"/>
                <w:sz w:val="22"/>
              </w:rPr>
            </w:pPr>
            <w:r w:rsidRPr="00AB0AA9">
              <w:rPr>
                <w:rFonts w:ascii="Times New Roman" w:hAnsi="Times New Roman" w:cs="Times New Roman"/>
                <w:sz w:val="22"/>
              </w:rPr>
              <w:t>Marchese Scholarship, Full Tuition to University of Massachusetts Amherst</w:t>
            </w:r>
          </w:p>
        </w:tc>
      </w:tr>
    </w:tbl>
    <w:p w14:paraId="40820247" w14:textId="77777777" w:rsidR="00012F38" w:rsidRDefault="00012F38" w:rsidP="00EC64B0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112497" w14:textId="77777777" w:rsidR="009115AE" w:rsidRDefault="009115AE" w:rsidP="00EC64B0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2559E" w14:textId="1B37003F" w:rsidR="00EC64B0" w:rsidRPr="00AB0AA9" w:rsidRDefault="00EC64B0" w:rsidP="00EC64B0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AA9">
        <w:rPr>
          <w:rFonts w:ascii="Times New Roman" w:hAnsi="Times New Roman" w:cs="Times New Roman"/>
          <w:b/>
          <w:sz w:val="24"/>
          <w:szCs w:val="24"/>
        </w:rPr>
        <w:t>PROFESSIONAL ACTIVITIES</w:t>
      </w:r>
    </w:p>
    <w:p w14:paraId="3EBB3C68" w14:textId="77777777" w:rsidR="00EC64B0" w:rsidRPr="00AB0AA9" w:rsidRDefault="00EC64B0" w:rsidP="00EC64B0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p w14:paraId="3EFB6DF8" w14:textId="77777777" w:rsidR="00EC64B0" w:rsidRPr="00AB0AA9" w:rsidRDefault="00EC64B0" w:rsidP="00EC64B0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International</w:t>
      </w:r>
    </w:p>
    <w:p w14:paraId="4EB68F85" w14:textId="7E47BB14" w:rsidR="00EC64B0" w:rsidRPr="00AB0AA9" w:rsidRDefault="00EC64B0" w:rsidP="00EC64B0">
      <w:pPr>
        <w:pStyle w:val="BodyText"/>
        <w:spacing w:after="0" w:line="240" w:lineRule="auto"/>
        <w:rPr>
          <w:rFonts w:ascii="Times New Roman" w:hAnsi="Times New Roman"/>
          <w:bCs/>
          <w:sz w:val="22"/>
        </w:rPr>
      </w:pPr>
      <w:r w:rsidRPr="00AB0AA9">
        <w:rPr>
          <w:rFonts w:ascii="Times New Roman" w:hAnsi="Times New Roman"/>
          <w:bCs/>
          <w:sz w:val="22"/>
        </w:rPr>
        <w:t>2010-current</w:t>
      </w:r>
      <w:r w:rsidRPr="00AB0AA9">
        <w:rPr>
          <w:rFonts w:ascii="Times New Roman" w:hAnsi="Times New Roman"/>
          <w:bCs/>
          <w:sz w:val="22"/>
        </w:rPr>
        <w:tab/>
        <w:t>Sigma Theta Tau International Honors Society of Nursing (#626678)</w:t>
      </w:r>
      <w:r w:rsidR="009D7D7E" w:rsidRPr="00AB0AA9">
        <w:rPr>
          <w:rFonts w:ascii="Times New Roman" w:hAnsi="Times New Roman"/>
          <w:bCs/>
          <w:sz w:val="22"/>
        </w:rPr>
        <w:t>, Member</w:t>
      </w:r>
    </w:p>
    <w:p w14:paraId="4CACC5A5" w14:textId="6E83D56C" w:rsidR="00EC64B0" w:rsidRDefault="00EC64B0" w:rsidP="00EC64B0">
      <w:pPr>
        <w:pStyle w:val="BodyText"/>
        <w:spacing w:after="0" w:line="240" w:lineRule="auto"/>
        <w:rPr>
          <w:rFonts w:ascii="Times New Roman" w:hAnsi="Times New Roman"/>
          <w:bCs/>
          <w:sz w:val="22"/>
        </w:rPr>
      </w:pPr>
      <w:r w:rsidRPr="00AB0AA9">
        <w:rPr>
          <w:rFonts w:ascii="Times New Roman" w:hAnsi="Times New Roman"/>
          <w:bCs/>
          <w:sz w:val="22"/>
        </w:rPr>
        <w:t xml:space="preserve">2010-current </w:t>
      </w:r>
      <w:r w:rsidRPr="00AB0AA9">
        <w:rPr>
          <w:rFonts w:ascii="Times New Roman" w:hAnsi="Times New Roman"/>
          <w:bCs/>
          <w:sz w:val="22"/>
        </w:rPr>
        <w:tab/>
        <w:t>Sigma Theta Tau Beta Zeta at</w:t>
      </w:r>
      <w:r w:rsidR="006B3170" w:rsidRPr="00AB0AA9">
        <w:rPr>
          <w:rFonts w:ascii="Times New Roman" w:hAnsi="Times New Roman"/>
          <w:bCs/>
          <w:sz w:val="22"/>
        </w:rPr>
        <w:t>-</w:t>
      </w:r>
      <w:r w:rsidRPr="00AB0AA9">
        <w:rPr>
          <w:rFonts w:ascii="Times New Roman" w:hAnsi="Times New Roman"/>
          <w:bCs/>
          <w:sz w:val="22"/>
        </w:rPr>
        <w:t>Large Chapter</w:t>
      </w:r>
      <w:r w:rsidR="00CD2EA4">
        <w:rPr>
          <w:rFonts w:ascii="Times New Roman" w:hAnsi="Times New Roman"/>
          <w:bCs/>
          <w:sz w:val="22"/>
        </w:rPr>
        <w:t xml:space="preserve"> </w:t>
      </w:r>
      <w:r w:rsidR="00CD2EA4" w:rsidRPr="00AB0AA9">
        <w:rPr>
          <w:rFonts w:ascii="Times New Roman" w:hAnsi="Times New Roman"/>
          <w:bCs/>
          <w:sz w:val="22"/>
        </w:rPr>
        <w:t>(#626678)</w:t>
      </w:r>
      <w:r w:rsidR="009D7D7E" w:rsidRPr="00AB0AA9">
        <w:rPr>
          <w:rFonts w:ascii="Times New Roman" w:hAnsi="Times New Roman"/>
          <w:bCs/>
          <w:sz w:val="22"/>
        </w:rPr>
        <w:t>, Member</w:t>
      </w:r>
    </w:p>
    <w:p w14:paraId="529F7CF4" w14:textId="452C6ACD" w:rsidR="00D477FD" w:rsidRPr="00AB0AA9" w:rsidRDefault="00D477FD" w:rsidP="00EC64B0">
      <w:pPr>
        <w:pStyle w:val="BodyText"/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2020-current</w:t>
      </w:r>
      <w:r>
        <w:rPr>
          <w:rFonts w:ascii="Times New Roman" w:hAnsi="Times New Roman"/>
          <w:bCs/>
          <w:sz w:val="22"/>
        </w:rPr>
        <w:tab/>
        <w:t xml:space="preserve">Sigma Theta Tau Alpha Mu Chapter </w:t>
      </w:r>
      <w:r w:rsidRPr="00AB0AA9">
        <w:rPr>
          <w:rFonts w:ascii="Times New Roman" w:hAnsi="Times New Roman"/>
          <w:bCs/>
          <w:sz w:val="22"/>
        </w:rPr>
        <w:t>(#626678),</w:t>
      </w:r>
      <w:r>
        <w:rPr>
          <w:rFonts w:ascii="Times New Roman" w:hAnsi="Times New Roman"/>
          <w:bCs/>
          <w:sz w:val="22"/>
        </w:rPr>
        <w:t xml:space="preserve"> Member</w:t>
      </w:r>
    </w:p>
    <w:p w14:paraId="1B272D1A" w14:textId="77777777" w:rsidR="00EC64B0" w:rsidRPr="00AB0AA9" w:rsidRDefault="00EC64B0" w:rsidP="00EC64B0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National</w:t>
      </w:r>
    </w:p>
    <w:p w14:paraId="7952E55E" w14:textId="0CD5C6EE" w:rsidR="00FB32AA" w:rsidRDefault="00FB32AA" w:rsidP="00EC64B0">
      <w:pPr>
        <w:rPr>
          <w:bCs/>
          <w:sz w:val="22"/>
        </w:rPr>
      </w:pPr>
      <w:r>
        <w:rPr>
          <w:bCs/>
          <w:sz w:val="22"/>
        </w:rPr>
        <w:t>2022-current</w:t>
      </w:r>
      <w:r>
        <w:rPr>
          <w:bCs/>
          <w:sz w:val="22"/>
        </w:rPr>
        <w:tab/>
        <w:t>American Nurses Association (ANA) (#05009281), Member</w:t>
      </w:r>
    </w:p>
    <w:p w14:paraId="48F9EFF9" w14:textId="094363A8" w:rsidR="00EC64B0" w:rsidRPr="00AB0AA9" w:rsidRDefault="00EC64B0" w:rsidP="00EC64B0">
      <w:pPr>
        <w:rPr>
          <w:sz w:val="20"/>
          <w:szCs w:val="20"/>
        </w:rPr>
      </w:pPr>
      <w:r w:rsidRPr="00AB0AA9">
        <w:rPr>
          <w:bCs/>
          <w:sz w:val="22"/>
        </w:rPr>
        <w:lastRenderedPageBreak/>
        <w:t>2019-current</w:t>
      </w:r>
      <w:r w:rsidRPr="00AB0AA9">
        <w:rPr>
          <w:bCs/>
          <w:sz w:val="22"/>
        </w:rPr>
        <w:tab/>
        <w:t>American Academy of Sleep Medicine (AASM) (#C462428)</w:t>
      </w:r>
      <w:r w:rsidR="009D7D7E" w:rsidRPr="00AB0AA9">
        <w:rPr>
          <w:bCs/>
          <w:sz w:val="22"/>
        </w:rPr>
        <w:t>, Member</w:t>
      </w:r>
      <w:r w:rsidRPr="00AB0AA9">
        <w:rPr>
          <w:bCs/>
          <w:sz w:val="22"/>
        </w:rPr>
        <w:t xml:space="preserve"> </w:t>
      </w:r>
    </w:p>
    <w:p w14:paraId="3777FFC5" w14:textId="2BABBF0D" w:rsidR="00EC64B0" w:rsidRPr="00AB0AA9" w:rsidRDefault="00EC64B0" w:rsidP="00EC64B0">
      <w:pPr>
        <w:pStyle w:val="BodyText"/>
        <w:spacing w:after="0" w:line="240" w:lineRule="auto"/>
        <w:rPr>
          <w:rFonts w:ascii="Times New Roman" w:hAnsi="Times New Roman"/>
          <w:bCs/>
          <w:sz w:val="22"/>
        </w:rPr>
      </w:pPr>
      <w:r w:rsidRPr="00AB0AA9">
        <w:rPr>
          <w:rFonts w:ascii="Times New Roman" w:hAnsi="Times New Roman"/>
          <w:bCs/>
          <w:sz w:val="22"/>
        </w:rPr>
        <w:t>2018-current</w:t>
      </w:r>
      <w:r w:rsidRPr="00AB0AA9">
        <w:rPr>
          <w:rFonts w:ascii="Times New Roman" w:hAnsi="Times New Roman"/>
          <w:bCs/>
          <w:sz w:val="22"/>
        </w:rPr>
        <w:tab/>
        <w:t>Sleep Research Society (SRS) (#C462428)</w:t>
      </w:r>
      <w:r w:rsidR="009D7D7E" w:rsidRPr="00AB0AA9">
        <w:rPr>
          <w:rFonts w:ascii="Times New Roman" w:hAnsi="Times New Roman"/>
          <w:bCs/>
          <w:sz w:val="22"/>
        </w:rPr>
        <w:t>, Member</w:t>
      </w:r>
    </w:p>
    <w:p w14:paraId="119BFA04" w14:textId="54777E67" w:rsidR="00EC64B0" w:rsidRPr="00AB0AA9" w:rsidRDefault="00EC64B0" w:rsidP="00EC64B0">
      <w:r w:rsidRPr="00AB0AA9">
        <w:rPr>
          <w:bCs/>
          <w:sz w:val="22"/>
        </w:rPr>
        <w:t>2019-</w:t>
      </w:r>
      <w:r w:rsidR="003220E8">
        <w:rPr>
          <w:bCs/>
          <w:sz w:val="22"/>
        </w:rPr>
        <w:t>2020</w:t>
      </w:r>
      <w:r w:rsidRPr="00AB0AA9">
        <w:rPr>
          <w:bCs/>
          <w:sz w:val="22"/>
        </w:rPr>
        <w:tab/>
        <w:t>Council for the Advancement of Nursing Science (CANS) (#10348)</w:t>
      </w:r>
      <w:r w:rsidR="009D7D7E" w:rsidRPr="00AB0AA9">
        <w:rPr>
          <w:bCs/>
          <w:sz w:val="22"/>
        </w:rPr>
        <w:t>, Member</w:t>
      </w:r>
      <w:r w:rsidRPr="00AB0AA9">
        <w:rPr>
          <w:bCs/>
          <w:sz w:val="22"/>
        </w:rPr>
        <w:t xml:space="preserve"> </w:t>
      </w:r>
    </w:p>
    <w:p w14:paraId="01150DBD" w14:textId="4B8B6640" w:rsidR="00B0453B" w:rsidRPr="00100D53" w:rsidRDefault="00EC64B0" w:rsidP="00EC64B0">
      <w:pPr>
        <w:pStyle w:val="BodyText"/>
        <w:spacing w:after="0" w:line="240" w:lineRule="auto"/>
        <w:rPr>
          <w:rFonts w:ascii="Times New Roman" w:hAnsi="Times New Roman"/>
          <w:bCs/>
          <w:sz w:val="22"/>
        </w:rPr>
      </w:pPr>
      <w:r w:rsidRPr="00AB0AA9">
        <w:rPr>
          <w:rFonts w:ascii="Times New Roman" w:hAnsi="Times New Roman"/>
          <w:bCs/>
          <w:sz w:val="22"/>
        </w:rPr>
        <w:t>2017-2018</w:t>
      </w:r>
      <w:r w:rsidRPr="00AB0AA9">
        <w:rPr>
          <w:rFonts w:ascii="Times New Roman" w:hAnsi="Times New Roman"/>
          <w:bCs/>
          <w:sz w:val="22"/>
        </w:rPr>
        <w:tab/>
        <w:t>American College Health Association</w:t>
      </w:r>
      <w:r w:rsidR="009D7D7E" w:rsidRPr="00AB0AA9">
        <w:rPr>
          <w:rFonts w:ascii="Times New Roman" w:hAnsi="Times New Roman"/>
          <w:bCs/>
          <w:sz w:val="22"/>
        </w:rPr>
        <w:t>, Member</w:t>
      </w:r>
    </w:p>
    <w:p w14:paraId="6BE2E4C6" w14:textId="365F4CE0" w:rsidR="00EC64B0" w:rsidRPr="00AB0AA9" w:rsidRDefault="00EC64B0" w:rsidP="00EC64B0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Regional</w:t>
      </w:r>
    </w:p>
    <w:p w14:paraId="7A6F70EB" w14:textId="5FF4C10C" w:rsidR="00EC64B0" w:rsidRDefault="00EC64B0" w:rsidP="00EC64B0">
      <w:pPr>
        <w:pStyle w:val="BodyText"/>
        <w:spacing w:after="0" w:line="240" w:lineRule="auto"/>
        <w:rPr>
          <w:rFonts w:ascii="Times New Roman" w:hAnsi="Times New Roman"/>
          <w:bCs/>
          <w:sz w:val="22"/>
        </w:rPr>
      </w:pPr>
      <w:r w:rsidRPr="00AB0AA9">
        <w:rPr>
          <w:rFonts w:ascii="Times New Roman" w:hAnsi="Times New Roman"/>
          <w:bCs/>
          <w:sz w:val="22"/>
        </w:rPr>
        <w:t>2015-2020</w:t>
      </w:r>
      <w:r w:rsidRPr="00AB0AA9">
        <w:rPr>
          <w:rFonts w:ascii="Times New Roman" w:hAnsi="Times New Roman"/>
          <w:bCs/>
          <w:sz w:val="22"/>
        </w:rPr>
        <w:tab/>
        <w:t>Eastern Nursing Research Society (#98795)</w:t>
      </w:r>
      <w:r w:rsidR="009D7D7E" w:rsidRPr="00AB0AA9">
        <w:rPr>
          <w:rFonts w:ascii="Times New Roman" w:hAnsi="Times New Roman"/>
          <w:bCs/>
          <w:sz w:val="22"/>
        </w:rPr>
        <w:t>, Member</w:t>
      </w:r>
    </w:p>
    <w:p w14:paraId="4B9ED3E8" w14:textId="36B1BFDD" w:rsidR="00D853FC" w:rsidRPr="00AB0AA9" w:rsidRDefault="00D853FC" w:rsidP="00EC64B0">
      <w:pPr>
        <w:pStyle w:val="BodyText"/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2"/>
        </w:rPr>
        <w:t>2020-current</w:t>
      </w:r>
      <w:r>
        <w:rPr>
          <w:rFonts w:ascii="Times New Roman" w:hAnsi="Times New Roman"/>
          <w:bCs/>
          <w:sz w:val="22"/>
        </w:rPr>
        <w:tab/>
        <w:t>Midwest Nursing Research Society, Member</w:t>
      </w:r>
    </w:p>
    <w:p w14:paraId="24B820D1" w14:textId="77777777" w:rsidR="00774B20" w:rsidRDefault="00774B20" w:rsidP="009A4277">
      <w:pPr>
        <w:pStyle w:val="SectionHeading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BFEACB" w14:textId="77777777" w:rsidR="00012F38" w:rsidRDefault="00012F38" w:rsidP="002C077E">
      <w:pPr>
        <w:widowControl w:val="0"/>
        <w:autoSpaceDE w:val="0"/>
        <w:autoSpaceDN w:val="0"/>
        <w:adjustRightInd w:val="0"/>
        <w:rPr>
          <w:b/>
          <w:bCs/>
        </w:rPr>
      </w:pPr>
    </w:p>
    <w:p w14:paraId="12BC34C6" w14:textId="02034725" w:rsidR="002C077E" w:rsidRPr="00AB0AA9" w:rsidRDefault="00BE755B" w:rsidP="002C077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NATIONAL SERVICE </w:t>
      </w:r>
    </w:p>
    <w:p w14:paraId="59413CBC" w14:textId="77777777" w:rsidR="002C077E" w:rsidRPr="001F0629" w:rsidRDefault="002C077E" w:rsidP="002C077E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</w:t>
      </w: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1280"/>
        <w:gridCol w:w="5368"/>
        <w:gridCol w:w="3067"/>
        <w:gridCol w:w="64"/>
      </w:tblGrid>
      <w:tr w:rsidR="00BE755B" w:rsidRPr="00AB0AA9" w14:paraId="43420AE1" w14:textId="77777777" w:rsidTr="00BE755B">
        <w:trPr>
          <w:gridAfter w:val="1"/>
          <w:wAfter w:w="64" w:type="dxa"/>
          <w:trHeight w:val="88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5A1A6D7A" w14:textId="2B751BED" w:rsidR="00BE755B" w:rsidRDefault="00BE755B" w:rsidP="00BE75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AB0AA9">
              <w:rPr>
                <w:b/>
                <w:bCs/>
                <w:sz w:val="22"/>
              </w:rPr>
              <w:t>Years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14:paraId="42E6BCA8" w14:textId="5DDCF99F" w:rsidR="00BE755B" w:rsidRDefault="00BE755B" w:rsidP="00BE75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AB0AA9">
              <w:rPr>
                <w:b/>
                <w:bCs/>
                <w:color w:val="000000"/>
                <w:sz w:val="22"/>
              </w:rPr>
              <w:t>Organization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28E062FB" w14:textId="0B2AC990" w:rsidR="00BE755B" w:rsidRDefault="00BE755B" w:rsidP="00BE75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AB0AA9">
              <w:rPr>
                <w:b/>
                <w:bCs/>
                <w:color w:val="000000"/>
                <w:sz w:val="22"/>
              </w:rPr>
              <w:t>Role</w:t>
            </w:r>
          </w:p>
        </w:tc>
      </w:tr>
      <w:tr w:rsidR="00BE755B" w:rsidRPr="00AB0AA9" w14:paraId="2FD204D3" w14:textId="77777777" w:rsidTr="00796F06">
        <w:trPr>
          <w:trHeight w:val="88"/>
        </w:trPr>
        <w:tc>
          <w:tcPr>
            <w:tcW w:w="1280" w:type="dxa"/>
            <w:shd w:val="clear" w:color="auto" w:fill="auto"/>
          </w:tcPr>
          <w:p w14:paraId="796A799C" w14:textId="62FE3150" w:rsidR="00BE755B" w:rsidRPr="00252537" w:rsidRDefault="00BE755B" w:rsidP="00BE755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 w:rsidR="00796F0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368" w:type="dxa"/>
            <w:shd w:val="clear" w:color="auto" w:fill="auto"/>
          </w:tcPr>
          <w:p w14:paraId="04C84FA9" w14:textId="4BE4ED70" w:rsidR="00BE755B" w:rsidRPr="00252537" w:rsidRDefault="00796F06" w:rsidP="00BE755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National Institutes of Health Lifestyle Change and Behavioral Health (LCBH) Scientific Review Group (SRG)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13A4AEC9" w14:textId="63F3FA3F" w:rsidR="00BE755B" w:rsidRPr="00252537" w:rsidRDefault="00BE755B" w:rsidP="00BE755B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</w:t>
            </w:r>
          </w:p>
        </w:tc>
      </w:tr>
      <w:tr w:rsidR="00796F06" w:rsidRPr="00AB0AA9" w14:paraId="3A0E8802" w14:textId="77777777" w:rsidTr="00796F06">
        <w:trPr>
          <w:trHeight w:val="88"/>
        </w:trPr>
        <w:tc>
          <w:tcPr>
            <w:tcW w:w="1280" w:type="dxa"/>
            <w:shd w:val="clear" w:color="auto" w:fill="auto"/>
          </w:tcPr>
          <w:p w14:paraId="5B8E2CF3" w14:textId="1B938272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 w:rsidR="001536B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68" w:type="dxa"/>
            <w:shd w:val="clear" w:color="auto" w:fill="auto"/>
          </w:tcPr>
          <w:p w14:paraId="785F5D2F" w14:textId="7E5E682E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National Institutes of Health Biobehavioral Medicine, Lifestyle Change, and Health Outcomes Special Emphasis Panel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7D86DE63" w14:textId="06CFAAF8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</w:t>
            </w:r>
          </w:p>
        </w:tc>
      </w:tr>
      <w:tr w:rsidR="00796F06" w:rsidRPr="00AB0AA9" w14:paraId="77DD4DC3" w14:textId="77777777" w:rsidTr="00796F06">
        <w:trPr>
          <w:trHeight w:val="88"/>
        </w:trPr>
        <w:tc>
          <w:tcPr>
            <w:tcW w:w="1280" w:type="dxa"/>
            <w:shd w:val="clear" w:color="auto" w:fill="auto"/>
          </w:tcPr>
          <w:p w14:paraId="7686751F" w14:textId="35136611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68" w:type="dxa"/>
            <w:shd w:val="clear" w:color="auto" w:fill="auto"/>
          </w:tcPr>
          <w:p w14:paraId="1F482D36" w14:textId="443F6421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National Institutes of Health Lifestyle Change and Behavioral Health (LCBH) Scientific Review Group (SRG)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2EFB4044" w14:textId="4EF12A8B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</w:t>
            </w:r>
          </w:p>
        </w:tc>
      </w:tr>
      <w:tr w:rsidR="00796F06" w:rsidRPr="00AB0AA9" w14:paraId="0607B1F3" w14:textId="77777777" w:rsidTr="00796F06">
        <w:trPr>
          <w:trHeight w:val="88"/>
        </w:trPr>
        <w:tc>
          <w:tcPr>
            <w:tcW w:w="1280" w:type="dxa"/>
            <w:shd w:val="clear" w:color="auto" w:fill="auto"/>
          </w:tcPr>
          <w:p w14:paraId="23AF8FC9" w14:textId="0798A97F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AB068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68" w:type="dxa"/>
            <w:shd w:val="clear" w:color="auto" w:fill="auto"/>
          </w:tcPr>
          <w:p w14:paraId="212BE2B8" w14:textId="5158B7E2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National Institutes of Health Diabetes-Sleep and Cardiovascular Risk Special Emphasis Panel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2BA5785F" w14:textId="388C55E5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</w:t>
            </w:r>
          </w:p>
        </w:tc>
      </w:tr>
      <w:tr w:rsidR="00796F06" w:rsidRPr="00AB0AA9" w14:paraId="6C25D72B" w14:textId="77777777" w:rsidTr="00796F06">
        <w:trPr>
          <w:trHeight w:val="88"/>
        </w:trPr>
        <w:tc>
          <w:tcPr>
            <w:tcW w:w="1280" w:type="dxa"/>
            <w:shd w:val="clear" w:color="auto" w:fill="auto"/>
          </w:tcPr>
          <w:p w14:paraId="4D5622EA" w14:textId="245800DD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68" w:type="dxa"/>
            <w:shd w:val="clear" w:color="auto" w:fill="auto"/>
          </w:tcPr>
          <w:p w14:paraId="7C8658C6" w14:textId="7497A683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National Institutes of Health Biobehavioral Medicine and Health Outcomes (BMHO) Scientific Review Group (SRG)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4908A81A" w14:textId="78DBD3C4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</w:t>
            </w:r>
          </w:p>
        </w:tc>
      </w:tr>
      <w:tr w:rsidR="00796F06" w:rsidRPr="00AB0AA9" w14:paraId="1ECF1E4E" w14:textId="77777777" w:rsidTr="00796F06">
        <w:trPr>
          <w:trHeight w:val="88"/>
        </w:trPr>
        <w:tc>
          <w:tcPr>
            <w:tcW w:w="1280" w:type="dxa"/>
            <w:shd w:val="clear" w:color="auto" w:fill="auto"/>
          </w:tcPr>
          <w:p w14:paraId="270FE826" w14:textId="77777777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2</w:t>
            </w:r>
            <w:r w:rsidRPr="002525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68" w:type="dxa"/>
            <w:shd w:val="clear" w:color="auto" w:fill="auto"/>
          </w:tcPr>
          <w:p w14:paraId="2849B6F3" w14:textId="6097E29A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Clinical and Translational Science Collaborative, Cleveland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2EFC4425" w14:textId="384C243D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</w:t>
            </w:r>
          </w:p>
        </w:tc>
      </w:tr>
      <w:tr w:rsidR="00796F06" w:rsidRPr="00AB0AA9" w14:paraId="63AC4833" w14:textId="77777777" w:rsidTr="00A24C59">
        <w:trPr>
          <w:trHeight w:val="88"/>
        </w:trPr>
        <w:tc>
          <w:tcPr>
            <w:tcW w:w="1280" w:type="dxa"/>
            <w:shd w:val="clear" w:color="auto" w:fill="auto"/>
          </w:tcPr>
          <w:p w14:paraId="0ACA482B" w14:textId="7CF1F1F8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2525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68" w:type="dxa"/>
            <w:shd w:val="clear" w:color="auto" w:fill="auto"/>
          </w:tcPr>
          <w:p w14:paraId="0D3F4515" w14:textId="243B5563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American Academy of Sleep Medicine Diversity Supplement Grant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4F49F797" w14:textId="4A15D0E3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</w:t>
            </w:r>
          </w:p>
        </w:tc>
      </w:tr>
      <w:tr w:rsidR="00796F06" w:rsidRPr="00252537" w14:paraId="4E197E0A" w14:textId="77777777" w:rsidTr="00BE755B">
        <w:trPr>
          <w:trHeight w:val="88"/>
        </w:trPr>
        <w:tc>
          <w:tcPr>
            <w:tcW w:w="1280" w:type="dxa"/>
            <w:shd w:val="clear" w:color="auto" w:fill="auto"/>
          </w:tcPr>
          <w:p w14:paraId="59A986F6" w14:textId="77777777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2525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68" w:type="dxa"/>
            <w:shd w:val="clear" w:color="auto" w:fill="auto"/>
          </w:tcPr>
          <w:p w14:paraId="57AB7337" w14:textId="77777777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National Institutes of Health Biobehavioral Medicine and Health Outcomes (BMHO) Scientific Review Group (SRG)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676FFBBD" w14:textId="77777777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</w:t>
            </w:r>
          </w:p>
        </w:tc>
      </w:tr>
      <w:tr w:rsidR="00796F06" w14:paraId="367C574E" w14:textId="77777777" w:rsidTr="00BE755B">
        <w:trPr>
          <w:trHeight w:val="88"/>
        </w:trPr>
        <w:tc>
          <w:tcPr>
            <w:tcW w:w="1280" w:type="dxa"/>
            <w:shd w:val="clear" w:color="auto" w:fill="auto"/>
          </w:tcPr>
          <w:p w14:paraId="4305338E" w14:textId="77777777" w:rsidR="00796F06" w:rsidRPr="00252537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2</w:t>
            </w:r>
            <w:r w:rsidRPr="002525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68" w:type="dxa"/>
            <w:shd w:val="clear" w:color="auto" w:fill="auto"/>
          </w:tcPr>
          <w:p w14:paraId="399793F8" w14:textId="77777777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Clinical and Translational Science Collaborative, Cleveland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07147294" w14:textId="77777777" w:rsidR="00796F06" w:rsidRDefault="00796F06" w:rsidP="00796F0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Reviewer</w:t>
            </w:r>
          </w:p>
        </w:tc>
      </w:tr>
    </w:tbl>
    <w:p w14:paraId="1A2E18AF" w14:textId="2D581D5F" w:rsidR="00012F38" w:rsidRPr="001F0629" w:rsidRDefault="00012F38" w:rsidP="00012F38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</w:t>
      </w:r>
    </w:p>
    <w:p w14:paraId="3434B101" w14:textId="20ADDD0A" w:rsidR="00BE755B" w:rsidRPr="00AB0AA9" w:rsidRDefault="00BE755B" w:rsidP="00BE755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CASE WESTERN RESERVE UNIVERSITY</w:t>
      </w:r>
    </w:p>
    <w:p w14:paraId="64774DBA" w14:textId="77777777" w:rsidR="00BE755B" w:rsidRPr="001F0629" w:rsidRDefault="00BE755B" w:rsidP="00BE755B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</w:t>
      </w:r>
    </w:p>
    <w:p w14:paraId="48EDE215" w14:textId="190160A9" w:rsidR="00BE755B" w:rsidRDefault="00BE755B" w:rsidP="00BE755B">
      <w:pPr>
        <w:pStyle w:val="BodyTex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University-level</w:t>
      </w:r>
    </w:p>
    <w:tbl>
      <w:tblPr>
        <w:tblW w:w="784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320"/>
        <w:gridCol w:w="1890"/>
      </w:tblGrid>
      <w:tr w:rsidR="00BE755B" w:rsidRPr="00204B5A" w14:paraId="74DE5DDB" w14:textId="77777777" w:rsidTr="00D43C2E">
        <w:trPr>
          <w:trHeight w:val="88"/>
        </w:trPr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38034F" w14:textId="77777777" w:rsidR="00BE755B" w:rsidRPr="00204B5A" w:rsidRDefault="00BE755B" w:rsidP="00D43C2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204B5A">
              <w:rPr>
                <w:b/>
                <w:sz w:val="22"/>
              </w:rPr>
              <w:t xml:space="preserve">Years 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E39BEE" w14:textId="77777777" w:rsidR="00BE755B" w:rsidRPr="00204B5A" w:rsidRDefault="00BE755B" w:rsidP="00D43C2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204B5A">
              <w:rPr>
                <w:b/>
                <w:color w:val="000000"/>
                <w:sz w:val="22"/>
              </w:rPr>
              <w:t>Committee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E1D612" w14:textId="77777777" w:rsidR="00BE755B" w:rsidRPr="00204B5A" w:rsidRDefault="00BE755B" w:rsidP="00D43C2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204B5A">
              <w:rPr>
                <w:b/>
                <w:color w:val="000000"/>
                <w:sz w:val="22"/>
              </w:rPr>
              <w:t xml:space="preserve">Role </w:t>
            </w:r>
          </w:p>
        </w:tc>
      </w:tr>
      <w:tr w:rsidR="00BE755B" w:rsidRPr="00AB0AA9" w14:paraId="3B4984EC" w14:textId="77777777" w:rsidTr="00D43C2E">
        <w:trPr>
          <w:trHeight w:val="88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14:paraId="11C39B5D" w14:textId="0D18CA6A" w:rsidR="00BE755B" w:rsidRPr="00AB0AA9" w:rsidRDefault="00BE755B" w:rsidP="00D43C2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2023-</w:t>
            </w:r>
            <w:r w:rsidR="00B60AE2">
              <w:rPr>
                <w:bCs/>
                <w:sz w:val="22"/>
              </w:rPr>
              <w:t>2025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182BFB8E" w14:textId="35C06466" w:rsidR="00BE755B" w:rsidRPr="00AB0AA9" w:rsidRDefault="00BE755B" w:rsidP="00D43C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Faculty Senate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6A5E35F9" w14:textId="2F15057A" w:rsidR="00BE755B" w:rsidRPr="00AB0AA9" w:rsidRDefault="00BE755B" w:rsidP="00D43C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Senator</w:t>
            </w:r>
          </w:p>
        </w:tc>
      </w:tr>
    </w:tbl>
    <w:p w14:paraId="572228CF" w14:textId="2944FCA3" w:rsidR="00012F38" w:rsidRDefault="00012F38" w:rsidP="00012F38">
      <w:pPr>
        <w:pStyle w:val="BodyTex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Frances Payne Bolton School of Nursing </w:t>
      </w:r>
    </w:p>
    <w:tbl>
      <w:tblPr>
        <w:tblW w:w="784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320"/>
        <w:gridCol w:w="1890"/>
      </w:tblGrid>
      <w:tr w:rsidR="00012F38" w:rsidRPr="00204B5A" w14:paraId="36DE1D6F" w14:textId="77777777" w:rsidTr="00D43C2E">
        <w:trPr>
          <w:trHeight w:val="88"/>
        </w:trPr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46098" w14:textId="77777777" w:rsidR="00012F38" w:rsidRPr="00204B5A" w:rsidRDefault="00012F38" w:rsidP="00D43C2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204B5A">
              <w:rPr>
                <w:b/>
                <w:sz w:val="22"/>
              </w:rPr>
              <w:t xml:space="preserve">Years 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7A876C" w14:textId="77777777" w:rsidR="00012F38" w:rsidRPr="00204B5A" w:rsidRDefault="00012F38" w:rsidP="00D43C2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204B5A">
              <w:rPr>
                <w:b/>
                <w:color w:val="000000"/>
                <w:sz w:val="22"/>
              </w:rPr>
              <w:t>Committee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AA4320" w14:textId="77777777" w:rsidR="00012F38" w:rsidRPr="00204B5A" w:rsidRDefault="00012F38" w:rsidP="00D43C2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204B5A">
              <w:rPr>
                <w:b/>
                <w:color w:val="000000"/>
                <w:sz w:val="22"/>
              </w:rPr>
              <w:t xml:space="preserve">Role </w:t>
            </w:r>
          </w:p>
        </w:tc>
      </w:tr>
      <w:tr w:rsidR="00012F38" w:rsidRPr="00AB0AA9" w14:paraId="1641DE6A" w14:textId="77777777" w:rsidTr="00D43C2E">
        <w:trPr>
          <w:trHeight w:val="88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14:paraId="021BFA14" w14:textId="5F8DAFC2" w:rsidR="00012F38" w:rsidRPr="00AB0AA9" w:rsidRDefault="00012F38" w:rsidP="00D43C2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2022-202</w:t>
            </w:r>
            <w:r w:rsidR="007D6BB9">
              <w:rPr>
                <w:bCs/>
                <w:sz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06558113" w14:textId="77777777" w:rsidR="00012F38" w:rsidRPr="00AB0AA9" w:rsidRDefault="00012F38" w:rsidP="00D43C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PhD Council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1945650A" w14:textId="77777777" w:rsidR="00012F38" w:rsidRPr="00AB0AA9" w:rsidRDefault="00012F38" w:rsidP="00D43C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Member</w:t>
            </w:r>
          </w:p>
        </w:tc>
      </w:tr>
      <w:tr w:rsidR="00012F38" w:rsidRPr="00AB0AA9" w14:paraId="4073BD0B" w14:textId="77777777" w:rsidTr="00D43C2E">
        <w:trPr>
          <w:trHeight w:val="88"/>
        </w:trPr>
        <w:tc>
          <w:tcPr>
            <w:tcW w:w="1638" w:type="dxa"/>
            <w:shd w:val="clear" w:color="auto" w:fill="auto"/>
          </w:tcPr>
          <w:p w14:paraId="77FE33AF" w14:textId="77777777" w:rsidR="00012F38" w:rsidRDefault="00012F38" w:rsidP="00D43C2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2022-</w:t>
            </w:r>
          </w:p>
        </w:tc>
        <w:tc>
          <w:tcPr>
            <w:tcW w:w="4320" w:type="dxa"/>
            <w:shd w:val="clear" w:color="auto" w:fill="auto"/>
          </w:tcPr>
          <w:p w14:paraId="6E11AA8A" w14:textId="77777777" w:rsidR="00012F38" w:rsidRDefault="00012F38" w:rsidP="00D43C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PSNA </w:t>
            </w:r>
          </w:p>
        </w:tc>
        <w:tc>
          <w:tcPr>
            <w:tcW w:w="1890" w:type="dxa"/>
            <w:shd w:val="clear" w:color="auto" w:fill="auto"/>
          </w:tcPr>
          <w:p w14:paraId="36C86266" w14:textId="77777777" w:rsidR="00012F38" w:rsidRPr="00AB0AA9" w:rsidRDefault="00012F38" w:rsidP="00D43C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Mentor</w:t>
            </w:r>
          </w:p>
        </w:tc>
      </w:tr>
      <w:tr w:rsidR="00012F38" w14:paraId="64335764" w14:textId="77777777" w:rsidTr="00D43C2E">
        <w:trPr>
          <w:trHeight w:val="88"/>
        </w:trPr>
        <w:tc>
          <w:tcPr>
            <w:tcW w:w="1638" w:type="dxa"/>
            <w:shd w:val="clear" w:color="auto" w:fill="auto"/>
          </w:tcPr>
          <w:p w14:paraId="33282E9B" w14:textId="77777777" w:rsidR="00012F38" w:rsidRDefault="00012F38" w:rsidP="00D43C2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2022-2023</w:t>
            </w:r>
          </w:p>
        </w:tc>
        <w:tc>
          <w:tcPr>
            <w:tcW w:w="4320" w:type="dxa"/>
            <w:shd w:val="clear" w:color="auto" w:fill="auto"/>
          </w:tcPr>
          <w:p w14:paraId="2790C175" w14:textId="68E51F23" w:rsidR="00012F38" w:rsidRDefault="00012F38" w:rsidP="00D43C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PhD Exam Process Task Force</w:t>
            </w:r>
            <w:r w:rsidR="001E3FBB">
              <w:rPr>
                <w:bCs/>
                <w:color w:val="000000"/>
                <w:sz w:val="22"/>
              </w:rPr>
              <w:t xml:space="preserve"> (Ad hoc)</w:t>
            </w:r>
          </w:p>
        </w:tc>
        <w:tc>
          <w:tcPr>
            <w:tcW w:w="1890" w:type="dxa"/>
            <w:shd w:val="clear" w:color="auto" w:fill="auto"/>
          </w:tcPr>
          <w:p w14:paraId="775A747A" w14:textId="77777777" w:rsidR="00012F38" w:rsidRDefault="00012F38" w:rsidP="00D43C2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Chair</w:t>
            </w:r>
          </w:p>
        </w:tc>
      </w:tr>
    </w:tbl>
    <w:p w14:paraId="285800CD" w14:textId="6955106F" w:rsidR="00CA6545" w:rsidRPr="006C1619" w:rsidRDefault="00F1797E" w:rsidP="00C0099D">
      <w:pPr>
        <w:widowControl w:val="0"/>
        <w:autoSpaceDE w:val="0"/>
        <w:autoSpaceDN w:val="0"/>
        <w:adjustRightInd w:val="0"/>
        <w:rPr>
          <w:i/>
          <w:iCs/>
        </w:rPr>
      </w:pPr>
      <w:r w:rsidRPr="00F1797E">
        <w:rPr>
          <w:i/>
          <w:iCs/>
        </w:rPr>
        <w:t>*PSNA: PhD Student Nurses Association</w:t>
      </w:r>
    </w:p>
    <w:p w14:paraId="1418D69D" w14:textId="77777777" w:rsidR="00CA6545" w:rsidRDefault="00CA6545" w:rsidP="00C0099D">
      <w:pPr>
        <w:widowControl w:val="0"/>
        <w:autoSpaceDE w:val="0"/>
        <w:autoSpaceDN w:val="0"/>
        <w:adjustRightInd w:val="0"/>
        <w:rPr>
          <w:b/>
          <w:bCs/>
        </w:rPr>
      </w:pPr>
    </w:p>
    <w:p w14:paraId="32787E19" w14:textId="53238101" w:rsidR="00C0099D" w:rsidRPr="00AB0AA9" w:rsidRDefault="00C0099D" w:rsidP="00C0099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EDITORIAL REVIEWER</w:t>
      </w:r>
      <w:r w:rsidR="002D3854">
        <w:rPr>
          <w:b/>
          <w:bCs/>
        </w:rPr>
        <w:t>/EDITOR</w:t>
      </w:r>
    </w:p>
    <w:p w14:paraId="538A64FD" w14:textId="5EEAC6AB" w:rsidR="00C0099D" w:rsidRPr="001F0629" w:rsidRDefault="00C0099D" w:rsidP="00C0099D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</w:t>
      </w: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1280"/>
        <w:gridCol w:w="5368"/>
        <w:gridCol w:w="3067"/>
        <w:gridCol w:w="64"/>
      </w:tblGrid>
      <w:tr w:rsidR="00C0099D" w:rsidRPr="00AB0AA9" w14:paraId="76CC3046" w14:textId="77777777" w:rsidTr="001F0629">
        <w:trPr>
          <w:gridAfter w:val="1"/>
          <w:wAfter w:w="64" w:type="dxa"/>
          <w:trHeight w:val="88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67E8D150" w14:textId="23B3395B" w:rsidR="00C0099D" w:rsidRPr="00AB0AA9" w:rsidRDefault="00C0099D" w:rsidP="00F25B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AB0AA9">
              <w:rPr>
                <w:b/>
                <w:bCs/>
                <w:sz w:val="22"/>
              </w:rPr>
              <w:t>Years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14:paraId="0CE6A601" w14:textId="77777777" w:rsidR="00C0099D" w:rsidRPr="00AB0AA9" w:rsidRDefault="00C0099D" w:rsidP="00F25B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AB0AA9">
              <w:rPr>
                <w:b/>
                <w:bCs/>
                <w:color w:val="000000"/>
                <w:sz w:val="22"/>
              </w:rPr>
              <w:t>Organization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1A3B7A36" w14:textId="77777777" w:rsidR="00C0099D" w:rsidRPr="00AB0AA9" w:rsidRDefault="00C0099D" w:rsidP="00F25B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AB0AA9">
              <w:rPr>
                <w:b/>
                <w:bCs/>
                <w:color w:val="000000"/>
                <w:sz w:val="22"/>
              </w:rPr>
              <w:t>Role</w:t>
            </w:r>
          </w:p>
        </w:tc>
      </w:tr>
      <w:tr w:rsidR="00D64B74" w:rsidRPr="00AB0AA9" w14:paraId="5E1E21CD" w14:textId="77777777" w:rsidTr="00226AA6">
        <w:trPr>
          <w:trHeight w:val="88"/>
        </w:trPr>
        <w:tc>
          <w:tcPr>
            <w:tcW w:w="1280" w:type="dxa"/>
            <w:shd w:val="clear" w:color="auto" w:fill="auto"/>
          </w:tcPr>
          <w:p w14:paraId="40BD377D" w14:textId="24574343" w:rsidR="00D64B74" w:rsidRPr="00252537" w:rsidRDefault="00D64B74" w:rsidP="00F25B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 w:rsidR="00226AA6">
              <w:rPr>
                <w:bCs/>
                <w:sz w:val="22"/>
                <w:szCs w:val="22"/>
              </w:rPr>
              <w:t>3</w:t>
            </w:r>
            <w:r w:rsidRPr="00252537">
              <w:rPr>
                <w:bCs/>
                <w:sz w:val="22"/>
                <w:szCs w:val="22"/>
              </w:rPr>
              <w:t>-</w:t>
            </w:r>
            <w:r w:rsidR="0022078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5368" w:type="dxa"/>
            <w:shd w:val="clear" w:color="auto" w:fill="auto"/>
          </w:tcPr>
          <w:p w14:paraId="36067DF8" w14:textId="118A92DF" w:rsidR="00D64B74" w:rsidRPr="00252537" w:rsidRDefault="00226AA6" w:rsidP="00F25B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Applied Nursing Research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321B587B" w14:textId="0F2D9F4B" w:rsidR="00226AA6" w:rsidRPr="00252537" w:rsidRDefault="00226AA6" w:rsidP="00F25B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Associate Editor</w:t>
            </w:r>
          </w:p>
        </w:tc>
      </w:tr>
      <w:tr w:rsidR="00226AA6" w:rsidRPr="00AB0AA9" w14:paraId="6DA9D8DD" w14:textId="77777777" w:rsidTr="00226AA6">
        <w:trPr>
          <w:trHeight w:val="88"/>
        </w:trPr>
        <w:tc>
          <w:tcPr>
            <w:tcW w:w="1280" w:type="dxa"/>
            <w:shd w:val="clear" w:color="auto" w:fill="auto"/>
          </w:tcPr>
          <w:p w14:paraId="710DA094" w14:textId="292E6364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2</w:t>
            </w:r>
            <w:r w:rsidRPr="002525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68" w:type="dxa"/>
            <w:shd w:val="clear" w:color="auto" w:fill="auto"/>
          </w:tcPr>
          <w:p w14:paraId="32D6444E" w14:textId="73A7B9AF" w:rsidR="00226AA6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Science of Diabetes Self-Management and Care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61073C86" w14:textId="048B5DEC" w:rsidR="00226AA6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Editorial Advisory Board</w:t>
            </w:r>
          </w:p>
        </w:tc>
      </w:tr>
      <w:tr w:rsidR="00226AA6" w:rsidRPr="00AB0AA9" w14:paraId="0950D49C" w14:textId="77777777" w:rsidTr="00226AA6">
        <w:trPr>
          <w:trHeight w:val="88"/>
        </w:trPr>
        <w:tc>
          <w:tcPr>
            <w:tcW w:w="1280" w:type="dxa"/>
            <w:shd w:val="clear" w:color="auto" w:fill="auto"/>
          </w:tcPr>
          <w:p w14:paraId="3258CAD9" w14:textId="7662B9C5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2021-</w:t>
            </w:r>
          </w:p>
        </w:tc>
        <w:tc>
          <w:tcPr>
            <w:tcW w:w="5368" w:type="dxa"/>
            <w:shd w:val="clear" w:color="auto" w:fill="auto"/>
          </w:tcPr>
          <w:p w14:paraId="136AB7FB" w14:textId="447DC436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Cardiovascular Epidemiology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0020E72A" w14:textId="27DD1905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Editorial Board (Review editor)</w:t>
            </w:r>
          </w:p>
        </w:tc>
      </w:tr>
      <w:tr w:rsidR="00226AA6" w:rsidRPr="00AB0AA9" w14:paraId="41C724A2" w14:textId="77777777" w:rsidTr="00226AA6">
        <w:trPr>
          <w:trHeight w:val="88"/>
        </w:trPr>
        <w:tc>
          <w:tcPr>
            <w:tcW w:w="1280" w:type="dxa"/>
            <w:shd w:val="clear" w:color="auto" w:fill="auto"/>
          </w:tcPr>
          <w:p w14:paraId="69EBB737" w14:textId="73DF1AFC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5368" w:type="dxa"/>
            <w:shd w:val="clear" w:color="auto" w:fill="auto"/>
          </w:tcPr>
          <w:p w14:paraId="12E0B31E" w14:textId="7FD04474" w:rsidR="00226AA6" w:rsidRPr="00CE723E" w:rsidRDefault="00226AA6" w:rsidP="00226AA6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Scientific Reports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51443C39" w14:textId="0DF15ED8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Peer-reviewer</w:t>
            </w:r>
          </w:p>
        </w:tc>
      </w:tr>
      <w:tr w:rsidR="00226AA6" w:rsidRPr="00AB0AA9" w14:paraId="5FC3E740" w14:textId="77777777" w:rsidTr="00CE723E">
        <w:trPr>
          <w:trHeight w:val="88"/>
        </w:trPr>
        <w:tc>
          <w:tcPr>
            <w:tcW w:w="1280" w:type="dxa"/>
            <w:shd w:val="clear" w:color="auto" w:fill="auto"/>
          </w:tcPr>
          <w:p w14:paraId="1F52AE02" w14:textId="3249C2B6" w:rsidR="00226AA6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5368" w:type="dxa"/>
            <w:shd w:val="clear" w:color="auto" w:fill="auto"/>
          </w:tcPr>
          <w:p w14:paraId="41EA3AA0" w14:textId="1DE7BEC7" w:rsidR="00226AA6" w:rsidRDefault="00226AA6" w:rsidP="00226AA6">
            <w:pPr>
              <w:rPr>
                <w:sz w:val="22"/>
                <w:szCs w:val="22"/>
                <w:shd w:val="clear" w:color="auto" w:fill="FFFFFF"/>
              </w:rPr>
            </w:pPr>
            <w:r w:rsidRPr="00252537">
              <w:rPr>
                <w:sz w:val="22"/>
                <w:szCs w:val="22"/>
                <w:shd w:val="clear" w:color="auto" w:fill="FFFFFF"/>
              </w:rPr>
              <w:t>Diabetes, Metabolic Syndrome and Obesity: Targets and Therapy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51D7D2EE" w14:textId="09BC0AA7" w:rsidR="00226AA6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Peer-reviewer</w:t>
            </w:r>
          </w:p>
        </w:tc>
      </w:tr>
      <w:tr w:rsidR="00226AA6" w:rsidRPr="00AB0AA9" w14:paraId="68690EEA" w14:textId="77777777" w:rsidTr="00CE723E">
        <w:trPr>
          <w:trHeight w:val="88"/>
        </w:trPr>
        <w:tc>
          <w:tcPr>
            <w:tcW w:w="1280" w:type="dxa"/>
            <w:shd w:val="clear" w:color="auto" w:fill="auto"/>
          </w:tcPr>
          <w:p w14:paraId="3EF9D783" w14:textId="3DE46D39" w:rsidR="00226AA6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5368" w:type="dxa"/>
            <w:shd w:val="clear" w:color="auto" w:fill="auto"/>
          </w:tcPr>
          <w:p w14:paraId="11CDA03F" w14:textId="27CDB481" w:rsidR="00226AA6" w:rsidRPr="00252537" w:rsidRDefault="00226AA6" w:rsidP="00226AA6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Clinical Nursing Research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18895AB2" w14:textId="19927FAC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Peer-reviewer</w:t>
            </w:r>
          </w:p>
        </w:tc>
      </w:tr>
      <w:tr w:rsidR="00226AA6" w:rsidRPr="00AB0AA9" w14:paraId="3E8CD4BF" w14:textId="77777777" w:rsidTr="00CE723E">
        <w:trPr>
          <w:trHeight w:val="88"/>
        </w:trPr>
        <w:tc>
          <w:tcPr>
            <w:tcW w:w="1280" w:type="dxa"/>
            <w:shd w:val="clear" w:color="auto" w:fill="auto"/>
          </w:tcPr>
          <w:p w14:paraId="1DEC6E1D" w14:textId="51E82BBC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5368" w:type="dxa"/>
            <w:shd w:val="clear" w:color="auto" w:fill="auto"/>
          </w:tcPr>
          <w:p w14:paraId="1249004A" w14:textId="59117179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Applied Nursing Research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159CE1BD" w14:textId="329B3F64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Peer-reviewer</w:t>
            </w:r>
          </w:p>
        </w:tc>
      </w:tr>
      <w:tr w:rsidR="00226AA6" w:rsidRPr="00AB0AA9" w14:paraId="7F97B934" w14:textId="77777777" w:rsidTr="00CE723E">
        <w:trPr>
          <w:trHeight w:val="88"/>
        </w:trPr>
        <w:tc>
          <w:tcPr>
            <w:tcW w:w="1280" w:type="dxa"/>
            <w:shd w:val="clear" w:color="auto" w:fill="auto"/>
          </w:tcPr>
          <w:p w14:paraId="274866FD" w14:textId="3296C46B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5368" w:type="dxa"/>
            <w:shd w:val="clear" w:color="auto" w:fill="auto"/>
          </w:tcPr>
          <w:p w14:paraId="1FA3BB6C" w14:textId="6C66899E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Pediatric Diabetes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6759EAF5" w14:textId="1EDACBC6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Peer-reviewer</w:t>
            </w:r>
          </w:p>
        </w:tc>
      </w:tr>
      <w:tr w:rsidR="00226AA6" w:rsidRPr="00AB0AA9" w14:paraId="18A8C0A2" w14:textId="77777777" w:rsidTr="00252537">
        <w:trPr>
          <w:trHeight w:val="296"/>
        </w:trPr>
        <w:tc>
          <w:tcPr>
            <w:tcW w:w="1280" w:type="dxa"/>
            <w:shd w:val="clear" w:color="auto" w:fill="auto"/>
          </w:tcPr>
          <w:p w14:paraId="7A4F2EDE" w14:textId="34B00954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5368" w:type="dxa"/>
            <w:shd w:val="clear" w:color="auto" w:fill="auto"/>
          </w:tcPr>
          <w:p w14:paraId="4AC5EB31" w14:textId="60629B21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Western Journal of Nursing Research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25DC8A0C" w14:textId="17C74D4A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Peer-reviewer</w:t>
            </w:r>
          </w:p>
        </w:tc>
      </w:tr>
      <w:tr w:rsidR="00226AA6" w:rsidRPr="00AB0AA9" w14:paraId="316E5A37" w14:textId="77777777" w:rsidTr="00252537">
        <w:trPr>
          <w:trHeight w:val="88"/>
        </w:trPr>
        <w:tc>
          <w:tcPr>
            <w:tcW w:w="1280" w:type="dxa"/>
            <w:shd w:val="clear" w:color="auto" w:fill="auto"/>
          </w:tcPr>
          <w:p w14:paraId="59BF0C9F" w14:textId="2E6D54A8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2019-2020</w:t>
            </w:r>
          </w:p>
        </w:tc>
        <w:tc>
          <w:tcPr>
            <w:tcW w:w="5368" w:type="dxa"/>
            <w:shd w:val="clear" w:color="auto" w:fill="auto"/>
          </w:tcPr>
          <w:p w14:paraId="11541238" w14:textId="335585B4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Diabetes Research and Clinical Practice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614BBBBE" w14:textId="72F7079B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Peer-reviewer</w:t>
            </w:r>
          </w:p>
        </w:tc>
      </w:tr>
      <w:tr w:rsidR="00226AA6" w:rsidRPr="00AB0AA9" w14:paraId="355C9D39" w14:textId="77777777" w:rsidTr="00252537">
        <w:trPr>
          <w:trHeight w:val="88"/>
        </w:trPr>
        <w:tc>
          <w:tcPr>
            <w:tcW w:w="1280" w:type="dxa"/>
            <w:shd w:val="clear" w:color="auto" w:fill="auto"/>
          </w:tcPr>
          <w:p w14:paraId="08DC0CAE" w14:textId="77777777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5368" w:type="dxa"/>
            <w:shd w:val="clear" w:color="auto" w:fill="auto"/>
          </w:tcPr>
          <w:p w14:paraId="7CDF35DD" w14:textId="77777777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Nursing Research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1A226A81" w14:textId="77777777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Peer-reviewer</w:t>
            </w:r>
          </w:p>
        </w:tc>
      </w:tr>
      <w:tr w:rsidR="00226AA6" w:rsidRPr="00AB0AA9" w14:paraId="113E41B7" w14:textId="77777777" w:rsidTr="00420C62">
        <w:trPr>
          <w:trHeight w:val="88"/>
        </w:trPr>
        <w:tc>
          <w:tcPr>
            <w:tcW w:w="1280" w:type="dxa"/>
            <w:shd w:val="clear" w:color="auto" w:fill="auto"/>
          </w:tcPr>
          <w:p w14:paraId="3D085CB0" w14:textId="77777777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5368" w:type="dxa"/>
            <w:shd w:val="clear" w:color="auto" w:fill="auto"/>
          </w:tcPr>
          <w:p w14:paraId="04D8A2A2" w14:textId="77777777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Nursing Forum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05E3DA66" w14:textId="77777777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Peer-reviewer</w:t>
            </w:r>
          </w:p>
        </w:tc>
      </w:tr>
      <w:tr w:rsidR="00226AA6" w:rsidRPr="00AB0AA9" w14:paraId="0CCBD0F7" w14:textId="77777777" w:rsidTr="00420C62">
        <w:trPr>
          <w:trHeight w:val="88"/>
        </w:trPr>
        <w:tc>
          <w:tcPr>
            <w:tcW w:w="1280" w:type="dxa"/>
            <w:shd w:val="clear" w:color="auto" w:fill="auto"/>
          </w:tcPr>
          <w:p w14:paraId="1C6BC7F9" w14:textId="77777777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5368" w:type="dxa"/>
            <w:shd w:val="clear" w:color="auto" w:fill="auto"/>
          </w:tcPr>
          <w:p w14:paraId="6DE361AA" w14:textId="77777777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2537">
              <w:rPr>
                <w:sz w:val="22"/>
                <w:szCs w:val="22"/>
              </w:rPr>
              <w:t>AASM Foundation Young Investigators Research Forum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2EA86231" w14:textId="36B2E207" w:rsidR="00226AA6" w:rsidRPr="00252537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52537">
              <w:rPr>
                <w:bCs/>
                <w:sz w:val="22"/>
                <w:szCs w:val="22"/>
              </w:rPr>
              <w:t xml:space="preserve">Peer-reviewer </w:t>
            </w:r>
          </w:p>
        </w:tc>
      </w:tr>
      <w:tr w:rsidR="00226AA6" w:rsidRPr="00AB0AA9" w14:paraId="0EC05DCB" w14:textId="77777777" w:rsidTr="00420C62">
        <w:trPr>
          <w:trHeight w:val="88"/>
        </w:trPr>
        <w:tc>
          <w:tcPr>
            <w:tcW w:w="1280" w:type="dxa"/>
            <w:shd w:val="clear" w:color="auto" w:fill="auto"/>
          </w:tcPr>
          <w:p w14:paraId="021C3B12" w14:textId="77777777" w:rsidR="00226AA6" w:rsidRPr="00AB0AA9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2018</w:t>
            </w:r>
          </w:p>
        </w:tc>
        <w:tc>
          <w:tcPr>
            <w:tcW w:w="5368" w:type="dxa"/>
            <w:shd w:val="clear" w:color="auto" w:fill="auto"/>
          </w:tcPr>
          <w:p w14:paraId="1012E2E1" w14:textId="77777777" w:rsidR="00226AA6" w:rsidRPr="00AB0AA9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 xml:space="preserve">Psychiatry Research 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3F969434" w14:textId="77777777" w:rsidR="00226AA6" w:rsidRPr="00AB0AA9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 xml:space="preserve">Peer-reviewer </w:t>
            </w:r>
          </w:p>
        </w:tc>
      </w:tr>
      <w:tr w:rsidR="00226AA6" w:rsidRPr="00AB0AA9" w14:paraId="4AB2387E" w14:textId="77777777" w:rsidTr="00420C62">
        <w:trPr>
          <w:trHeight w:val="88"/>
        </w:trPr>
        <w:tc>
          <w:tcPr>
            <w:tcW w:w="1280" w:type="dxa"/>
            <w:shd w:val="clear" w:color="auto" w:fill="auto"/>
          </w:tcPr>
          <w:p w14:paraId="04DAF27E" w14:textId="77777777" w:rsidR="00226AA6" w:rsidRPr="00AB0AA9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2017</w:t>
            </w:r>
          </w:p>
        </w:tc>
        <w:tc>
          <w:tcPr>
            <w:tcW w:w="5368" w:type="dxa"/>
            <w:shd w:val="clear" w:color="auto" w:fill="auto"/>
          </w:tcPr>
          <w:p w14:paraId="5E9572A9" w14:textId="77777777" w:rsidR="00226AA6" w:rsidRPr="00AB0AA9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 xml:space="preserve">New England Doctoral Conference </w:t>
            </w:r>
          </w:p>
        </w:tc>
        <w:tc>
          <w:tcPr>
            <w:tcW w:w="3131" w:type="dxa"/>
            <w:gridSpan w:val="2"/>
            <w:shd w:val="clear" w:color="auto" w:fill="auto"/>
          </w:tcPr>
          <w:p w14:paraId="265CA1A7" w14:textId="77777777" w:rsidR="00226AA6" w:rsidRPr="00AB0AA9" w:rsidRDefault="00226AA6" w:rsidP="00226AA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 xml:space="preserve">Peer-reviewer </w:t>
            </w:r>
          </w:p>
        </w:tc>
      </w:tr>
    </w:tbl>
    <w:p w14:paraId="1C7363BC" w14:textId="77777777" w:rsidR="009835AB" w:rsidRDefault="009835AB" w:rsidP="00AA1029">
      <w:pPr>
        <w:pStyle w:val="NormalWeb"/>
        <w:spacing w:line="240" w:lineRule="auto"/>
        <w:rPr>
          <w:b/>
        </w:rPr>
      </w:pPr>
    </w:p>
    <w:p w14:paraId="4E9E2E08" w14:textId="73DDBB9D" w:rsidR="00093534" w:rsidRPr="00AB0AA9" w:rsidRDefault="00093534" w:rsidP="00AA1029">
      <w:pPr>
        <w:pStyle w:val="NormalWeb"/>
        <w:spacing w:line="240" w:lineRule="auto"/>
        <w:rPr>
          <w:b/>
        </w:rPr>
      </w:pPr>
      <w:r w:rsidRPr="00AB0AA9">
        <w:rPr>
          <w:b/>
        </w:rPr>
        <w:t>PUBLICATIONS</w:t>
      </w:r>
      <w:r w:rsidR="00993D90" w:rsidRPr="00AB0AA9">
        <w:rPr>
          <w:b/>
        </w:rPr>
        <w:t xml:space="preserve"> </w:t>
      </w:r>
    </w:p>
    <w:p w14:paraId="7993941E" w14:textId="77777777" w:rsidR="00BC4E37" w:rsidRPr="00AB0AA9" w:rsidRDefault="00BC4E37" w:rsidP="00BC4E37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p w14:paraId="2BD9850A" w14:textId="5B2F1378" w:rsidR="00CA70BE" w:rsidRPr="00AB0AA9" w:rsidRDefault="007579FC" w:rsidP="00CA70BE">
      <w:pPr>
        <w:widowControl w:val="0"/>
        <w:autoSpaceDE w:val="0"/>
        <w:autoSpaceDN w:val="0"/>
        <w:adjustRightInd w:val="0"/>
        <w:rPr>
          <w:bCs/>
          <w:sz w:val="22"/>
        </w:rPr>
      </w:pPr>
      <w:r w:rsidRPr="00AB0AA9">
        <w:rPr>
          <w:sz w:val="23"/>
          <w:szCs w:val="23"/>
        </w:rPr>
        <w:t>(</w:t>
      </w:r>
      <w:r w:rsidR="00B4797B" w:rsidRPr="00AB0AA9">
        <w:rPr>
          <w:sz w:val="23"/>
          <w:szCs w:val="23"/>
        </w:rPr>
        <w:t>*data-based article; + peer reviewed; ^ international</w:t>
      </w:r>
      <w:r w:rsidR="007D4F43">
        <w:rPr>
          <w:sz w:val="23"/>
          <w:szCs w:val="23"/>
        </w:rPr>
        <w:t>;</w:t>
      </w:r>
      <w:r w:rsidR="008C2379">
        <w:rPr>
          <w:sz w:val="23"/>
          <w:szCs w:val="23"/>
        </w:rPr>
        <w:t xml:space="preserve"> </w:t>
      </w:r>
      <w:r w:rsidR="00096186">
        <w:rPr>
          <w:sz w:val="23"/>
          <w:szCs w:val="23"/>
        </w:rPr>
        <w:sym w:font="Symbol" w:char="F064"/>
      </w:r>
      <w:r w:rsidR="0094214E">
        <w:rPr>
          <w:sz w:val="23"/>
          <w:szCs w:val="23"/>
        </w:rPr>
        <w:t xml:space="preserve"> </w:t>
      </w:r>
      <w:r w:rsidR="008C2379">
        <w:rPr>
          <w:sz w:val="23"/>
          <w:szCs w:val="23"/>
        </w:rPr>
        <w:t>first or senior author;</w:t>
      </w:r>
      <w:r w:rsidR="007D4F43">
        <w:rPr>
          <w:sz w:val="23"/>
          <w:szCs w:val="23"/>
        </w:rPr>
        <w:t xml:space="preserve"> </w:t>
      </w:r>
      <w:r w:rsidR="00E3741D" w:rsidRPr="00B76BFE">
        <w:rPr>
          <w:b/>
          <w:bCs/>
          <w:color w:val="212121"/>
          <w:sz w:val="22"/>
          <w:shd w:val="clear" w:color="auto" w:fill="FFFFFF"/>
        </w:rPr>
        <w:sym w:font="Wingdings" w:char="F0E0"/>
      </w:r>
      <w:r w:rsidR="007D4F43">
        <w:rPr>
          <w:sz w:val="23"/>
          <w:szCs w:val="23"/>
        </w:rPr>
        <w:t>highlighted</w:t>
      </w:r>
      <w:r w:rsidR="00E3741D">
        <w:rPr>
          <w:sz w:val="23"/>
          <w:szCs w:val="23"/>
        </w:rPr>
        <w:t xml:space="preserve"> in promotion packet</w:t>
      </w:r>
      <w:r w:rsidR="00972DF7">
        <w:rPr>
          <w:sz w:val="23"/>
          <w:szCs w:val="23"/>
        </w:rPr>
        <w:t xml:space="preserve">; </w:t>
      </w:r>
      <w:r w:rsidRPr="00AB0AA9">
        <w:rPr>
          <w:bCs/>
          <w:sz w:val="22"/>
          <w:u w:val="single"/>
        </w:rPr>
        <w:t>m</w:t>
      </w:r>
      <w:r w:rsidR="00CA70BE" w:rsidRPr="00AB0AA9">
        <w:rPr>
          <w:bCs/>
          <w:sz w:val="22"/>
          <w:u w:val="single"/>
        </w:rPr>
        <w:t>entees</w:t>
      </w:r>
      <w:r w:rsidR="009A1BC0" w:rsidRPr="00AB0AA9">
        <w:rPr>
          <w:bCs/>
          <w:sz w:val="22"/>
          <w:u w:val="single"/>
        </w:rPr>
        <w:t xml:space="preserve"> </w:t>
      </w:r>
      <w:r w:rsidR="009A1BC0" w:rsidRPr="00AB0AA9">
        <w:rPr>
          <w:bCs/>
          <w:sz w:val="22"/>
        </w:rPr>
        <w:t xml:space="preserve">are </w:t>
      </w:r>
      <w:r w:rsidR="00972DF7">
        <w:rPr>
          <w:bCs/>
          <w:sz w:val="22"/>
        </w:rPr>
        <w:t>underlined</w:t>
      </w:r>
      <w:r w:rsidR="009A1BC0" w:rsidRPr="00AB0AA9">
        <w:rPr>
          <w:bCs/>
          <w:sz w:val="22"/>
        </w:rPr>
        <w:t xml:space="preserve"> below</w:t>
      </w:r>
      <w:r w:rsidR="00972DF7">
        <w:rPr>
          <w:bCs/>
          <w:sz w:val="22"/>
        </w:rPr>
        <w:t>)</w:t>
      </w:r>
    </w:p>
    <w:p w14:paraId="52D19F62" w14:textId="77777777" w:rsidR="00CA70BE" w:rsidRPr="00AB0AA9" w:rsidRDefault="00CA70BE" w:rsidP="00CA70BE">
      <w:pPr>
        <w:pStyle w:val="NormalWeb"/>
        <w:spacing w:line="240" w:lineRule="auto"/>
        <w:rPr>
          <w:sz w:val="22"/>
          <w:szCs w:val="22"/>
        </w:rPr>
      </w:pPr>
    </w:p>
    <w:p w14:paraId="4EDC48C5" w14:textId="77777777" w:rsidR="00CA70BE" w:rsidRPr="00AB0AA9" w:rsidRDefault="00CA70BE" w:rsidP="00CA70BE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rPr>
          <w:color w:val="0000EE"/>
          <w:sz w:val="22"/>
          <w:u w:val="single"/>
        </w:rPr>
      </w:pPr>
      <w:r w:rsidRPr="00AB0AA9">
        <w:rPr>
          <w:sz w:val="22"/>
        </w:rPr>
        <w:t xml:space="preserve">Complete list of published work in my bibliography </w:t>
      </w:r>
      <w:hyperlink r:id="rId11" w:history="1">
        <w:r w:rsidRPr="00AB0AA9">
          <w:rPr>
            <w:color w:val="0000EE"/>
            <w:sz w:val="22"/>
            <w:u w:val="single"/>
          </w:rPr>
          <w:t>https://www.ncbi.nlm.nih.gov/myncbi/1DOc8FlSLlfkK/bibliography/46719344/public/</w:t>
        </w:r>
      </w:hyperlink>
    </w:p>
    <w:p w14:paraId="61494986" w14:textId="77777777" w:rsidR="00BC3AB3" w:rsidRDefault="00BC3AB3" w:rsidP="00F92B41">
      <w:pPr>
        <w:rPr>
          <w:b/>
          <w:bCs/>
          <w:sz w:val="22"/>
          <w:szCs w:val="22"/>
        </w:rPr>
      </w:pPr>
    </w:p>
    <w:p w14:paraId="765D226B" w14:textId="796CE2E4" w:rsidR="00FE3613" w:rsidRPr="00AB0AA9" w:rsidRDefault="00E61715" w:rsidP="00F92B41">
      <w:pPr>
        <w:rPr>
          <w:b/>
          <w:bCs/>
          <w:sz w:val="22"/>
          <w:szCs w:val="22"/>
        </w:rPr>
      </w:pPr>
      <w:r w:rsidRPr="00AB0AA9">
        <w:rPr>
          <w:b/>
          <w:bCs/>
          <w:sz w:val="22"/>
          <w:szCs w:val="22"/>
        </w:rPr>
        <w:t xml:space="preserve">Journal Articles (Peer Reviewed) </w:t>
      </w:r>
    </w:p>
    <w:p w14:paraId="52066ED7" w14:textId="77777777" w:rsidR="00FE3613" w:rsidRPr="00AB0AA9" w:rsidRDefault="00FE3613" w:rsidP="00F92B41">
      <w:pPr>
        <w:rPr>
          <w:b/>
          <w:bCs/>
          <w:sz w:val="22"/>
          <w:szCs w:val="22"/>
        </w:rPr>
      </w:pPr>
    </w:p>
    <w:p w14:paraId="464F8354" w14:textId="69BC34EA" w:rsidR="00E61715" w:rsidRDefault="00E61715" w:rsidP="00F92B41">
      <w:pPr>
        <w:rPr>
          <w:b/>
          <w:bCs/>
          <w:sz w:val="22"/>
          <w:szCs w:val="22"/>
        </w:rPr>
      </w:pPr>
      <w:r w:rsidRPr="00AB0AA9">
        <w:rPr>
          <w:b/>
          <w:bCs/>
          <w:sz w:val="22"/>
          <w:szCs w:val="22"/>
        </w:rPr>
        <w:t>Published:</w:t>
      </w:r>
    </w:p>
    <w:p w14:paraId="7446EE50" w14:textId="77777777" w:rsidR="00060DCF" w:rsidRPr="00DB6903" w:rsidRDefault="00060DCF" w:rsidP="00F92B41">
      <w:pPr>
        <w:rPr>
          <w:b/>
          <w:bCs/>
          <w:sz w:val="22"/>
          <w:szCs w:val="22"/>
        </w:rPr>
      </w:pPr>
    </w:p>
    <w:p w14:paraId="1AAEEB2C" w14:textId="64E54467" w:rsidR="00442BA3" w:rsidRPr="00442BA3" w:rsidRDefault="00442BA3" w:rsidP="00442BA3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bookmarkStart w:id="0" w:name="OLE_LINK1"/>
      <w:r w:rsidRPr="00F9415B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b/>
          <w:bCs/>
          <w:sz w:val="22"/>
        </w:rPr>
        <w:t>,</w:t>
      </w:r>
      <w:r w:rsidRPr="00BF0C8E">
        <w:rPr>
          <w:rFonts w:ascii="Times New Roman" w:hAnsi="Times New Roman"/>
          <w:sz w:val="22"/>
        </w:rPr>
        <w:t xml:space="preserve"> </w:t>
      </w:r>
      <w:r w:rsidRPr="00BF0C8E">
        <w:rPr>
          <w:rFonts w:ascii="Times New Roman" w:hAnsi="Times New Roman"/>
          <w:sz w:val="22"/>
          <w:u w:val="single"/>
        </w:rPr>
        <w:t>Howard Q</w:t>
      </w:r>
      <w:r>
        <w:rPr>
          <w:rFonts w:ascii="Times New Roman" w:hAnsi="Times New Roman"/>
          <w:sz w:val="22"/>
          <w:u w:val="single"/>
        </w:rPr>
        <w:t>,</w:t>
      </w:r>
      <w:r w:rsidRPr="00BF0C8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Pignatiello GA, </w:t>
      </w:r>
      <w:r>
        <w:rPr>
          <w:rFonts w:ascii="Times New Roman" w:hAnsi="Times New Roman"/>
          <w:sz w:val="22"/>
          <w:u w:val="single"/>
        </w:rPr>
        <w:t>Armentrout BL,</w:t>
      </w:r>
      <w:r w:rsidRPr="00BF0C8E">
        <w:rPr>
          <w:rFonts w:ascii="Times New Roman" w:hAnsi="Times New Roman"/>
          <w:sz w:val="22"/>
        </w:rPr>
        <w:t xml:space="preserve"> Strohl KP</w:t>
      </w:r>
      <w:r>
        <w:rPr>
          <w:rFonts w:ascii="Times New Roman" w:hAnsi="Times New Roman"/>
          <w:sz w:val="22"/>
        </w:rPr>
        <w:t>,</w:t>
      </w:r>
      <w:r w:rsidRPr="00BF0C8E">
        <w:rPr>
          <w:rFonts w:ascii="Times New Roman" w:hAnsi="Times New Roman"/>
          <w:sz w:val="22"/>
        </w:rPr>
        <w:t xml:space="preserve"> Grey M</w:t>
      </w:r>
      <w:r>
        <w:rPr>
          <w:rFonts w:ascii="Times New Roman" w:hAnsi="Times New Roman"/>
          <w:sz w:val="22"/>
        </w:rPr>
        <w:t>,</w:t>
      </w:r>
      <w:r w:rsidRPr="00BF0C8E">
        <w:rPr>
          <w:rFonts w:ascii="Times New Roman" w:hAnsi="Times New Roman"/>
          <w:sz w:val="22"/>
        </w:rPr>
        <w:t xml:space="preserve"> Li CSR</w:t>
      </w:r>
      <w:r>
        <w:rPr>
          <w:rFonts w:ascii="Times New Roman" w:hAnsi="Times New Roman"/>
          <w:sz w:val="22"/>
        </w:rPr>
        <w:t>,</w:t>
      </w:r>
      <w:r w:rsidRPr="00BF0C8E">
        <w:rPr>
          <w:rFonts w:ascii="Times New Roman" w:hAnsi="Times New Roman"/>
          <w:sz w:val="22"/>
        </w:rPr>
        <w:t xml:space="preserve"> Leuchtag M, </w:t>
      </w:r>
      <w:r w:rsidRPr="00B77EE5"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z w:val="22"/>
        </w:rPr>
        <w:t xml:space="preserve"> </w:t>
      </w:r>
      <w:r w:rsidRPr="00BF0C8E">
        <w:rPr>
          <w:rFonts w:ascii="Times New Roman" w:hAnsi="Times New Roman"/>
          <w:sz w:val="22"/>
        </w:rPr>
        <w:t>Hickman RL. A randomized pilot</w:t>
      </w:r>
      <w:r>
        <w:rPr>
          <w:rFonts w:ascii="Times New Roman" w:hAnsi="Times New Roman"/>
          <w:sz w:val="22"/>
        </w:rPr>
        <w:t xml:space="preserve"> sleep health trial</w:t>
      </w:r>
      <w:r w:rsidRPr="00BF0C8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for </w:t>
      </w:r>
      <w:r w:rsidRPr="00BF0C8E">
        <w:rPr>
          <w:rFonts w:ascii="Times New Roman" w:hAnsi="Times New Roman"/>
          <w:sz w:val="22"/>
        </w:rPr>
        <w:t>young adults with type 1 diabetes (</w:t>
      </w:r>
      <w:r w:rsidRPr="00BF0C8E">
        <w:rPr>
          <w:rFonts w:ascii="Times New Roman" w:hAnsi="Times New Roman"/>
          <w:sz w:val="22"/>
          <w:shd w:val="clear" w:color="auto" w:fill="FFFFFF"/>
        </w:rPr>
        <w:t xml:space="preserve">NCT04975230). </w:t>
      </w:r>
      <w:r>
        <w:rPr>
          <w:rFonts w:ascii="Times New Roman" w:hAnsi="Times New Roman"/>
          <w:i/>
          <w:iCs/>
          <w:sz w:val="22"/>
        </w:rPr>
        <w:t>Behavioral Sleep Medicine</w:t>
      </w:r>
      <w:r w:rsidRPr="00BF0C8E">
        <w:rPr>
          <w:rFonts w:ascii="Times New Roman" w:hAnsi="Times New Roman"/>
          <w:sz w:val="22"/>
        </w:rPr>
        <w:t>.</w:t>
      </w:r>
      <w:r w:rsidRPr="00CB7827">
        <w:rPr>
          <w:sz w:val="23"/>
          <w:szCs w:val="23"/>
        </w:rPr>
        <w:t xml:space="preserve"> </w:t>
      </w:r>
      <w:r>
        <w:rPr>
          <w:sz w:val="23"/>
          <w:szCs w:val="23"/>
        </w:rPr>
        <w:t>*+</w:t>
      </w:r>
      <w:r>
        <w:rPr>
          <w:sz w:val="23"/>
          <w:szCs w:val="23"/>
        </w:rPr>
        <w:sym w:font="Symbol" w:char="F064"/>
      </w:r>
    </w:p>
    <w:p w14:paraId="7BC9F293" w14:textId="6F047FFC" w:rsidR="00DE4E37" w:rsidRPr="00667B30" w:rsidRDefault="00DE4E37" w:rsidP="00DE4E37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5305C0">
        <w:rPr>
          <w:rFonts w:ascii="Times New Roman" w:hAnsi="Times New Roman"/>
          <w:sz w:val="22"/>
          <w:u w:val="single"/>
        </w:rPr>
        <w:t>Armentrout BL</w:t>
      </w:r>
      <w:r>
        <w:rPr>
          <w:rFonts w:ascii="Times New Roman" w:hAnsi="Times New Roman"/>
          <w:sz w:val="22"/>
          <w:u w:val="single"/>
        </w:rPr>
        <w:t>,</w:t>
      </w:r>
      <w:r w:rsidRPr="005305C0">
        <w:rPr>
          <w:rFonts w:ascii="Times New Roman" w:hAnsi="Times New Roman"/>
          <w:sz w:val="22"/>
        </w:rPr>
        <w:t xml:space="preserve"> </w:t>
      </w:r>
      <w:r w:rsidRPr="005305C0">
        <w:rPr>
          <w:rFonts w:ascii="Times New Roman" w:hAnsi="Times New Roman"/>
          <w:sz w:val="22"/>
          <w:u w:val="single"/>
        </w:rPr>
        <w:t>Ahmed BH</w:t>
      </w:r>
      <w:r>
        <w:rPr>
          <w:rFonts w:ascii="Times New Roman" w:hAnsi="Times New Roman"/>
          <w:sz w:val="22"/>
          <w:u w:val="single"/>
        </w:rPr>
        <w:t>,</w:t>
      </w:r>
      <w:r w:rsidRPr="005305C0">
        <w:rPr>
          <w:rFonts w:ascii="Times New Roman" w:hAnsi="Times New Roman"/>
          <w:sz w:val="22"/>
        </w:rPr>
        <w:t xml:space="preserve"> </w:t>
      </w:r>
      <w:proofErr w:type="spellStart"/>
      <w:r w:rsidRPr="005305C0">
        <w:rPr>
          <w:rFonts w:ascii="Times New Roman" w:hAnsi="Times New Roman"/>
          <w:sz w:val="22"/>
          <w:u w:val="single"/>
        </w:rPr>
        <w:t>Waraphok</w:t>
      </w:r>
      <w:proofErr w:type="spellEnd"/>
      <w:r w:rsidRPr="005305C0">
        <w:rPr>
          <w:rFonts w:ascii="Times New Roman" w:hAnsi="Times New Roman"/>
          <w:sz w:val="22"/>
          <w:u w:val="single"/>
        </w:rPr>
        <w:t xml:space="preserve"> S</w:t>
      </w:r>
      <w:r>
        <w:rPr>
          <w:rFonts w:ascii="Times New Roman" w:hAnsi="Times New Roman"/>
          <w:sz w:val="22"/>
          <w:u w:val="single"/>
        </w:rPr>
        <w:t>,</w:t>
      </w:r>
      <w:r w:rsidRPr="00DB25B1">
        <w:rPr>
          <w:rFonts w:ascii="Times New Roman" w:hAnsi="Times New Roman"/>
          <w:b/>
          <w:bCs/>
          <w:sz w:val="22"/>
        </w:rPr>
        <w:t xml:space="preserve"> </w:t>
      </w:r>
      <w:r w:rsidRPr="00F157D3">
        <w:rPr>
          <w:rFonts w:ascii="Times New Roman" w:hAnsi="Times New Roman"/>
          <w:sz w:val="22"/>
          <w:u w:val="single"/>
        </w:rPr>
        <w:t>Huynh J</w:t>
      </w:r>
      <w:r w:rsidRPr="00F157D3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b/>
          <w:bCs/>
          <w:sz w:val="22"/>
        </w:rPr>
        <w:t xml:space="preserve"> </w:t>
      </w:r>
      <w:r w:rsidRPr="00B77EE5"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z w:val="22"/>
        </w:rPr>
        <w:t xml:space="preserve"> </w:t>
      </w:r>
      <w:r w:rsidRPr="00DB25B1">
        <w:rPr>
          <w:rFonts w:ascii="Times New Roman" w:hAnsi="Times New Roman"/>
          <w:b/>
          <w:bCs/>
          <w:sz w:val="22"/>
        </w:rPr>
        <w:t>Griggs S</w:t>
      </w:r>
      <w:r w:rsidRPr="00DB25B1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(202</w:t>
      </w:r>
      <w:r w:rsidR="0038431D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>). Emotional d</w:t>
      </w:r>
      <w:r w:rsidRPr="00DB25B1">
        <w:rPr>
          <w:rFonts w:ascii="Times New Roman" w:hAnsi="Times New Roman"/>
          <w:sz w:val="22"/>
        </w:rPr>
        <w:t xml:space="preserve">istress and </w:t>
      </w:r>
      <w:r>
        <w:rPr>
          <w:rFonts w:ascii="Times New Roman" w:hAnsi="Times New Roman"/>
          <w:sz w:val="22"/>
        </w:rPr>
        <w:t>cardiovascular health</w:t>
      </w:r>
      <w:r w:rsidRPr="00DB25B1">
        <w:rPr>
          <w:rFonts w:ascii="Times New Roman" w:hAnsi="Times New Roman"/>
          <w:sz w:val="22"/>
        </w:rPr>
        <w:t xml:space="preserve"> among young adults with type 1 diabetes</w:t>
      </w:r>
      <w:r w:rsidRPr="00DB25B1">
        <w:rPr>
          <w:rFonts w:ascii="Times New Roman" w:hAnsi="Times New Roman"/>
          <w:i/>
          <w:iCs/>
          <w:sz w:val="22"/>
        </w:rPr>
        <w:t>.</w:t>
      </w:r>
      <w:r>
        <w:rPr>
          <w:rFonts w:ascii="Times New Roman" w:hAnsi="Times New Roman"/>
          <w:i/>
          <w:iCs/>
          <w:sz w:val="22"/>
        </w:rPr>
        <w:t xml:space="preserve"> Journal of Cardiovascular Development and Disease.</w:t>
      </w:r>
      <w:r w:rsidRPr="00CB7827">
        <w:rPr>
          <w:sz w:val="23"/>
          <w:szCs w:val="23"/>
        </w:rPr>
        <w:t xml:space="preserve"> </w:t>
      </w:r>
      <w:r w:rsidR="000F4687">
        <w:rPr>
          <w:sz w:val="23"/>
          <w:szCs w:val="23"/>
        </w:rPr>
        <w:t>*+</w:t>
      </w:r>
      <w:r>
        <w:rPr>
          <w:sz w:val="23"/>
          <w:szCs w:val="23"/>
        </w:rPr>
        <w:sym w:font="Symbol" w:char="F064"/>
      </w:r>
    </w:p>
    <w:p w14:paraId="713D9C1C" w14:textId="77777777" w:rsidR="00C7321B" w:rsidRPr="00C41D2E" w:rsidRDefault="00C7321B" w:rsidP="00C7321B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  <w:u w:val="single"/>
        </w:rPr>
        <w:t>Hernandez E</w:t>
      </w:r>
      <w:r w:rsidRPr="00C41D2E">
        <w:rPr>
          <w:rFonts w:ascii="Times New Roman" w:hAnsi="Times New Roman"/>
          <w:sz w:val="22"/>
        </w:rPr>
        <w:t xml:space="preserve"> &amp;</w:t>
      </w:r>
      <w:r w:rsidRPr="00C41D2E">
        <w:rPr>
          <w:rFonts w:ascii="Times New Roman" w:hAnsi="Times New Roman"/>
          <w:b/>
          <w:bCs/>
          <w:sz w:val="22"/>
        </w:rPr>
        <w:t xml:space="preserve"> Griggs S. </w:t>
      </w:r>
      <w:r w:rsidRPr="00C41D2E">
        <w:rPr>
          <w:rFonts w:ascii="Times New Roman" w:hAnsi="Times New Roman"/>
          <w:sz w:val="22"/>
        </w:rPr>
        <w:t>(2024).</w:t>
      </w:r>
      <w:r w:rsidRPr="00C41D2E">
        <w:rPr>
          <w:rFonts w:ascii="Times New Roman" w:hAnsi="Times New Roman"/>
          <w:b/>
          <w:bCs/>
          <w:sz w:val="22"/>
        </w:rPr>
        <w:t xml:space="preserve"> </w:t>
      </w:r>
      <w:r w:rsidRPr="00C41D2E">
        <w:rPr>
          <w:rFonts w:ascii="Times New Roman" w:hAnsi="Times New Roman"/>
          <w:sz w:val="22"/>
        </w:rPr>
        <w:t xml:space="preserve">Substance use disorder, sleep duration, and health among adults in Ohio. </w:t>
      </w:r>
      <w:r w:rsidRPr="00C41D2E">
        <w:rPr>
          <w:rFonts w:ascii="Times New Roman" w:hAnsi="Times New Roman"/>
          <w:i/>
          <w:iCs/>
          <w:sz w:val="22"/>
        </w:rPr>
        <w:t>Preventing Chronic Disease.</w:t>
      </w:r>
      <w:r w:rsidRPr="00C41D2E">
        <w:rPr>
          <w:rFonts w:ascii="Times New Roman" w:hAnsi="Times New Roman"/>
          <w:sz w:val="22"/>
        </w:rPr>
        <w:t xml:space="preserve"> 20(E117): 1-11. *+</w:t>
      </w:r>
      <w:r w:rsidRPr="00C41D2E">
        <w:rPr>
          <w:sz w:val="23"/>
          <w:szCs w:val="23"/>
        </w:rPr>
        <w:sym w:font="Symbol" w:char="F064"/>
      </w:r>
    </w:p>
    <w:p w14:paraId="7388EDED" w14:textId="385762F6" w:rsidR="002E7FB6" w:rsidRPr="002E7FB6" w:rsidRDefault="002E7FB6" w:rsidP="002E7FB6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Howard Q,</w:t>
      </w:r>
      <w:r w:rsidRPr="00A15088">
        <w:rPr>
          <w:rFonts w:ascii="Times New Roman" w:hAnsi="Times New Roman"/>
          <w:sz w:val="22"/>
        </w:rPr>
        <w:t xml:space="preserve"> </w:t>
      </w:r>
      <w:r w:rsidRPr="003D7A40">
        <w:rPr>
          <w:rFonts w:ascii="Times New Roman" w:hAnsi="Times New Roman"/>
          <w:sz w:val="22"/>
          <w:u w:val="single"/>
        </w:rPr>
        <w:t>Adeyinka S</w:t>
      </w:r>
      <w:r>
        <w:rPr>
          <w:rFonts w:ascii="Times New Roman" w:hAnsi="Times New Roman"/>
          <w:sz w:val="22"/>
          <w:u w:val="single"/>
        </w:rPr>
        <w:t>,</w:t>
      </w:r>
      <w:r>
        <w:rPr>
          <w:rFonts w:ascii="Times New Roman" w:hAnsi="Times New Roman"/>
          <w:sz w:val="22"/>
        </w:rPr>
        <w:t xml:space="preserve"> </w:t>
      </w:r>
      <w:r w:rsidRPr="00200B3A">
        <w:rPr>
          <w:rFonts w:ascii="Times New Roman" w:hAnsi="Times New Roman"/>
          <w:sz w:val="22"/>
          <w:u w:val="single"/>
        </w:rPr>
        <w:t>Martin S</w:t>
      </w:r>
      <w:r>
        <w:rPr>
          <w:rFonts w:ascii="Times New Roman" w:hAnsi="Times New Roman"/>
          <w:sz w:val="22"/>
        </w:rPr>
        <w:t xml:space="preserve"> </w:t>
      </w:r>
      <w:r w:rsidRPr="00A15088"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z w:val="22"/>
        </w:rPr>
        <w:t xml:space="preserve"> </w:t>
      </w:r>
      <w:r w:rsidRPr="00BA6EB3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sz w:val="22"/>
        </w:rPr>
        <w:t xml:space="preserve">. </w:t>
      </w:r>
      <w:r w:rsidR="00B40AC2">
        <w:rPr>
          <w:rFonts w:ascii="Times New Roman" w:hAnsi="Times New Roman"/>
          <w:sz w:val="22"/>
        </w:rPr>
        <w:t>(</w:t>
      </w:r>
      <w:r w:rsidR="00554800">
        <w:rPr>
          <w:rFonts w:ascii="Times New Roman" w:hAnsi="Times New Roman"/>
          <w:sz w:val="22"/>
        </w:rPr>
        <w:t>2024</w:t>
      </w:r>
      <w:r w:rsidR="00B40AC2">
        <w:rPr>
          <w:rFonts w:ascii="Times New Roman" w:hAnsi="Times New Roman"/>
          <w:sz w:val="22"/>
        </w:rPr>
        <w:t xml:space="preserve">). </w:t>
      </w:r>
      <w:r>
        <w:rPr>
          <w:rFonts w:ascii="Times New Roman" w:hAnsi="Times New Roman"/>
          <w:sz w:val="22"/>
        </w:rPr>
        <w:t xml:space="preserve">Cardiovascular health disparities in adults color aged 18 to 50: A systematic review. </w:t>
      </w:r>
      <w:r w:rsidRPr="005D1021">
        <w:rPr>
          <w:rFonts w:ascii="Times New Roman" w:hAnsi="Times New Roman"/>
          <w:i/>
          <w:iCs/>
          <w:sz w:val="22"/>
        </w:rPr>
        <w:t xml:space="preserve">Journal of </w:t>
      </w:r>
      <w:r>
        <w:rPr>
          <w:rFonts w:ascii="Times New Roman" w:hAnsi="Times New Roman"/>
          <w:i/>
          <w:iCs/>
          <w:sz w:val="22"/>
        </w:rPr>
        <w:t>Cardiovascular Nursing: Special Issue of Cardiovascular Health with a Focus on Minoritized Populations</w:t>
      </w:r>
      <w:r>
        <w:rPr>
          <w:rFonts w:ascii="Times New Roman" w:hAnsi="Times New Roman"/>
          <w:sz w:val="22"/>
        </w:rPr>
        <w:t xml:space="preserve">. </w:t>
      </w:r>
      <w:r w:rsidR="000F4687">
        <w:rPr>
          <w:rFonts w:ascii="Times New Roman" w:hAnsi="Times New Roman"/>
          <w:sz w:val="22"/>
        </w:rPr>
        <w:t>+</w:t>
      </w:r>
      <w:r>
        <w:rPr>
          <w:sz w:val="23"/>
          <w:szCs w:val="23"/>
        </w:rPr>
        <w:sym w:font="Symbol" w:char="F064"/>
      </w:r>
    </w:p>
    <w:p w14:paraId="6C998452" w14:textId="0B7C540F" w:rsidR="00E762DE" w:rsidRPr="006401FD" w:rsidRDefault="00E762DE" w:rsidP="00E762DE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lastRenderedPageBreak/>
        <w:t>Adeyinka S</w:t>
      </w:r>
      <w:r w:rsidRPr="001D7735">
        <w:rPr>
          <w:rFonts w:ascii="Times New Roman" w:hAnsi="Times New Roman"/>
          <w:sz w:val="22"/>
        </w:rPr>
        <w:t xml:space="preserve"> </w:t>
      </w:r>
      <w:r w:rsidRPr="00B77EE5"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z w:val="22"/>
        </w:rPr>
        <w:t xml:space="preserve"> </w:t>
      </w:r>
      <w:r w:rsidRPr="00D66C4B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sz w:val="22"/>
        </w:rPr>
        <w:t xml:space="preserve">. </w:t>
      </w:r>
      <w:r w:rsidR="00B40AC2">
        <w:rPr>
          <w:rFonts w:ascii="Times New Roman" w:hAnsi="Times New Roman"/>
          <w:sz w:val="22"/>
        </w:rPr>
        <w:t>(</w:t>
      </w:r>
      <w:r w:rsidR="00554800">
        <w:rPr>
          <w:rFonts w:ascii="Times New Roman" w:hAnsi="Times New Roman"/>
          <w:sz w:val="22"/>
        </w:rPr>
        <w:t>2024</w:t>
      </w:r>
      <w:r w:rsidR="00B40AC2">
        <w:rPr>
          <w:rFonts w:ascii="Times New Roman" w:hAnsi="Times New Roman"/>
          <w:sz w:val="22"/>
        </w:rPr>
        <w:t xml:space="preserve">). </w:t>
      </w:r>
      <w:r>
        <w:rPr>
          <w:rFonts w:ascii="Times New Roman" w:hAnsi="Times New Roman"/>
          <w:sz w:val="22"/>
        </w:rPr>
        <w:t xml:space="preserve">Psychosocial health in adults with sickle cell disease. </w:t>
      </w:r>
      <w:r>
        <w:rPr>
          <w:rFonts w:ascii="Times New Roman" w:hAnsi="Times New Roman"/>
          <w:i/>
          <w:iCs/>
          <w:sz w:val="22"/>
        </w:rPr>
        <w:t>Journal of Psychosocial Nursing and Mental Health Services.</w:t>
      </w:r>
      <w:r w:rsidRPr="00D66C4B">
        <w:rPr>
          <w:sz w:val="23"/>
          <w:szCs w:val="23"/>
        </w:rPr>
        <w:t xml:space="preserve"> </w:t>
      </w:r>
      <w:r w:rsidR="000F4687">
        <w:rPr>
          <w:sz w:val="23"/>
          <w:szCs w:val="23"/>
        </w:rPr>
        <w:t>+</w:t>
      </w:r>
      <w:r>
        <w:rPr>
          <w:sz w:val="23"/>
          <w:szCs w:val="23"/>
        </w:rPr>
        <w:sym w:font="Symbol" w:char="F064"/>
      </w:r>
    </w:p>
    <w:p w14:paraId="18A179D5" w14:textId="01A4D448" w:rsidR="000D2A9C" w:rsidRPr="00325F5E" w:rsidRDefault="000D2A9C" w:rsidP="000D2A9C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77216F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b/>
          <w:bCs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 w:rsidRPr="0077216F">
        <w:rPr>
          <w:rFonts w:ascii="Times New Roman" w:hAnsi="Times New Roman"/>
          <w:sz w:val="22"/>
          <w:u w:val="single"/>
        </w:rPr>
        <w:t>Armentrout B</w:t>
      </w:r>
      <w:r>
        <w:rPr>
          <w:rFonts w:ascii="Times New Roman" w:hAnsi="Times New Roman"/>
          <w:sz w:val="22"/>
          <w:u w:val="single"/>
        </w:rPr>
        <w:t>L,</w:t>
      </w:r>
      <w:r>
        <w:rPr>
          <w:rFonts w:ascii="Times New Roman" w:hAnsi="Times New Roman"/>
          <w:sz w:val="22"/>
        </w:rPr>
        <w:t xml:space="preserve"> Horvat Davey C, </w:t>
      </w:r>
      <w:r w:rsidRPr="00B77EE5"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z w:val="22"/>
        </w:rPr>
        <w:t xml:space="preserve"> Hickman RL.</w:t>
      </w:r>
      <w:r w:rsidRPr="0000135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(2024)</w:t>
      </w:r>
      <w:r w:rsidRPr="00325F5E">
        <w:rPr>
          <w:rFonts w:ascii="Times New Roman" w:hAnsi="Times New Roman"/>
          <w:sz w:val="22"/>
        </w:rPr>
        <w:t xml:space="preserve"> A </w:t>
      </w:r>
      <w:r>
        <w:rPr>
          <w:rFonts w:ascii="Times New Roman" w:hAnsi="Times New Roman"/>
          <w:sz w:val="22"/>
        </w:rPr>
        <w:t>s</w:t>
      </w:r>
      <w:r w:rsidRPr="00325F5E">
        <w:rPr>
          <w:rFonts w:ascii="Times New Roman" w:hAnsi="Times New Roman"/>
          <w:sz w:val="22"/>
        </w:rPr>
        <w:t xml:space="preserve">leep health </w:t>
      </w:r>
      <w:r>
        <w:rPr>
          <w:rFonts w:ascii="Times New Roman" w:hAnsi="Times New Roman"/>
          <w:sz w:val="22"/>
        </w:rPr>
        <w:t xml:space="preserve">composite </w:t>
      </w:r>
      <w:r w:rsidRPr="00325F5E">
        <w:rPr>
          <w:rFonts w:ascii="Times New Roman" w:hAnsi="Times New Roman"/>
          <w:sz w:val="22"/>
        </w:rPr>
        <w:t>and diabetes symptom burden in young adults with type 1 diabetes.</w:t>
      </w:r>
      <w:r>
        <w:rPr>
          <w:rFonts w:ascii="Times New Roman" w:hAnsi="Times New Roman"/>
          <w:sz w:val="22"/>
        </w:rPr>
        <w:t xml:space="preserve"> </w:t>
      </w:r>
      <w:r w:rsidRPr="00325F5E">
        <w:rPr>
          <w:rFonts w:ascii="Times New Roman" w:hAnsi="Times New Roman"/>
          <w:i/>
          <w:iCs/>
          <w:sz w:val="22"/>
        </w:rPr>
        <w:t>Western Journal of Nursing Research.</w:t>
      </w:r>
      <w:r w:rsidRPr="00325F5E">
        <w:rPr>
          <w:rFonts w:ascii="Times New Roman" w:hAnsi="Times New Roman"/>
          <w:sz w:val="22"/>
        </w:rPr>
        <w:t xml:space="preserve"> </w:t>
      </w:r>
      <w:r w:rsidR="00051B11" w:rsidRPr="00C41D2E">
        <w:rPr>
          <w:rFonts w:ascii="Times New Roman" w:hAnsi="Times New Roman"/>
          <w:sz w:val="22"/>
        </w:rPr>
        <w:t>*</w:t>
      </w:r>
      <w:r w:rsidR="000F4687">
        <w:rPr>
          <w:sz w:val="23"/>
          <w:szCs w:val="23"/>
        </w:rPr>
        <w:t>+</w:t>
      </w:r>
      <w:r w:rsidR="000F4687">
        <w:rPr>
          <w:sz w:val="23"/>
          <w:szCs w:val="23"/>
        </w:rPr>
        <w:sym w:font="Symbol" w:char="F064"/>
      </w:r>
    </w:p>
    <w:p w14:paraId="1ABA03E8" w14:textId="4720D6AC" w:rsidR="006401FD" w:rsidRPr="00B12CC3" w:rsidRDefault="006401FD" w:rsidP="00B12CC3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523C27">
        <w:rPr>
          <w:rFonts w:ascii="Times New Roman" w:hAnsi="Times New Roman"/>
          <w:sz w:val="22"/>
          <w:u w:val="single"/>
        </w:rPr>
        <w:t>Ahmed BH</w:t>
      </w:r>
      <w:r>
        <w:rPr>
          <w:rFonts w:ascii="Times New Roman" w:hAnsi="Times New Roman"/>
          <w:sz w:val="22"/>
        </w:rPr>
        <w:t xml:space="preserve">, </w:t>
      </w:r>
      <w:r w:rsidR="00B12CC3">
        <w:rPr>
          <w:rFonts w:ascii="Times New Roman" w:hAnsi="Times New Roman"/>
          <w:sz w:val="22"/>
        </w:rPr>
        <w:t xml:space="preserve">Voss JG, </w:t>
      </w:r>
      <w:r w:rsidR="00B12CC3" w:rsidRPr="00B12CC3">
        <w:rPr>
          <w:rFonts w:ascii="Times New Roman" w:hAnsi="Times New Roman"/>
          <w:b/>
          <w:bCs/>
          <w:sz w:val="22"/>
        </w:rPr>
        <w:t>Griggs S</w:t>
      </w:r>
      <w:r w:rsidR="00B12CC3">
        <w:rPr>
          <w:rFonts w:ascii="Times New Roman" w:hAnsi="Times New Roman"/>
          <w:sz w:val="22"/>
        </w:rPr>
        <w:t xml:space="preserve">, Naif A, Aggarwal S, </w:t>
      </w:r>
      <w:proofErr w:type="spellStart"/>
      <w:r w:rsidR="00B12CC3">
        <w:rPr>
          <w:rFonts w:ascii="Times New Roman" w:hAnsi="Times New Roman"/>
          <w:sz w:val="22"/>
        </w:rPr>
        <w:t>Ruksakulpiwat</w:t>
      </w:r>
      <w:proofErr w:type="spellEnd"/>
      <w:r w:rsidR="00B12CC3">
        <w:rPr>
          <w:rFonts w:ascii="Times New Roman" w:hAnsi="Times New Roman"/>
          <w:sz w:val="22"/>
        </w:rPr>
        <w:t xml:space="preserve"> S, </w:t>
      </w:r>
      <w:r>
        <w:rPr>
          <w:rFonts w:ascii="Times New Roman" w:hAnsi="Times New Roman"/>
          <w:sz w:val="22"/>
        </w:rPr>
        <w:t>Schiltz NK</w:t>
      </w:r>
      <w:r w:rsidR="00B12CC3">
        <w:rPr>
          <w:rFonts w:ascii="Times New Roman" w:hAnsi="Times New Roman"/>
          <w:sz w:val="22"/>
        </w:rPr>
        <w:t xml:space="preserve">. </w:t>
      </w:r>
      <w:r w:rsidR="00554800">
        <w:rPr>
          <w:rFonts w:ascii="Times New Roman" w:hAnsi="Times New Roman"/>
          <w:sz w:val="22"/>
        </w:rPr>
        <w:t xml:space="preserve">(2024) </w:t>
      </w:r>
      <w:r w:rsidR="00B12CC3" w:rsidRPr="00B12CC3">
        <w:rPr>
          <w:rFonts w:ascii="Times New Roman" w:hAnsi="Times New Roman"/>
          <w:sz w:val="22"/>
        </w:rPr>
        <w:t>A Concept Analysis of the Recurrence-related to Diabetic Foot Ulcers. </w:t>
      </w:r>
      <w:r w:rsidR="00B12CC3" w:rsidRPr="00B12CC3">
        <w:rPr>
          <w:rFonts w:ascii="Times New Roman" w:hAnsi="Times New Roman"/>
          <w:i/>
          <w:iCs/>
          <w:sz w:val="22"/>
        </w:rPr>
        <w:t>Chronic Illness</w:t>
      </w:r>
      <w:r w:rsidRPr="00B12CC3">
        <w:rPr>
          <w:i/>
          <w:iCs/>
          <w:sz w:val="22"/>
        </w:rPr>
        <w:t>.</w:t>
      </w:r>
      <w:r w:rsidRPr="00B12CC3">
        <w:rPr>
          <w:sz w:val="23"/>
          <w:szCs w:val="23"/>
        </w:rPr>
        <w:t xml:space="preserve"> </w:t>
      </w:r>
      <w:r w:rsidR="00C7321B">
        <w:rPr>
          <w:sz w:val="23"/>
        </w:rPr>
        <w:t>+</w:t>
      </w:r>
    </w:p>
    <w:p w14:paraId="5A80761D" w14:textId="08564FEF" w:rsidR="001E654F" w:rsidRPr="00C41D2E" w:rsidRDefault="001E654F" w:rsidP="00BA2502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>Pignatiello</w:t>
      </w:r>
      <w:r w:rsidR="00D657FB">
        <w:rPr>
          <w:rFonts w:ascii="Times New Roman" w:hAnsi="Times New Roman"/>
          <w:sz w:val="22"/>
        </w:rPr>
        <w:t xml:space="preserve"> </w:t>
      </w:r>
      <w:r w:rsidRPr="00C41D2E">
        <w:rPr>
          <w:rFonts w:ascii="Times New Roman" w:hAnsi="Times New Roman"/>
          <w:sz w:val="22"/>
        </w:rPr>
        <w:t>G, </w:t>
      </w:r>
      <w:r w:rsidRPr="00C41D2E">
        <w:rPr>
          <w:rFonts w:ascii="Times New Roman" w:hAnsi="Times New Roman"/>
          <w:b/>
          <w:bCs/>
          <w:sz w:val="22"/>
        </w:rPr>
        <w:t>Griggs, S</w:t>
      </w:r>
      <w:r w:rsidRPr="00C41D2E">
        <w:rPr>
          <w:rFonts w:ascii="Times New Roman" w:hAnsi="Times New Roman"/>
          <w:sz w:val="22"/>
        </w:rPr>
        <w:t>, Hoffer, SA, &amp; Hickman Jr, RL. (</w:t>
      </w:r>
      <w:r w:rsidR="00554800">
        <w:rPr>
          <w:rFonts w:ascii="Times New Roman" w:hAnsi="Times New Roman"/>
          <w:sz w:val="22"/>
        </w:rPr>
        <w:t>2024</w:t>
      </w:r>
      <w:r w:rsidRPr="00C41D2E">
        <w:rPr>
          <w:rFonts w:ascii="Times New Roman" w:hAnsi="Times New Roman"/>
          <w:sz w:val="22"/>
        </w:rPr>
        <w:t>). A multidimensional examination of sleep health in surrogate decision makers of the critically ill. </w:t>
      </w:r>
      <w:r w:rsidRPr="00C41D2E">
        <w:rPr>
          <w:rFonts w:ascii="Times New Roman" w:hAnsi="Times New Roman"/>
          <w:i/>
          <w:iCs/>
          <w:sz w:val="22"/>
        </w:rPr>
        <w:t>American Journal of Critical Care.</w:t>
      </w:r>
      <w:r w:rsidR="005B70F5" w:rsidRPr="005B70F5">
        <w:rPr>
          <w:rFonts w:ascii="Times New Roman" w:hAnsi="Times New Roman"/>
          <w:sz w:val="22"/>
        </w:rPr>
        <w:t xml:space="preserve"> </w:t>
      </w:r>
      <w:r w:rsidR="005B70F5" w:rsidRPr="00C41D2E">
        <w:rPr>
          <w:rFonts w:ascii="Times New Roman" w:hAnsi="Times New Roman"/>
          <w:sz w:val="22"/>
        </w:rPr>
        <w:t>*+</w:t>
      </w:r>
    </w:p>
    <w:p w14:paraId="128BDE65" w14:textId="01D77180" w:rsidR="00D657FB" w:rsidRDefault="00F85AE8" w:rsidP="00D657FB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F85AE8">
        <w:rPr>
          <w:rFonts w:ascii="Times New Roman" w:hAnsi="Times New Roman"/>
          <w:sz w:val="22"/>
          <w:u w:val="single"/>
        </w:rPr>
        <w:t>Horvat Davey, C</w:t>
      </w:r>
      <w:r w:rsidRPr="00F85AE8">
        <w:rPr>
          <w:rFonts w:ascii="Times New Roman" w:hAnsi="Times New Roman"/>
          <w:sz w:val="22"/>
        </w:rPr>
        <w:t xml:space="preserve">., </w:t>
      </w:r>
      <w:r w:rsidRPr="008B5516">
        <w:rPr>
          <w:rFonts w:ascii="Times New Roman" w:hAnsi="Times New Roman"/>
          <w:b/>
          <w:bCs/>
          <w:sz w:val="22"/>
        </w:rPr>
        <w:t>Griggs, S</w:t>
      </w:r>
      <w:r w:rsidRPr="00F85AE8">
        <w:rPr>
          <w:rFonts w:ascii="Times New Roman" w:hAnsi="Times New Roman"/>
          <w:sz w:val="22"/>
        </w:rPr>
        <w:t xml:space="preserve">, </w:t>
      </w:r>
      <w:proofErr w:type="spellStart"/>
      <w:r w:rsidRPr="00F85AE8">
        <w:rPr>
          <w:rFonts w:ascii="Times New Roman" w:hAnsi="Times New Roman"/>
          <w:sz w:val="22"/>
        </w:rPr>
        <w:t>Duwadi</w:t>
      </w:r>
      <w:proofErr w:type="spellEnd"/>
      <w:r w:rsidRPr="00F85AE8">
        <w:rPr>
          <w:rFonts w:ascii="Times New Roman" w:hAnsi="Times New Roman"/>
          <w:sz w:val="22"/>
        </w:rPr>
        <w:t xml:space="preserve">, D., Martin, S., and Hickman, R.L. (2024). Mental </w:t>
      </w:r>
      <w:r w:rsidR="00280B09" w:rsidRPr="00F85AE8">
        <w:rPr>
          <w:rFonts w:ascii="Times New Roman" w:hAnsi="Times New Roman"/>
          <w:sz w:val="22"/>
        </w:rPr>
        <w:t xml:space="preserve">health, </w:t>
      </w:r>
      <w:r w:rsidR="00280B09">
        <w:rPr>
          <w:rFonts w:ascii="Times New Roman" w:hAnsi="Times New Roman"/>
          <w:sz w:val="22"/>
        </w:rPr>
        <w:t>s</w:t>
      </w:r>
      <w:r w:rsidR="00280B09" w:rsidRPr="00F85AE8">
        <w:rPr>
          <w:rFonts w:ascii="Times New Roman" w:hAnsi="Times New Roman"/>
          <w:sz w:val="22"/>
        </w:rPr>
        <w:t>ubstance use, and a composite of sleep health in adults</w:t>
      </w:r>
      <w:r w:rsidRPr="00F85AE8">
        <w:rPr>
          <w:rFonts w:ascii="Times New Roman" w:hAnsi="Times New Roman"/>
          <w:sz w:val="22"/>
        </w:rPr>
        <w:t xml:space="preserve">, </w:t>
      </w:r>
      <w:r w:rsidR="00280B09" w:rsidRPr="00F85AE8">
        <w:rPr>
          <w:rFonts w:ascii="Times New Roman" w:hAnsi="Times New Roman"/>
          <w:sz w:val="22"/>
        </w:rPr>
        <w:t xml:space="preserve">2018 </w:t>
      </w:r>
      <w:proofErr w:type="spellStart"/>
      <w:r w:rsidR="00280B09" w:rsidRPr="00F85AE8">
        <w:rPr>
          <w:rFonts w:ascii="Times New Roman" w:hAnsi="Times New Roman"/>
          <w:sz w:val="22"/>
        </w:rPr>
        <w:t>ohio</w:t>
      </w:r>
      <w:proofErr w:type="spellEnd"/>
      <w:r w:rsidR="00280B09" w:rsidRPr="00F85AE8">
        <w:rPr>
          <w:rFonts w:ascii="Times New Roman" w:hAnsi="Times New Roman"/>
          <w:sz w:val="22"/>
        </w:rPr>
        <w:t xml:space="preserve"> behavioral risk factor surveillance system</w:t>
      </w:r>
      <w:r w:rsidRPr="00F85AE8">
        <w:rPr>
          <w:rFonts w:ascii="Times New Roman" w:hAnsi="Times New Roman"/>
          <w:sz w:val="22"/>
        </w:rPr>
        <w:t>. </w:t>
      </w:r>
      <w:r w:rsidRPr="00F85AE8">
        <w:rPr>
          <w:rFonts w:ascii="Times New Roman" w:hAnsi="Times New Roman"/>
          <w:i/>
          <w:iCs/>
          <w:sz w:val="22"/>
        </w:rPr>
        <w:t xml:space="preserve">Sleep </w:t>
      </w:r>
      <w:proofErr w:type="gramStart"/>
      <w:r w:rsidRPr="00F85AE8">
        <w:rPr>
          <w:rFonts w:ascii="Times New Roman" w:hAnsi="Times New Roman"/>
          <w:i/>
          <w:iCs/>
          <w:sz w:val="22"/>
        </w:rPr>
        <w:t>Medicine</w:t>
      </w:r>
      <w:r w:rsidRPr="00F85AE8">
        <w:rPr>
          <w:rFonts w:ascii="Times New Roman" w:hAnsi="Times New Roman"/>
          <w:sz w:val="22"/>
        </w:rPr>
        <w:t>.</w:t>
      </w:r>
      <w:r w:rsidR="00D76EEA">
        <w:rPr>
          <w:rFonts w:ascii="Times New Roman" w:hAnsi="Times New Roman"/>
          <w:sz w:val="22"/>
        </w:rPr>
        <w:t>*</w:t>
      </w:r>
      <w:proofErr w:type="gramEnd"/>
      <w:r w:rsidR="00051B11">
        <w:rPr>
          <w:rFonts w:ascii="Times New Roman" w:hAnsi="Times New Roman"/>
          <w:sz w:val="22"/>
        </w:rPr>
        <w:t xml:space="preserve"> </w:t>
      </w:r>
      <w:r w:rsidR="00D76EEA">
        <w:rPr>
          <w:rFonts w:ascii="Times New Roman" w:hAnsi="Times New Roman"/>
          <w:sz w:val="22"/>
        </w:rPr>
        <w:t>+</w:t>
      </w:r>
    </w:p>
    <w:p w14:paraId="1FBA0095" w14:textId="392E94F9" w:rsidR="00D657FB" w:rsidRPr="00D657FB" w:rsidRDefault="00D657FB" w:rsidP="00D657FB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D657FB">
        <w:rPr>
          <w:rFonts w:ascii="Times New Roman" w:hAnsi="Times New Roman"/>
          <w:sz w:val="22"/>
        </w:rPr>
        <w:t xml:space="preserve">Ahmed BH, Voss JG, Schiltz N, Naif AA, </w:t>
      </w:r>
      <w:proofErr w:type="spellStart"/>
      <w:r w:rsidRPr="00D657FB">
        <w:rPr>
          <w:rFonts w:ascii="Times New Roman" w:hAnsi="Times New Roman"/>
          <w:sz w:val="22"/>
        </w:rPr>
        <w:t>Ruksakulpiwat</w:t>
      </w:r>
      <w:proofErr w:type="spellEnd"/>
      <w:r w:rsidRPr="00D657FB">
        <w:rPr>
          <w:rFonts w:ascii="Times New Roman" w:hAnsi="Times New Roman"/>
          <w:sz w:val="22"/>
        </w:rPr>
        <w:t xml:space="preserve"> S, </w:t>
      </w:r>
      <w:r w:rsidRPr="00D657FB">
        <w:rPr>
          <w:rFonts w:ascii="Times New Roman" w:hAnsi="Times New Roman"/>
          <w:b/>
          <w:bCs/>
          <w:sz w:val="22"/>
        </w:rPr>
        <w:t>Griggs S</w:t>
      </w:r>
      <w:r w:rsidRPr="00D657FB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 xml:space="preserve">(2024) </w:t>
      </w:r>
      <w:r w:rsidRPr="00D657FB">
        <w:rPr>
          <w:rFonts w:ascii="Times New Roman" w:hAnsi="Times New Roman"/>
          <w:sz w:val="22"/>
        </w:rPr>
        <w:t xml:space="preserve">An </w:t>
      </w:r>
      <w:r w:rsidR="00280B09" w:rsidRPr="00D657FB">
        <w:rPr>
          <w:rFonts w:ascii="Times New Roman" w:hAnsi="Times New Roman"/>
          <w:sz w:val="22"/>
        </w:rPr>
        <w:t xml:space="preserve">integrative review of social determinants of glycemic targets achievement in adults with type 2 diabetes in the </w:t>
      </w:r>
      <w:proofErr w:type="gramStart"/>
      <w:r w:rsidR="00280B09" w:rsidRPr="00D657FB">
        <w:rPr>
          <w:rFonts w:ascii="Times New Roman" w:hAnsi="Times New Roman"/>
          <w:sz w:val="22"/>
        </w:rPr>
        <w:t>united states</w:t>
      </w:r>
      <w:proofErr w:type="gramEnd"/>
      <w:r w:rsidR="00280B09" w:rsidRPr="00D657FB">
        <w:rPr>
          <w:rFonts w:ascii="Times New Roman" w:hAnsi="Times New Roman"/>
          <w:sz w:val="22"/>
        </w:rPr>
        <w:t>.</w:t>
      </w:r>
      <w:r w:rsidRPr="00D657FB">
        <w:rPr>
          <w:rFonts w:ascii="Times New Roman" w:hAnsi="Times New Roman"/>
          <w:sz w:val="22"/>
        </w:rPr>
        <w:t xml:space="preserve"> </w:t>
      </w:r>
      <w:r w:rsidRPr="00D657FB">
        <w:rPr>
          <w:rFonts w:ascii="Times New Roman" w:hAnsi="Times New Roman"/>
          <w:i/>
          <w:iCs/>
          <w:sz w:val="22"/>
        </w:rPr>
        <w:t>Clinical Nursing Research</w:t>
      </w:r>
      <w:r w:rsidRPr="00D657FB">
        <w:rPr>
          <w:rFonts w:ascii="Times New Roman" w:hAnsi="Times New Roman"/>
          <w:sz w:val="22"/>
        </w:rPr>
        <w:t>. 33(5):405-415. doi:10.1177/10547738231223577</w:t>
      </w:r>
      <w:r w:rsidR="004D6999">
        <w:rPr>
          <w:rFonts w:ascii="Times New Roman" w:hAnsi="Times New Roman"/>
          <w:sz w:val="22"/>
        </w:rPr>
        <w:t xml:space="preserve"> </w:t>
      </w:r>
      <w:r w:rsidR="004D6999">
        <w:rPr>
          <w:sz w:val="23"/>
          <w:szCs w:val="23"/>
        </w:rPr>
        <w:t>+</w:t>
      </w:r>
      <w:r w:rsidR="004D6999">
        <w:rPr>
          <w:sz w:val="23"/>
          <w:szCs w:val="23"/>
        </w:rPr>
        <w:sym w:font="Symbol" w:char="F064"/>
      </w:r>
    </w:p>
    <w:p w14:paraId="53521698" w14:textId="77777777" w:rsidR="002C5846" w:rsidRPr="002C5846" w:rsidRDefault="002C5846" w:rsidP="002C5846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2C5846">
        <w:rPr>
          <w:rFonts w:ascii="Times New Roman" w:hAnsi="Times New Roman"/>
          <w:sz w:val="22"/>
        </w:rPr>
        <w:t>Pignatiello, G., Tuschman, P., Griggs, S., Schiltz, N., Hoffer, S. A., Hickman Jr., R. L. (In press). </w:t>
      </w:r>
    </w:p>
    <w:p w14:paraId="413BE382" w14:textId="7EC91ECF" w:rsidR="002C5846" w:rsidRPr="002C5846" w:rsidRDefault="002C5846" w:rsidP="002C5846">
      <w:pPr>
        <w:pStyle w:val="ListParagraph"/>
        <w:adjustRightInd w:val="0"/>
        <w:spacing w:line="240" w:lineRule="auto"/>
        <w:ind w:left="360"/>
        <w:rPr>
          <w:rFonts w:ascii="Times New Roman" w:hAnsi="Times New Roman"/>
          <w:sz w:val="22"/>
        </w:rPr>
      </w:pPr>
      <w:r w:rsidRPr="002C5846">
        <w:rPr>
          <w:rFonts w:ascii="Times New Roman" w:hAnsi="Times New Roman"/>
          <w:sz w:val="22"/>
        </w:rPr>
        <w:t xml:space="preserve">Rethinking regret: Reappraisal tendencies buffer regret for ICU surrogates following patient death. </w:t>
      </w:r>
      <w:r w:rsidRPr="002C5846">
        <w:rPr>
          <w:rFonts w:ascii="Times New Roman" w:hAnsi="Times New Roman"/>
          <w:i/>
          <w:iCs/>
          <w:sz w:val="22"/>
        </w:rPr>
        <w:t>Western Journal of Nursing Research</w:t>
      </w:r>
      <w:r w:rsidRPr="002C5846">
        <w:rPr>
          <w:rFonts w:ascii="Times New Roman" w:hAnsi="Times New Roman"/>
          <w:sz w:val="22"/>
        </w:rPr>
        <w:t>. </w:t>
      </w:r>
    </w:p>
    <w:p w14:paraId="2B4AA296" w14:textId="4690EF5F" w:rsidR="00BA2502" w:rsidRPr="00C41D2E" w:rsidRDefault="00BA2502" w:rsidP="00BA2502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  <w:u w:val="single"/>
        </w:rPr>
        <w:t>Hernandez E</w:t>
      </w:r>
      <w:r w:rsidRPr="00C41D2E">
        <w:rPr>
          <w:rFonts w:ascii="Times New Roman" w:hAnsi="Times New Roman"/>
          <w:sz w:val="22"/>
        </w:rPr>
        <w:t xml:space="preserve"> &amp;</w:t>
      </w:r>
      <w:r w:rsidRPr="00C41D2E">
        <w:rPr>
          <w:rFonts w:ascii="Times New Roman" w:hAnsi="Times New Roman"/>
          <w:b/>
          <w:bCs/>
          <w:sz w:val="22"/>
        </w:rPr>
        <w:t xml:space="preserve"> Griggs S. </w:t>
      </w:r>
      <w:r w:rsidRPr="00C41D2E">
        <w:rPr>
          <w:rFonts w:ascii="Times New Roman" w:hAnsi="Times New Roman"/>
          <w:sz w:val="22"/>
        </w:rPr>
        <w:t>(202</w:t>
      </w:r>
      <w:r w:rsidR="000615A7" w:rsidRPr="00C41D2E">
        <w:rPr>
          <w:rFonts w:ascii="Times New Roman" w:hAnsi="Times New Roman"/>
          <w:sz w:val="22"/>
        </w:rPr>
        <w:t>3</w:t>
      </w:r>
      <w:r w:rsidRPr="00C41D2E">
        <w:rPr>
          <w:rFonts w:ascii="Times New Roman" w:hAnsi="Times New Roman"/>
          <w:sz w:val="22"/>
        </w:rPr>
        <w:t xml:space="preserve">). Sleep health among adults in substance use disorder treatment: A systematic review. </w:t>
      </w:r>
      <w:r w:rsidRPr="00C41D2E">
        <w:rPr>
          <w:rFonts w:ascii="Times New Roman" w:hAnsi="Times New Roman"/>
          <w:i/>
          <w:iCs/>
          <w:sz w:val="22"/>
        </w:rPr>
        <w:t>Journal of Psychosocial Nursing and Mental Health Services.</w:t>
      </w:r>
      <w:r w:rsidRPr="00C41D2E">
        <w:rPr>
          <w:rFonts w:ascii="Times New Roman" w:hAnsi="Times New Roman"/>
          <w:sz w:val="22"/>
        </w:rPr>
        <w:t xml:space="preserve"> 62(1): 19-26.</w:t>
      </w:r>
      <w:r w:rsidR="008C2379" w:rsidRPr="00C41D2E">
        <w:rPr>
          <w:rFonts w:ascii="Times New Roman" w:hAnsi="Times New Roman"/>
          <w:sz w:val="22"/>
        </w:rPr>
        <w:t xml:space="preserve"> +</w:t>
      </w:r>
      <w:r w:rsidR="00096186" w:rsidRPr="00C41D2E">
        <w:rPr>
          <w:sz w:val="23"/>
          <w:szCs w:val="23"/>
        </w:rPr>
        <w:sym w:font="Symbol" w:char="F064"/>
      </w:r>
    </w:p>
    <w:p w14:paraId="461EC098" w14:textId="3CEBB8B0" w:rsidR="007D5EFC" w:rsidRPr="00C41D2E" w:rsidRDefault="007D5EFC" w:rsidP="007D5EFC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, Pignatiello G, </w:t>
      </w:r>
      <w:proofErr w:type="spellStart"/>
      <w:r w:rsidRPr="00C41D2E">
        <w:rPr>
          <w:rFonts w:ascii="Times New Roman" w:hAnsi="Times New Roman"/>
          <w:sz w:val="22"/>
        </w:rPr>
        <w:t>Motairek</w:t>
      </w:r>
      <w:proofErr w:type="spellEnd"/>
      <w:r w:rsidRPr="00C41D2E">
        <w:rPr>
          <w:rFonts w:ascii="Times New Roman" w:hAnsi="Times New Roman"/>
          <w:sz w:val="22"/>
        </w:rPr>
        <w:t xml:space="preserve"> I, </w:t>
      </w:r>
      <w:r w:rsidRPr="00C41D2E">
        <w:rPr>
          <w:rFonts w:ascii="Times New Roman" w:hAnsi="Times New Roman"/>
          <w:sz w:val="22"/>
          <w:u w:val="single"/>
        </w:rPr>
        <w:t>Rieke J</w:t>
      </w:r>
      <w:r w:rsidRPr="00C41D2E">
        <w:rPr>
          <w:rFonts w:ascii="Times New Roman" w:hAnsi="Times New Roman"/>
          <w:sz w:val="22"/>
        </w:rPr>
        <w:t xml:space="preserve">, </w:t>
      </w:r>
      <w:r w:rsidRPr="00C41D2E">
        <w:rPr>
          <w:rFonts w:ascii="Times New Roman" w:hAnsi="Times New Roman"/>
          <w:sz w:val="22"/>
          <w:u w:val="single"/>
        </w:rPr>
        <w:t>Howard Q</w:t>
      </w:r>
      <w:r w:rsidRPr="00C41D2E">
        <w:rPr>
          <w:rFonts w:ascii="Times New Roman" w:hAnsi="Times New Roman"/>
          <w:sz w:val="22"/>
        </w:rPr>
        <w:t xml:space="preserve">, Crawford SL, Rajagopalan S, Al-Kindi S, Hickman RL. (2023). Environmental exposures and blood pressure in adolescents and adults in the T1D Exchange Clinic Registry. </w:t>
      </w:r>
      <w:r w:rsidRPr="00C41D2E">
        <w:rPr>
          <w:rFonts w:ascii="Times New Roman" w:hAnsi="Times New Roman"/>
          <w:i/>
          <w:iCs/>
          <w:sz w:val="22"/>
        </w:rPr>
        <w:t>Journal of Diabetes and its Complications</w:t>
      </w:r>
      <w:r w:rsidRPr="00C41D2E">
        <w:rPr>
          <w:rFonts w:ascii="Times New Roman" w:hAnsi="Times New Roman"/>
          <w:sz w:val="22"/>
        </w:rPr>
        <w:t>. 37 (10): 85-94.</w:t>
      </w:r>
      <w:r w:rsidR="008C2379" w:rsidRPr="00C41D2E">
        <w:rPr>
          <w:rFonts w:ascii="Times New Roman" w:hAnsi="Times New Roman"/>
          <w:sz w:val="22"/>
        </w:rPr>
        <w:t xml:space="preserve"> *+</w:t>
      </w:r>
      <w:r w:rsidR="008C2379" w:rsidRPr="00C41D2E">
        <w:rPr>
          <w:rFonts w:ascii="Times New Roman" w:hAnsi="Times New Roman"/>
          <w:sz w:val="23"/>
          <w:szCs w:val="23"/>
        </w:rPr>
        <w:t xml:space="preserve"> ^</w:t>
      </w:r>
      <w:r w:rsidR="00096186" w:rsidRPr="00C41D2E">
        <w:rPr>
          <w:sz w:val="23"/>
          <w:szCs w:val="23"/>
        </w:rPr>
        <w:sym w:font="Symbol" w:char="F064"/>
      </w:r>
    </w:p>
    <w:p w14:paraId="6003EE12" w14:textId="6C36AEB5" w:rsidR="00865335" w:rsidRPr="00CB21E3" w:rsidRDefault="00865335" w:rsidP="00865335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BB0BB8">
        <w:rPr>
          <w:rFonts w:ascii="Times New Roman" w:hAnsi="Times New Roman"/>
          <w:b/>
          <w:bCs/>
          <w:sz w:val="22"/>
        </w:rPr>
        <w:t>Griggs S</w:t>
      </w:r>
      <w:r w:rsidRPr="00BB0BB8">
        <w:rPr>
          <w:rFonts w:ascii="Times New Roman" w:hAnsi="Times New Roman"/>
          <w:sz w:val="22"/>
        </w:rPr>
        <w:t xml:space="preserve">, </w:t>
      </w:r>
      <w:r w:rsidRPr="00BB0BB8">
        <w:rPr>
          <w:rFonts w:ascii="Times New Roman" w:hAnsi="Times New Roman"/>
          <w:sz w:val="22"/>
          <w:u w:val="single"/>
        </w:rPr>
        <w:t>Huynh J,</w:t>
      </w:r>
      <w:r w:rsidRPr="00BB0BB8">
        <w:rPr>
          <w:rFonts w:ascii="Times New Roman" w:hAnsi="Times New Roman"/>
          <w:sz w:val="22"/>
        </w:rPr>
        <w:t xml:space="preserve"> </w:t>
      </w:r>
      <w:r w:rsidRPr="00BB0BB8">
        <w:rPr>
          <w:rFonts w:ascii="Times New Roman" w:hAnsi="Times New Roman"/>
          <w:sz w:val="22"/>
          <w:u w:val="single"/>
        </w:rPr>
        <w:t>Rieke J</w:t>
      </w:r>
      <w:r w:rsidRPr="00BB0BB8">
        <w:rPr>
          <w:rFonts w:ascii="Times New Roman" w:hAnsi="Times New Roman"/>
          <w:sz w:val="22"/>
        </w:rPr>
        <w:t xml:space="preserve">, </w:t>
      </w:r>
      <w:r w:rsidRPr="00BB0BB8">
        <w:rPr>
          <w:rFonts w:ascii="Times New Roman" w:hAnsi="Times New Roman"/>
          <w:sz w:val="22"/>
          <w:u w:val="single"/>
        </w:rPr>
        <w:t>Howard, Q</w:t>
      </w:r>
      <w:r w:rsidRPr="00BB0BB8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 xml:space="preserve">(2023). </w:t>
      </w:r>
      <w:r w:rsidRPr="00BB0BB8">
        <w:rPr>
          <w:rFonts w:ascii="Times New Roman" w:hAnsi="Times New Roman"/>
          <w:sz w:val="22"/>
        </w:rPr>
        <w:t xml:space="preserve">The role of perceived sleep quality and cardiovascular health factors and behaviors in young adults with type 1 diabetes. </w:t>
      </w:r>
      <w:r w:rsidRPr="00BB0BB8">
        <w:rPr>
          <w:rFonts w:ascii="Times New Roman" w:hAnsi="Times New Roman"/>
          <w:i/>
          <w:iCs/>
          <w:sz w:val="22"/>
        </w:rPr>
        <w:t>The Science of Diabetes Self-Management and Care.</w:t>
      </w:r>
      <w:r w:rsidRPr="00BB0BB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49(5):384-391</w:t>
      </w:r>
      <w:r w:rsidRPr="00BB0BB8">
        <w:rPr>
          <w:rFonts w:ascii="Times New Roman" w:hAnsi="Times New Roman"/>
          <w:sz w:val="22"/>
        </w:rPr>
        <w:t>.</w:t>
      </w:r>
      <w:r w:rsidR="008C2379">
        <w:rPr>
          <w:rFonts w:ascii="Times New Roman" w:hAnsi="Times New Roman"/>
          <w:sz w:val="22"/>
        </w:rPr>
        <w:t xml:space="preserve"> </w:t>
      </w:r>
      <w:r w:rsidR="008C2379" w:rsidRPr="008C2379">
        <w:rPr>
          <w:rFonts w:ascii="Times New Roman" w:hAnsi="Times New Roman"/>
          <w:sz w:val="22"/>
        </w:rPr>
        <w:t>*+</w:t>
      </w:r>
      <w:r w:rsidR="008C2379" w:rsidRPr="008C2379">
        <w:rPr>
          <w:rFonts w:ascii="Times New Roman" w:hAnsi="Times New Roman"/>
          <w:sz w:val="23"/>
          <w:szCs w:val="23"/>
        </w:rPr>
        <w:t xml:space="preserve"> </w:t>
      </w:r>
      <w:r w:rsidR="00096186">
        <w:rPr>
          <w:sz w:val="23"/>
          <w:szCs w:val="23"/>
        </w:rPr>
        <w:sym w:font="Symbol" w:char="F064"/>
      </w:r>
    </w:p>
    <w:p w14:paraId="11D11C88" w14:textId="1302FDEE" w:rsidR="00865335" w:rsidRDefault="00865335" w:rsidP="00865335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 xml:space="preserve">Ahmed BH, </w:t>
      </w:r>
      <w:r>
        <w:rPr>
          <w:rFonts w:ascii="Times New Roman" w:hAnsi="Times New Roman"/>
          <w:sz w:val="22"/>
        </w:rPr>
        <w:t xml:space="preserve">Voss JG, Schiltz NK, Naif AA, </w:t>
      </w:r>
      <w:proofErr w:type="spellStart"/>
      <w:r>
        <w:rPr>
          <w:rFonts w:ascii="Times New Roman" w:hAnsi="Times New Roman"/>
          <w:sz w:val="22"/>
        </w:rPr>
        <w:t>Ruksakulpiwat</w:t>
      </w:r>
      <w:proofErr w:type="spellEnd"/>
      <w:r>
        <w:rPr>
          <w:rFonts w:ascii="Times New Roman" w:hAnsi="Times New Roman"/>
          <w:sz w:val="22"/>
        </w:rPr>
        <w:t xml:space="preserve"> S, </w:t>
      </w:r>
      <w:r w:rsidRPr="00147110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sz w:val="22"/>
        </w:rPr>
        <w:t xml:space="preserve">. (2023) An integrative review of social determinants of glycemic target achievement in adults with type 2 diabetes in the United States. </w:t>
      </w:r>
      <w:r>
        <w:rPr>
          <w:rFonts w:ascii="Times New Roman" w:hAnsi="Times New Roman"/>
          <w:i/>
          <w:iCs/>
          <w:sz w:val="22"/>
        </w:rPr>
        <w:t>Clinical Nursing Research.</w:t>
      </w:r>
      <w:r>
        <w:rPr>
          <w:rFonts w:ascii="Times New Roman" w:hAnsi="Times New Roman"/>
          <w:sz w:val="22"/>
        </w:rPr>
        <w:t xml:space="preserve"> In press.</w:t>
      </w:r>
      <w:r w:rsidR="008C2379">
        <w:rPr>
          <w:rFonts w:ascii="Times New Roman" w:hAnsi="Times New Roman"/>
          <w:sz w:val="22"/>
        </w:rPr>
        <w:t xml:space="preserve"> </w:t>
      </w:r>
      <w:r w:rsidR="008C2379" w:rsidRPr="008C2379">
        <w:rPr>
          <w:rFonts w:ascii="Times New Roman" w:hAnsi="Times New Roman"/>
          <w:sz w:val="22"/>
        </w:rPr>
        <w:t>+</w:t>
      </w:r>
      <w:r w:rsidR="008C2379" w:rsidRPr="008C2379">
        <w:rPr>
          <w:rFonts w:ascii="Times New Roman" w:hAnsi="Times New Roman"/>
          <w:sz w:val="23"/>
          <w:szCs w:val="23"/>
        </w:rPr>
        <w:t xml:space="preserve"> </w:t>
      </w:r>
      <w:r w:rsidR="00096186">
        <w:rPr>
          <w:sz w:val="23"/>
          <w:szCs w:val="23"/>
        </w:rPr>
        <w:sym w:font="Symbol" w:char="F064"/>
      </w:r>
    </w:p>
    <w:p w14:paraId="13D011DE" w14:textId="0E47DBA6" w:rsidR="00BA2502" w:rsidRPr="00C41D2E" w:rsidRDefault="00BA2502" w:rsidP="00BA2502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sz w:val="22"/>
        </w:rPr>
        <w:t>Griggs S</w:t>
      </w:r>
      <w:r w:rsidRPr="00C41D2E">
        <w:rPr>
          <w:rFonts w:ascii="Times New Roman" w:hAnsi="Times New Roman"/>
          <w:bCs/>
          <w:sz w:val="22"/>
        </w:rPr>
        <w:t xml:space="preserve">, Ash GI, Pignatiello GA, Papik A, </w:t>
      </w:r>
      <w:r w:rsidRPr="00C41D2E">
        <w:rPr>
          <w:rFonts w:ascii="Times New Roman" w:hAnsi="Times New Roman"/>
          <w:bCs/>
          <w:sz w:val="22"/>
          <w:u w:val="single"/>
        </w:rPr>
        <w:t>Huynh J</w:t>
      </w:r>
      <w:r w:rsidRPr="00C41D2E">
        <w:rPr>
          <w:rFonts w:ascii="Times New Roman" w:hAnsi="Times New Roman"/>
          <w:bCs/>
          <w:sz w:val="22"/>
        </w:rPr>
        <w:t xml:space="preserve">, Leuchtag M, &amp; Hickman RL. (2023). Internet-based recruitment and retention of young adults with type 1 diabetes: Cross sectional study. </w:t>
      </w:r>
      <w:r w:rsidRPr="00C41D2E">
        <w:rPr>
          <w:rFonts w:ascii="Times New Roman" w:hAnsi="Times New Roman"/>
          <w:bCs/>
          <w:i/>
          <w:iCs/>
          <w:sz w:val="22"/>
        </w:rPr>
        <w:t>JMIR Formative Research</w:t>
      </w:r>
      <w:r w:rsidRPr="00C41D2E">
        <w:rPr>
          <w:rFonts w:ascii="Times New Roman" w:hAnsi="Times New Roman"/>
          <w:bCs/>
          <w:sz w:val="22"/>
        </w:rPr>
        <w:t xml:space="preserve">. </w:t>
      </w:r>
      <w:proofErr w:type="gramStart"/>
      <w:r w:rsidRPr="00C41D2E">
        <w:rPr>
          <w:rFonts w:ascii="Times New Roman" w:hAnsi="Times New Roman"/>
          <w:bCs/>
          <w:sz w:val="22"/>
        </w:rPr>
        <w:t>7:e</w:t>
      </w:r>
      <w:proofErr w:type="gramEnd"/>
      <w:r w:rsidRPr="00C41D2E">
        <w:rPr>
          <w:rFonts w:ascii="Times New Roman" w:hAnsi="Times New Roman"/>
          <w:bCs/>
          <w:sz w:val="22"/>
        </w:rPr>
        <w:t xml:space="preserve">46415. </w:t>
      </w:r>
      <w:r w:rsidRPr="00C41D2E">
        <w:rPr>
          <w:rFonts w:ascii="Times New Roman" w:hAnsi="Times New Roman"/>
          <w:color w:val="000000"/>
          <w:sz w:val="22"/>
        </w:rPr>
        <w:t>PMCID: </w:t>
      </w:r>
      <w:hyperlink r:id="rId12" w:tgtFrame="_blank" w:history="1">
        <w:r w:rsidRPr="00C41D2E">
          <w:rPr>
            <w:rStyle w:val="Hyperlink"/>
            <w:rFonts w:ascii="Times New Roman" w:hAnsi="Times New Roman"/>
            <w:sz w:val="22"/>
          </w:rPr>
          <w:t>10481220</w:t>
        </w:r>
      </w:hyperlink>
      <w:r w:rsidR="008C2379" w:rsidRPr="00C41D2E">
        <w:rPr>
          <w:rStyle w:val="Hyperlink"/>
          <w:rFonts w:ascii="Times New Roman" w:hAnsi="Times New Roman"/>
          <w:sz w:val="22"/>
        </w:rPr>
        <w:t xml:space="preserve">. </w:t>
      </w:r>
      <w:r w:rsidR="008C2379" w:rsidRPr="00C41D2E">
        <w:rPr>
          <w:rFonts w:ascii="Times New Roman" w:hAnsi="Times New Roman"/>
          <w:sz w:val="22"/>
        </w:rPr>
        <w:t>*+</w:t>
      </w:r>
      <w:r w:rsidR="008C2379" w:rsidRPr="00C41D2E">
        <w:rPr>
          <w:rFonts w:ascii="Times New Roman" w:hAnsi="Times New Roman"/>
          <w:sz w:val="23"/>
          <w:szCs w:val="23"/>
        </w:rPr>
        <w:t xml:space="preserve"> ^</w:t>
      </w:r>
      <w:r w:rsidR="00096186" w:rsidRPr="00C41D2E">
        <w:rPr>
          <w:sz w:val="23"/>
          <w:szCs w:val="23"/>
        </w:rPr>
        <w:sym w:font="Symbol" w:char="F064"/>
      </w:r>
    </w:p>
    <w:p w14:paraId="20CC3492" w14:textId="79561F16" w:rsidR="0022153A" w:rsidRPr="00C41D2E" w:rsidRDefault="007A1278" w:rsidP="0022153A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color w:val="212121"/>
          <w:sz w:val="22"/>
          <w:shd w:val="clear" w:color="auto" w:fill="FFFFFF"/>
        </w:rPr>
        <w:sym w:font="Wingdings" w:char="F0E0"/>
      </w:r>
      <w:r w:rsidR="0022153A" w:rsidRPr="00C41D2E">
        <w:rPr>
          <w:rFonts w:ascii="Times New Roman" w:hAnsi="Times New Roman"/>
          <w:b/>
          <w:bCs/>
          <w:sz w:val="22"/>
        </w:rPr>
        <w:t>Griggs S</w:t>
      </w:r>
      <w:r w:rsidR="0022153A" w:rsidRPr="00C41D2E">
        <w:rPr>
          <w:rFonts w:ascii="Times New Roman" w:hAnsi="Times New Roman"/>
          <w:sz w:val="22"/>
        </w:rPr>
        <w:t xml:space="preserve">, Al-Kindi S, Hardin H, Irani E, Rajagopalan S, Crawford SL, and Hickman RL. </w:t>
      </w:r>
      <w:r w:rsidR="00DD21C5" w:rsidRPr="00C41D2E">
        <w:rPr>
          <w:rFonts w:ascii="Times New Roman" w:hAnsi="Times New Roman"/>
          <w:sz w:val="22"/>
        </w:rPr>
        <w:t>(</w:t>
      </w:r>
      <w:r w:rsidR="00F5641E" w:rsidRPr="00C41D2E">
        <w:rPr>
          <w:rFonts w:ascii="Times New Roman" w:hAnsi="Times New Roman"/>
          <w:sz w:val="22"/>
        </w:rPr>
        <w:t>2023</w:t>
      </w:r>
      <w:r w:rsidR="00DD21C5" w:rsidRPr="00C41D2E">
        <w:rPr>
          <w:rFonts w:ascii="Times New Roman" w:hAnsi="Times New Roman"/>
          <w:sz w:val="22"/>
        </w:rPr>
        <w:t xml:space="preserve">). </w:t>
      </w:r>
      <w:r w:rsidR="0022153A" w:rsidRPr="00C41D2E">
        <w:rPr>
          <w:rFonts w:ascii="Times New Roman" w:hAnsi="Times New Roman"/>
          <w:sz w:val="22"/>
        </w:rPr>
        <w:t xml:space="preserve">Socioeconomic deprivation and cardiometabolic risk factors in individuals with type 1 diabetes: T1D Exchange Data. </w:t>
      </w:r>
      <w:r w:rsidR="0022153A" w:rsidRPr="00C41D2E">
        <w:rPr>
          <w:rFonts w:ascii="Times New Roman" w:hAnsi="Times New Roman"/>
          <w:i/>
          <w:iCs/>
          <w:sz w:val="22"/>
        </w:rPr>
        <w:t>Diabetes Research and Clinical Practice.</w:t>
      </w:r>
      <w:r w:rsidR="00F93F2B" w:rsidRPr="00C41D2E">
        <w:rPr>
          <w:rFonts w:ascii="Times New Roman" w:hAnsi="Times New Roman"/>
          <w:sz w:val="22"/>
        </w:rPr>
        <w:t xml:space="preserve">195: 1-6. </w:t>
      </w:r>
      <w:r w:rsidR="0022153A" w:rsidRPr="00C41D2E">
        <w:rPr>
          <w:rFonts w:ascii="Times New Roman" w:hAnsi="Times New Roman"/>
          <w:sz w:val="22"/>
          <w:bdr w:val="nil"/>
        </w:rPr>
        <w:t>*</w:t>
      </w:r>
      <w:r w:rsidR="0022153A" w:rsidRPr="00C41D2E">
        <w:rPr>
          <w:rFonts w:ascii="Times New Roman" w:hAnsi="Times New Roman"/>
          <w:sz w:val="22"/>
        </w:rPr>
        <w:t xml:space="preserve"> + ^</w:t>
      </w:r>
      <w:r w:rsidR="00733BDE" w:rsidRPr="00C41D2E">
        <w:rPr>
          <w:sz w:val="23"/>
          <w:szCs w:val="23"/>
        </w:rPr>
        <w:sym w:font="Symbol" w:char="F064"/>
      </w:r>
    </w:p>
    <w:p w14:paraId="3C858B24" w14:textId="77F38A19" w:rsidR="00BE1164" w:rsidRPr="00C41D2E" w:rsidRDefault="00BE1164" w:rsidP="00BE1164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sz w:val="22"/>
        </w:rPr>
        <w:t>Griggs S</w:t>
      </w:r>
      <w:r w:rsidRPr="00C41D2E">
        <w:rPr>
          <w:rFonts w:ascii="Times New Roman" w:hAnsi="Times New Roman"/>
          <w:bCs/>
          <w:sz w:val="22"/>
        </w:rPr>
        <w:t>,</w:t>
      </w:r>
      <w:r w:rsidRPr="00C41D2E">
        <w:rPr>
          <w:rFonts w:ascii="Times New Roman" w:hAnsi="Times New Roman"/>
          <w:b/>
          <w:sz w:val="22"/>
        </w:rPr>
        <w:t xml:space="preserve"> </w:t>
      </w:r>
      <w:r w:rsidRPr="00C41D2E">
        <w:rPr>
          <w:rFonts w:ascii="Times New Roman" w:hAnsi="Times New Roman"/>
          <w:bCs/>
          <w:sz w:val="22"/>
        </w:rPr>
        <w:t>Pignatiello GA &amp; Hickman RL.</w:t>
      </w:r>
      <w:r w:rsidRPr="00C41D2E">
        <w:rPr>
          <w:rFonts w:ascii="Times New Roman" w:hAnsi="Times New Roman"/>
          <w:b/>
          <w:sz w:val="22"/>
        </w:rPr>
        <w:t xml:space="preserve"> </w:t>
      </w:r>
      <w:r w:rsidRPr="00C41D2E">
        <w:rPr>
          <w:rFonts w:ascii="Times New Roman" w:hAnsi="Times New Roman"/>
          <w:bCs/>
          <w:sz w:val="22"/>
        </w:rPr>
        <w:t xml:space="preserve">(2023) A composite measure of sleep health is associated with glycemic target achievement in young adults with type 1 diabetes. </w:t>
      </w:r>
      <w:r w:rsidRPr="00C41D2E">
        <w:rPr>
          <w:rFonts w:ascii="Times New Roman" w:hAnsi="Times New Roman"/>
          <w:bCs/>
          <w:i/>
          <w:iCs/>
          <w:sz w:val="22"/>
        </w:rPr>
        <w:t>Journal of Sleep Research.</w:t>
      </w:r>
      <w:r w:rsidRPr="00C41D2E">
        <w:rPr>
          <w:rFonts w:ascii="Times New Roman" w:hAnsi="Times New Roman"/>
          <w:sz w:val="22"/>
          <w:bdr w:val="nil"/>
        </w:rPr>
        <w:t xml:space="preserve"> </w:t>
      </w:r>
      <w:r w:rsidR="00F93F2B" w:rsidRPr="00C41D2E">
        <w:rPr>
          <w:rStyle w:val="vol"/>
          <w:rFonts w:ascii="Times New Roman" w:hAnsi="Times New Roman"/>
          <w:color w:val="1C1D1E"/>
          <w:sz w:val="22"/>
        </w:rPr>
        <w:t>32</w:t>
      </w:r>
      <w:r w:rsidR="00F93F2B" w:rsidRPr="00C41D2E">
        <w:rPr>
          <w:rFonts w:ascii="Times New Roman" w:hAnsi="Times New Roman"/>
          <w:color w:val="1C1D1E"/>
          <w:sz w:val="22"/>
          <w:shd w:val="clear" w:color="auto" w:fill="FFFFFF"/>
        </w:rPr>
        <w:t>(</w:t>
      </w:r>
      <w:r w:rsidR="00F93F2B" w:rsidRPr="00C41D2E">
        <w:rPr>
          <w:rStyle w:val="citedissue"/>
          <w:rFonts w:ascii="Times New Roman" w:hAnsi="Times New Roman"/>
          <w:color w:val="1C1D1E"/>
          <w:sz w:val="22"/>
        </w:rPr>
        <w:t>3</w:t>
      </w:r>
      <w:r w:rsidR="00F93F2B" w:rsidRPr="00C41D2E">
        <w:rPr>
          <w:rFonts w:ascii="Times New Roman" w:hAnsi="Times New Roman"/>
          <w:color w:val="1C1D1E"/>
          <w:sz w:val="22"/>
          <w:shd w:val="clear" w:color="auto" w:fill="FFFFFF"/>
        </w:rPr>
        <w:t xml:space="preserve">), e13784. </w:t>
      </w:r>
      <w:proofErr w:type="spellStart"/>
      <w:r w:rsidRPr="00C41D2E">
        <w:rPr>
          <w:rFonts w:ascii="Times New Roman" w:hAnsi="Times New Roman"/>
          <w:sz w:val="22"/>
          <w:bdr w:val="nil"/>
        </w:rPr>
        <w:t>doi</w:t>
      </w:r>
      <w:proofErr w:type="spellEnd"/>
      <w:r w:rsidRPr="00C41D2E">
        <w:rPr>
          <w:rFonts w:ascii="Times New Roman" w:hAnsi="Times New Roman"/>
          <w:sz w:val="22"/>
          <w:bdr w:val="nil"/>
        </w:rPr>
        <w:t>: 10.1111/jsr.13784. *</w:t>
      </w:r>
      <w:r w:rsidRPr="00C41D2E">
        <w:rPr>
          <w:rFonts w:ascii="Times New Roman" w:hAnsi="Times New Roman"/>
          <w:sz w:val="22"/>
        </w:rPr>
        <w:t xml:space="preserve"> + ^</w:t>
      </w:r>
      <w:r w:rsidR="00733BDE" w:rsidRPr="00C41D2E">
        <w:rPr>
          <w:sz w:val="23"/>
          <w:szCs w:val="23"/>
        </w:rPr>
        <w:sym w:font="Symbol" w:char="F064"/>
      </w:r>
    </w:p>
    <w:p w14:paraId="3A8E1A24" w14:textId="5A64A483" w:rsidR="00535232" w:rsidRPr="00C41D2E" w:rsidRDefault="00535232" w:rsidP="00535232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>,</w:t>
      </w:r>
      <w:r w:rsidRPr="00C41D2E">
        <w:rPr>
          <w:rFonts w:ascii="Times New Roman" w:hAnsi="Times New Roman"/>
          <w:b/>
          <w:bCs/>
          <w:sz w:val="22"/>
        </w:rPr>
        <w:t xml:space="preserve"> </w:t>
      </w:r>
      <w:r w:rsidRPr="00C41D2E">
        <w:rPr>
          <w:rFonts w:ascii="Times New Roman" w:hAnsi="Times New Roman"/>
          <w:sz w:val="22"/>
          <w:u w:val="single"/>
        </w:rPr>
        <w:t>Hernandez E</w:t>
      </w:r>
      <w:r w:rsidRPr="00C41D2E">
        <w:rPr>
          <w:rFonts w:ascii="Times New Roman" w:hAnsi="Times New Roman"/>
          <w:sz w:val="22"/>
        </w:rPr>
        <w:t xml:space="preserve">, </w:t>
      </w:r>
      <w:r w:rsidRPr="00C41D2E">
        <w:rPr>
          <w:rFonts w:ascii="Times New Roman" w:hAnsi="Times New Roman"/>
          <w:sz w:val="22"/>
          <w:u w:val="single"/>
        </w:rPr>
        <w:t>Bolton PJ</w:t>
      </w:r>
      <w:r w:rsidRPr="00C41D2E">
        <w:rPr>
          <w:rFonts w:ascii="Times New Roman" w:hAnsi="Times New Roman"/>
          <w:sz w:val="22"/>
        </w:rPr>
        <w:t>, Strohl KP, Grey M, Kashyap SR, Li CS, Hickman RL. (2023). Cognitive behavioral sleep self-management intervention for young adults with type 1 diabetes (</w:t>
      </w:r>
      <w:r w:rsidRPr="00C41D2E">
        <w:rPr>
          <w:rFonts w:ascii="Times New Roman" w:hAnsi="Times New Roman"/>
          <w:color w:val="000000"/>
          <w:sz w:val="22"/>
          <w:shd w:val="clear" w:color="auto" w:fill="FFFFFF"/>
        </w:rPr>
        <w:t>NCT04975230)</w:t>
      </w:r>
      <w:r w:rsidRPr="00C41D2E">
        <w:rPr>
          <w:rFonts w:ascii="Times New Roman" w:hAnsi="Times New Roman"/>
          <w:sz w:val="22"/>
        </w:rPr>
        <w:t xml:space="preserve">. </w:t>
      </w:r>
      <w:r w:rsidRPr="00C41D2E">
        <w:rPr>
          <w:rFonts w:ascii="Times New Roman" w:hAnsi="Times New Roman"/>
          <w:i/>
          <w:iCs/>
          <w:sz w:val="22"/>
        </w:rPr>
        <w:t xml:space="preserve">Clinical Nursing Research. </w:t>
      </w:r>
      <w:r w:rsidR="00D05139" w:rsidRPr="00C41D2E">
        <w:rPr>
          <w:rFonts w:ascii="Times New Roman" w:hAnsi="Times New Roman"/>
          <w:color w:val="333333"/>
          <w:sz w:val="22"/>
          <w:shd w:val="clear" w:color="auto" w:fill="FFFFFF"/>
        </w:rPr>
        <w:t>2023;32(3):560-570</w:t>
      </w:r>
      <w:r w:rsidR="00D05139" w:rsidRPr="00C41D2E">
        <w:rPr>
          <w:rFonts w:ascii="Times New Roman" w:hAnsi="Times New Roman"/>
          <w:sz w:val="22"/>
          <w:bdr w:val="nil"/>
        </w:rPr>
        <w:t xml:space="preserve"> </w:t>
      </w:r>
      <w:r w:rsidR="00443C47" w:rsidRPr="00C41D2E">
        <w:rPr>
          <w:rFonts w:ascii="Times New Roman" w:hAnsi="Times New Roman"/>
          <w:sz w:val="22"/>
        </w:rPr>
        <w:t>*+</w:t>
      </w:r>
      <w:r w:rsidR="00443C47" w:rsidRPr="00C41D2E">
        <w:rPr>
          <w:rFonts w:ascii="Times New Roman" w:hAnsi="Times New Roman"/>
          <w:sz w:val="23"/>
          <w:szCs w:val="23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18C32FD6" w14:textId="479E77F9" w:rsidR="008F5DDD" w:rsidRPr="00C41D2E" w:rsidRDefault="008F5DDD" w:rsidP="008F5DDD">
      <w:pPr>
        <w:pStyle w:val="ListParagraph"/>
        <w:numPr>
          <w:ilvl w:val="0"/>
          <w:numId w:val="21"/>
        </w:numPr>
        <w:snapToGri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 xml:space="preserve">Dong W, </w:t>
      </w:r>
      <w:proofErr w:type="spellStart"/>
      <w:r w:rsidRPr="00C41D2E">
        <w:rPr>
          <w:rFonts w:ascii="Times New Roman" w:hAnsi="Times New Roman"/>
          <w:sz w:val="22"/>
        </w:rPr>
        <w:t>Motairek</w:t>
      </w:r>
      <w:proofErr w:type="spellEnd"/>
      <w:r w:rsidRPr="00C41D2E">
        <w:rPr>
          <w:rFonts w:ascii="Times New Roman" w:hAnsi="Times New Roman"/>
          <w:sz w:val="22"/>
        </w:rPr>
        <w:t xml:space="preserve"> I, Nassir K, Chen Z, Kim U, Khalifa Y, Freedman D, </w:t>
      </w: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, Rajagopalan S, Al-Kindi SG. </w:t>
      </w:r>
      <w:r w:rsidR="00D871F2" w:rsidRPr="00C41D2E">
        <w:rPr>
          <w:rFonts w:ascii="Times New Roman" w:hAnsi="Times New Roman"/>
          <w:sz w:val="22"/>
        </w:rPr>
        <w:t>(</w:t>
      </w:r>
      <w:r w:rsidR="008F6CB6" w:rsidRPr="00C41D2E">
        <w:rPr>
          <w:rFonts w:ascii="Times New Roman" w:hAnsi="Times New Roman"/>
          <w:sz w:val="22"/>
        </w:rPr>
        <w:t>2023</w:t>
      </w:r>
      <w:r w:rsidR="00D871F2" w:rsidRPr="00C41D2E">
        <w:rPr>
          <w:rFonts w:ascii="Times New Roman" w:hAnsi="Times New Roman"/>
          <w:sz w:val="22"/>
        </w:rPr>
        <w:t xml:space="preserve">). </w:t>
      </w:r>
      <w:r w:rsidRPr="00C41D2E">
        <w:rPr>
          <w:rFonts w:ascii="Times New Roman" w:hAnsi="Times New Roman"/>
          <w:sz w:val="22"/>
        </w:rPr>
        <w:t xml:space="preserve">Risk factors and geographic disparities in premature cardiovascular mortality in US counties: A machine learning approach. </w:t>
      </w:r>
      <w:r w:rsidRPr="00C41D2E">
        <w:rPr>
          <w:rFonts w:ascii="Times New Roman" w:hAnsi="Times New Roman"/>
          <w:i/>
          <w:iCs/>
          <w:sz w:val="22"/>
        </w:rPr>
        <w:t>Scientific Reports.</w:t>
      </w:r>
      <w:r w:rsidR="00F202D4" w:rsidRPr="00C41D2E">
        <w:rPr>
          <w:rFonts w:ascii="Times New Roman" w:hAnsi="Times New Roman"/>
          <w:i/>
          <w:iCs/>
          <w:sz w:val="22"/>
        </w:rPr>
        <w:t xml:space="preserve"> </w:t>
      </w:r>
      <w:r w:rsidR="00F202D4"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13(1):2978. </w:t>
      </w:r>
      <w:r w:rsidR="00F202D4" w:rsidRPr="00C41D2E">
        <w:rPr>
          <w:rFonts w:ascii="Times New Roman" w:hAnsi="Times New Roman"/>
          <w:sz w:val="22"/>
          <w:bdr w:val="nil"/>
        </w:rPr>
        <w:t>*</w:t>
      </w:r>
      <w:r w:rsidR="00F202D4" w:rsidRPr="00C41D2E">
        <w:rPr>
          <w:rFonts w:ascii="Times New Roman" w:hAnsi="Times New Roman"/>
          <w:sz w:val="22"/>
        </w:rPr>
        <w:t xml:space="preserve"> + ^</w:t>
      </w:r>
    </w:p>
    <w:p w14:paraId="49B8C005" w14:textId="6EB83E16" w:rsidR="003E5597" w:rsidRPr="00C41D2E" w:rsidRDefault="003E5597" w:rsidP="00F62D15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color w:val="000000"/>
          <w:sz w:val="22"/>
        </w:rPr>
        <w:t xml:space="preserve">Irani, E., Wang, F., </w:t>
      </w:r>
      <w:r w:rsidRPr="00C41D2E">
        <w:rPr>
          <w:rFonts w:ascii="Times New Roman" w:hAnsi="Times New Roman"/>
          <w:b/>
          <w:bCs/>
          <w:color w:val="000000"/>
          <w:sz w:val="22"/>
        </w:rPr>
        <w:t>Griggs, S</w:t>
      </w:r>
      <w:r w:rsidRPr="00C41D2E">
        <w:rPr>
          <w:rFonts w:ascii="Times New Roman" w:hAnsi="Times New Roman"/>
          <w:color w:val="000000"/>
          <w:sz w:val="22"/>
        </w:rPr>
        <w:t>., &amp; Hickman, R. L. (</w:t>
      </w:r>
      <w:r w:rsidR="00CD0A59" w:rsidRPr="00C41D2E">
        <w:rPr>
          <w:rFonts w:ascii="Times New Roman" w:hAnsi="Times New Roman"/>
          <w:color w:val="000000"/>
          <w:sz w:val="22"/>
        </w:rPr>
        <w:t>2023</w:t>
      </w:r>
      <w:r w:rsidRPr="00C41D2E">
        <w:rPr>
          <w:rFonts w:ascii="Times New Roman" w:hAnsi="Times New Roman"/>
          <w:color w:val="000000"/>
          <w:sz w:val="22"/>
        </w:rPr>
        <w:t xml:space="preserve">). Resilience as a </w:t>
      </w:r>
      <w:r w:rsidR="00C97CBC" w:rsidRPr="00C41D2E">
        <w:rPr>
          <w:rFonts w:ascii="Times New Roman" w:hAnsi="Times New Roman"/>
          <w:color w:val="000000"/>
          <w:sz w:val="22"/>
        </w:rPr>
        <w:t>m</w:t>
      </w:r>
      <w:r w:rsidRPr="00C41D2E">
        <w:rPr>
          <w:rFonts w:ascii="Times New Roman" w:hAnsi="Times New Roman"/>
          <w:color w:val="000000"/>
          <w:sz w:val="22"/>
        </w:rPr>
        <w:t xml:space="preserve">oderator of </w:t>
      </w:r>
      <w:r w:rsidR="00C97CBC" w:rsidRPr="00C41D2E">
        <w:rPr>
          <w:rFonts w:ascii="Times New Roman" w:hAnsi="Times New Roman"/>
          <w:color w:val="000000"/>
          <w:sz w:val="22"/>
        </w:rPr>
        <w:t>r</w:t>
      </w:r>
      <w:r w:rsidRPr="00C41D2E">
        <w:rPr>
          <w:rFonts w:ascii="Times New Roman" w:hAnsi="Times New Roman"/>
          <w:color w:val="000000"/>
          <w:sz w:val="22"/>
        </w:rPr>
        <w:t xml:space="preserve">ole </w:t>
      </w:r>
      <w:r w:rsidR="00C97CBC" w:rsidRPr="00C41D2E">
        <w:rPr>
          <w:rFonts w:ascii="Times New Roman" w:hAnsi="Times New Roman"/>
          <w:color w:val="000000"/>
          <w:sz w:val="22"/>
        </w:rPr>
        <w:t>o</w:t>
      </w:r>
      <w:r w:rsidRPr="00C41D2E">
        <w:rPr>
          <w:rFonts w:ascii="Times New Roman" w:hAnsi="Times New Roman"/>
          <w:color w:val="000000"/>
          <w:sz w:val="22"/>
        </w:rPr>
        <w:t xml:space="preserve">verload and </w:t>
      </w:r>
      <w:r w:rsidR="00C97CBC" w:rsidRPr="00C41D2E">
        <w:rPr>
          <w:rFonts w:ascii="Times New Roman" w:hAnsi="Times New Roman"/>
          <w:color w:val="000000"/>
          <w:sz w:val="22"/>
        </w:rPr>
        <w:t>s</w:t>
      </w:r>
      <w:r w:rsidRPr="00C41D2E">
        <w:rPr>
          <w:rFonts w:ascii="Times New Roman" w:hAnsi="Times New Roman"/>
          <w:color w:val="000000"/>
          <w:sz w:val="22"/>
        </w:rPr>
        <w:t xml:space="preserve">leep </w:t>
      </w:r>
      <w:r w:rsidR="00C97CBC" w:rsidRPr="00C41D2E">
        <w:rPr>
          <w:rFonts w:ascii="Times New Roman" w:hAnsi="Times New Roman"/>
          <w:color w:val="000000"/>
          <w:sz w:val="22"/>
        </w:rPr>
        <w:t>d</w:t>
      </w:r>
      <w:r w:rsidRPr="00C41D2E">
        <w:rPr>
          <w:rFonts w:ascii="Times New Roman" w:hAnsi="Times New Roman"/>
          <w:color w:val="000000"/>
          <w:sz w:val="22"/>
        </w:rPr>
        <w:t xml:space="preserve">isturbance </w:t>
      </w:r>
      <w:r w:rsidR="00C97CBC" w:rsidRPr="00C41D2E">
        <w:rPr>
          <w:rFonts w:ascii="Times New Roman" w:hAnsi="Times New Roman"/>
          <w:color w:val="000000"/>
          <w:sz w:val="22"/>
        </w:rPr>
        <w:t>a</w:t>
      </w:r>
      <w:r w:rsidRPr="00C41D2E">
        <w:rPr>
          <w:rFonts w:ascii="Times New Roman" w:hAnsi="Times New Roman"/>
          <w:color w:val="000000"/>
          <w:sz w:val="22"/>
        </w:rPr>
        <w:t xml:space="preserve">mong </w:t>
      </w:r>
      <w:r w:rsidR="00C97CBC" w:rsidRPr="00C41D2E">
        <w:rPr>
          <w:rFonts w:ascii="Times New Roman" w:hAnsi="Times New Roman"/>
          <w:color w:val="000000"/>
          <w:sz w:val="22"/>
        </w:rPr>
        <w:t>c</w:t>
      </w:r>
      <w:r w:rsidRPr="00C41D2E">
        <w:rPr>
          <w:rFonts w:ascii="Times New Roman" w:hAnsi="Times New Roman"/>
          <w:color w:val="000000"/>
          <w:sz w:val="22"/>
        </w:rPr>
        <w:t xml:space="preserve">aregivers of </w:t>
      </w:r>
      <w:r w:rsidR="00C97CBC" w:rsidRPr="00C41D2E">
        <w:rPr>
          <w:rFonts w:ascii="Times New Roman" w:hAnsi="Times New Roman"/>
          <w:color w:val="000000"/>
          <w:sz w:val="22"/>
        </w:rPr>
        <w:t>p</w:t>
      </w:r>
      <w:r w:rsidRPr="00C41D2E">
        <w:rPr>
          <w:rFonts w:ascii="Times New Roman" w:hAnsi="Times New Roman"/>
          <w:color w:val="000000"/>
          <w:sz w:val="22"/>
        </w:rPr>
        <w:t xml:space="preserve">ersons with </w:t>
      </w:r>
      <w:r w:rsidR="00C97CBC" w:rsidRPr="00C41D2E">
        <w:rPr>
          <w:rFonts w:ascii="Times New Roman" w:hAnsi="Times New Roman"/>
          <w:color w:val="000000"/>
          <w:sz w:val="22"/>
        </w:rPr>
        <w:t>d</w:t>
      </w:r>
      <w:r w:rsidRPr="00C41D2E">
        <w:rPr>
          <w:rFonts w:ascii="Times New Roman" w:hAnsi="Times New Roman"/>
          <w:color w:val="000000"/>
          <w:sz w:val="22"/>
        </w:rPr>
        <w:t>ementia.</w:t>
      </w:r>
      <w:r w:rsidRPr="00C41D2E">
        <w:rPr>
          <w:rStyle w:val="apple-converted-space"/>
          <w:rFonts w:ascii="Times New Roman" w:hAnsi="Times New Roman"/>
          <w:color w:val="000000"/>
          <w:sz w:val="22"/>
        </w:rPr>
        <w:t> </w:t>
      </w:r>
      <w:r w:rsidRPr="00C41D2E">
        <w:rPr>
          <w:rFonts w:ascii="Times New Roman" w:hAnsi="Times New Roman"/>
          <w:i/>
          <w:iCs/>
          <w:color w:val="000000"/>
          <w:sz w:val="22"/>
        </w:rPr>
        <w:t>Geriatric Nursing</w:t>
      </w:r>
      <w:r w:rsidRPr="00C41D2E">
        <w:rPr>
          <w:rFonts w:ascii="Times New Roman" w:hAnsi="Times New Roman"/>
          <w:color w:val="000000"/>
          <w:sz w:val="22"/>
        </w:rPr>
        <w:t>. </w:t>
      </w:r>
      <w:r w:rsidR="002C6F15" w:rsidRPr="00C41D2E">
        <w:rPr>
          <w:rFonts w:ascii="Times New Roman" w:hAnsi="Times New Roman"/>
          <w:color w:val="212121"/>
          <w:sz w:val="22"/>
          <w:shd w:val="clear" w:color="auto" w:fill="FFFFFF"/>
        </w:rPr>
        <w:t>51:49-53.</w:t>
      </w:r>
      <w:r w:rsidR="002C6F15" w:rsidRPr="00C41D2E">
        <w:rPr>
          <w:rFonts w:ascii="Times New Roman" w:hAnsi="Times New Roman"/>
          <w:sz w:val="22"/>
          <w:bdr w:val="nil"/>
        </w:rPr>
        <w:t xml:space="preserve"> *</w:t>
      </w:r>
      <w:r w:rsidR="002C6F15" w:rsidRPr="00C41D2E">
        <w:rPr>
          <w:rFonts w:ascii="Times New Roman" w:hAnsi="Times New Roman"/>
          <w:sz w:val="22"/>
        </w:rPr>
        <w:t xml:space="preserve"> +</w:t>
      </w:r>
    </w:p>
    <w:p w14:paraId="68E310ED" w14:textId="576E691D" w:rsidR="00091B16" w:rsidRPr="00C41D2E" w:rsidRDefault="00091B16" w:rsidP="00F62D15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>Magny-</w:t>
      </w:r>
      <w:proofErr w:type="spellStart"/>
      <w:r w:rsidRPr="00C41D2E">
        <w:rPr>
          <w:rFonts w:ascii="Times New Roman" w:hAnsi="Times New Roman"/>
          <w:sz w:val="22"/>
        </w:rPr>
        <w:t>Normilus</w:t>
      </w:r>
      <w:proofErr w:type="spellEnd"/>
      <w:r w:rsidRPr="00C41D2E">
        <w:rPr>
          <w:rFonts w:ascii="Times New Roman" w:hAnsi="Times New Roman"/>
          <w:sz w:val="22"/>
        </w:rPr>
        <w:t xml:space="preserve"> C, </w:t>
      </w: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, Sanders J, Hwang Y, </w:t>
      </w:r>
      <w:proofErr w:type="spellStart"/>
      <w:r w:rsidRPr="00C41D2E">
        <w:rPr>
          <w:rFonts w:ascii="Times New Roman" w:hAnsi="Times New Roman"/>
          <w:sz w:val="22"/>
        </w:rPr>
        <w:t>Lundhurst</w:t>
      </w:r>
      <w:proofErr w:type="spellEnd"/>
      <w:r w:rsidRPr="00C41D2E">
        <w:rPr>
          <w:rFonts w:ascii="Times New Roman" w:hAnsi="Times New Roman"/>
          <w:sz w:val="22"/>
        </w:rPr>
        <w:t xml:space="preserve"> C. </w:t>
      </w:r>
      <w:r w:rsidR="00332BF7" w:rsidRPr="00C41D2E">
        <w:rPr>
          <w:rFonts w:ascii="Times New Roman" w:hAnsi="Times New Roman"/>
          <w:sz w:val="22"/>
        </w:rPr>
        <w:t xml:space="preserve">(2023). </w:t>
      </w:r>
      <w:r w:rsidRPr="00C41D2E">
        <w:rPr>
          <w:rFonts w:ascii="Times New Roman" w:hAnsi="Times New Roman"/>
          <w:sz w:val="22"/>
        </w:rPr>
        <w:t xml:space="preserve">Sleep characteristics in adults of African descent at risk for and with </w:t>
      </w:r>
      <w:r w:rsidR="00CF47B5" w:rsidRPr="00C41D2E">
        <w:rPr>
          <w:rFonts w:ascii="Times New Roman" w:hAnsi="Times New Roman"/>
          <w:sz w:val="22"/>
        </w:rPr>
        <w:t>cardiometabolic conditions</w:t>
      </w:r>
      <w:r w:rsidRPr="00C41D2E">
        <w:rPr>
          <w:rFonts w:ascii="Times New Roman" w:hAnsi="Times New Roman"/>
          <w:sz w:val="22"/>
        </w:rPr>
        <w:t xml:space="preserve">: A systematic review. </w:t>
      </w:r>
      <w:r w:rsidRPr="00C41D2E">
        <w:rPr>
          <w:rFonts w:ascii="Times New Roman" w:hAnsi="Times New Roman"/>
          <w:i/>
          <w:iCs/>
          <w:sz w:val="22"/>
        </w:rPr>
        <w:t>Advances in Diabetes Care</w:t>
      </w:r>
      <w:r w:rsidRPr="00C41D2E">
        <w:rPr>
          <w:rFonts w:ascii="Times New Roman" w:hAnsi="Times New Roman"/>
          <w:sz w:val="22"/>
        </w:rPr>
        <w:t>.</w:t>
      </w:r>
      <w:r w:rsidR="00443C47" w:rsidRPr="00C41D2E">
        <w:rPr>
          <w:rFonts w:ascii="Times New Roman" w:hAnsi="Times New Roman"/>
          <w:sz w:val="22"/>
          <w:bdr w:val="nil"/>
        </w:rPr>
        <w:t xml:space="preserve"> *</w:t>
      </w:r>
      <w:r w:rsidR="00443C47" w:rsidRPr="00C41D2E">
        <w:rPr>
          <w:rFonts w:ascii="Times New Roman" w:hAnsi="Times New Roman"/>
          <w:sz w:val="22"/>
        </w:rPr>
        <w:t xml:space="preserve"> + ^</w:t>
      </w:r>
    </w:p>
    <w:p w14:paraId="25C72103" w14:textId="5CF61DD3" w:rsidR="00F62D15" w:rsidRPr="00C41D2E" w:rsidRDefault="00F62D15" w:rsidP="00F62D15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lastRenderedPageBreak/>
        <w:t xml:space="preserve">Dion K, </w:t>
      </w: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, </w:t>
      </w:r>
      <w:r w:rsidRPr="00C41D2E">
        <w:rPr>
          <w:rFonts w:ascii="Times New Roman" w:hAnsi="Times New Roman"/>
          <w:sz w:val="22"/>
          <w:u w:val="single"/>
        </w:rPr>
        <w:t>Murray J,</w:t>
      </w:r>
      <w:r w:rsidRPr="00C41D2E">
        <w:rPr>
          <w:rFonts w:ascii="Times New Roman" w:hAnsi="Times New Roman"/>
          <w:sz w:val="22"/>
        </w:rPr>
        <w:t xml:space="preserve"> &amp; </w:t>
      </w:r>
      <w:r w:rsidRPr="00C41D2E">
        <w:rPr>
          <w:rFonts w:ascii="Times New Roman" w:hAnsi="Times New Roman"/>
          <w:sz w:val="22"/>
          <w:u w:val="single"/>
        </w:rPr>
        <w:t>Friedman S</w:t>
      </w:r>
      <w:r w:rsidRPr="00C41D2E">
        <w:rPr>
          <w:rFonts w:ascii="Times New Roman" w:hAnsi="Times New Roman"/>
          <w:sz w:val="22"/>
        </w:rPr>
        <w:t>.</w:t>
      </w:r>
      <w:r w:rsidRPr="00C41D2E">
        <w:rPr>
          <w:rFonts w:ascii="Times New Roman" w:hAnsi="Times New Roman"/>
          <w:color w:val="000000"/>
          <w:sz w:val="22"/>
        </w:rPr>
        <w:t xml:space="preserve"> (2023) Hospital experiences of dignity in people who inject drugs. </w:t>
      </w:r>
      <w:r w:rsidRPr="00C41D2E">
        <w:rPr>
          <w:rFonts w:ascii="Times New Roman" w:hAnsi="Times New Roman"/>
          <w:i/>
          <w:iCs/>
          <w:color w:val="000000"/>
          <w:sz w:val="22"/>
        </w:rPr>
        <w:t>Journal of Addictions Nursing.</w:t>
      </w:r>
      <w:r w:rsidRPr="00C41D2E">
        <w:rPr>
          <w:rFonts w:ascii="Times New Roman" w:hAnsi="Times New Roman"/>
          <w:sz w:val="22"/>
          <w:bdr w:val="nil"/>
        </w:rPr>
        <w:t xml:space="preserve"> *</w:t>
      </w:r>
      <w:r w:rsidRPr="00C41D2E">
        <w:rPr>
          <w:rFonts w:ascii="Times New Roman" w:hAnsi="Times New Roman"/>
          <w:sz w:val="22"/>
        </w:rPr>
        <w:t xml:space="preserve"> +</w:t>
      </w:r>
    </w:p>
    <w:p w14:paraId="03BD4FE5" w14:textId="2FDCF5DA" w:rsidR="00026A7E" w:rsidRPr="00C41D2E" w:rsidRDefault="00026A7E" w:rsidP="00BE1164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color w:val="000000"/>
          <w:sz w:val="22"/>
        </w:rPr>
        <w:t>Pignatiello, G,</w:t>
      </w:r>
      <w:r w:rsidRPr="00C41D2E">
        <w:rPr>
          <w:rStyle w:val="apple-converted-space"/>
          <w:rFonts w:ascii="Times New Roman" w:hAnsi="Times New Roman"/>
          <w:color w:val="000000"/>
          <w:sz w:val="22"/>
        </w:rPr>
        <w:t> </w:t>
      </w:r>
      <w:r w:rsidRPr="00C41D2E">
        <w:rPr>
          <w:rFonts w:ascii="Times New Roman" w:hAnsi="Times New Roman"/>
          <w:b/>
          <w:bCs/>
          <w:color w:val="000000"/>
          <w:sz w:val="22"/>
        </w:rPr>
        <w:t>Griggs, S</w:t>
      </w:r>
      <w:r w:rsidRPr="00C41D2E">
        <w:rPr>
          <w:rFonts w:ascii="Times New Roman" w:hAnsi="Times New Roman"/>
          <w:color w:val="000000"/>
          <w:sz w:val="22"/>
        </w:rPr>
        <w:t>, Irani, E, Hoffer, S, &amp; Hickman Jr R.L. (2022). Longitudinal associations among symptoms of family intensive care unit syndrome.</w:t>
      </w:r>
      <w:r w:rsidRPr="00C41D2E">
        <w:rPr>
          <w:rStyle w:val="apple-converted-space"/>
          <w:rFonts w:ascii="Times New Roman" w:hAnsi="Times New Roman"/>
          <w:color w:val="000000"/>
          <w:sz w:val="22"/>
        </w:rPr>
        <w:t> </w:t>
      </w:r>
      <w:r w:rsidR="00F93F2B" w:rsidRPr="00C41D2E">
        <w:rPr>
          <w:rStyle w:val="apple-converted-space"/>
          <w:rFonts w:ascii="Times New Roman" w:hAnsi="Times New Roman"/>
          <w:color w:val="000000"/>
          <w:sz w:val="22"/>
        </w:rPr>
        <w:t xml:space="preserve"> </w:t>
      </w:r>
      <w:r w:rsidRPr="00C41D2E">
        <w:rPr>
          <w:rFonts w:ascii="Times New Roman" w:hAnsi="Times New Roman"/>
          <w:i/>
          <w:iCs/>
          <w:color w:val="000000"/>
          <w:sz w:val="22"/>
        </w:rPr>
        <w:t>American Journal of Critical Care. </w:t>
      </w:r>
      <w:r w:rsidR="00F93F2B" w:rsidRPr="00C41D2E">
        <w:rPr>
          <w:rStyle w:val="apple-converted-space"/>
          <w:rFonts w:ascii="Times New Roman" w:hAnsi="Times New Roman"/>
          <w:color w:val="000000"/>
          <w:sz w:val="22"/>
        </w:rPr>
        <w:t>32(4):309-313.</w:t>
      </w:r>
      <w:r w:rsidR="00FC4B6D" w:rsidRPr="00C41D2E">
        <w:rPr>
          <w:rFonts w:ascii="Times New Roman" w:hAnsi="Times New Roman"/>
          <w:sz w:val="22"/>
          <w:bdr w:val="nil"/>
        </w:rPr>
        <w:t xml:space="preserve"> *</w:t>
      </w:r>
      <w:r w:rsidR="00FC4B6D" w:rsidRPr="00C41D2E">
        <w:rPr>
          <w:rFonts w:ascii="Times New Roman" w:hAnsi="Times New Roman"/>
          <w:sz w:val="22"/>
        </w:rPr>
        <w:t xml:space="preserve"> +</w:t>
      </w:r>
    </w:p>
    <w:p w14:paraId="0D4C3B27" w14:textId="6AE2D984" w:rsidR="00542BD3" w:rsidRPr="00C41D2E" w:rsidRDefault="00542BD3" w:rsidP="00542BD3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sz w:val="22"/>
        </w:rPr>
        <w:t xml:space="preserve">Griggs S, </w:t>
      </w:r>
      <w:r w:rsidRPr="00C41D2E">
        <w:rPr>
          <w:rFonts w:ascii="Times New Roman" w:hAnsi="Times New Roman"/>
          <w:sz w:val="22"/>
        </w:rPr>
        <w:t xml:space="preserve">Irani E, Strohl KP, Al-Kindi S, Rajagopalan S, </w:t>
      </w:r>
      <w:proofErr w:type="spellStart"/>
      <w:r w:rsidRPr="00C41D2E">
        <w:rPr>
          <w:rFonts w:ascii="Times New Roman" w:hAnsi="Times New Roman"/>
          <w:sz w:val="22"/>
        </w:rPr>
        <w:t>Margevicius</w:t>
      </w:r>
      <w:proofErr w:type="spellEnd"/>
      <w:r w:rsidRPr="00C41D2E">
        <w:rPr>
          <w:rFonts w:ascii="Times New Roman" w:hAnsi="Times New Roman"/>
          <w:sz w:val="22"/>
        </w:rPr>
        <w:t xml:space="preserve"> S, Hickman RL. </w:t>
      </w:r>
      <w:r w:rsidR="00EA5AB2" w:rsidRPr="00C41D2E">
        <w:rPr>
          <w:rFonts w:ascii="Times New Roman" w:hAnsi="Times New Roman"/>
          <w:sz w:val="22"/>
        </w:rPr>
        <w:t>(</w:t>
      </w:r>
      <w:r w:rsidR="00163B63" w:rsidRPr="00C41D2E">
        <w:rPr>
          <w:rFonts w:ascii="Times New Roman" w:hAnsi="Times New Roman"/>
          <w:sz w:val="22"/>
        </w:rPr>
        <w:t>2022</w:t>
      </w:r>
      <w:r w:rsidR="00EA5AB2" w:rsidRPr="00C41D2E">
        <w:rPr>
          <w:rFonts w:ascii="Times New Roman" w:hAnsi="Times New Roman"/>
          <w:sz w:val="22"/>
        </w:rPr>
        <w:t xml:space="preserve">) </w:t>
      </w:r>
      <w:r w:rsidR="00A044DA" w:rsidRPr="00C41D2E">
        <w:rPr>
          <w:rFonts w:ascii="Times New Roman" w:hAnsi="Times New Roman"/>
          <w:sz w:val="22"/>
        </w:rPr>
        <w:t xml:space="preserve">Sleep health dimensions are associated with next day symptoms in young adults with type 1 diabetes. </w:t>
      </w:r>
      <w:r w:rsidRPr="00C41D2E">
        <w:rPr>
          <w:rFonts w:ascii="Times New Roman" w:hAnsi="Times New Roman"/>
          <w:i/>
          <w:iCs/>
          <w:sz w:val="22"/>
        </w:rPr>
        <w:t>Sleep Health.</w:t>
      </w:r>
      <w:r w:rsidR="00F93F2B" w:rsidRPr="00C41D2E">
        <w:rPr>
          <w:rFonts w:ascii="Times New Roman" w:hAnsi="Times New Roman"/>
          <w:sz w:val="22"/>
        </w:rPr>
        <w:t xml:space="preserve"> 9(3): 339-345.</w:t>
      </w:r>
      <w:r w:rsidR="00574C36" w:rsidRPr="00C41D2E">
        <w:rPr>
          <w:rFonts w:ascii="Times New Roman" w:hAnsi="Times New Roman"/>
          <w:i/>
          <w:iCs/>
          <w:sz w:val="22"/>
        </w:rPr>
        <w:t xml:space="preserve"> </w:t>
      </w:r>
      <w:r w:rsidR="00574C36" w:rsidRPr="00C41D2E">
        <w:rPr>
          <w:rFonts w:ascii="Times New Roman" w:hAnsi="Times New Roman"/>
          <w:sz w:val="22"/>
          <w:bdr w:val="nil"/>
        </w:rPr>
        <w:t>*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574C36" w:rsidRPr="00C41D2E">
        <w:rPr>
          <w:rFonts w:ascii="Times New Roman" w:hAnsi="Times New Roman"/>
          <w:sz w:val="22"/>
        </w:rPr>
        <w:t xml:space="preserve">+ </w:t>
      </w:r>
      <w:r w:rsidR="00733BDE" w:rsidRPr="00C41D2E">
        <w:rPr>
          <w:sz w:val="23"/>
          <w:szCs w:val="23"/>
        </w:rPr>
        <w:sym w:font="Symbol" w:char="F064"/>
      </w:r>
    </w:p>
    <w:p w14:paraId="1FCAE37A" w14:textId="2172B3E7" w:rsidR="00A51B1F" w:rsidRPr="00C41D2E" w:rsidRDefault="00A51B1F" w:rsidP="00A51B1F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, Horvat-Davey C, </w:t>
      </w:r>
      <w:r w:rsidRPr="00C41D2E">
        <w:rPr>
          <w:rFonts w:ascii="Times New Roman" w:hAnsi="Times New Roman"/>
          <w:sz w:val="22"/>
          <w:u w:val="single"/>
        </w:rPr>
        <w:t>Howard Q</w:t>
      </w:r>
      <w:r w:rsidRPr="00C41D2E">
        <w:rPr>
          <w:rFonts w:ascii="Times New Roman" w:hAnsi="Times New Roman"/>
          <w:sz w:val="22"/>
        </w:rPr>
        <w:t xml:space="preserve">, Pignatiello GA, </w:t>
      </w:r>
      <w:proofErr w:type="spellStart"/>
      <w:r w:rsidRPr="00C41D2E">
        <w:rPr>
          <w:rFonts w:ascii="Times New Roman" w:hAnsi="Times New Roman"/>
          <w:sz w:val="22"/>
        </w:rPr>
        <w:t>Duwadi</w:t>
      </w:r>
      <w:proofErr w:type="spellEnd"/>
      <w:r w:rsidRPr="00C41D2E">
        <w:rPr>
          <w:rFonts w:ascii="Times New Roman" w:hAnsi="Times New Roman"/>
          <w:sz w:val="22"/>
        </w:rPr>
        <w:t xml:space="preserve"> D. </w:t>
      </w:r>
      <w:r w:rsidR="006B06C1" w:rsidRPr="00C41D2E">
        <w:rPr>
          <w:rFonts w:ascii="Times New Roman" w:hAnsi="Times New Roman"/>
          <w:sz w:val="22"/>
        </w:rPr>
        <w:t>(</w:t>
      </w:r>
      <w:r w:rsidR="007E2370" w:rsidRPr="00C41D2E">
        <w:rPr>
          <w:rFonts w:ascii="Times New Roman" w:hAnsi="Times New Roman"/>
          <w:sz w:val="22"/>
        </w:rPr>
        <w:t>2022</w:t>
      </w:r>
      <w:r w:rsidR="006B06C1" w:rsidRPr="00C41D2E">
        <w:rPr>
          <w:rFonts w:ascii="Times New Roman" w:hAnsi="Times New Roman"/>
          <w:sz w:val="22"/>
        </w:rPr>
        <w:t>)</w:t>
      </w:r>
      <w:r w:rsidR="00EA5AB2" w:rsidRPr="00C41D2E">
        <w:rPr>
          <w:rFonts w:ascii="Times New Roman" w:hAnsi="Times New Roman"/>
          <w:sz w:val="22"/>
        </w:rPr>
        <w:t xml:space="preserve"> </w:t>
      </w:r>
      <w:r w:rsidRPr="00C41D2E">
        <w:rPr>
          <w:rFonts w:ascii="Times New Roman" w:hAnsi="Times New Roman"/>
          <w:sz w:val="22"/>
        </w:rPr>
        <w:t xml:space="preserve">Socioeconomic deprivation, sleep health, and mental health during the first year of the COVID-19 pandemic. </w:t>
      </w:r>
      <w:r w:rsidRPr="00C41D2E">
        <w:rPr>
          <w:rFonts w:ascii="Times New Roman" w:hAnsi="Times New Roman"/>
          <w:i/>
          <w:iCs/>
          <w:sz w:val="22"/>
        </w:rPr>
        <w:t>International Journal of Environmental Research and Public Health.</w:t>
      </w:r>
      <w:r w:rsidR="000E6210" w:rsidRPr="00C41D2E">
        <w:rPr>
          <w:rFonts w:ascii="Times New Roman" w:hAnsi="Times New Roman"/>
          <w:i/>
          <w:iCs/>
          <w:color w:val="222222"/>
          <w:sz w:val="22"/>
        </w:rPr>
        <w:t xml:space="preserve"> 19</w:t>
      </w:r>
      <w:r w:rsidR="000E6210" w:rsidRPr="00C41D2E">
        <w:rPr>
          <w:rFonts w:ascii="Times New Roman" w:hAnsi="Times New Roman"/>
          <w:color w:val="222222"/>
          <w:sz w:val="22"/>
          <w:shd w:val="clear" w:color="auto" w:fill="FFFFFF"/>
        </w:rPr>
        <w:t>(21), 14367</w:t>
      </w:r>
      <w:r w:rsidR="00574C36" w:rsidRPr="00C41D2E">
        <w:rPr>
          <w:rFonts w:ascii="Times New Roman" w:hAnsi="Times New Roman"/>
          <w:i/>
          <w:iCs/>
          <w:sz w:val="22"/>
        </w:rPr>
        <w:t xml:space="preserve"> </w:t>
      </w:r>
      <w:r w:rsidR="00574C36" w:rsidRPr="00C41D2E">
        <w:rPr>
          <w:rFonts w:ascii="Times New Roman" w:hAnsi="Times New Roman"/>
          <w:sz w:val="22"/>
          <w:bdr w:val="nil"/>
        </w:rPr>
        <w:t>*</w:t>
      </w:r>
      <w:r w:rsidR="00574C36" w:rsidRPr="00C41D2E">
        <w:rPr>
          <w:rFonts w:ascii="Times New Roman" w:hAnsi="Times New Roman"/>
          <w:sz w:val="22"/>
        </w:rPr>
        <w:t xml:space="preserve"> + ^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68C45C59" w14:textId="07A6976A" w:rsidR="00E47135" w:rsidRPr="00C41D2E" w:rsidRDefault="00C046BC" w:rsidP="00E47135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color w:val="212121"/>
          <w:sz w:val="22"/>
          <w:shd w:val="clear" w:color="auto" w:fill="FFFFFF"/>
        </w:rPr>
        <w:t>Griggs S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>, Blanchette JE, Hickman RL Jr, Magny-</w:t>
      </w:r>
      <w:proofErr w:type="spellStart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>Normilus</w:t>
      </w:r>
      <w:proofErr w:type="spellEnd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 C, </w:t>
      </w:r>
      <w:proofErr w:type="spellStart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>Gorodeski</w:t>
      </w:r>
      <w:proofErr w:type="spellEnd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 Baskin R, </w:t>
      </w:r>
      <w:proofErr w:type="spellStart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>Margevicius</w:t>
      </w:r>
      <w:proofErr w:type="spellEnd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 S, </w:t>
      </w:r>
      <w:proofErr w:type="spellStart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>Hatipoglu</w:t>
      </w:r>
      <w:proofErr w:type="spellEnd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 B. </w:t>
      </w:r>
      <w:r w:rsidR="00D03025"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(2022). 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Racial and </w:t>
      </w:r>
      <w:r w:rsidR="00BF4986" w:rsidRPr="00C41D2E">
        <w:rPr>
          <w:rFonts w:ascii="Times New Roman" w:hAnsi="Times New Roman"/>
          <w:color w:val="212121"/>
          <w:sz w:val="22"/>
          <w:shd w:val="clear" w:color="auto" w:fill="FFFFFF"/>
        </w:rPr>
        <w:t>e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thnic </w:t>
      </w:r>
      <w:r w:rsidR="00BF4986" w:rsidRPr="00C41D2E">
        <w:rPr>
          <w:rFonts w:ascii="Times New Roman" w:hAnsi="Times New Roman"/>
          <w:color w:val="212121"/>
          <w:sz w:val="22"/>
          <w:shd w:val="clear" w:color="auto" w:fill="FFFFFF"/>
        </w:rPr>
        <w:t>c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ardiometabolic </w:t>
      </w:r>
      <w:r w:rsidR="00BF4986" w:rsidRPr="00C41D2E">
        <w:rPr>
          <w:rFonts w:ascii="Times New Roman" w:hAnsi="Times New Roman"/>
          <w:color w:val="212121"/>
          <w:sz w:val="22"/>
          <w:shd w:val="clear" w:color="auto" w:fill="FFFFFF"/>
        </w:rPr>
        <w:t>r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isk </w:t>
      </w:r>
      <w:r w:rsidR="00BF4986" w:rsidRPr="00C41D2E">
        <w:rPr>
          <w:rFonts w:ascii="Times New Roman" w:hAnsi="Times New Roman"/>
          <w:color w:val="212121"/>
          <w:sz w:val="22"/>
          <w:shd w:val="clear" w:color="auto" w:fill="FFFFFF"/>
        </w:rPr>
        <w:t>d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isparities in the T1D </w:t>
      </w:r>
      <w:r w:rsidR="00BF4986" w:rsidRPr="00C41D2E">
        <w:rPr>
          <w:rFonts w:ascii="Times New Roman" w:hAnsi="Times New Roman"/>
          <w:color w:val="212121"/>
          <w:sz w:val="22"/>
          <w:shd w:val="clear" w:color="auto" w:fill="FFFFFF"/>
        </w:rPr>
        <w:t>e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xchange </w:t>
      </w:r>
      <w:r w:rsidR="00BF4986" w:rsidRPr="00C41D2E">
        <w:rPr>
          <w:rFonts w:ascii="Times New Roman" w:hAnsi="Times New Roman"/>
          <w:color w:val="212121"/>
          <w:sz w:val="22"/>
          <w:shd w:val="clear" w:color="auto" w:fill="FFFFFF"/>
        </w:rPr>
        <w:t>c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linic </w:t>
      </w:r>
      <w:r w:rsidR="00BF4986" w:rsidRPr="00C41D2E">
        <w:rPr>
          <w:rFonts w:ascii="Times New Roman" w:hAnsi="Times New Roman"/>
          <w:color w:val="212121"/>
          <w:sz w:val="22"/>
          <w:shd w:val="clear" w:color="auto" w:fill="FFFFFF"/>
        </w:rPr>
        <w:t>r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>egistry Cohort.</w:t>
      </w:r>
      <w:r w:rsidRPr="00C41D2E">
        <w:rPr>
          <w:rStyle w:val="apple-converted-space"/>
          <w:rFonts w:ascii="Times New Roman" w:hAnsi="Times New Roman"/>
          <w:color w:val="212121"/>
          <w:sz w:val="22"/>
          <w:shd w:val="clear" w:color="auto" w:fill="FFFFFF"/>
        </w:rPr>
        <w:t> </w:t>
      </w:r>
      <w:r w:rsidRPr="00C41D2E">
        <w:rPr>
          <w:rFonts w:ascii="Times New Roman" w:hAnsi="Times New Roman"/>
          <w:i/>
          <w:iCs/>
          <w:color w:val="212121"/>
          <w:sz w:val="22"/>
          <w:shd w:val="clear" w:color="auto" w:fill="FFFFFF"/>
        </w:rPr>
        <w:t>Endocrine Practice</w:t>
      </w:r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. </w:t>
      </w:r>
      <w:r w:rsidR="00D03025"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28(12), 1237-1243. </w:t>
      </w:r>
      <w:proofErr w:type="spellStart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>doi</w:t>
      </w:r>
      <w:proofErr w:type="spellEnd"/>
      <w:r w:rsidRPr="00C41D2E">
        <w:rPr>
          <w:rFonts w:ascii="Times New Roman" w:hAnsi="Times New Roman"/>
          <w:color w:val="212121"/>
          <w:sz w:val="22"/>
          <w:shd w:val="clear" w:color="auto" w:fill="FFFFFF"/>
        </w:rPr>
        <w:t>: 10.1016/j.eprac.2022.10.003. PMID: 36280025.</w:t>
      </w:r>
      <w:r w:rsidRPr="00C41D2E">
        <w:rPr>
          <w:rFonts w:ascii="Times New Roman" w:hAnsi="Times New Roman"/>
          <w:i/>
          <w:iCs/>
          <w:color w:val="000000"/>
          <w:sz w:val="22"/>
          <w:shd w:val="clear" w:color="auto" w:fill="FFFFFF"/>
        </w:rPr>
        <w:t> </w:t>
      </w:r>
      <w:r w:rsidR="00E47135" w:rsidRPr="00C41D2E">
        <w:rPr>
          <w:rFonts w:ascii="Times New Roman" w:hAnsi="Times New Roman"/>
          <w:sz w:val="22"/>
          <w:bdr w:val="nil"/>
        </w:rPr>
        <w:t>*</w:t>
      </w:r>
      <w:r w:rsidR="00E47135" w:rsidRPr="00C41D2E">
        <w:rPr>
          <w:rFonts w:ascii="Times New Roman" w:hAnsi="Times New Roman"/>
          <w:sz w:val="22"/>
        </w:rPr>
        <w:t xml:space="preserve"> + ^</w:t>
      </w:r>
      <w:r w:rsidR="00B76BFE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6D67F829" w14:textId="56BA8A34" w:rsidR="00A0015F" w:rsidRPr="00C41D2E" w:rsidRDefault="00B76BFE" w:rsidP="00291811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color w:val="000000" w:themeColor="text1"/>
          <w:sz w:val="22"/>
        </w:rPr>
        <w:sym w:font="Wingdings" w:char="F0E0"/>
      </w:r>
      <w:r w:rsidR="009E2E08" w:rsidRPr="00C41D2E">
        <w:rPr>
          <w:rFonts w:ascii="Times New Roman" w:hAnsi="Times New Roman"/>
          <w:b/>
          <w:color w:val="000000" w:themeColor="text1"/>
          <w:sz w:val="22"/>
        </w:rPr>
        <w:t>Griggs S</w:t>
      </w:r>
      <w:r w:rsidR="009E2E08" w:rsidRPr="00C41D2E">
        <w:rPr>
          <w:rFonts w:ascii="Times New Roman" w:hAnsi="Times New Roman"/>
          <w:bCs/>
          <w:color w:val="000000" w:themeColor="text1"/>
          <w:sz w:val="22"/>
        </w:rPr>
        <w:t xml:space="preserve">, Barbato E, </w:t>
      </w:r>
      <w:r w:rsidR="009E2E08" w:rsidRPr="00C41D2E">
        <w:rPr>
          <w:rFonts w:ascii="Times New Roman" w:hAnsi="Times New Roman"/>
          <w:bCs/>
          <w:color w:val="000000" w:themeColor="text1"/>
          <w:sz w:val="22"/>
          <w:u w:val="single"/>
        </w:rPr>
        <w:t>Hernandez E</w:t>
      </w:r>
      <w:r w:rsidR="009E2E08" w:rsidRPr="00C41D2E">
        <w:rPr>
          <w:rFonts w:ascii="Times New Roman" w:hAnsi="Times New Roman"/>
          <w:bCs/>
          <w:color w:val="000000" w:themeColor="text1"/>
          <w:sz w:val="22"/>
        </w:rPr>
        <w:t xml:space="preserve">, Gupta D, </w:t>
      </w:r>
      <w:proofErr w:type="spellStart"/>
      <w:r w:rsidR="009E2E08" w:rsidRPr="00C41D2E">
        <w:rPr>
          <w:rFonts w:ascii="Times New Roman" w:hAnsi="Times New Roman"/>
          <w:bCs/>
          <w:color w:val="000000" w:themeColor="text1"/>
          <w:sz w:val="22"/>
        </w:rPr>
        <w:t>Margevicius</w:t>
      </w:r>
      <w:proofErr w:type="spellEnd"/>
      <w:r w:rsidR="009E2E08" w:rsidRPr="00C41D2E">
        <w:rPr>
          <w:rFonts w:ascii="Times New Roman" w:hAnsi="Times New Roman"/>
          <w:bCs/>
          <w:color w:val="000000" w:themeColor="text1"/>
          <w:sz w:val="22"/>
        </w:rPr>
        <w:t xml:space="preserve"> S, Grey M, and Hickman RL. </w:t>
      </w:r>
      <w:r w:rsidR="00CB4D98" w:rsidRPr="00C41D2E">
        <w:rPr>
          <w:rFonts w:ascii="Times New Roman" w:hAnsi="Times New Roman"/>
          <w:bCs/>
          <w:color w:val="000000" w:themeColor="text1"/>
          <w:sz w:val="22"/>
        </w:rPr>
        <w:t>(</w:t>
      </w:r>
      <w:r w:rsidR="008968AC" w:rsidRPr="00C41D2E">
        <w:rPr>
          <w:rFonts w:ascii="Times New Roman" w:hAnsi="Times New Roman"/>
          <w:bCs/>
          <w:color w:val="000000" w:themeColor="text1"/>
          <w:sz w:val="22"/>
        </w:rPr>
        <w:t>2022</w:t>
      </w:r>
      <w:r w:rsidR="00CB4D98" w:rsidRPr="00C41D2E">
        <w:rPr>
          <w:rFonts w:ascii="Times New Roman" w:hAnsi="Times New Roman"/>
          <w:bCs/>
          <w:color w:val="000000" w:themeColor="text1"/>
          <w:sz w:val="22"/>
        </w:rPr>
        <w:t xml:space="preserve">) </w:t>
      </w:r>
      <w:r w:rsidR="009E2E08" w:rsidRPr="00C41D2E">
        <w:rPr>
          <w:rFonts w:ascii="Times New Roman" w:hAnsi="Times New Roman"/>
          <w:bCs/>
          <w:sz w:val="22"/>
        </w:rPr>
        <w:t xml:space="preserve">Glucose and unstructured physical activity coupling during sleep and wake in young adults with type 1 diabetes. </w:t>
      </w:r>
      <w:r w:rsidR="009E2E08" w:rsidRPr="00C41D2E">
        <w:rPr>
          <w:rFonts w:ascii="Times New Roman" w:hAnsi="Times New Roman"/>
          <w:bCs/>
          <w:i/>
          <w:iCs/>
          <w:sz w:val="22"/>
        </w:rPr>
        <w:t>Scientific Reports.</w:t>
      </w:r>
      <w:r w:rsidR="00A0015F" w:rsidRPr="00C41D2E">
        <w:rPr>
          <w:rFonts w:ascii="Times New Roman" w:hAnsi="Times New Roman"/>
          <w:bCs/>
          <w:sz w:val="22"/>
        </w:rPr>
        <w:t xml:space="preserve">12:5790. </w:t>
      </w:r>
      <w:proofErr w:type="spellStart"/>
      <w:r w:rsidR="00A0015F" w:rsidRPr="00C41D2E">
        <w:rPr>
          <w:rFonts w:ascii="Times New Roman" w:hAnsi="Times New Roman"/>
          <w:bCs/>
          <w:sz w:val="22"/>
        </w:rPr>
        <w:t>doi</w:t>
      </w:r>
      <w:proofErr w:type="spellEnd"/>
      <w:r w:rsidR="00A0015F" w:rsidRPr="00C41D2E">
        <w:rPr>
          <w:rFonts w:ascii="Times New Roman" w:hAnsi="Times New Roman"/>
          <w:bCs/>
          <w:sz w:val="22"/>
        </w:rPr>
        <w:t>: 10.1038/s41598-022-09728-2</w:t>
      </w:r>
      <w:r w:rsidR="00291811" w:rsidRPr="00C41D2E">
        <w:rPr>
          <w:rFonts w:ascii="Times New Roman" w:hAnsi="Times New Roman"/>
          <w:sz w:val="22"/>
          <w:bdr w:val="nil"/>
        </w:rPr>
        <w:t xml:space="preserve">. </w:t>
      </w:r>
      <w:r w:rsidR="00291811" w:rsidRPr="00C41D2E">
        <w:rPr>
          <w:rFonts w:ascii="Times New Roman" w:hAnsi="Times New Roman"/>
          <w:sz w:val="22"/>
        </w:rPr>
        <w:t xml:space="preserve">PubMed Central PMCID: PMC8986774 </w:t>
      </w:r>
      <w:r w:rsidR="00A0015F" w:rsidRPr="00C41D2E">
        <w:rPr>
          <w:rFonts w:ascii="Times New Roman" w:hAnsi="Times New Roman"/>
          <w:sz w:val="22"/>
          <w:bdr w:val="nil"/>
        </w:rPr>
        <w:t>*</w:t>
      </w:r>
      <w:r w:rsidR="00A0015F" w:rsidRPr="00C41D2E">
        <w:rPr>
          <w:rFonts w:ascii="Times New Roman" w:hAnsi="Times New Roman"/>
          <w:sz w:val="22"/>
        </w:rPr>
        <w:t xml:space="preserve"> + ^</w:t>
      </w:r>
      <w:r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37A0F19C" w14:textId="471C93D5" w:rsidR="00557694" w:rsidRPr="00C41D2E" w:rsidRDefault="00557694" w:rsidP="009053EF">
      <w:pPr>
        <w:pStyle w:val="ListParagraph"/>
        <w:numPr>
          <w:ilvl w:val="0"/>
          <w:numId w:val="21"/>
        </w:numPr>
        <w:snapToGri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color w:val="000000" w:themeColor="text1"/>
          <w:sz w:val="22"/>
        </w:rPr>
        <w:t>Griggs S</w:t>
      </w:r>
      <w:r w:rsidRPr="00C41D2E">
        <w:rPr>
          <w:rFonts w:ascii="Times New Roman" w:hAnsi="Times New Roman"/>
          <w:bCs/>
          <w:color w:val="000000" w:themeColor="text1"/>
          <w:sz w:val="22"/>
        </w:rPr>
        <w:t>, Grey M, Ash GI, Li CS, Crawford SL, &amp; Hickman RL.</w:t>
      </w:r>
      <w:r w:rsidR="00462CCD" w:rsidRPr="00C41D2E">
        <w:rPr>
          <w:rFonts w:ascii="Times New Roman" w:hAnsi="Times New Roman"/>
          <w:bCs/>
          <w:color w:val="000000" w:themeColor="text1"/>
          <w:sz w:val="22"/>
        </w:rPr>
        <w:t xml:space="preserve"> (2022)</w:t>
      </w:r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 Objective sleep-wake characteristics are associated with diabetes symptoms in young adults with type 1 diabetes</w:t>
      </w:r>
      <w:r w:rsidRPr="00C41D2E">
        <w:rPr>
          <w:rFonts w:ascii="Times New Roman" w:hAnsi="Times New Roman"/>
          <w:sz w:val="22"/>
        </w:rPr>
        <w:t xml:space="preserve">. </w:t>
      </w:r>
      <w:r w:rsidRPr="00C41D2E">
        <w:rPr>
          <w:rFonts w:ascii="Times New Roman" w:hAnsi="Times New Roman"/>
          <w:i/>
          <w:iCs/>
          <w:sz w:val="22"/>
        </w:rPr>
        <w:t xml:space="preserve">The Science of Diabetes Self-Management and Care. </w:t>
      </w:r>
      <w:r w:rsidR="005F29B8" w:rsidRPr="00C41D2E">
        <w:rPr>
          <w:rFonts w:ascii="Times New Roman" w:hAnsi="Times New Roman"/>
          <w:sz w:val="22"/>
        </w:rPr>
        <w:t>48(3)</w:t>
      </w:r>
      <w:r w:rsidR="000347B9" w:rsidRPr="00C41D2E">
        <w:rPr>
          <w:rFonts w:ascii="Times New Roman" w:hAnsi="Times New Roman"/>
          <w:sz w:val="22"/>
        </w:rPr>
        <w:t xml:space="preserve">: </w:t>
      </w:r>
      <w:r w:rsidR="000347B9" w:rsidRPr="00C41D2E">
        <w:rPr>
          <w:rFonts w:ascii="Times New Roman" w:hAnsi="Times New Roman"/>
          <w:color w:val="333333"/>
          <w:sz w:val="22"/>
          <w:shd w:val="clear" w:color="auto" w:fill="FFFFFF"/>
        </w:rPr>
        <w:t>149-156</w:t>
      </w:r>
      <w:r w:rsidR="005F29B8" w:rsidRPr="00C41D2E">
        <w:rPr>
          <w:rFonts w:ascii="Times New Roman" w:hAnsi="Times New Roman"/>
          <w:sz w:val="22"/>
        </w:rPr>
        <w:t xml:space="preserve">. </w:t>
      </w:r>
      <w:r w:rsidR="00291811" w:rsidRPr="00C41D2E">
        <w:rPr>
          <w:rFonts w:ascii="Times New Roman" w:hAnsi="Times New Roman"/>
          <w:sz w:val="22"/>
        </w:rPr>
        <w:t xml:space="preserve">PubMed Central PMCID: </w:t>
      </w:r>
      <w:r w:rsidR="009053EF" w:rsidRPr="00C41D2E">
        <w:rPr>
          <w:rFonts w:ascii="Times New Roman" w:hAnsi="Times New Roman"/>
          <w:color w:val="212121"/>
          <w:sz w:val="22"/>
          <w:shd w:val="clear" w:color="auto" w:fill="FFFFFF"/>
        </w:rPr>
        <w:t>PMC9157415</w:t>
      </w:r>
      <w:r w:rsidRPr="00C41D2E">
        <w:rPr>
          <w:rFonts w:ascii="Times New Roman" w:hAnsi="Times New Roman"/>
          <w:sz w:val="22"/>
          <w:bdr w:val="nil"/>
        </w:rPr>
        <w:t>*</w:t>
      </w:r>
      <w:r w:rsidRPr="00C41D2E">
        <w:rPr>
          <w:rFonts w:ascii="Times New Roman" w:hAnsi="Times New Roman"/>
          <w:sz w:val="22"/>
        </w:rPr>
        <w:t xml:space="preserve"> + ^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bookmarkEnd w:id="0"/>
    <w:p w14:paraId="499ABB5D" w14:textId="396DBEF3" w:rsidR="003435E5" w:rsidRPr="00C41D2E" w:rsidRDefault="003435E5" w:rsidP="001E0388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sz w:val="22"/>
        </w:rPr>
        <w:t>Griggs S</w:t>
      </w:r>
      <w:r w:rsidRPr="00C41D2E">
        <w:rPr>
          <w:rFonts w:ascii="Times New Roman" w:hAnsi="Times New Roman"/>
          <w:bCs/>
          <w:sz w:val="22"/>
        </w:rPr>
        <w:t xml:space="preserve">, </w:t>
      </w:r>
      <w:r w:rsidRPr="00C41D2E">
        <w:rPr>
          <w:rFonts w:ascii="Times New Roman" w:hAnsi="Times New Roman"/>
          <w:bCs/>
          <w:sz w:val="22"/>
          <w:u w:val="single"/>
        </w:rPr>
        <w:t>Harper A</w:t>
      </w:r>
      <w:r w:rsidRPr="00C41D2E">
        <w:rPr>
          <w:rFonts w:ascii="Times New Roman" w:hAnsi="Times New Roman"/>
          <w:bCs/>
          <w:sz w:val="22"/>
        </w:rPr>
        <w:t>, Pignatiello G, Hickman RL. (</w:t>
      </w:r>
      <w:r w:rsidR="00DA19A9" w:rsidRPr="00C41D2E">
        <w:rPr>
          <w:rFonts w:ascii="Times New Roman" w:hAnsi="Times New Roman"/>
          <w:bCs/>
          <w:sz w:val="22"/>
        </w:rPr>
        <w:t>2022</w:t>
      </w:r>
      <w:r w:rsidRPr="00C41D2E">
        <w:rPr>
          <w:rFonts w:ascii="Times New Roman" w:hAnsi="Times New Roman"/>
          <w:bCs/>
          <w:sz w:val="22"/>
        </w:rPr>
        <w:t xml:space="preserve">) “Feeling anxious about catching COVID”: Facilitators and barriers of sleep among young adults with type 1 diabetes. </w:t>
      </w:r>
      <w:r w:rsidRPr="00C41D2E">
        <w:rPr>
          <w:rFonts w:ascii="Times New Roman" w:hAnsi="Times New Roman"/>
          <w:bCs/>
          <w:i/>
          <w:iCs/>
          <w:sz w:val="22"/>
        </w:rPr>
        <w:t>Behavioral Sleep Medicine.</w:t>
      </w:r>
      <w:r w:rsidR="000D41C2" w:rsidRPr="00C41D2E">
        <w:rPr>
          <w:rFonts w:ascii="Times New Roman" w:hAnsi="Times New Roman"/>
          <w:bCs/>
          <w:i/>
          <w:iCs/>
          <w:sz w:val="22"/>
        </w:rPr>
        <w:t xml:space="preserve"> </w:t>
      </w:r>
      <w:r w:rsidR="00793303" w:rsidRPr="00C41D2E">
        <w:rPr>
          <w:rFonts w:ascii="Times New Roman" w:hAnsi="Times New Roman"/>
          <w:sz w:val="22"/>
        </w:rPr>
        <w:t>https://doi.org/10.1080/15402002.2022.2032711</w:t>
      </w:r>
      <w:r w:rsidR="001E0388" w:rsidRPr="00C41D2E">
        <w:rPr>
          <w:rFonts w:ascii="Times New Roman" w:hAnsi="Times New Roman"/>
          <w:sz w:val="22"/>
        </w:rPr>
        <w:t xml:space="preserve">. </w:t>
      </w:r>
      <w:r w:rsidR="001E0388" w:rsidRPr="00C41D2E">
        <w:rPr>
          <w:rFonts w:ascii="Times New Roman" w:hAnsi="Times New Roman"/>
          <w:color w:val="212121"/>
          <w:sz w:val="22"/>
          <w:shd w:val="clear" w:color="auto" w:fill="FFFFFF"/>
        </w:rPr>
        <w:t>PMC9167230</w:t>
      </w:r>
      <w:r w:rsidRPr="00C41D2E">
        <w:rPr>
          <w:rFonts w:ascii="Times New Roman" w:hAnsi="Times New Roman"/>
          <w:bCs/>
          <w:i/>
          <w:iCs/>
          <w:sz w:val="22"/>
        </w:rPr>
        <w:t xml:space="preserve"> </w:t>
      </w:r>
      <w:r w:rsidRPr="00C41D2E">
        <w:rPr>
          <w:rFonts w:ascii="Times New Roman" w:hAnsi="Times New Roman"/>
          <w:sz w:val="22"/>
          <w:bdr w:val="nil"/>
        </w:rPr>
        <w:t>*</w:t>
      </w:r>
      <w:r w:rsidRPr="00C41D2E">
        <w:rPr>
          <w:rFonts w:ascii="Times New Roman" w:hAnsi="Times New Roman"/>
          <w:sz w:val="22"/>
        </w:rPr>
        <w:t xml:space="preserve"> + ^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2E911557" w14:textId="28F2846B" w:rsidR="00291811" w:rsidRPr="00C41D2E" w:rsidRDefault="00FE687B" w:rsidP="00291811">
      <w:pPr>
        <w:pStyle w:val="ListParagraph"/>
        <w:numPr>
          <w:ilvl w:val="0"/>
          <w:numId w:val="21"/>
        </w:numPr>
        <w:snapToGrid w:val="0"/>
        <w:spacing w:line="240" w:lineRule="auto"/>
        <w:rPr>
          <w:rFonts w:ascii="Times New Roman" w:hAnsi="Times New Roman"/>
          <w:bCs/>
          <w:color w:val="000000" w:themeColor="text1"/>
          <w:sz w:val="22"/>
        </w:rPr>
      </w:pPr>
      <w:r w:rsidRPr="00C41D2E">
        <w:rPr>
          <w:rFonts w:ascii="Times New Roman" w:hAnsi="Times New Roman"/>
          <w:b/>
          <w:color w:val="000000" w:themeColor="text1"/>
          <w:sz w:val="22"/>
        </w:rPr>
        <w:t>Griggs S</w:t>
      </w:r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, </w:t>
      </w:r>
      <w:r w:rsidRPr="00C41D2E">
        <w:rPr>
          <w:rFonts w:ascii="Times New Roman" w:hAnsi="Times New Roman"/>
          <w:bCs/>
          <w:color w:val="000000" w:themeColor="text1"/>
          <w:sz w:val="22"/>
          <w:u w:val="single"/>
        </w:rPr>
        <w:t>Harper, A</w:t>
      </w:r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 &amp; Hickman RL. (2022) A systematic review </w:t>
      </w:r>
      <w:r w:rsidRPr="00C41D2E">
        <w:rPr>
          <w:rFonts w:ascii="Times New Roman" w:hAnsi="Times New Roman"/>
          <w:bCs/>
          <w:sz w:val="22"/>
        </w:rPr>
        <w:t xml:space="preserve">of </w:t>
      </w:r>
      <w:r w:rsidRPr="00C41D2E">
        <w:rPr>
          <w:rFonts w:ascii="Times New Roman" w:hAnsi="Times New Roman"/>
          <w:sz w:val="22"/>
        </w:rPr>
        <w:t xml:space="preserve">sleep deprivation and neurobehavioral function in young adults. </w:t>
      </w:r>
      <w:r w:rsidRPr="00C41D2E">
        <w:rPr>
          <w:rFonts w:ascii="Times New Roman" w:hAnsi="Times New Roman"/>
          <w:i/>
          <w:iCs/>
          <w:sz w:val="22"/>
        </w:rPr>
        <w:t>Applied Nursing Research.</w:t>
      </w:r>
      <w:r w:rsidR="001B0605" w:rsidRPr="00C41D2E">
        <w:rPr>
          <w:rFonts w:ascii="Times New Roman" w:hAnsi="Times New Roman"/>
          <w:i/>
          <w:iCs/>
          <w:sz w:val="22"/>
        </w:rPr>
        <w:t xml:space="preserve"> </w:t>
      </w:r>
      <w:r w:rsidR="001B0605" w:rsidRPr="00C41D2E">
        <w:rPr>
          <w:rFonts w:ascii="Times New Roman" w:hAnsi="Times New Roman"/>
          <w:sz w:val="22"/>
        </w:rPr>
        <w:t>63.</w:t>
      </w:r>
      <w:r w:rsidRPr="00C41D2E">
        <w:rPr>
          <w:rFonts w:ascii="Times New Roman" w:hAnsi="Times New Roman"/>
          <w:sz w:val="22"/>
          <w:bdr w:val="nil"/>
        </w:rPr>
        <w:t xml:space="preserve"> </w:t>
      </w:r>
      <w:proofErr w:type="spellStart"/>
      <w:r w:rsidR="001B0605" w:rsidRPr="00C41D2E">
        <w:rPr>
          <w:rFonts w:ascii="Times New Roman" w:hAnsi="Times New Roman"/>
          <w:sz w:val="22"/>
          <w:bdr w:val="nil"/>
        </w:rPr>
        <w:t>doi</w:t>
      </w:r>
      <w:proofErr w:type="spellEnd"/>
      <w:r w:rsidR="001B0605" w:rsidRPr="00C41D2E">
        <w:rPr>
          <w:rFonts w:ascii="Times New Roman" w:hAnsi="Times New Roman"/>
          <w:sz w:val="22"/>
          <w:bdr w:val="nil"/>
        </w:rPr>
        <w:t xml:space="preserve">: </w:t>
      </w:r>
      <w:r w:rsidRPr="00C41D2E">
        <w:rPr>
          <w:rFonts w:ascii="Times New Roman" w:hAnsi="Times New Roman"/>
          <w:sz w:val="22"/>
          <w:bdr w:val="none" w:sz="0" w:space="0" w:color="auto" w:frame="1"/>
        </w:rPr>
        <w:t>10.1016/j.apnr.2021.151552</w:t>
      </w:r>
      <w:r w:rsidRPr="00C41D2E">
        <w:rPr>
          <w:rFonts w:ascii="Times New Roman" w:hAnsi="Times New Roman"/>
          <w:color w:val="777777"/>
          <w:sz w:val="22"/>
        </w:rPr>
        <w:t>.</w:t>
      </w:r>
      <w:r w:rsidR="00291811" w:rsidRPr="00C41D2E">
        <w:rPr>
          <w:rFonts w:ascii="Times New Roman" w:hAnsi="Times New Roman"/>
          <w:color w:val="777777"/>
          <w:sz w:val="22"/>
        </w:rPr>
        <w:t xml:space="preserve"> </w:t>
      </w:r>
      <w:r w:rsidR="00291811" w:rsidRPr="00C41D2E">
        <w:rPr>
          <w:rFonts w:ascii="Times New Roman" w:hAnsi="Times New Roman"/>
          <w:sz w:val="22"/>
        </w:rPr>
        <w:t xml:space="preserve">PubMed Central PMCID: </w:t>
      </w:r>
      <w:r w:rsidR="00291811"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PMC8766996 </w:t>
      </w:r>
      <w:r w:rsidRPr="00C41D2E">
        <w:rPr>
          <w:rFonts w:ascii="Times New Roman" w:hAnsi="Times New Roman"/>
          <w:sz w:val="22"/>
          <w:bdr w:val="nil"/>
        </w:rPr>
        <w:t>*</w:t>
      </w:r>
      <w:r w:rsidRPr="00C41D2E">
        <w:rPr>
          <w:rFonts w:ascii="Times New Roman" w:hAnsi="Times New Roman"/>
          <w:sz w:val="22"/>
        </w:rPr>
        <w:t xml:space="preserve"> 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10C9B0BB" w14:textId="6AFBE234" w:rsidR="00030D50" w:rsidRPr="00C41D2E" w:rsidRDefault="00B76BFE" w:rsidP="00030D50">
      <w:pPr>
        <w:pStyle w:val="ListParagraph"/>
        <w:numPr>
          <w:ilvl w:val="0"/>
          <w:numId w:val="21"/>
        </w:numPr>
        <w:snapToGrid w:val="0"/>
        <w:spacing w:line="240" w:lineRule="auto"/>
        <w:rPr>
          <w:rFonts w:ascii="Times New Roman" w:hAnsi="Times New Roman"/>
          <w:bCs/>
          <w:color w:val="000000" w:themeColor="text1"/>
          <w:sz w:val="22"/>
        </w:rPr>
      </w:pPr>
      <w:r w:rsidRPr="00C41D2E">
        <w:rPr>
          <w:rFonts w:ascii="Times New Roman" w:hAnsi="Times New Roman"/>
          <w:b/>
          <w:color w:val="000000" w:themeColor="text1"/>
          <w:sz w:val="22"/>
        </w:rPr>
        <w:sym w:font="Wingdings" w:char="F0E0"/>
      </w:r>
      <w:r w:rsidR="00030D50" w:rsidRPr="00C41D2E">
        <w:rPr>
          <w:rFonts w:ascii="Times New Roman" w:hAnsi="Times New Roman"/>
          <w:b/>
          <w:color w:val="000000" w:themeColor="text1"/>
          <w:sz w:val="22"/>
        </w:rPr>
        <w:t xml:space="preserve">Griggs S, </w:t>
      </w:r>
      <w:r w:rsidR="00030D50" w:rsidRPr="00C41D2E">
        <w:rPr>
          <w:rFonts w:ascii="Times New Roman" w:hAnsi="Times New Roman"/>
          <w:bCs/>
          <w:color w:val="000000" w:themeColor="text1"/>
          <w:sz w:val="22"/>
        </w:rPr>
        <w:t>Grey, M,</w:t>
      </w:r>
      <w:r w:rsidR="00030D50" w:rsidRPr="00C41D2E">
        <w:rPr>
          <w:rFonts w:ascii="Times New Roman" w:hAnsi="Times New Roman"/>
          <w:b/>
          <w:color w:val="000000" w:themeColor="text1"/>
          <w:sz w:val="22"/>
        </w:rPr>
        <w:t xml:space="preserve"> </w:t>
      </w:r>
      <w:r w:rsidR="00030D50" w:rsidRPr="00C41D2E">
        <w:rPr>
          <w:rFonts w:ascii="Times New Roman" w:hAnsi="Times New Roman"/>
          <w:bCs/>
          <w:color w:val="000000" w:themeColor="text1"/>
          <w:sz w:val="22"/>
        </w:rPr>
        <w:t xml:space="preserve">Strohl KP, Crawford SL, </w:t>
      </w:r>
      <w:proofErr w:type="spellStart"/>
      <w:r w:rsidR="00030D50" w:rsidRPr="00C41D2E">
        <w:rPr>
          <w:rFonts w:ascii="Times New Roman" w:hAnsi="Times New Roman"/>
          <w:bCs/>
          <w:color w:val="000000" w:themeColor="text1"/>
          <w:sz w:val="22"/>
        </w:rPr>
        <w:t>Margevicius</w:t>
      </w:r>
      <w:proofErr w:type="spellEnd"/>
      <w:r w:rsidR="00030D50" w:rsidRPr="00C41D2E">
        <w:rPr>
          <w:rFonts w:ascii="Times New Roman" w:hAnsi="Times New Roman"/>
          <w:bCs/>
          <w:color w:val="000000" w:themeColor="text1"/>
          <w:sz w:val="22"/>
        </w:rPr>
        <w:t xml:space="preserve"> S, Kashyap S, Li CS, Rajagopalan, S, &amp; Hickman RL. (2022). Variations in sleep characteristics and glucose regulation in young adults with type 1 diabetes. </w:t>
      </w:r>
      <w:r w:rsidR="00030D50" w:rsidRPr="00C41D2E">
        <w:rPr>
          <w:rFonts w:ascii="Times New Roman" w:hAnsi="Times New Roman"/>
          <w:bCs/>
          <w:i/>
          <w:iCs/>
          <w:color w:val="000000" w:themeColor="text1"/>
          <w:sz w:val="22"/>
        </w:rPr>
        <w:t>Journal of Clinical Endocrinology and Metabolism</w:t>
      </w:r>
      <w:r w:rsidR="00030D50" w:rsidRPr="00C41D2E">
        <w:rPr>
          <w:rFonts w:ascii="Times New Roman" w:hAnsi="Times New Roman"/>
          <w:bCs/>
          <w:color w:val="000000" w:themeColor="text1"/>
          <w:sz w:val="22"/>
        </w:rPr>
        <w:t xml:space="preserve">, 107(3): e1085-e1095. </w:t>
      </w:r>
      <w:proofErr w:type="spellStart"/>
      <w:r w:rsidR="00030D50" w:rsidRPr="00C41D2E">
        <w:rPr>
          <w:rFonts w:ascii="Times New Roman" w:hAnsi="Times New Roman"/>
          <w:bCs/>
          <w:color w:val="000000" w:themeColor="text1"/>
          <w:sz w:val="22"/>
        </w:rPr>
        <w:t>doi</w:t>
      </w:r>
      <w:proofErr w:type="spellEnd"/>
      <w:r w:rsidR="00030D50" w:rsidRPr="00C41D2E">
        <w:rPr>
          <w:rFonts w:ascii="Times New Roman" w:hAnsi="Times New Roman"/>
          <w:bCs/>
          <w:color w:val="000000" w:themeColor="text1"/>
          <w:sz w:val="22"/>
        </w:rPr>
        <w:t xml:space="preserve">: </w:t>
      </w:r>
      <w:r w:rsidR="00030D50" w:rsidRPr="00C41D2E">
        <w:rPr>
          <w:rFonts w:ascii="Times New Roman" w:hAnsi="Times New Roman"/>
          <w:color w:val="212121"/>
          <w:sz w:val="22"/>
          <w:shd w:val="clear" w:color="auto" w:fill="FFFFFF"/>
        </w:rPr>
        <w:t>10.1210/</w:t>
      </w:r>
      <w:proofErr w:type="spellStart"/>
      <w:r w:rsidR="00030D50" w:rsidRPr="00C41D2E">
        <w:rPr>
          <w:rFonts w:ascii="Times New Roman" w:hAnsi="Times New Roman"/>
          <w:color w:val="212121"/>
          <w:sz w:val="22"/>
          <w:shd w:val="clear" w:color="auto" w:fill="FFFFFF"/>
        </w:rPr>
        <w:t>clinem</w:t>
      </w:r>
      <w:proofErr w:type="spellEnd"/>
      <w:r w:rsidR="00030D50"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/dgab771. </w:t>
      </w:r>
      <w:r w:rsidR="00030D50" w:rsidRPr="00C41D2E">
        <w:rPr>
          <w:rFonts w:ascii="Times New Roman" w:hAnsi="Times New Roman"/>
          <w:sz w:val="22"/>
        </w:rPr>
        <w:t xml:space="preserve">PubMed </w:t>
      </w:r>
      <w:r w:rsidR="00030D50"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PMC8852208 </w:t>
      </w:r>
      <w:r w:rsidR="00030D50" w:rsidRPr="00C41D2E">
        <w:rPr>
          <w:rFonts w:ascii="Times New Roman" w:hAnsi="Times New Roman"/>
          <w:sz w:val="22"/>
          <w:bdr w:val="nil"/>
        </w:rPr>
        <w:t>*</w:t>
      </w:r>
      <w:r w:rsidR="00030D50" w:rsidRPr="00C41D2E">
        <w:rPr>
          <w:rFonts w:ascii="Times New Roman" w:hAnsi="Times New Roman"/>
          <w:sz w:val="22"/>
        </w:rPr>
        <w:t xml:space="preserve"> + ^</w:t>
      </w:r>
      <w:r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78C66FAC" w14:textId="71F88CF7" w:rsidR="00E42D1D" w:rsidRPr="00C41D2E" w:rsidRDefault="00215624" w:rsidP="00215624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 xml:space="preserve">Dong T, Harris K, Freedman D, </w:t>
      </w: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, Nasir K, Neeland IJ, Rajagopalan S, &amp; Al-Kindi S. (2022) Food insecurity and atherosclerotic cardiovascular disease risk in adults with diabetes. </w:t>
      </w:r>
      <w:r w:rsidRPr="00C41D2E">
        <w:rPr>
          <w:rFonts w:ascii="Times New Roman" w:hAnsi="Times New Roman"/>
          <w:i/>
          <w:iCs/>
          <w:sz w:val="22"/>
        </w:rPr>
        <w:t>Nutrition.</w:t>
      </w:r>
      <w:r w:rsidRPr="00C41D2E">
        <w:rPr>
          <w:rFonts w:ascii="Times New Roman" w:hAnsi="Times New Roman"/>
          <w:sz w:val="22"/>
          <w:bdr w:val="nil"/>
        </w:rPr>
        <w:t xml:space="preserve"> 111865. https://doi.org/10.1016/j.nut.2022.111865.</w:t>
      </w:r>
      <w:r w:rsidR="00435141" w:rsidRPr="00C41D2E">
        <w:rPr>
          <w:rFonts w:ascii="Times New Roman" w:hAnsi="Times New Roman"/>
          <w:sz w:val="22"/>
          <w:bdr w:val="nil"/>
        </w:rPr>
        <w:t>*</w:t>
      </w:r>
      <w:r w:rsidR="00E42D1D" w:rsidRPr="00C41D2E">
        <w:rPr>
          <w:rFonts w:ascii="Times New Roman" w:hAnsi="Times New Roman"/>
          <w:sz w:val="22"/>
        </w:rPr>
        <w:t xml:space="preserve"> + ^</w:t>
      </w:r>
      <w:r w:rsidR="00FC4B6D" w:rsidRPr="00C41D2E">
        <w:rPr>
          <w:rFonts w:ascii="Times New Roman" w:hAnsi="Times New Roman"/>
          <w:sz w:val="22"/>
        </w:rPr>
        <w:t xml:space="preserve"> </w:t>
      </w:r>
    </w:p>
    <w:p w14:paraId="319989E7" w14:textId="6882836B" w:rsidR="0001636B" w:rsidRPr="00C41D2E" w:rsidRDefault="0001636B" w:rsidP="0001636B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 xml:space="preserve">Bevan G, Pandey A, </w:t>
      </w: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, Dalton JE, Zidar D, Patel S, Khan SU, Nasir K, Rajagopalan S, &amp; Al-Kindi SG. (2022) Neighborhood-level social vulnerability and prevalence of cardiovascular risk factors and coronary heart disease. </w:t>
      </w:r>
      <w:r w:rsidRPr="00C41D2E">
        <w:rPr>
          <w:rFonts w:ascii="Times New Roman" w:hAnsi="Times New Roman"/>
          <w:i/>
          <w:iCs/>
          <w:sz w:val="22"/>
        </w:rPr>
        <w:t>Current Problems in Cardiology.</w:t>
      </w:r>
      <w:r w:rsidRPr="00C41D2E">
        <w:rPr>
          <w:rFonts w:ascii="Times New Roman" w:hAnsi="Times New Roman"/>
          <w:sz w:val="22"/>
          <w:bdr w:val="nil"/>
        </w:rPr>
        <w:t xml:space="preserve"> *</w:t>
      </w:r>
      <w:r w:rsidRPr="00C41D2E">
        <w:rPr>
          <w:rFonts w:ascii="Times New Roman" w:hAnsi="Times New Roman"/>
          <w:sz w:val="22"/>
        </w:rPr>
        <w:t xml:space="preserve"> + ^</w:t>
      </w:r>
      <w:r w:rsidR="00FC4B6D" w:rsidRPr="00C41D2E">
        <w:rPr>
          <w:rFonts w:ascii="Times New Roman" w:hAnsi="Times New Roman"/>
          <w:sz w:val="22"/>
        </w:rPr>
        <w:t xml:space="preserve"> </w:t>
      </w:r>
    </w:p>
    <w:p w14:paraId="4685E434" w14:textId="05229F59" w:rsidR="004D64DD" w:rsidRPr="00C41D2E" w:rsidRDefault="004D64DD" w:rsidP="00995344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 xml:space="preserve">Pignatiello GA, </w:t>
      </w: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, Hickman RL. </w:t>
      </w:r>
      <w:r w:rsidR="0001636B" w:rsidRPr="00C41D2E">
        <w:rPr>
          <w:rFonts w:ascii="Times New Roman" w:hAnsi="Times New Roman"/>
          <w:sz w:val="22"/>
        </w:rPr>
        <w:t xml:space="preserve">(2022). </w:t>
      </w:r>
      <w:r w:rsidRPr="00C41D2E">
        <w:rPr>
          <w:rFonts w:ascii="Times New Roman" w:hAnsi="Times New Roman"/>
          <w:sz w:val="22"/>
        </w:rPr>
        <w:t xml:space="preserve">Sociocultural </w:t>
      </w:r>
      <w:r w:rsidR="00943360" w:rsidRPr="00C41D2E">
        <w:rPr>
          <w:rFonts w:ascii="Times New Roman" w:hAnsi="Times New Roman"/>
          <w:sz w:val="22"/>
        </w:rPr>
        <w:t>m</w:t>
      </w:r>
      <w:r w:rsidRPr="00C41D2E">
        <w:rPr>
          <w:rFonts w:ascii="Times New Roman" w:hAnsi="Times New Roman"/>
          <w:sz w:val="22"/>
        </w:rPr>
        <w:t xml:space="preserve">oderators of </w:t>
      </w:r>
      <w:r w:rsidR="00943360" w:rsidRPr="00C41D2E">
        <w:rPr>
          <w:rFonts w:ascii="Times New Roman" w:hAnsi="Times New Roman"/>
          <w:sz w:val="22"/>
        </w:rPr>
        <w:t>e</w:t>
      </w:r>
      <w:r w:rsidRPr="00C41D2E">
        <w:rPr>
          <w:rFonts w:ascii="Times New Roman" w:hAnsi="Times New Roman"/>
          <w:sz w:val="22"/>
        </w:rPr>
        <w:t xml:space="preserve">motion </w:t>
      </w:r>
      <w:r w:rsidR="00943360" w:rsidRPr="00C41D2E">
        <w:rPr>
          <w:rFonts w:ascii="Times New Roman" w:hAnsi="Times New Roman"/>
          <w:sz w:val="22"/>
        </w:rPr>
        <w:t>r</w:t>
      </w:r>
      <w:r w:rsidRPr="00C41D2E">
        <w:rPr>
          <w:rFonts w:ascii="Times New Roman" w:hAnsi="Times New Roman"/>
          <w:sz w:val="22"/>
        </w:rPr>
        <w:t xml:space="preserve">egulation in </w:t>
      </w:r>
      <w:r w:rsidR="00943360" w:rsidRPr="00C41D2E">
        <w:rPr>
          <w:rFonts w:ascii="Times New Roman" w:hAnsi="Times New Roman"/>
          <w:sz w:val="22"/>
        </w:rPr>
        <w:t>f</w:t>
      </w:r>
      <w:r w:rsidRPr="00C41D2E">
        <w:rPr>
          <w:rFonts w:ascii="Times New Roman" w:hAnsi="Times New Roman"/>
          <w:sz w:val="22"/>
        </w:rPr>
        <w:t xml:space="preserve">amily </w:t>
      </w:r>
      <w:r w:rsidR="00943360" w:rsidRPr="00C41D2E">
        <w:rPr>
          <w:rFonts w:ascii="Times New Roman" w:hAnsi="Times New Roman"/>
          <w:sz w:val="22"/>
        </w:rPr>
        <w:t>m</w:t>
      </w:r>
      <w:r w:rsidRPr="00C41D2E">
        <w:rPr>
          <w:rFonts w:ascii="Times New Roman" w:hAnsi="Times New Roman"/>
          <w:sz w:val="22"/>
        </w:rPr>
        <w:t xml:space="preserve">embers of the </w:t>
      </w:r>
      <w:r w:rsidR="00943360" w:rsidRPr="00C41D2E">
        <w:rPr>
          <w:rFonts w:ascii="Times New Roman" w:hAnsi="Times New Roman"/>
          <w:sz w:val="22"/>
        </w:rPr>
        <w:t>c</w:t>
      </w:r>
      <w:r w:rsidRPr="00C41D2E">
        <w:rPr>
          <w:rFonts w:ascii="Times New Roman" w:hAnsi="Times New Roman"/>
          <w:sz w:val="22"/>
        </w:rPr>
        <w:t xml:space="preserve">ritically </w:t>
      </w:r>
      <w:r w:rsidR="00943360" w:rsidRPr="00C41D2E">
        <w:rPr>
          <w:rFonts w:ascii="Times New Roman" w:hAnsi="Times New Roman"/>
          <w:sz w:val="22"/>
        </w:rPr>
        <w:t>i</w:t>
      </w:r>
      <w:r w:rsidRPr="00C41D2E">
        <w:rPr>
          <w:rFonts w:ascii="Times New Roman" w:hAnsi="Times New Roman"/>
          <w:sz w:val="22"/>
        </w:rPr>
        <w:t xml:space="preserve">ll. </w:t>
      </w:r>
      <w:r w:rsidRPr="00C41D2E">
        <w:rPr>
          <w:rFonts w:ascii="Times New Roman" w:hAnsi="Times New Roman"/>
          <w:i/>
          <w:iCs/>
          <w:sz w:val="22"/>
        </w:rPr>
        <w:t>Western Journal of Nursing Research</w:t>
      </w:r>
      <w:r w:rsidRPr="00C41D2E">
        <w:rPr>
          <w:rFonts w:ascii="Times New Roman" w:hAnsi="Times New Roman"/>
          <w:sz w:val="22"/>
        </w:rPr>
        <w:t xml:space="preserve">. </w:t>
      </w:r>
      <w:r w:rsidR="00F97794" w:rsidRPr="00C41D2E">
        <w:rPr>
          <w:rFonts w:ascii="Times New Roman" w:hAnsi="Times New Roman"/>
          <w:sz w:val="22"/>
        </w:rPr>
        <w:t xml:space="preserve">44(12), 1183-1192. </w:t>
      </w:r>
      <w:r w:rsidR="006F4C5A" w:rsidRPr="00C41D2E">
        <w:rPr>
          <w:rFonts w:ascii="Times New Roman" w:hAnsi="Times New Roman"/>
          <w:sz w:val="22"/>
        </w:rPr>
        <w:t>* +</w:t>
      </w:r>
    </w:p>
    <w:p w14:paraId="0544145D" w14:textId="6721DBC1" w:rsidR="0048561F" w:rsidRPr="00C41D2E" w:rsidRDefault="0048561F" w:rsidP="0048561F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 xml:space="preserve">Dion K, Choi J, </w:t>
      </w: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. </w:t>
      </w:r>
      <w:r w:rsidR="006F5A8F" w:rsidRPr="00C41D2E">
        <w:rPr>
          <w:rFonts w:ascii="Times New Roman" w:hAnsi="Times New Roman"/>
          <w:sz w:val="22"/>
        </w:rPr>
        <w:t>(</w:t>
      </w:r>
      <w:r w:rsidR="00341969" w:rsidRPr="00C41D2E">
        <w:rPr>
          <w:rFonts w:ascii="Times New Roman" w:hAnsi="Times New Roman"/>
          <w:sz w:val="22"/>
        </w:rPr>
        <w:t>2022</w:t>
      </w:r>
      <w:r w:rsidR="006F5A8F" w:rsidRPr="00C41D2E">
        <w:rPr>
          <w:rFonts w:ascii="Times New Roman" w:hAnsi="Times New Roman"/>
          <w:sz w:val="22"/>
        </w:rPr>
        <w:t xml:space="preserve">) </w:t>
      </w:r>
      <w:r w:rsidRPr="00C41D2E">
        <w:rPr>
          <w:rFonts w:ascii="Times New Roman" w:hAnsi="Times New Roman"/>
          <w:sz w:val="22"/>
        </w:rPr>
        <w:t xml:space="preserve">Nursing students’ use of harm reduction in the clinical setting. </w:t>
      </w:r>
      <w:r w:rsidRPr="00C41D2E">
        <w:rPr>
          <w:rFonts w:ascii="Times New Roman" w:hAnsi="Times New Roman"/>
          <w:i/>
          <w:iCs/>
          <w:sz w:val="22"/>
        </w:rPr>
        <w:t>Nurse Educator</w:t>
      </w:r>
      <w:r w:rsidRPr="00C41D2E">
        <w:rPr>
          <w:rFonts w:ascii="Times New Roman" w:hAnsi="Times New Roman"/>
          <w:sz w:val="22"/>
        </w:rPr>
        <w:t xml:space="preserve">. </w:t>
      </w:r>
      <w:r w:rsidR="00DB799E">
        <w:rPr>
          <w:rFonts w:ascii="Times New Roman" w:hAnsi="Times New Roman"/>
          <w:sz w:val="22"/>
        </w:rPr>
        <w:t xml:space="preserve">48(2), 82-87. </w:t>
      </w:r>
      <w:r w:rsidR="00FE358D" w:rsidRPr="00C41D2E">
        <w:rPr>
          <w:rFonts w:ascii="Times New Roman" w:hAnsi="Times New Roman"/>
          <w:sz w:val="22"/>
        </w:rPr>
        <w:t>* +</w:t>
      </w:r>
    </w:p>
    <w:p w14:paraId="74365CD6" w14:textId="175989C4" w:rsidR="00A504E0" w:rsidRPr="00C41D2E" w:rsidRDefault="00A504E0" w:rsidP="00A504E0">
      <w:pPr>
        <w:pStyle w:val="ListParagraph"/>
        <w:numPr>
          <w:ilvl w:val="0"/>
          <w:numId w:val="21"/>
        </w:numPr>
        <w:spacing w:line="240" w:lineRule="auto"/>
        <w:rPr>
          <w:rStyle w:val="Hyperlink"/>
          <w:rFonts w:ascii="Times New Roman" w:hAnsi="Times New Roman"/>
          <w:color w:val="auto"/>
          <w:sz w:val="22"/>
          <w:u w:val="none"/>
        </w:rPr>
      </w:pPr>
      <w:r w:rsidRPr="00C41D2E">
        <w:rPr>
          <w:rFonts w:ascii="Times New Roman" w:hAnsi="Times New Roman"/>
          <w:b/>
          <w:color w:val="000000" w:themeColor="text1"/>
          <w:sz w:val="22"/>
        </w:rPr>
        <w:t>Griggs S</w:t>
      </w:r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, Strohl KP, Grey M, Barbato E, </w:t>
      </w:r>
      <w:proofErr w:type="spellStart"/>
      <w:r w:rsidRPr="00C41D2E">
        <w:rPr>
          <w:rFonts w:ascii="Times New Roman" w:hAnsi="Times New Roman"/>
          <w:bCs/>
          <w:color w:val="000000" w:themeColor="text1"/>
          <w:sz w:val="22"/>
        </w:rPr>
        <w:t>Margevicius</w:t>
      </w:r>
      <w:proofErr w:type="spellEnd"/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 S, &amp; Hickman RL. (2021) Circadian characteristics of the rest activity rhythm, executive function, and glucose fluctuations in young adults with type 1 diabetes. </w:t>
      </w:r>
      <w:r w:rsidRPr="00C41D2E">
        <w:rPr>
          <w:rFonts w:ascii="Times New Roman" w:hAnsi="Times New Roman"/>
          <w:bCs/>
          <w:i/>
          <w:iCs/>
          <w:color w:val="000000" w:themeColor="text1"/>
          <w:sz w:val="22"/>
        </w:rPr>
        <w:t>Chronobiology International.</w:t>
      </w:r>
      <w:r w:rsidR="003A67B7" w:rsidRPr="00C41D2E">
        <w:rPr>
          <w:rFonts w:ascii="Times New Roman" w:hAnsi="Times New Roman"/>
          <w:bCs/>
          <w:i/>
          <w:iCs/>
          <w:color w:val="000000" w:themeColor="text1"/>
          <w:sz w:val="22"/>
        </w:rPr>
        <w:t xml:space="preserve"> </w:t>
      </w:r>
      <w:r w:rsidR="003A67B7" w:rsidRPr="00C41D2E">
        <w:rPr>
          <w:rFonts w:ascii="Times New Roman" w:hAnsi="Times New Roman"/>
          <w:bCs/>
          <w:color w:val="000000" w:themeColor="text1"/>
          <w:sz w:val="22"/>
        </w:rPr>
        <w:t>38(10): 1477-1487.</w:t>
      </w:r>
      <w:r w:rsidRPr="00C41D2E">
        <w:rPr>
          <w:rFonts w:ascii="Times New Roman" w:hAnsi="Times New Roman"/>
          <w:bCs/>
          <w:i/>
          <w:iCs/>
          <w:color w:val="000000" w:themeColor="text1"/>
          <w:sz w:val="22"/>
        </w:rPr>
        <w:t xml:space="preserve"> </w:t>
      </w:r>
      <w:proofErr w:type="spellStart"/>
      <w:r w:rsidRPr="00C41D2E">
        <w:rPr>
          <w:rFonts w:ascii="Times New Roman" w:hAnsi="Times New Roman"/>
          <w:sz w:val="22"/>
        </w:rPr>
        <w:t>doi</w:t>
      </w:r>
      <w:proofErr w:type="spellEnd"/>
      <w:r w:rsidRPr="00C41D2E">
        <w:rPr>
          <w:rFonts w:ascii="Times New Roman" w:hAnsi="Times New Roman"/>
          <w:sz w:val="22"/>
        </w:rPr>
        <w:t xml:space="preserve">: </w:t>
      </w:r>
      <w:r w:rsidRPr="00C41D2E">
        <w:rPr>
          <w:rFonts w:ascii="Times New Roman" w:hAnsi="Times New Roman"/>
          <w:sz w:val="22"/>
          <w:shd w:val="clear" w:color="auto" w:fill="FFFFFF"/>
        </w:rPr>
        <w:t xml:space="preserve">10.1080/07420528.2021.1932987. </w:t>
      </w:r>
      <w:r w:rsidR="00D07078" w:rsidRPr="00C41D2E">
        <w:rPr>
          <w:rFonts w:ascii="Times New Roman" w:hAnsi="Times New Roman"/>
          <w:sz w:val="22"/>
        </w:rPr>
        <w:t xml:space="preserve">PubMed Central PMCID: </w:t>
      </w:r>
      <w:r w:rsidR="00D07078" w:rsidRPr="00C41D2E">
        <w:rPr>
          <w:rFonts w:ascii="Times New Roman" w:hAnsi="Times New Roman"/>
          <w:sz w:val="22"/>
          <w:shd w:val="clear" w:color="auto" w:fill="FFFFFF"/>
        </w:rPr>
        <w:t>PMC8403141.</w:t>
      </w:r>
      <w:r w:rsidR="006F4C5A" w:rsidRPr="00C41D2E">
        <w:rPr>
          <w:rFonts w:ascii="Times New Roman" w:hAnsi="Times New Roman"/>
          <w:sz w:val="22"/>
          <w:shd w:val="clear" w:color="auto" w:fill="FFFFFF"/>
        </w:rPr>
        <w:t xml:space="preserve"> </w:t>
      </w:r>
      <w:r w:rsidRPr="00C41D2E">
        <w:rPr>
          <w:rFonts w:ascii="Times New Roman" w:hAnsi="Times New Roman"/>
          <w:sz w:val="22"/>
          <w:bdr w:val="nil"/>
        </w:rPr>
        <w:t>*</w:t>
      </w:r>
      <w:r w:rsidRPr="00C41D2E">
        <w:rPr>
          <w:rFonts w:ascii="Times New Roman" w:hAnsi="Times New Roman"/>
          <w:sz w:val="22"/>
        </w:rPr>
        <w:t xml:space="preserve"> + ^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0B527EEE" w14:textId="6227B65E" w:rsidR="00291811" w:rsidRPr="00C41D2E" w:rsidRDefault="006D6ED0" w:rsidP="00291811">
      <w:pPr>
        <w:pStyle w:val="ListParagraph"/>
        <w:numPr>
          <w:ilvl w:val="0"/>
          <w:numId w:val="21"/>
        </w:numPr>
        <w:snapToGrid w:val="0"/>
        <w:spacing w:line="240" w:lineRule="auto"/>
        <w:rPr>
          <w:rFonts w:ascii="Times New Roman" w:hAnsi="Times New Roman"/>
          <w:bCs/>
          <w:sz w:val="22"/>
        </w:rPr>
      </w:pPr>
      <w:r w:rsidRPr="00C41D2E">
        <w:rPr>
          <w:rFonts w:ascii="Times New Roman" w:hAnsi="Times New Roman"/>
          <w:b/>
          <w:sz w:val="22"/>
        </w:rPr>
        <w:t>Griggs S</w:t>
      </w:r>
      <w:r w:rsidRPr="00C41D2E">
        <w:rPr>
          <w:rFonts w:ascii="Times New Roman" w:hAnsi="Times New Roman"/>
          <w:bCs/>
          <w:sz w:val="22"/>
        </w:rPr>
        <w:t xml:space="preserve">, Grey M, Toly VB, &amp; Hickman, RL. (2021) Exploring sleep health in young adults with type 1 diabetes. </w:t>
      </w:r>
      <w:r w:rsidRPr="00C41D2E">
        <w:rPr>
          <w:rFonts w:ascii="Times New Roman" w:hAnsi="Times New Roman"/>
          <w:bCs/>
          <w:i/>
          <w:iCs/>
          <w:sz w:val="22"/>
        </w:rPr>
        <w:t>Western Journal of Nursing Research: Sage Faculty Best Paper Award</w:t>
      </w:r>
      <w:r w:rsidRPr="00C41D2E">
        <w:rPr>
          <w:rFonts w:ascii="Times New Roman" w:hAnsi="Times New Roman"/>
          <w:bCs/>
          <w:sz w:val="22"/>
        </w:rPr>
        <w:t>.</w:t>
      </w:r>
      <w:r w:rsidRPr="00C41D2E">
        <w:rPr>
          <w:rFonts w:ascii="Times New Roman" w:hAnsi="Times New Roman"/>
          <w:sz w:val="22"/>
          <w:bdr w:val="nil"/>
        </w:rPr>
        <w:t xml:space="preserve"> 43(12):1169-1176. </w:t>
      </w:r>
      <w:proofErr w:type="spellStart"/>
      <w:r w:rsidRPr="00C41D2E">
        <w:rPr>
          <w:rFonts w:ascii="Times New Roman" w:hAnsi="Times New Roman"/>
          <w:sz w:val="22"/>
        </w:rPr>
        <w:t>doi</w:t>
      </w:r>
      <w:proofErr w:type="spellEnd"/>
      <w:r w:rsidRPr="00C41D2E">
        <w:rPr>
          <w:rFonts w:ascii="Times New Roman" w:hAnsi="Times New Roman"/>
          <w:sz w:val="22"/>
        </w:rPr>
        <w:t xml:space="preserve">: 10.1177/01939459211037046. PubMed Central PMCID: PMC8557120. </w:t>
      </w:r>
      <w:r w:rsidRPr="00C41D2E">
        <w:rPr>
          <w:rFonts w:ascii="Times New Roman" w:hAnsi="Times New Roman"/>
          <w:sz w:val="22"/>
          <w:bdr w:val="nil"/>
        </w:rPr>
        <w:t>*</w:t>
      </w:r>
      <w:r w:rsidRPr="00C41D2E">
        <w:rPr>
          <w:rFonts w:ascii="Times New Roman" w:hAnsi="Times New Roman"/>
          <w:sz w:val="22"/>
        </w:rPr>
        <w:t xml:space="preserve"> 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2E1AE8EC" w14:textId="22E9F317" w:rsidR="006C77FC" w:rsidRPr="00C41D2E" w:rsidRDefault="00BA20A3" w:rsidP="00291811">
      <w:pPr>
        <w:pStyle w:val="ListParagraph"/>
        <w:numPr>
          <w:ilvl w:val="0"/>
          <w:numId w:val="21"/>
        </w:numPr>
        <w:snapToGrid w:val="0"/>
        <w:spacing w:line="240" w:lineRule="auto"/>
        <w:rPr>
          <w:rFonts w:ascii="Times New Roman" w:hAnsi="Times New Roman"/>
          <w:bCs/>
          <w:sz w:val="22"/>
        </w:rPr>
      </w:pPr>
      <w:r w:rsidRPr="00C41D2E">
        <w:rPr>
          <w:rFonts w:ascii="Times New Roman" w:hAnsi="Times New Roman"/>
          <w:b/>
          <w:color w:val="000000" w:themeColor="text1"/>
          <w:sz w:val="22"/>
        </w:rPr>
        <w:lastRenderedPageBreak/>
        <w:t>Griggs</w:t>
      </w:r>
      <w:r w:rsidR="00CA475D" w:rsidRPr="00C41D2E">
        <w:rPr>
          <w:rFonts w:ascii="Times New Roman" w:hAnsi="Times New Roman"/>
          <w:b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/>
          <w:color w:val="000000" w:themeColor="text1"/>
          <w:sz w:val="22"/>
        </w:rPr>
        <w:t>S</w:t>
      </w:r>
      <w:r w:rsidRPr="00C41D2E">
        <w:rPr>
          <w:rFonts w:ascii="Times New Roman" w:hAnsi="Times New Roman"/>
          <w:bCs/>
          <w:color w:val="000000" w:themeColor="text1"/>
          <w:sz w:val="22"/>
        </w:rPr>
        <w:t>,</w:t>
      </w:r>
      <w:r w:rsidRPr="00C41D2E">
        <w:rPr>
          <w:rFonts w:ascii="Times New Roman" w:hAnsi="Times New Roman"/>
          <w:b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Cs/>
          <w:color w:val="000000" w:themeColor="text1"/>
          <w:sz w:val="22"/>
        </w:rPr>
        <w:t>Hickman</w:t>
      </w:r>
      <w:r w:rsidR="00CA475D" w:rsidRPr="00C41D2E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Cs/>
          <w:color w:val="000000" w:themeColor="text1"/>
          <w:sz w:val="22"/>
        </w:rPr>
        <w:t>RL, Strohl</w:t>
      </w:r>
      <w:r w:rsidR="00CA475D" w:rsidRPr="00C41D2E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Cs/>
          <w:color w:val="000000" w:themeColor="text1"/>
          <w:sz w:val="22"/>
        </w:rPr>
        <w:t>KP, Redeker</w:t>
      </w:r>
      <w:r w:rsidR="00CA475D" w:rsidRPr="00C41D2E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Cs/>
          <w:color w:val="000000" w:themeColor="text1"/>
          <w:sz w:val="22"/>
        </w:rPr>
        <w:t>NS, Crawford</w:t>
      </w:r>
      <w:r w:rsidR="00CA475D" w:rsidRPr="00C41D2E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Cs/>
          <w:color w:val="000000" w:themeColor="text1"/>
          <w:sz w:val="22"/>
        </w:rPr>
        <w:t>SL, &amp; Grey</w:t>
      </w:r>
      <w:r w:rsidR="00CA475D" w:rsidRPr="00C41D2E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Cs/>
          <w:color w:val="000000" w:themeColor="text1"/>
          <w:sz w:val="22"/>
        </w:rPr>
        <w:t>M. (</w:t>
      </w:r>
      <w:r w:rsidR="00F93672" w:rsidRPr="00C41D2E">
        <w:rPr>
          <w:rFonts w:ascii="Times New Roman" w:hAnsi="Times New Roman"/>
          <w:bCs/>
          <w:color w:val="000000" w:themeColor="text1"/>
          <w:sz w:val="22"/>
        </w:rPr>
        <w:t>2021</w:t>
      </w:r>
      <w:r w:rsidRPr="00C41D2E">
        <w:rPr>
          <w:rFonts w:ascii="Times New Roman" w:hAnsi="Times New Roman"/>
          <w:bCs/>
          <w:color w:val="000000" w:themeColor="text1"/>
          <w:sz w:val="22"/>
        </w:rPr>
        <w:t>)</w:t>
      </w:r>
      <w:r w:rsidR="00F93672" w:rsidRPr="00C41D2E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Sleep-wake characteristics, daytime sleepiness, and glycemia in young adults with type 1 diabetes. </w:t>
      </w:r>
      <w:r w:rsidRPr="00C41D2E">
        <w:rPr>
          <w:rFonts w:ascii="Times New Roman" w:hAnsi="Times New Roman"/>
          <w:bCs/>
          <w:i/>
          <w:iCs/>
          <w:color w:val="000000" w:themeColor="text1"/>
          <w:sz w:val="22"/>
        </w:rPr>
        <w:t>Journal of Clinical Sleep Medicine</w:t>
      </w:r>
      <w:r w:rsidR="00BA265A" w:rsidRPr="00C41D2E">
        <w:rPr>
          <w:rFonts w:ascii="Times New Roman" w:hAnsi="Times New Roman"/>
          <w:bCs/>
          <w:i/>
          <w:iCs/>
          <w:color w:val="000000" w:themeColor="text1"/>
          <w:sz w:val="22"/>
        </w:rPr>
        <w:t>, 17</w:t>
      </w:r>
      <w:r w:rsidR="00BA265A" w:rsidRPr="00C41D2E">
        <w:rPr>
          <w:rFonts w:ascii="Times New Roman" w:hAnsi="Times New Roman"/>
          <w:bCs/>
          <w:color w:val="000000" w:themeColor="text1"/>
          <w:sz w:val="22"/>
        </w:rPr>
        <w:t>(9):</w:t>
      </w:r>
      <w:r w:rsidR="009C39C0" w:rsidRPr="00C41D2E">
        <w:rPr>
          <w:rFonts w:ascii="Times New Roman" w:hAnsi="Times New Roman"/>
          <w:bCs/>
          <w:i/>
          <w:iCs/>
          <w:color w:val="000000" w:themeColor="text1"/>
          <w:sz w:val="22"/>
        </w:rPr>
        <w:t xml:space="preserve"> </w:t>
      </w:r>
      <w:proofErr w:type="spellStart"/>
      <w:r w:rsidR="00A73B46" w:rsidRPr="00C41D2E">
        <w:rPr>
          <w:rFonts w:ascii="Times New Roman" w:hAnsi="Times New Roman"/>
          <w:bCs/>
          <w:color w:val="000000" w:themeColor="text1"/>
          <w:sz w:val="22"/>
        </w:rPr>
        <w:t>doi</w:t>
      </w:r>
      <w:proofErr w:type="spellEnd"/>
      <w:r w:rsidR="00A73B46" w:rsidRPr="00C41D2E">
        <w:rPr>
          <w:rFonts w:ascii="Times New Roman" w:hAnsi="Times New Roman"/>
          <w:bCs/>
          <w:color w:val="000000" w:themeColor="text1"/>
          <w:sz w:val="22"/>
        </w:rPr>
        <w:t>:</w:t>
      </w:r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="00854563" w:rsidRPr="00C41D2E">
        <w:rPr>
          <w:rFonts w:ascii="Times New Roman" w:hAnsi="Times New Roman"/>
          <w:sz w:val="22"/>
        </w:rPr>
        <w:t>10.5664/jcsm.9402</w:t>
      </w:r>
      <w:r w:rsidR="00291811" w:rsidRPr="00C41D2E">
        <w:rPr>
          <w:rStyle w:val="Hyperlink"/>
          <w:rFonts w:ascii="Times New Roman" w:hAnsi="Times New Roman"/>
          <w:color w:val="auto"/>
          <w:sz w:val="22"/>
          <w:u w:val="none"/>
        </w:rPr>
        <w:t xml:space="preserve">. </w:t>
      </w:r>
      <w:r w:rsidR="00B20FB1" w:rsidRPr="00C41D2E">
        <w:rPr>
          <w:rFonts w:ascii="Times New Roman" w:hAnsi="Times New Roman"/>
          <w:sz w:val="22"/>
          <w:bdr w:val="nil"/>
        </w:rPr>
        <w:t>PubMed Central</w:t>
      </w:r>
      <w:r w:rsidR="00291811" w:rsidRPr="00C41D2E">
        <w:rPr>
          <w:rStyle w:val="Hyperlink"/>
          <w:rFonts w:ascii="Times New Roman" w:hAnsi="Times New Roman"/>
          <w:color w:val="auto"/>
          <w:sz w:val="22"/>
          <w:u w:val="none"/>
        </w:rPr>
        <w:t xml:space="preserve"> PMCID: </w:t>
      </w:r>
      <w:r w:rsidR="00291811"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PMC8636341 </w:t>
      </w:r>
      <w:r w:rsidR="00C72395" w:rsidRPr="00C41D2E">
        <w:rPr>
          <w:rFonts w:ascii="Times New Roman" w:hAnsi="Times New Roman"/>
          <w:sz w:val="22"/>
          <w:bdr w:val="nil"/>
        </w:rPr>
        <w:t>*</w:t>
      </w:r>
      <w:r w:rsidR="00C72395" w:rsidRPr="00C41D2E">
        <w:rPr>
          <w:rFonts w:ascii="Times New Roman" w:hAnsi="Times New Roman"/>
          <w:sz w:val="22"/>
        </w:rPr>
        <w:t xml:space="preserve"> +  </w:t>
      </w:r>
      <w:r w:rsidR="00733BDE" w:rsidRPr="00C41D2E">
        <w:rPr>
          <w:sz w:val="23"/>
          <w:szCs w:val="23"/>
        </w:rPr>
        <w:sym w:font="Symbol" w:char="F064"/>
      </w:r>
    </w:p>
    <w:p w14:paraId="425AF285" w14:textId="64361789" w:rsidR="006D6ED0" w:rsidRPr="00C41D2E" w:rsidRDefault="006C77FC" w:rsidP="006D6ED0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eastAsiaTheme="minorHAnsi" w:hAnsi="Times New Roman"/>
          <w:color w:val="000000"/>
          <w:sz w:val="22"/>
        </w:rPr>
        <w:t>Ash</w:t>
      </w:r>
      <w:r w:rsidR="00CA475D" w:rsidRPr="00C41D2E">
        <w:rPr>
          <w:rFonts w:ascii="Times New Roman" w:eastAsiaTheme="minorHAnsi" w:hAnsi="Times New Roman"/>
          <w:color w:val="000000"/>
          <w:sz w:val="22"/>
        </w:rPr>
        <w:t xml:space="preserve"> 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GI, </w:t>
      </w:r>
      <w:r w:rsidRPr="00C41D2E">
        <w:rPr>
          <w:rFonts w:ascii="Times New Roman" w:eastAsiaTheme="minorHAnsi" w:hAnsi="Times New Roman"/>
          <w:b/>
          <w:bCs/>
          <w:color w:val="000000"/>
          <w:sz w:val="22"/>
        </w:rPr>
        <w:t>Griggs S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, Nally LM, Stults-Kolehmainen M, Jeon S, Brandt C, </w:t>
      </w:r>
      <w:proofErr w:type="spellStart"/>
      <w:r w:rsidRPr="00C41D2E">
        <w:rPr>
          <w:rFonts w:ascii="Times New Roman" w:eastAsiaTheme="minorHAnsi" w:hAnsi="Times New Roman"/>
          <w:color w:val="000000"/>
          <w:sz w:val="22"/>
        </w:rPr>
        <w:t>Gulanski</w:t>
      </w:r>
      <w:proofErr w:type="spellEnd"/>
      <w:r w:rsidRPr="00C41D2E">
        <w:rPr>
          <w:rFonts w:ascii="Times New Roman" w:eastAsiaTheme="minorHAnsi" w:hAnsi="Times New Roman"/>
          <w:color w:val="000000"/>
          <w:sz w:val="22"/>
        </w:rPr>
        <w:t xml:space="preserve"> BI, </w:t>
      </w:r>
      <w:proofErr w:type="spellStart"/>
      <w:r w:rsidRPr="00C41D2E">
        <w:rPr>
          <w:rFonts w:ascii="Times New Roman" w:eastAsiaTheme="minorHAnsi" w:hAnsi="Times New Roman"/>
          <w:color w:val="000000"/>
          <w:sz w:val="22"/>
        </w:rPr>
        <w:t>Spanakis</w:t>
      </w:r>
      <w:proofErr w:type="spellEnd"/>
      <w:r w:rsidRPr="00C41D2E">
        <w:rPr>
          <w:rFonts w:ascii="Times New Roman" w:eastAsiaTheme="minorHAnsi" w:hAnsi="Times New Roman"/>
          <w:color w:val="000000"/>
          <w:sz w:val="22"/>
        </w:rPr>
        <w:t xml:space="preserve"> EK, Baker JS, Whittemore R, Weinzimer SA, Fucito LM. </w:t>
      </w:r>
      <w:r w:rsidR="00F83BAC" w:rsidRPr="00C41D2E">
        <w:rPr>
          <w:rFonts w:ascii="Times New Roman" w:eastAsiaTheme="minorHAnsi" w:hAnsi="Times New Roman"/>
          <w:color w:val="000000"/>
          <w:sz w:val="22"/>
        </w:rPr>
        <w:t>(</w:t>
      </w:r>
      <w:r w:rsidR="00DC2828" w:rsidRPr="00C41D2E">
        <w:rPr>
          <w:rFonts w:ascii="Times New Roman" w:eastAsiaTheme="minorHAnsi" w:hAnsi="Times New Roman"/>
          <w:color w:val="000000"/>
          <w:sz w:val="22"/>
        </w:rPr>
        <w:t>2021</w:t>
      </w:r>
      <w:r w:rsidR="00F83BAC" w:rsidRPr="00C41D2E">
        <w:rPr>
          <w:rFonts w:ascii="Times New Roman" w:eastAsiaTheme="minorHAnsi" w:hAnsi="Times New Roman"/>
          <w:color w:val="000000"/>
          <w:sz w:val="22"/>
        </w:rPr>
        <w:t xml:space="preserve">) 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Evaluation of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w</w:t>
      </w:r>
      <w:r w:rsidRPr="00C41D2E">
        <w:rPr>
          <w:rFonts w:ascii="Times New Roman" w:eastAsiaTheme="minorHAnsi" w:hAnsi="Times New Roman"/>
          <w:color w:val="000000"/>
          <w:sz w:val="22"/>
        </w:rPr>
        <w:t>eb-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b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ased and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i</w:t>
      </w:r>
      <w:r w:rsidRPr="00C41D2E">
        <w:rPr>
          <w:rFonts w:ascii="Times New Roman" w:eastAsiaTheme="minorHAnsi" w:hAnsi="Times New Roman"/>
          <w:color w:val="000000"/>
          <w:sz w:val="22"/>
        </w:rPr>
        <w:t>n-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p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erson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m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ethods to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r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ecruit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a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dults with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t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ype 1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d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iabetes for a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m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obile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e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xercise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i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ntervention: Prospective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o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bservational </w:t>
      </w:r>
      <w:r w:rsidR="00224024" w:rsidRPr="00C41D2E">
        <w:rPr>
          <w:rFonts w:ascii="Times New Roman" w:eastAsiaTheme="minorHAnsi" w:hAnsi="Times New Roman"/>
          <w:color w:val="000000"/>
          <w:sz w:val="22"/>
        </w:rPr>
        <w:t>s</w:t>
      </w:r>
      <w:r w:rsidRPr="00C41D2E">
        <w:rPr>
          <w:rFonts w:ascii="Times New Roman" w:eastAsiaTheme="minorHAnsi" w:hAnsi="Times New Roman"/>
          <w:color w:val="000000"/>
          <w:sz w:val="22"/>
        </w:rPr>
        <w:t>tudy</w:t>
      </w:r>
      <w:r w:rsidR="009E6A92" w:rsidRPr="00C41D2E">
        <w:rPr>
          <w:rFonts w:ascii="Times New Roman" w:eastAsiaTheme="minorHAnsi" w:hAnsi="Times New Roman"/>
          <w:color w:val="000000"/>
          <w:sz w:val="22"/>
        </w:rPr>
        <w:t>.</w:t>
      </w:r>
      <w:r w:rsidRPr="00C41D2E">
        <w:rPr>
          <w:rFonts w:ascii="Times New Roman" w:eastAsiaTheme="minorHAnsi" w:hAnsi="Times New Roman"/>
          <w:color w:val="000000"/>
          <w:sz w:val="22"/>
        </w:rPr>
        <w:t xml:space="preserve"> </w:t>
      </w:r>
      <w:r w:rsidR="00E13E37" w:rsidRPr="00C41D2E">
        <w:rPr>
          <w:rStyle w:val="normaltextrun"/>
          <w:rFonts w:ascii="Times New Roman" w:hAnsi="Times New Roman"/>
          <w:i/>
          <w:iCs/>
          <w:sz w:val="22"/>
        </w:rPr>
        <w:t>JMIR Diabetes</w:t>
      </w:r>
      <w:r w:rsidR="00BA265A" w:rsidRPr="00C41D2E">
        <w:rPr>
          <w:rStyle w:val="normaltextrun"/>
          <w:rFonts w:ascii="Times New Roman" w:hAnsi="Times New Roman"/>
          <w:i/>
          <w:iCs/>
          <w:sz w:val="22"/>
        </w:rPr>
        <w:t>,</w:t>
      </w:r>
      <w:r w:rsidR="00E13E37" w:rsidRPr="00C41D2E">
        <w:rPr>
          <w:rStyle w:val="apple-converted-space"/>
          <w:rFonts w:ascii="Times New Roman" w:hAnsi="Times New Roman"/>
          <w:i/>
          <w:iCs/>
          <w:sz w:val="22"/>
        </w:rPr>
        <w:t> 6</w:t>
      </w:r>
      <w:r w:rsidR="00E13E37" w:rsidRPr="00C41D2E">
        <w:rPr>
          <w:rStyle w:val="apple-converted-space"/>
          <w:rFonts w:ascii="Times New Roman" w:hAnsi="Times New Roman"/>
          <w:sz w:val="22"/>
        </w:rPr>
        <w:t>(3</w:t>
      </w:r>
      <w:proofErr w:type="gramStart"/>
      <w:r w:rsidR="00E13E37" w:rsidRPr="00C41D2E">
        <w:rPr>
          <w:rStyle w:val="apple-converted-space"/>
          <w:rFonts w:ascii="Times New Roman" w:hAnsi="Times New Roman"/>
          <w:sz w:val="22"/>
        </w:rPr>
        <w:t>):e</w:t>
      </w:r>
      <w:proofErr w:type="gramEnd"/>
      <w:r w:rsidR="00E13E37" w:rsidRPr="00C41D2E">
        <w:rPr>
          <w:rStyle w:val="apple-converted-space"/>
          <w:rFonts w:ascii="Times New Roman" w:hAnsi="Times New Roman"/>
          <w:sz w:val="22"/>
        </w:rPr>
        <w:t xml:space="preserve">28309. </w:t>
      </w:r>
      <w:proofErr w:type="spellStart"/>
      <w:r w:rsidRPr="00C41D2E">
        <w:rPr>
          <w:rFonts w:ascii="Times New Roman" w:eastAsiaTheme="minorHAnsi" w:hAnsi="Times New Roman"/>
          <w:color w:val="000000"/>
          <w:sz w:val="22"/>
        </w:rPr>
        <w:t>doi</w:t>
      </w:r>
      <w:proofErr w:type="spellEnd"/>
      <w:r w:rsidRPr="00C41D2E">
        <w:rPr>
          <w:rFonts w:ascii="Times New Roman" w:eastAsiaTheme="minorHAnsi" w:hAnsi="Times New Roman"/>
          <w:color w:val="000000"/>
          <w:sz w:val="22"/>
        </w:rPr>
        <w:t xml:space="preserve">: </w:t>
      </w:r>
      <w:r w:rsidRPr="00C41D2E">
        <w:rPr>
          <w:rFonts w:ascii="Times New Roman" w:eastAsiaTheme="minorHAnsi" w:hAnsi="Times New Roman"/>
          <w:sz w:val="22"/>
        </w:rPr>
        <w:t>10.2196/28309</w:t>
      </w:r>
      <w:r w:rsidR="005137E5" w:rsidRPr="00C41D2E">
        <w:rPr>
          <w:rStyle w:val="Hyperlink"/>
          <w:rFonts w:ascii="Times New Roman" w:eastAsiaTheme="minorHAnsi" w:hAnsi="Times New Roman"/>
          <w:sz w:val="22"/>
          <w:u w:val="none"/>
        </w:rPr>
        <w:t xml:space="preserve"> </w:t>
      </w:r>
      <w:r w:rsidR="005137E5" w:rsidRPr="00C41D2E">
        <w:rPr>
          <w:rFonts w:ascii="Times New Roman" w:hAnsi="Times New Roman"/>
          <w:sz w:val="22"/>
        </w:rPr>
        <w:t xml:space="preserve">PubMed Central </w:t>
      </w:r>
      <w:r w:rsidR="005137E5" w:rsidRPr="00C41D2E">
        <w:rPr>
          <w:rFonts w:ascii="Times New Roman" w:hAnsi="Times New Roman"/>
          <w:sz w:val="22"/>
          <w:bdr w:val="nil"/>
        </w:rPr>
        <w:t xml:space="preserve">PMCID: </w:t>
      </w:r>
      <w:r w:rsidR="00E13E37" w:rsidRPr="00C41D2E">
        <w:rPr>
          <w:rFonts w:ascii="Times New Roman" w:hAnsi="Times New Roman"/>
          <w:sz w:val="22"/>
        </w:rPr>
        <w:t>8299346</w:t>
      </w:r>
      <w:r w:rsidR="00E13E37" w:rsidRPr="00C41D2E">
        <w:rPr>
          <w:rFonts w:ascii="Times New Roman" w:hAnsi="Times New Roman"/>
          <w:color w:val="1A254C"/>
          <w:sz w:val="22"/>
        </w:rPr>
        <w:t xml:space="preserve">. </w:t>
      </w:r>
      <w:r w:rsidR="00D5131D" w:rsidRPr="00C41D2E">
        <w:rPr>
          <w:rFonts w:ascii="Times New Roman" w:hAnsi="Times New Roman"/>
          <w:sz w:val="22"/>
          <w:bdr w:val="nil"/>
        </w:rPr>
        <w:t>*</w:t>
      </w:r>
      <w:r w:rsidR="00D5131D" w:rsidRPr="00C41D2E">
        <w:rPr>
          <w:rFonts w:ascii="Times New Roman" w:hAnsi="Times New Roman"/>
          <w:sz w:val="22"/>
        </w:rPr>
        <w:t xml:space="preserve"> + ^</w:t>
      </w:r>
    </w:p>
    <w:p w14:paraId="1C8A39B0" w14:textId="31FDB442" w:rsidR="005C744D" w:rsidRPr="00C41D2E" w:rsidRDefault="005C744D" w:rsidP="006D6ED0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color w:val="000000"/>
          <w:sz w:val="22"/>
        </w:rPr>
        <w:t xml:space="preserve">Nam S, </w:t>
      </w:r>
      <w:r w:rsidRPr="00C41D2E">
        <w:rPr>
          <w:rFonts w:ascii="Times New Roman" w:hAnsi="Times New Roman"/>
          <w:b/>
          <w:bCs/>
          <w:color w:val="000000"/>
          <w:sz w:val="22"/>
        </w:rPr>
        <w:t>Griggs S</w:t>
      </w:r>
      <w:r w:rsidRPr="00C41D2E">
        <w:rPr>
          <w:rFonts w:ascii="Times New Roman" w:hAnsi="Times New Roman"/>
          <w:color w:val="000000"/>
          <w:sz w:val="22"/>
        </w:rPr>
        <w:t xml:space="preserve">, Ash G, Dunton GF, Huang S, Batten J, Parekh N &amp; Whittemore R. (2021) </w:t>
      </w:r>
      <w:r w:rsidRPr="00C41D2E">
        <w:rPr>
          <w:rFonts w:ascii="Times New Roman" w:hAnsi="Times New Roman"/>
          <w:sz w:val="22"/>
        </w:rPr>
        <w:t>Ecological momentary assessment for health behaviors and contextual factors in persons with diabetes: A systematic review</w:t>
      </w:r>
      <w:r w:rsidRPr="00C41D2E">
        <w:rPr>
          <w:rFonts w:ascii="Times New Roman" w:hAnsi="Times New Roman"/>
          <w:color w:val="000000"/>
          <w:sz w:val="22"/>
        </w:rPr>
        <w:t>.</w:t>
      </w:r>
      <w:r w:rsidRPr="00C41D2E">
        <w:rPr>
          <w:rFonts w:ascii="Times New Roman" w:hAnsi="Times New Roman"/>
          <w:sz w:val="22"/>
        </w:rPr>
        <w:t xml:space="preserve"> </w:t>
      </w:r>
      <w:r w:rsidRPr="00C41D2E">
        <w:rPr>
          <w:rFonts w:ascii="Times New Roman" w:hAnsi="Times New Roman"/>
          <w:i/>
          <w:iCs/>
          <w:sz w:val="22"/>
        </w:rPr>
        <w:t>Diabetes Research and Clinical Practice</w:t>
      </w:r>
      <w:r w:rsidR="00BA265A" w:rsidRPr="00C41D2E">
        <w:rPr>
          <w:rFonts w:ascii="Times New Roman" w:hAnsi="Times New Roman"/>
          <w:i/>
          <w:iCs/>
          <w:sz w:val="22"/>
        </w:rPr>
        <w:t>, 174</w:t>
      </w:r>
      <w:r w:rsidR="00BA265A" w:rsidRPr="00C41D2E">
        <w:rPr>
          <w:rFonts w:ascii="Times New Roman" w:hAnsi="Times New Roman"/>
          <w:sz w:val="22"/>
        </w:rPr>
        <w:t>(108745):</w:t>
      </w:r>
      <w:r w:rsidRPr="00C41D2E">
        <w:rPr>
          <w:rFonts w:ascii="Times New Roman" w:hAnsi="Times New Roman"/>
          <w:i/>
          <w:iCs/>
          <w:sz w:val="22"/>
        </w:rPr>
        <w:t xml:space="preserve"> </w:t>
      </w:r>
      <w:proofErr w:type="spellStart"/>
      <w:r w:rsidRPr="00C41D2E">
        <w:rPr>
          <w:rStyle w:val="id-label"/>
          <w:rFonts w:ascii="Times New Roman" w:hAnsi="Times New Roman"/>
          <w:color w:val="212121"/>
          <w:sz w:val="22"/>
        </w:rPr>
        <w:t>doi</w:t>
      </w:r>
      <w:proofErr w:type="spellEnd"/>
      <w:r w:rsidRPr="00C41D2E">
        <w:rPr>
          <w:rStyle w:val="id-label"/>
          <w:rFonts w:ascii="Times New Roman" w:hAnsi="Times New Roman"/>
          <w:color w:val="212121"/>
          <w:sz w:val="22"/>
        </w:rPr>
        <w:t>:</w:t>
      </w:r>
      <w:r w:rsidRPr="00C41D2E">
        <w:rPr>
          <w:rStyle w:val="apple-converted-space"/>
          <w:rFonts w:ascii="Times New Roman" w:hAnsi="Times New Roman"/>
          <w:color w:val="212121"/>
          <w:sz w:val="22"/>
        </w:rPr>
        <w:t> </w:t>
      </w:r>
      <w:r w:rsidRPr="00C41D2E">
        <w:rPr>
          <w:rFonts w:ascii="Times New Roman" w:hAnsi="Times New Roman"/>
          <w:sz w:val="22"/>
        </w:rPr>
        <w:t>10.1016/j.diabres.2021.108745</w:t>
      </w:r>
      <w:r w:rsidR="006D6ED0" w:rsidRPr="00C41D2E">
        <w:rPr>
          <w:rStyle w:val="Hyperlink"/>
          <w:rFonts w:ascii="Times New Roman" w:hAnsi="Times New Roman"/>
          <w:color w:val="0071BC"/>
          <w:sz w:val="22"/>
        </w:rPr>
        <w:t>.</w:t>
      </w:r>
      <w:r w:rsidR="006D6ED0" w:rsidRPr="00C41D2E">
        <w:rPr>
          <w:rStyle w:val="Hyperlink"/>
          <w:rFonts w:ascii="Times New Roman" w:hAnsi="Times New Roman"/>
          <w:color w:val="0071BC"/>
          <w:sz w:val="22"/>
          <w:u w:val="none"/>
        </w:rPr>
        <w:t xml:space="preserve"> </w:t>
      </w:r>
      <w:r w:rsidR="006D6ED0" w:rsidRPr="00C41D2E">
        <w:rPr>
          <w:rFonts w:ascii="Times New Roman" w:hAnsi="Times New Roman"/>
          <w:color w:val="212121"/>
          <w:sz w:val="22"/>
          <w:shd w:val="clear" w:color="auto" w:fill="FFFFFF"/>
        </w:rPr>
        <w:t xml:space="preserve">PubMed PMID: 33713720. </w:t>
      </w:r>
      <w:r w:rsidRPr="00C41D2E">
        <w:rPr>
          <w:rFonts w:ascii="Times New Roman" w:hAnsi="Times New Roman"/>
          <w:sz w:val="22"/>
          <w:bdr w:val="nil"/>
        </w:rPr>
        <w:t>*</w:t>
      </w:r>
      <w:r w:rsidRPr="00C41D2E">
        <w:rPr>
          <w:rFonts w:ascii="Times New Roman" w:hAnsi="Times New Roman"/>
          <w:sz w:val="22"/>
        </w:rPr>
        <w:t xml:space="preserve"> + ^</w:t>
      </w:r>
    </w:p>
    <w:p w14:paraId="5A9D3F8A" w14:textId="44DFB458" w:rsidR="00346802" w:rsidRPr="00C41D2E" w:rsidRDefault="00D3361C" w:rsidP="0034680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 xml:space="preserve">Ash GI, Stults-Kolehmainen M, Busa MA, Gaffey AE, </w:t>
      </w:r>
      <w:proofErr w:type="spellStart"/>
      <w:r w:rsidRPr="00C41D2E">
        <w:rPr>
          <w:rFonts w:ascii="Times New Roman" w:hAnsi="Times New Roman"/>
          <w:sz w:val="22"/>
        </w:rPr>
        <w:t>Angeloudis</w:t>
      </w:r>
      <w:proofErr w:type="spellEnd"/>
      <w:r w:rsidRPr="00C41D2E">
        <w:rPr>
          <w:rFonts w:ascii="Times New Roman" w:hAnsi="Times New Roman"/>
          <w:sz w:val="22"/>
        </w:rPr>
        <w:t xml:space="preserve"> K, Muniz-Pardos B, Gregory R, Huggins RA, Redeker NS, </w:t>
      </w:r>
      <w:proofErr w:type="spellStart"/>
      <w:r w:rsidRPr="00C41D2E">
        <w:rPr>
          <w:rFonts w:ascii="Times New Roman" w:hAnsi="Times New Roman"/>
          <w:sz w:val="22"/>
        </w:rPr>
        <w:t>Weinzeimer</w:t>
      </w:r>
      <w:proofErr w:type="spellEnd"/>
      <w:r w:rsidRPr="00C41D2E">
        <w:rPr>
          <w:rFonts w:ascii="Times New Roman" w:hAnsi="Times New Roman"/>
          <w:sz w:val="22"/>
        </w:rPr>
        <w:t xml:space="preserve"> SA, </w:t>
      </w:r>
      <w:proofErr w:type="spellStart"/>
      <w:r w:rsidRPr="00C41D2E">
        <w:rPr>
          <w:rFonts w:ascii="Times New Roman" w:hAnsi="Times New Roman"/>
          <w:sz w:val="22"/>
        </w:rPr>
        <w:t>Megally</w:t>
      </w:r>
      <w:proofErr w:type="spellEnd"/>
      <w:r w:rsidRPr="00C41D2E">
        <w:rPr>
          <w:rFonts w:ascii="Times New Roman" w:hAnsi="Times New Roman"/>
          <w:sz w:val="22"/>
        </w:rPr>
        <w:t xml:space="preserve"> E, Grieco Lyden K, </w:t>
      </w:r>
      <w:proofErr w:type="spellStart"/>
      <w:r w:rsidRPr="00C41D2E">
        <w:rPr>
          <w:rFonts w:ascii="Times New Roman" w:hAnsi="Times New Roman"/>
          <w:sz w:val="22"/>
        </w:rPr>
        <w:t>Megally</w:t>
      </w:r>
      <w:proofErr w:type="spellEnd"/>
      <w:r w:rsidRPr="00C41D2E">
        <w:rPr>
          <w:rFonts w:ascii="Times New Roman" w:hAnsi="Times New Roman"/>
          <w:sz w:val="22"/>
        </w:rPr>
        <w:t xml:space="preserve"> E, Vogiatzis I, Scher L, Zhu X, Baker JS, Brandt C, Businelle MS, Fucito LM, </w:t>
      </w:r>
      <w:r w:rsidRPr="00C41D2E">
        <w:rPr>
          <w:rFonts w:ascii="Times New Roman" w:hAnsi="Times New Roman"/>
          <w:b/>
          <w:bCs/>
          <w:sz w:val="22"/>
        </w:rPr>
        <w:t xml:space="preserve">Griggs S, </w:t>
      </w:r>
      <w:r w:rsidRPr="00C41D2E">
        <w:rPr>
          <w:rFonts w:ascii="Times New Roman" w:hAnsi="Times New Roman"/>
          <w:sz w:val="22"/>
        </w:rPr>
        <w:t xml:space="preserve">Jarrin R, Mortazavi BJ, Prioleau T, Roberts W, </w:t>
      </w:r>
      <w:proofErr w:type="spellStart"/>
      <w:r w:rsidRPr="00C41D2E">
        <w:rPr>
          <w:rFonts w:ascii="Times New Roman" w:hAnsi="Times New Roman"/>
          <w:sz w:val="22"/>
        </w:rPr>
        <w:t>Spanakis</w:t>
      </w:r>
      <w:proofErr w:type="spellEnd"/>
      <w:r w:rsidRPr="00C41D2E">
        <w:rPr>
          <w:rFonts w:ascii="Times New Roman" w:hAnsi="Times New Roman"/>
          <w:sz w:val="22"/>
        </w:rPr>
        <w:t xml:space="preserve"> E, Debruyne A, Bachl N, </w:t>
      </w:r>
      <w:proofErr w:type="spellStart"/>
      <w:r w:rsidRPr="00C41D2E">
        <w:rPr>
          <w:rFonts w:ascii="Times New Roman" w:hAnsi="Times New Roman"/>
          <w:sz w:val="22"/>
        </w:rPr>
        <w:t>Pigozzi</w:t>
      </w:r>
      <w:proofErr w:type="spellEnd"/>
      <w:r w:rsidRPr="00C41D2E">
        <w:rPr>
          <w:rFonts w:ascii="Times New Roman" w:hAnsi="Times New Roman"/>
          <w:sz w:val="22"/>
        </w:rPr>
        <w:t xml:space="preserve"> F, </w:t>
      </w:r>
      <w:proofErr w:type="spellStart"/>
      <w:r w:rsidRPr="00C41D2E">
        <w:rPr>
          <w:rFonts w:ascii="Times New Roman" w:hAnsi="Times New Roman"/>
          <w:sz w:val="22"/>
        </w:rPr>
        <w:t>Halabchi</w:t>
      </w:r>
      <w:proofErr w:type="spellEnd"/>
      <w:r w:rsidRPr="00C41D2E">
        <w:rPr>
          <w:rFonts w:ascii="Times New Roman" w:hAnsi="Times New Roman"/>
          <w:sz w:val="22"/>
        </w:rPr>
        <w:t xml:space="preserve"> F, </w:t>
      </w:r>
      <w:proofErr w:type="spellStart"/>
      <w:r w:rsidRPr="00C41D2E">
        <w:rPr>
          <w:rFonts w:ascii="Times New Roman" w:hAnsi="Times New Roman"/>
          <w:sz w:val="22"/>
        </w:rPr>
        <w:t>Ramagole</w:t>
      </w:r>
      <w:proofErr w:type="spellEnd"/>
      <w:r w:rsidRPr="00C41D2E">
        <w:rPr>
          <w:rFonts w:ascii="Times New Roman" w:hAnsi="Times New Roman"/>
          <w:sz w:val="22"/>
        </w:rPr>
        <w:t xml:space="preserve"> DA, Janse van Rensburg DC, Wolfarth B, Fossati C, </w:t>
      </w:r>
      <w:proofErr w:type="spellStart"/>
      <w:r w:rsidRPr="00C41D2E">
        <w:rPr>
          <w:rFonts w:ascii="Times New Roman" w:hAnsi="Times New Roman"/>
          <w:sz w:val="22"/>
        </w:rPr>
        <w:t>Rozenstoka</w:t>
      </w:r>
      <w:proofErr w:type="spellEnd"/>
      <w:r w:rsidRPr="00C41D2E">
        <w:rPr>
          <w:rFonts w:ascii="Times New Roman" w:hAnsi="Times New Roman"/>
          <w:sz w:val="22"/>
        </w:rPr>
        <w:t xml:space="preserve"> S, </w:t>
      </w:r>
      <w:proofErr w:type="spellStart"/>
      <w:r w:rsidRPr="00C41D2E">
        <w:rPr>
          <w:rFonts w:ascii="Times New Roman" w:hAnsi="Times New Roman"/>
          <w:sz w:val="22"/>
        </w:rPr>
        <w:t>Tanisawa</w:t>
      </w:r>
      <w:proofErr w:type="spellEnd"/>
      <w:r w:rsidRPr="00C41D2E">
        <w:rPr>
          <w:rFonts w:ascii="Times New Roman" w:hAnsi="Times New Roman"/>
          <w:sz w:val="22"/>
        </w:rPr>
        <w:t xml:space="preserve"> K, </w:t>
      </w:r>
      <w:proofErr w:type="spellStart"/>
      <w:r w:rsidRPr="00C41D2E">
        <w:rPr>
          <w:rFonts w:ascii="Times New Roman" w:hAnsi="Times New Roman"/>
          <w:sz w:val="22"/>
        </w:rPr>
        <w:t>Borjesson</w:t>
      </w:r>
      <w:proofErr w:type="spellEnd"/>
      <w:r w:rsidRPr="00C41D2E">
        <w:rPr>
          <w:rFonts w:ascii="Times New Roman" w:hAnsi="Times New Roman"/>
          <w:sz w:val="22"/>
        </w:rPr>
        <w:t xml:space="preserve"> M, </w:t>
      </w:r>
      <w:proofErr w:type="spellStart"/>
      <w:r w:rsidRPr="00C41D2E">
        <w:rPr>
          <w:rFonts w:ascii="Times New Roman" w:hAnsi="Times New Roman"/>
          <w:sz w:val="22"/>
        </w:rPr>
        <w:t>Casajus</w:t>
      </w:r>
      <w:proofErr w:type="spellEnd"/>
      <w:r w:rsidRPr="00C41D2E">
        <w:rPr>
          <w:rFonts w:ascii="Times New Roman" w:hAnsi="Times New Roman"/>
          <w:sz w:val="22"/>
        </w:rPr>
        <w:t xml:space="preserve"> JA, Gonzalez-Aguero A, </w:t>
      </w:r>
      <w:proofErr w:type="spellStart"/>
      <w:r w:rsidRPr="00C41D2E">
        <w:rPr>
          <w:rFonts w:ascii="Times New Roman" w:hAnsi="Times New Roman"/>
          <w:sz w:val="22"/>
        </w:rPr>
        <w:t>Zelenkova</w:t>
      </w:r>
      <w:proofErr w:type="spellEnd"/>
      <w:r w:rsidRPr="00C41D2E">
        <w:rPr>
          <w:rFonts w:ascii="Times New Roman" w:hAnsi="Times New Roman"/>
          <w:sz w:val="22"/>
        </w:rPr>
        <w:t xml:space="preserve"> I, Swart J, Gursoy G, Meyerson W, Liu J, </w:t>
      </w:r>
      <w:proofErr w:type="spellStart"/>
      <w:r w:rsidRPr="00C41D2E">
        <w:rPr>
          <w:rFonts w:ascii="Times New Roman" w:hAnsi="Times New Roman"/>
          <w:sz w:val="22"/>
        </w:rPr>
        <w:t>Geenbaum</w:t>
      </w:r>
      <w:proofErr w:type="spellEnd"/>
      <w:r w:rsidRPr="00C41D2E">
        <w:rPr>
          <w:rFonts w:ascii="Times New Roman" w:hAnsi="Times New Roman"/>
          <w:sz w:val="22"/>
        </w:rPr>
        <w:t xml:space="preserve"> D, </w:t>
      </w:r>
      <w:proofErr w:type="spellStart"/>
      <w:r w:rsidRPr="00C41D2E">
        <w:rPr>
          <w:rFonts w:ascii="Times New Roman" w:hAnsi="Times New Roman"/>
          <w:sz w:val="22"/>
        </w:rPr>
        <w:t>Pitsiladis</w:t>
      </w:r>
      <w:proofErr w:type="spellEnd"/>
      <w:r w:rsidRPr="00C41D2E">
        <w:rPr>
          <w:rFonts w:ascii="Times New Roman" w:hAnsi="Times New Roman"/>
          <w:sz w:val="22"/>
        </w:rPr>
        <w:t xml:space="preserve"> YP, Gerstein MB. (</w:t>
      </w:r>
      <w:r w:rsidR="0068247B" w:rsidRPr="00C41D2E">
        <w:rPr>
          <w:rFonts w:ascii="Times New Roman" w:hAnsi="Times New Roman"/>
          <w:sz w:val="22"/>
        </w:rPr>
        <w:t>2021</w:t>
      </w:r>
      <w:r w:rsidRPr="00C41D2E">
        <w:rPr>
          <w:rFonts w:ascii="Times New Roman" w:hAnsi="Times New Roman"/>
          <w:sz w:val="22"/>
        </w:rPr>
        <w:t xml:space="preserve">) </w:t>
      </w:r>
      <w:r w:rsidRPr="00C41D2E">
        <w:rPr>
          <w:rFonts w:ascii="Times New Roman" w:hAnsi="Times New Roman"/>
          <w:color w:val="000000"/>
          <w:sz w:val="22"/>
        </w:rPr>
        <w:t xml:space="preserve">Establishing a global standard for wearable devices in sport and exercise medicine: Perspectives from academic and industry stakeholders. </w:t>
      </w:r>
      <w:r w:rsidRPr="00C41D2E">
        <w:rPr>
          <w:rFonts w:ascii="Times New Roman" w:hAnsi="Times New Roman"/>
          <w:i/>
          <w:iCs/>
          <w:color w:val="000000"/>
          <w:sz w:val="22"/>
        </w:rPr>
        <w:t>Sports Medicine</w:t>
      </w:r>
      <w:r w:rsidR="00BA265A" w:rsidRPr="00C41D2E">
        <w:rPr>
          <w:rFonts w:ascii="Times New Roman" w:hAnsi="Times New Roman"/>
          <w:i/>
          <w:iCs/>
          <w:color w:val="000000"/>
          <w:sz w:val="22"/>
        </w:rPr>
        <w:t>, 51</w:t>
      </w:r>
      <w:r w:rsidR="00BA265A" w:rsidRPr="00C41D2E">
        <w:rPr>
          <w:rFonts w:ascii="Times New Roman" w:hAnsi="Times New Roman"/>
          <w:color w:val="000000"/>
          <w:sz w:val="22"/>
        </w:rPr>
        <w:t>(11):2237-2250.</w:t>
      </w:r>
      <w:r w:rsidRPr="00C41D2E">
        <w:rPr>
          <w:rFonts w:ascii="Times New Roman" w:hAnsi="Times New Roman"/>
          <w:color w:val="000000"/>
          <w:sz w:val="22"/>
        </w:rPr>
        <w:t xml:space="preserve"> </w:t>
      </w:r>
      <w:r w:rsidR="00346802" w:rsidRPr="00C41D2E">
        <w:rPr>
          <w:rFonts w:ascii="Times New Roman" w:hAnsi="Times New Roman"/>
          <w:sz w:val="22"/>
          <w:shd w:val="clear" w:color="auto" w:fill="FCFCFC"/>
        </w:rPr>
        <w:t>doi.org/10.1007/s40279-021-01543-5</w:t>
      </w:r>
      <w:r w:rsidR="00690B37" w:rsidRPr="00C41D2E">
        <w:rPr>
          <w:rFonts w:ascii="Times New Roman" w:hAnsi="Times New Roman"/>
          <w:sz w:val="22"/>
          <w:shd w:val="clear" w:color="auto" w:fill="FCFCFC"/>
        </w:rPr>
        <w:t xml:space="preserve">. </w:t>
      </w:r>
      <w:r w:rsidR="00690B37" w:rsidRPr="00C41D2E">
        <w:rPr>
          <w:rFonts w:ascii="Times New Roman" w:hAnsi="Times New Roman"/>
          <w:sz w:val="22"/>
        </w:rPr>
        <w:t>+ ^</w:t>
      </w:r>
    </w:p>
    <w:p w14:paraId="4029CD38" w14:textId="7779F7E7" w:rsidR="00C33E47" w:rsidRPr="00C41D2E" w:rsidRDefault="00124041" w:rsidP="00A8232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>Dion</w:t>
      </w:r>
      <w:r w:rsidR="00CA475D" w:rsidRPr="00C41D2E">
        <w:rPr>
          <w:rFonts w:ascii="Times New Roman" w:hAnsi="Times New Roman"/>
          <w:sz w:val="22"/>
        </w:rPr>
        <w:t xml:space="preserve"> </w:t>
      </w:r>
      <w:r w:rsidRPr="00C41D2E">
        <w:rPr>
          <w:rFonts w:ascii="Times New Roman" w:hAnsi="Times New Roman"/>
          <w:sz w:val="22"/>
        </w:rPr>
        <w:t xml:space="preserve">K, Choi J, &amp; </w:t>
      </w: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 xml:space="preserve">. </w:t>
      </w:r>
      <w:r w:rsidR="007A36DE" w:rsidRPr="00C41D2E">
        <w:rPr>
          <w:rFonts w:ascii="Times New Roman" w:hAnsi="Times New Roman"/>
          <w:sz w:val="22"/>
        </w:rPr>
        <w:t>(</w:t>
      </w:r>
      <w:r w:rsidR="00460015" w:rsidRPr="00C41D2E">
        <w:rPr>
          <w:rFonts w:ascii="Times New Roman" w:hAnsi="Times New Roman"/>
          <w:sz w:val="22"/>
        </w:rPr>
        <w:t>2021</w:t>
      </w:r>
      <w:r w:rsidR="007A36DE" w:rsidRPr="00C41D2E">
        <w:rPr>
          <w:rFonts w:ascii="Times New Roman" w:hAnsi="Times New Roman"/>
          <w:sz w:val="22"/>
        </w:rPr>
        <w:t xml:space="preserve">) </w:t>
      </w:r>
      <w:r w:rsidRPr="00C41D2E">
        <w:rPr>
          <w:rFonts w:ascii="Times New Roman" w:hAnsi="Times New Roman"/>
          <w:sz w:val="22"/>
        </w:rPr>
        <w:t xml:space="preserve">Building therapeutic commitment in </w:t>
      </w:r>
      <w:r w:rsidR="00F35D8A" w:rsidRPr="00C41D2E">
        <w:rPr>
          <w:rFonts w:ascii="Times New Roman" w:hAnsi="Times New Roman"/>
          <w:sz w:val="22"/>
        </w:rPr>
        <w:t xml:space="preserve">university </w:t>
      </w:r>
      <w:r w:rsidRPr="00C41D2E">
        <w:rPr>
          <w:rFonts w:ascii="Times New Roman" w:hAnsi="Times New Roman"/>
          <w:sz w:val="22"/>
        </w:rPr>
        <w:t xml:space="preserve">nursing students. </w:t>
      </w:r>
      <w:r w:rsidRPr="00C41D2E">
        <w:rPr>
          <w:rFonts w:ascii="Times New Roman" w:hAnsi="Times New Roman"/>
          <w:i/>
          <w:iCs/>
          <w:sz w:val="22"/>
        </w:rPr>
        <w:t xml:space="preserve">Nurse Educator. </w:t>
      </w:r>
      <w:r w:rsidR="00C33E47" w:rsidRPr="00C41D2E">
        <w:rPr>
          <w:rFonts w:ascii="Times New Roman" w:hAnsi="Times New Roman"/>
          <w:sz w:val="22"/>
          <w:bdr w:val="none" w:sz="0" w:space="0" w:color="auto" w:frame="1"/>
        </w:rPr>
        <w:t>10.1097/nne.0000000000001060</w:t>
      </w:r>
      <w:r w:rsidR="00C33E47" w:rsidRPr="00C41D2E">
        <w:rPr>
          <w:rFonts w:ascii="Times New Roman" w:hAnsi="Times New Roman"/>
          <w:sz w:val="22"/>
        </w:rPr>
        <w:t xml:space="preserve">. </w:t>
      </w:r>
      <w:r w:rsidR="005137E5" w:rsidRPr="00C41D2E">
        <w:rPr>
          <w:rFonts w:ascii="Times New Roman" w:hAnsi="Times New Roman"/>
          <w:sz w:val="22"/>
        </w:rPr>
        <w:t xml:space="preserve">PubMed </w:t>
      </w:r>
      <w:r w:rsidR="00C33E47" w:rsidRPr="00C41D2E">
        <w:rPr>
          <w:rFonts w:ascii="Times New Roman" w:hAnsi="Times New Roman"/>
          <w:color w:val="494949"/>
          <w:sz w:val="22"/>
          <w:shd w:val="clear" w:color="auto" w:fill="FFFFFF"/>
        </w:rPr>
        <w:t>PMID: 34310421.</w:t>
      </w:r>
      <w:r w:rsidR="00690B37" w:rsidRPr="00C41D2E">
        <w:rPr>
          <w:rFonts w:ascii="Times New Roman" w:hAnsi="Times New Roman"/>
          <w:sz w:val="22"/>
          <w:bdr w:val="nil"/>
        </w:rPr>
        <w:t xml:space="preserve"> *</w:t>
      </w:r>
      <w:r w:rsidR="00690B37" w:rsidRPr="00C41D2E">
        <w:rPr>
          <w:rFonts w:ascii="Times New Roman" w:hAnsi="Times New Roman"/>
          <w:sz w:val="22"/>
        </w:rPr>
        <w:t xml:space="preserve"> +</w:t>
      </w:r>
    </w:p>
    <w:p w14:paraId="3653A764" w14:textId="45934E0F" w:rsidR="00926CB2" w:rsidRPr="00C41D2E" w:rsidRDefault="004F608D" w:rsidP="008613C0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sz w:val="22"/>
        </w:rPr>
        <w:t>Griggs S</w:t>
      </w:r>
      <w:r w:rsidRPr="00C41D2E">
        <w:rPr>
          <w:rFonts w:ascii="Times New Roman" w:hAnsi="Times New Roman"/>
          <w:bCs/>
          <w:sz w:val="22"/>
        </w:rPr>
        <w:t>,</w:t>
      </w:r>
      <w:r w:rsidRPr="00C41D2E">
        <w:rPr>
          <w:rFonts w:ascii="Times New Roman" w:hAnsi="Times New Roman"/>
          <w:b/>
          <w:sz w:val="22"/>
        </w:rPr>
        <w:t xml:space="preserve"> </w:t>
      </w:r>
      <w:r w:rsidRPr="00C41D2E">
        <w:rPr>
          <w:rFonts w:ascii="Times New Roman" w:hAnsi="Times New Roman"/>
          <w:bCs/>
          <w:sz w:val="22"/>
        </w:rPr>
        <w:t xml:space="preserve">Redeker NS, </w:t>
      </w:r>
      <w:r w:rsidRPr="00C41D2E">
        <w:rPr>
          <w:rFonts w:ascii="Times New Roman" w:hAnsi="Times New Roman"/>
          <w:sz w:val="22"/>
        </w:rPr>
        <w:t>Jeon S, &amp; Grey M. (</w:t>
      </w:r>
      <w:r w:rsidR="00AE01E4" w:rsidRPr="00C41D2E">
        <w:rPr>
          <w:rFonts w:ascii="Times New Roman" w:hAnsi="Times New Roman"/>
          <w:sz w:val="22"/>
        </w:rPr>
        <w:t>2020</w:t>
      </w:r>
      <w:r w:rsidRPr="00C41D2E">
        <w:rPr>
          <w:rFonts w:ascii="Times New Roman" w:hAnsi="Times New Roman"/>
          <w:sz w:val="22"/>
        </w:rPr>
        <w:t xml:space="preserve">). Daily variations in sleep and glucose in adolescents with type 1 diabetes. </w:t>
      </w:r>
      <w:r w:rsidRPr="00C41D2E">
        <w:rPr>
          <w:rFonts w:ascii="Times New Roman" w:hAnsi="Times New Roman"/>
          <w:i/>
          <w:iCs/>
          <w:sz w:val="22"/>
        </w:rPr>
        <w:t>Pediatric Diabetes</w:t>
      </w:r>
      <w:r w:rsidRPr="00C41D2E">
        <w:rPr>
          <w:rFonts w:ascii="Times New Roman" w:hAnsi="Times New Roman"/>
          <w:sz w:val="22"/>
        </w:rPr>
        <w:t>.</w:t>
      </w:r>
      <w:r w:rsidRPr="00C41D2E">
        <w:rPr>
          <w:rFonts w:ascii="Times New Roman" w:hAnsi="Times New Roman"/>
          <w:sz w:val="22"/>
          <w:bdr w:val="nil"/>
        </w:rPr>
        <w:t xml:space="preserve"> </w:t>
      </w:r>
      <w:r w:rsidR="00746783" w:rsidRPr="00C41D2E">
        <w:rPr>
          <w:rFonts w:ascii="Times New Roman" w:hAnsi="Times New Roman"/>
          <w:sz w:val="22"/>
          <w:bdr w:val="nil"/>
        </w:rPr>
        <w:t xml:space="preserve">21:1493-1501. </w:t>
      </w:r>
      <w:proofErr w:type="spellStart"/>
      <w:r w:rsidR="003D3218" w:rsidRPr="00C41D2E">
        <w:rPr>
          <w:rFonts w:ascii="Times New Roman" w:hAnsi="Times New Roman"/>
          <w:sz w:val="22"/>
          <w:bdr w:val="nil"/>
        </w:rPr>
        <w:t>doi</w:t>
      </w:r>
      <w:proofErr w:type="spellEnd"/>
      <w:r w:rsidR="003D3218" w:rsidRPr="00C41D2E">
        <w:rPr>
          <w:rFonts w:ascii="Times New Roman" w:hAnsi="Times New Roman"/>
          <w:sz w:val="22"/>
          <w:bdr w:val="nil"/>
        </w:rPr>
        <w:t xml:space="preserve">: </w:t>
      </w:r>
      <w:r w:rsidR="003D3218" w:rsidRPr="00C41D2E">
        <w:rPr>
          <w:rFonts w:ascii="Times New Roman" w:hAnsi="Times New Roman"/>
          <w:color w:val="1C1D1E"/>
          <w:sz w:val="22"/>
          <w:shd w:val="clear" w:color="auto" w:fill="FFFFFF"/>
        </w:rPr>
        <w:t>10.1111/pedi.13117.</w:t>
      </w:r>
      <w:r w:rsidR="003D3218" w:rsidRPr="00C41D2E">
        <w:rPr>
          <w:rFonts w:ascii="Times New Roman" w:hAnsi="Times New Roman"/>
          <w:b/>
          <w:bCs/>
          <w:color w:val="1C1D1E"/>
          <w:sz w:val="22"/>
          <w:shd w:val="clear" w:color="auto" w:fill="FFFFFF"/>
        </w:rPr>
        <w:t xml:space="preserve"> </w:t>
      </w:r>
      <w:r w:rsidRPr="00C41D2E">
        <w:rPr>
          <w:rFonts w:ascii="Times New Roman" w:hAnsi="Times New Roman"/>
          <w:sz w:val="22"/>
        </w:rPr>
        <w:t xml:space="preserve">PubMed PMID: </w:t>
      </w:r>
      <w:r w:rsidR="00F56AFB" w:rsidRPr="00C41D2E">
        <w:rPr>
          <w:rFonts w:ascii="Times New Roman" w:hAnsi="Times New Roman"/>
          <w:sz w:val="22"/>
          <w:bdr w:val="nil"/>
        </w:rPr>
        <w:t>32902901</w:t>
      </w:r>
      <w:r w:rsidR="002B556A" w:rsidRPr="00C41D2E">
        <w:rPr>
          <w:rFonts w:ascii="Times New Roman" w:hAnsi="Times New Roman"/>
          <w:sz w:val="22"/>
        </w:rPr>
        <w:t>.</w:t>
      </w:r>
      <w:r w:rsidR="008613C0" w:rsidRPr="00C41D2E">
        <w:rPr>
          <w:rFonts w:ascii="Times New Roman" w:hAnsi="Times New Roman"/>
          <w:sz w:val="22"/>
        </w:rPr>
        <w:t xml:space="preserve"> </w:t>
      </w:r>
      <w:r w:rsidRPr="00C41D2E">
        <w:rPr>
          <w:rFonts w:ascii="Times New Roman" w:hAnsi="Times New Roman"/>
          <w:sz w:val="22"/>
        </w:rPr>
        <w:t xml:space="preserve">PubMed Central </w:t>
      </w:r>
      <w:r w:rsidR="008360FF" w:rsidRPr="00C41D2E">
        <w:rPr>
          <w:rFonts w:ascii="Times New Roman" w:hAnsi="Times New Roman"/>
          <w:sz w:val="22"/>
          <w:bdr w:val="nil"/>
        </w:rPr>
        <w:t>PMCID: PMC7642150.</w:t>
      </w:r>
      <w:r w:rsidR="008360FF" w:rsidRPr="00C41D2E">
        <w:rPr>
          <w:sz w:val="22"/>
          <w:bdr w:val="nil"/>
        </w:rPr>
        <w:t xml:space="preserve"> </w:t>
      </w:r>
      <w:r w:rsidRPr="00C41D2E">
        <w:rPr>
          <w:rFonts w:ascii="Times New Roman" w:hAnsi="Times New Roman"/>
          <w:sz w:val="22"/>
          <w:bdr w:val="nil"/>
        </w:rPr>
        <w:t>*</w:t>
      </w:r>
      <w:r w:rsidRPr="00C41D2E">
        <w:rPr>
          <w:rFonts w:ascii="Times New Roman" w:hAnsi="Times New Roman"/>
          <w:sz w:val="22"/>
        </w:rPr>
        <w:t xml:space="preserve"> + ^</w:t>
      </w:r>
      <w:r w:rsidR="003C0162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0A46DB3E" w14:textId="3FB664FF" w:rsidR="00F74DC4" w:rsidRPr="00C41D2E" w:rsidRDefault="00162175" w:rsidP="00926CB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bCs/>
          <w:color w:val="000000" w:themeColor="text1"/>
          <w:sz w:val="22"/>
        </w:rPr>
      </w:pPr>
      <w:r w:rsidRPr="00C41D2E">
        <w:rPr>
          <w:rFonts w:ascii="Times New Roman" w:hAnsi="Times New Roman"/>
          <w:b/>
          <w:color w:val="000000" w:themeColor="text1"/>
          <w:sz w:val="22"/>
        </w:rPr>
        <w:t>Griggs S</w:t>
      </w:r>
      <w:r w:rsidRPr="00C41D2E">
        <w:rPr>
          <w:rFonts w:ascii="Times New Roman" w:hAnsi="Times New Roman"/>
          <w:bCs/>
          <w:color w:val="000000" w:themeColor="text1"/>
          <w:sz w:val="22"/>
        </w:rPr>
        <w:t>, Whittemore R, Redeker NS, &amp; Grey</w:t>
      </w:r>
      <w:r w:rsidR="00CA475D" w:rsidRPr="00C41D2E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M. </w:t>
      </w:r>
      <w:r w:rsidR="004954F9" w:rsidRPr="00C41D2E">
        <w:rPr>
          <w:rFonts w:ascii="Times New Roman" w:hAnsi="Times New Roman"/>
          <w:bCs/>
          <w:color w:val="000000" w:themeColor="text1"/>
          <w:sz w:val="22"/>
        </w:rPr>
        <w:t>(</w:t>
      </w:r>
      <w:r w:rsidR="00854D2C" w:rsidRPr="00C41D2E">
        <w:rPr>
          <w:rFonts w:ascii="Times New Roman" w:hAnsi="Times New Roman"/>
          <w:bCs/>
          <w:color w:val="000000" w:themeColor="text1"/>
          <w:sz w:val="22"/>
        </w:rPr>
        <w:t>2</w:t>
      </w:r>
      <w:r w:rsidR="004954F9" w:rsidRPr="00C41D2E">
        <w:rPr>
          <w:rFonts w:ascii="Times New Roman" w:hAnsi="Times New Roman"/>
          <w:bCs/>
          <w:color w:val="000000" w:themeColor="text1"/>
          <w:sz w:val="22"/>
        </w:rPr>
        <w:t>020)</w:t>
      </w:r>
      <w:r w:rsidR="00DE5316" w:rsidRPr="00C41D2E">
        <w:rPr>
          <w:rFonts w:ascii="Times New Roman" w:hAnsi="Times New Roman"/>
          <w:bCs/>
          <w:color w:val="000000" w:themeColor="text1"/>
          <w:sz w:val="22"/>
        </w:rPr>
        <w:t>.</w:t>
      </w:r>
      <w:r w:rsidR="004954F9" w:rsidRPr="00C41D2E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Facilitators and barriers of </w:t>
      </w:r>
      <w:proofErr w:type="gramStart"/>
      <w:r w:rsidRPr="00C41D2E">
        <w:rPr>
          <w:rFonts w:ascii="Times New Roman" w:hAnsi="Times New Roman"/>
          <w:bCs/>
          <w:color w:val="000000" w:themeColor="text1"/>
          <w:sz w:val="22"/>
        </w:rPr>
        <w:t>sleep in</w:t>
      </w:r>
      <w:proofErr w:type="gramEnd"/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 young adults with type 1 diabetes. </w:t>
      </w:r>
      <w:r w:rsidR="00EE309E" w:rsidRPr="00C41D2E">
        <w:rPr>
          <w:rFonts w:ascii="Times New Roman" w:hAnsi="Times New Roman"/>
          <w:bCs/>
          <w:i/>
          <w:iCs/>
          <w:color w:val="000000" w:themeColor="text1"/>
          <w:sz w:val="22"/>
        </w:rPr>
        <w:t xml:space="preserve">The Diabetes Educator. </w:t>
      </w:r>
      <w:r w:rsidR="00854D2C" w:rsidRPr="00C41D2E">
        <w:rPr>
          <w:rFonts w:ascii="Times New Roman" w:hAnsi="Times New Roman"/>
          <w:bCs/>
          <w:color w:val="000000" w:themeColor="text1"/>
          <w:sz w:val="22"/>
        </w:rPr>
        <w:t>46(3), 242-251</w:t>
      </w:r>
      <w:r w:rsidRPr="00C41D2E">
        <w:rPr>
          <w:rFonts w:ascii="Times New Roman" w:hAnsi="Times New Roman"/>
          <w:bCs/>
          <w:color w:val="000000" w:themeColor="text1"/>
          <w:sz w:val="22"/>
        </w:rPr>
        <w:t>.</w:t>
      </w:r>
      <w:r w:rsidR="008D3C88" w:rsidRPr="00C41D2E">
        <w:rPr>
          <w:rFonts w:ascii="Times New Roman" w:hAnsi="Times New Roman"/>
          <w:sz w:val="22"/>
        </w:rPr>
        <w:t xml:space="preserve"> </w:t>
      </w:r>
      <w:proofErr w:type="spellStart"/>
      <w:r w:rsidR="008B5AFF" w:rsidRPr="00C41D2E">
        <w:rPr>
          <w:rFonts w:ascii="Times New Roman" w:hAnsi="Times New Roman"/>
          <w:sz w:val="22"/>
        </w:rPr>
        <w:t>doi</w:t>
      </w:r>
      <w:proofErr w:type="spellEnd"/>
      <w:r w:rsidR="008B5AFF" w:rsidRPr="00C41D2E">
        <w:rPr>
          <w:rFonts w:ascii="Times New Roman" w:hAnsi="Times New Roman"/>
          <w:sz w:val="22"/>
        </w:rPr>
        <w:t>: 10.1177/0145721720916179</w:t>
      </w:r>
      <w:r w:rsidR="00277266" w:rsidRPr="00C41D2E">
        <w:rPr>
          <w:rFonts w:ascii="Times New Roman" w:hAnsi="Times New Roman"/>
          <w:sz w:val="22"/>
        </w:rPr>
        <w:t xml:space="preserve">. </w:t>
      </w:r>
      <w:r w:rsidR="0015459E" w:rsidRPr="00C41D2E">
        <w:rPr>
          <w:rFonts w:ascii="Times New Roman" w:hAnsi="Times New Roman"/>
          <w:sz w:val="22"/>
          <w:bdr w:val="nil"/>
        </w:rPr>
        <w:t>PubMed PMID: 32383625; PubMed Central PMCID: PMC</w:t>
      </w:r>
      <w:r w:rsidR="00A667BD" w:rsidRPr="00C41D2E">
        <w:rPr>
          <w:rFonts w:ascii="Times New Roman" w:hAnsi="Times New Roman"/>
          <w:sz w:val="22"/>
          <w:bdr w:val="nil"/>
        </w:rPr>
        <w:t xml:space="preserve"> </w:t>
      </w:r>
      <w:proofErr w:type="gramStart"/>
      <w:r w:rsidR="0015459E" w:rsidRPr="00C41D2E">
        <w:rPr>
          <w:rFonts w:ascii="Times New Roman" w:hAnsi="Times New Roman"/>
          <w:sz w:val="22"/>
          <w:bdr w:val="nil"/>
        </w:rPr>
        <w:t>7329586.</w:t>
      </w:r>
      <w:r w:rsidR="00B4797B" w:rsidRPr="00C41D2E">
        <w:rPr>
          <w:rFonts w:ascii="Times New Roman" w:hAnsi="Times New Roman"/>
          <w:sz w:val="22"/>
          <w:bdr w:val="nil"/>
        </w:rPr>
        <w:t>*</w:t>
      </w:r>
      <w:proofErr w:type="gramEnd"/>
      <w:r w:rsidR="00B4797B" w:rsidRPr="00C41D2E">
        <w:rPr>
          <w:rFonts w:ascii="Times New Roman" w:hAnsi="Times New Roman"/>
          <w:sz w:val="22"/>
        </w:rPr>
        <w:t xml:space="preserve"> 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49CC8CD8" w14:textId="5A1A593E" w:rsidR="00926CB2" w:rsidRPr="00C41D2E" w:rsidRDefault="00F74DC4" w:rsidP="00D63B4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color w:val="000000" w:themeColor="text1"/>
          <w:sz w:val="22"/>
        </w:rPr>
        <w:t>Griggs S</w:t>
      </w:r>
      <w:r w:rsidRPr="00C41D2E">
        <w:rPr>
          <w:rFonts w:ascii="Times New Roman" w:hAnsi="Times New Roman"/>
          <w:color w:val="000000" w:themeColor="text1"/>
          <w:sz w:val="22"/>
        </w:rPr>
        <w:t xml:space="preserve">, </w:t>
      </w:r>
      <w:r w:rsidRPr="00C41D2E">
        <w:rPr>
          <w:rFonts w:ascii="Times New Roman" w:hAnsi="Times New Roman"/>
          <w:bCs/>
          <w:color w:val="000000" w:themeColor="text1"/>
          <w:sz w:val="22"/>
        </w:rPr>
        <w:t xml:space="preserve">Conley S, Batten J, &amp; Grey M. (2020). A systematic review and meta-analysis of </w:t>
      </w:r>
      <w:r w:rsidRPr="00C41D2E">
        <w:rPr>
          <w:rFonts w:ascii="Times New Roman" w:hAnsi="Times New Roman"/>
          <w:color w:val="000000" w:themeColor="text1"/>
          <w:sz w:val="22"/>
        </w:rPr>
        <w:t xml:space="preserve">behavioral sleep interventions </w:t>
      </w:r>
      <w:r w:rsidR="00AA0DF4" w:rsidRPr="00C41D2E">
        <w:rPr>
          <w:rFonts w:ascii="Times New Roman" w:hAnsi="Times New Roman"/>
          <w:color w:val="000000" w:themeColor="text1"/>
          <w:sz w:val="22"/>
        </w:rPr>
        <w:t>for</w:t>
      </w:r>
      <w:r w:rsidRPr="00C41D2E">
        <w:rPr>
          <w:rFonts w:ascii="Times New Roman" w:hAnsi="Times New Roman"/>
          <w:color w:val="000000" w:themeColor="text1"/>
          <w:sz w:val="22"/>
        </w:rPr>
        <w:t xml:space="preserve"> adolescents and emerging adults. </w:t>
      </w:r>
      <w:r w:rsidRPr="00C41D2E">
        <w:rPr>
          <w:rFonts w:ascii="Times New Roman" w:hAnsi="Times New Roman"/>
          <w:i/>
          <w:iCs/>
          <w:color w:val="000000" w:themeColor="text1"/>
          <w:sz w:val="22"/>
        </w:rPr>
        <w:t>Sleep Medicine Reviews.</w:t>
      </w:r>
      <w:r w:rsidR="006B6419" w:rsidRPr="00C41D2E">
        <w:rPr>
          <w:rFonts w:ascii="Times New Roman" w:hAnsi="Times New Roman"/>
          <w:color w:val="000000" w:themeColor="text1"/>
          <w:sz w:val="22"/>
        </w:rPr>
        <w:t xml:space="preserve"> 54, </w:t>
      </w:r>
      <w:r w:rsidR="006B6419" w:rsidRPr="00C41D2E">
        <w:rPr>
          <w:rFonts w:ascii="Times New Roman" w:eastAsiaTheme="minorHAnsi" w:hAnsi="Times New Roman"/>
          <w:sz w:val="22"/>
        </w:rPr>
        <w:t xml:space="preserve">101356. </w:t>
      </w:r>
      <w:proofErr w:type="spellStart"/>
      <w:r w:rsidR="00B13BD5" w:rsidRPr="00C41D2E">
        <w:rPr>
          <w:rFonts w:ascii="Times New Roman" w:hAnsi="Times New Roman"/>
          <w:color w:val="000000" w:themeColor="text1"/>
          <w:sz w:val="22"/>
        </w:rPr>
        <w:t>doi</w:t>
      </w:r>
      <w:proofErr w:type="spellEnd"/>
      <w:r w:rsidR="00B13BD5" w:rsidRPr="00C41D2E">
        <w:rPr>
          <w:rFonts w:ascii="Times New Roman" w:hAnsi="Times New Roman"/>
          <w:color w:val="000000" w:themeColor="text1"/>
          <w:sz w:val="22"/>
        </w:rPr>
        <w:t xml:space="preserve">: </w:t>
      </w:r>
      <w:r w:rsidR="00B13BD5" w:rsidRPr="00C41D2E">
        <w:rPr>
          <w:rFonts w:ascii="Times New Roman" w:eastAsiaTheme="minorHAnsi" w:hAnsi="Times New Roman"/>
          <w:color w:val="000000" w:themeColor="text1"/>
          <w:sz w:val="22"/>
        </w:rPr>
        <w:t>10.</w:t>
      </w:r>
      <w:r w:rsidR="00B13BD5" w:rsidRPr="00C41D2E">
        <w:rPr>
          <w:rFonts w:ascii="Times New Roman" w:eastAsiaTheme="minorHAnsi" w:hAnsi="Times New Roman"/>
          <w:sz w:val="22"/>
        </w:rPr>
        <w:t xml:space="preserve">1016/j.smrv.2020.101356. </w:t>
      </w:r>
      <w:r w:rsidRPr="00C41D2E">
        <w:rPr>
          <w:rFonts w:ascii="Times New Roman" w:hAnsi="Times New Roman"/>
          <w:sz w:val="22"/>
        </w:rPr>
        <w:t xml:space="preserve">PubMed PMID: </w:t>
      </w:r>
      <w:r w:rsidR="007F7B0B" w:rsidRPr="00C41D2E">
        <w:rPr>
          <w:rFonts w:ascii="Times New Roman" w:hAnsi="Times New Roman"/>
          <w:sz w:val="22"/>
          <w:bdr w:val="nil"/>
        </w:rPr>
        <w:t>32731152</w:t>
      </w:r>
      <w:r w:rsidR="007F7B0B" w:rsidRPr="00C41D2E">
        <w:rPr>
          <w:rFonts w:ascii="Times New Roman" w:hAnsi="Times New Roman"/>
          <w:sz w:val="22"/>
        </w:rPr>
        <w:t xml:space="preserve">. </w:t>
      </w:r>
      <w:r w:rsidR="00280A01" w:rsidRPr="00C41D2E">
        <w:rPr>
          <w:rFonts w:ascii="Times New Roman" w:hAnsi="Times New Roman"/>
          <w:sz w:val="22"/>
          <w:bdr w:val="nil"/>
        </w:rPr>
        <w:t>PubMed Central PMCID: PMC7669566.</w:t>
      </w:r>
      <w:r w:rsidR="00280A01" w:rsidRPr="00C41D2E">
        <w:rPr>
          <w:sz w:val="22"/>
          <w:bdr w:val="nil"/>
        </w:rPr>
        <w:t xml:space="preserve"> </w:t>
      </w:r>
      <w:r w:rsidR="00B4797B" w:rsidRPr="00C41D2E">
        <w:rPr>
          <w:rFonts w:ascii="Times New Roman" w:hAnsi="Times New Roman"/>
          <w:sz w:val="22"/>
          <w:bdr w:val="nil"/>
        </w:rPr>
        <w:t>*</w:t>
      </w:r>
      <w:r w:rsidR="00B4797B" w:rsidRPr="00C41D2E">
        <w:rPr>
          <w:rFonts w:ascii="Times New Roman" w:hAnsi="Times New Roman"/>
          <w:sz w:val="22"/>
        </w:rPr>
        <w:t xml:space="preserve"> +</w:t>
      </w:r>
      <w:r w:rsidR="004379DC" w:rsidRPr="00C41D2E">
        <w:rPr>
          <w:rFonts w:ascii="Times New Roman" w:hAnsi="Times New Roman"/>
          <w:sz w:val="22"/>
        </w:rPr>
        <w:t xml:space="preserve"> </w:t>
      </w:r>
      <w:r w:rsidR="00643DAC" w:rsidRPr="00C41D2E">
        <w:rPr>
          <w:rFonts w:ascii="Times New Roman" w:hAnsi="Times New Roman"/>
          <w:sz w:val="22"/>
        </w:rPr>
        <w:t xml:space="preserve">^ </w:t>
      </w:r>
      <w:r w:rsidR="00733BDE" w:rsidRPr="00C41D2E">
        <w:rPr>
          <w:sz w:val="23"/>
          <w:szCs w:val="23"/>
        </w:rPr>
        <w:sym w:font="Symbol" w:char="F064"/>
      </w:r>
    </w:p>
    <w:p w14:paraId="5A7CD9A4" w14:textId="56CE4057" w:rsidR="00B87C9D" w:rsidRPr="00C41D2E" w:rsidRDefault="0077782D" w:rsidP="00926CB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>,</w:t>
      </w:r>
      <w:r w:rsidRPr="00C41D2E">
        <w:rPr>
          <w:rFonts w:ascii="Times New Roman" w:hAnsi="Times New Roman"/>
          <w:b/>
          <w:bCs/>
          <w:sz w:val="22"/>
        </w:rPr>
        <w:t xml:space="preserve"> </w:t>
      </w:r>
      <w:r w:rsidRPr="00C41D2E">
        <w:rPr>
          <w:rFonts w:ascii="Times New Roman" w:hAnsi="Times New Roman"/>
          <w:bCs/>
          <w:sz w:val="22"/>
        </w:rPr>
        <w:t xml:space="preserve">Redeker NS, Crawford SL, &amp; Grey M. </w:t>
      </w:r>
      <w:r w:rsidR="001425B5" w:rsidRPr="00C41D2E">
        <w:rPr>
          <w:rFonts w:ascii="Times New Roman" w:hAnsi="Times New Roman"/>
          <w:bCs/>
          <w:sz w:val="22"/>
        </w:rPr>
        <w:t>(2020)</w:t>
      </w:r>
      <w:r w:rsidR="00C752CE" w:rsidRPr="00C41D2E">
        <w:rPr>
          <w:rFonts w:ascii="Times New Roman" w:hAnsi="Times New Roman"/>
          <w:bCs/>
          <w:sz w:val="22"/>
        </w:rPr>
        <w:t>.</w:t>
      </w:r>
      <w:r w:rsidR="001425B5" w:rsidRPr="00C41D2E">
        <w:rPr>
          <w:rFonts w:ascii="Times New Roman" w:hAnsi="Times New Roman"/>
          <w:bCs/>
          <w:sz w:val="22"/>
        </w:rPr>
        <w:t xml:space="preserve"> </w:t>
      </w:r>
      <w:r w:rsidRPr="00C41D2E">
        <w:rPr>
          <w:rFonts w:ascii="Times New Roman" w:hAnsi="Times New Roman"/>
          <w:bCs/>
          <w:sz w:val="22"/>
        </w:rPr>
        <w:t xml:space="preserve">Sleep, self-management, neurocognitive function, and glycemia in emerging adults with type 1 diabetes: A research protocol. </w:t>
      </w:r>
      <w:r w:rsidR="00A00584" w:rsidRPr="00C41D2E">
        <w:rPr>
          <w:rFonts w:ascii="Times New Roman" w:hAnsi="Times New Roman"/>
          <w:bCs/>
          <w:i/>
          <w:iCs/>
          <w:sz w:val="22"/>
        </w:rPr>
        <w:t xml:space="preserve">Research in Nursing and Health. </w:t>
      </w:r>
      <w:r w:rsidR="004B1640" w:rsidRPr="00C41D2E">
        <w:rPr>
          <w:rFonts w:ascii="Times New Roman" w:hAnsi="Times New Roman"/>
          <w:bCs/>
          <w:sz w:val="22"/>
        </w:rPr>
        <w:t>43, 317-328</w:t>
      </w:r>
      <w:r w:rsidRPr="00C41D2E">
        <w:rPr>
          <w:rFonts w:ascii="Times New Roman" w:hAnsi="Times New Roman"/>
          <w:bCs/>
          <w:sz w:val="22"/>
        </w:rPr>
        <w:t>.</w:t>
      </w:r>
      <w:r w:rsidR="00A00584" w:rsidRPr="00C41D2E">
        <w:rPr>
          <w:rFonts w:ascii="Times New Roman" w:hAnsi="Times New Roman"/>
          <w:bCs/>
          <w:sz w:val="22"/>
        </w:rPr>
        <w:t xml:space="preserve"> </w:t>
      </w:r>
      <w:proofErr w:type="spellStart"/>
      <w:r w:rsidR="002179CE" w:rsidRPr="00C41D2E">
        <w:rPr>
          <w:rFonts w:ascii="Times New Roman" w:hAnsi="Times New Roman"/>
          <w:bCs/>
          <w:sz w:val="22"/>
        </w:rPr>
        <w:t>doi</w:t>
      </w:r>
      <w:proofErr w:type="spellEnd"/>
      <w:r w:rsidR="002179CE" w:rsidRPr="00C41D2E">
        <w:rPr>
          <w:rFonts w:ascii="Times New Roman" w:hAnsi="Times New Roman"/>
          <w:bCs/>
          <w:sz w:val="22"/>
        </w:rPr>
        <w:t xml:space="preserve">: </w:t>
      </w:r>
      <w:r w:rsidR="002179CE" w:rsidRPr="00C41D2E">
        <w:rPr>
          <w:rFonts w:ascii="Times New Roman" w:hAnsi="Times New Roman"/>
          <w:sz w:val="22"/>
          <w:bdr w:val="none" w:sz="0" w:space="0" w:color="auto" w:frame="1"/>
        </w:rPr>
        <w:t>10.1002/nur.22051</w:t>
      </w:r>
      <w:r w:rsidR="002179CE" w:rsidRPr="00C41D2E">
        <w:rPr>
          <w:rFonts w:ascii="Times New Roman" w:hAnsi="Times New Roman"/>
          <w:sz w:val="22"/>
        </w:rPr>
        <w:t xml:space="preserve">. </w:t>
      </w:r>
      <w:r w:rsidR="00A00584" w:rsidRPr="00C41D2E">
        <w:rPr>
          <w:rFonts w:ascii="Times New Roman" w:hAnsi="Times New Roman"/>
          <w:sz w:val="22"/>
        </w:rPr>
        <w:t xml:space="preserve">PubMed PMID: </w:t>
      </w:r>
      <w:r w:rsidR="0015459E" w:rsidRPr="00C41D2E">
        <w:rPr>
          <w:rFonts w:ascii="Times New Roman" w:hAnsi="Times New Roman"/>
          <w:sz w:val="22"/>
          <w:bdr w:val="nil"/>
        </w:rPr>
        <w:t>32639059</w:t>
      </w:r>
      <w:r w:rsidR="00EC3D50" w:rsidRPr="00C41D2E">
        <w:rPr>
          <w:rFonts w:ascii="Times New Roman" w:hAnsi="Times New Roman"/>
          <w:sz w:val="22"/>
        </w:rPr>
        <w:t xml:space="preserve">. </w:t>
      </w:r>
      <w:r w:rsidR="0015459E" w:rsidRPr="00C41D2E">
        <w:rPr>
          <w:rFonts w:ascii="Times New Roman" w:hAnsi="Times New Roman"/>
          <w:sz w:val="22"/>
          <w:bdr w:val="nil"/>
        </w:rPr>
        <w:t xml:space="preserve">PubMed Central PMCID: </w:t>
      </w:r>
      <w:r w:rsidR="00DC5926" w:rsidRPr="00C41D2E">
        <w:rPr>
          <w:rFonts w:ascii="Times New Roman" w:hAnsi="Times New Roman"/>
          <w:sz w:val="22"/>
        </w:rPr>
        <w:t>PMC7382362</w:t>
      </w:r>
      <w:r w:rsidR="00B4797B" w:rsidRPr="00C41D2E">
        <w:rPr>
          <w:rFonts w:ascii="Times New Roman" w:hAnsi="Times New Roman"/>
          <w:sz w:val="22"/>
        </w:rPr>
        <w:t xml:space="preserve"> </w:t>
      </w:r>
      <w:r w:rsidR="00B4797B" w:rsidRPr="00C41D2E">
        <w:rPr>
          <w:rFonts w:ascii="Times New Roman" w:hAnsi="Times New Roman"/>
          <w:sz w:val="22"/>
          <w:bdr w:val="nil"/>
        </w:rPr>
        <w:t>*</w:t>
      </w:r>
      <w:r w:rsidR="00B4797B" w:rsidRPr="00C41D2E">
        <w:rPr>
          <w:rFonts w:ascii="Times New Roman" w:hAnsi="Times New Roman"/>
          <w:sz w:val="22"/>
        </w:rPr>
        <w:t xml:space="preserve"> 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4993CCFD" w14:textId="7D24B7B3" w:rsidR="007720BC" w:rsidRPr="00C41D2E" w:rsidRDefault="00D20B3C" w:rsidP="005136A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 xml:space="preserve">Rechenberg K, </w:t>
      </w:r>
      <w:r w:rsidRPr="00C41D2E">
        <w:rPr>
          <w:rFonts w:ascii="Times New Roman" w:hAnsi="Times New Roman"/>
          <w:b/>
          <w:sz w:val="22"/>
        </w:rPr>
        <w:t>Griggs S</w:t>
      </w:r>
      <w:r w:rsidRPr="00C41D2E">
        <w:rPr>
          <w:rFonts w:ascii="Times New Roman" w:hAnsi="Times New Roman"/>
          <w:bCs/>
          <w:sz w:val="22"/>
        </w:rPr>
        <w:t>,</w:t>
      </w:r>
      <w:r w:rsidRPr="00C41D2E">
        <w:rPr>
          <w:rFonts w:ascii="Times New Roman" w:hAnsi="Times New Roman"/>
          <w:sz w:val="22"/>
        </w:rPr>
        <w:t xml:space="preserve"> Jeon S, Redeker NS, Klar Yaggi H, &amp; Grey M. (2020)</w:t>
      </w:r>
      <w:r w:rsidR="00DE5316" w:rsidRPr="00C41D2E">
        <w:rPr>
          <w:rFonts w:ascii="Times New Roman" w:hAnsi="Times New Roman"/>
          <w:sz w:val="22"/>
        </w:rPr>
        <w:t>.</w:t>
      </w:r>
      <w:r w:rsidRPr="00C41D2E">
        <w:rPr>
          <w:rFonts w:ascii="Times New Roman" w:hAnsi="Times New Roman"/>
          <w:sz w:val="22"/>
        </w:rPr>
        <w:t xml:space="preserve"> Sleep and glycemia in youth with type 1 diabetes. </w:t>
      </w:r>
      <w:r w:rsidRPr="00C41D2E">
        <w:rPr>
          <w:rFonts w:ascii="Times New Roman" w:hAnsi="Times New Roman"/>
          <w:i/>
          <w:iCs/>
          <w:sz w:val="22"/>
        </w:rPr>
        <w:t>Journal of Pediatric Health</w:t>
      </w:r>
      <w:r w:rsidR="001A7E9B" w:rsidRPr="00C41D2E">
        <w:rPr>
          <w:rFonts w:ascii="Times New Roman" w:hAnsi="Times New Roman"/>
          <w:i/>
          <w:iCs/>
          <w:sz w:val="22"/>
        </w:rPr>
        <w:t xml:space="preserve"> C</w:t>
      </w:r>
      <w:r w:rsidRPr="00C41D2E">
        <w:rPr>
          <w:rFonts w:ascii="Times New Roman" w:hAnsi="Times New Roman"/>
          <w:i/>
          <w:iCs/>
          <w:sz w:val="22"/>
        </w:rPr>
        <w:t>are.</w:t>
      </w:r>
      <w:r w:rsidRPr="00C41D2E">
        <w:rPr>
          <w:rFonts w:ascii="Times New Roman" w:hAnsi="Times New Roman"/>
          <w:sz w:val="22"/>
        </w:rPr>
        <w:t xml:space="preserve"> </w:t>
      </w:r>
      <w:r w:rsidR="00933EF4" w:rsidRPr="00C41D2E">
        <w:rPr>
          <w:rStyle w:val="pubstatus"/>
          <w:rFonts w:ascii="Times New Roman" w:hAnsi="Times New Roman"/>
          <w:color w:val="212121"/>
          <w:sz w:val="22"/>
        </w:rPr>
        <w:t xml:space="preserve">34, 315-324. </w:t>
      </w:r>
      <w:proofErr w:type="spellStart"/>
      <w:r w:rsidR="003461CC" w:rsidRPr="00C41D2E">
        <w:rPr>
          <w:rStyle w:val="doi"/>
          <w:rFonts w:ascii="Times New Roman" w:hAnsi="Times New Roman"/>
          <w:color w:val="212121"/>
          <w:sz w:val="22"/>
        </w:rPr>
        <w:t>doi</w:t>
      </w:r>
      <w:proofErr w:type="spellEnd"/>
      <w:r w:rsidR="003461CC" w:rsidRPr="00C41D2E">
        <w:rPr>
          <w:rStyle w:val="doi"/>
          <w:rFonts w:ascii="Times New Roman" w:hAnsi="Times New Roman"/>
          <w:color w:val="212121"/>
          <w:sz w:val="22"/>
        </w:rPr>
        <w:t>: 10.1016/j.pedhc.2019.12.002.</w:t>
      </w:r>
      <w:r w:rsidR="003461CC" w:rsidRPr="00C41D2E">
        <w:rPr>
          <w:rStyle w:val="apple-converted-space"/>
          <w:rFonts w:ascii="Times New Roman" w:hAnsi="Times New Roman"/>
          <w:color w:val="212121"/>
          <w:sz w:val="22"/>
        </w:rPr>
        <w:t> </w:t>
      </w:r>
      <w:r w:rsidR="00537C9B" w:rsidRPr="00C41D2E">
        <w:rPr>
          <w:rStyle w:val="pmid"/>
          <w:rFonts w:ascii="Times New Roman" w:hAnsi="Times New Roman"/>
          <w:color w:val="212121"/>
          <w:sz w:val="22"/>
        </w:rPr>
        <w:t xml:space="preserve">PubMed PMID: </w:t>
      </w:r>
      <w:r w:rsidR="00917F31" w:rsidRPr="00C41D2E">
        <w:rPr>
          <w:rFonts w:ascii="Times New Roman" w:hAnsi="Times New Roman"/>
          <w:sz w:val="22"/>
          <w:bdr w:val="nil"/>
        </w:rPr>
        <w:t>32171612</w:t>
      </w:r>
      <w:r w:rsidR="00537C9B" w:rsidRPr="00C41D2E">
        <w:rPr>
          <w:rFonts w:ascii="Times New Roman" w:hAnsi="Times New Roman"/>
          <w:sz w:val="22"/>
        </w:rPr>
        <w:t xml:space="preserve">. </w:t>
      </w:r>
      <w:r w:rsidR="0015459E" w:rsidRPr="00C41D2E">
        <w:rPr>
          <w:rFonts w:ascii="Times New Roman" w:hAnsi="Times New Roman"/>
          <w:sz w:val="22"/>
          <w:bdr w:val="nil"/>
        </w:rPr>
        <w:t xml:space="preserve">PubMed Central PMCID: </w:t>
      </w:r>
      <w:r w:rsidR="00B87C9D" w:rsidRPr="00C41D2E">
        <w:rPr>
          <w:rFonts w:ascii="Times New Roman" w:hAnsi="Times New Roman"/>
          <w:sz w:val="22"/>
        </w:rPr>
        <w:t>PMC7311270 </w:t>
      </w:r>
      <w:r w:rsidR="00B4797B" w:rsidRPr="00C41D2E">
        <w:rPr>
          <w:rFonts w:ascii="Times New Roman" w:hAnsi="Times New Roman"/>
          <w:sz w:val="22"/>
          <w:bdr w:val="nil"/>
        </w:rPr>
        <w:t>*</w:t>
      </w:r>
      <w:r w:rsidR="00B4797B" w:rsidRPr="00C41D2E">
        <w:rPr>
          <w:rFonts w:ascii="Times New Roman" w:hAnsi="Times New Roman"/>
          <w:sz w:val="22"/>
        </w:rPr>
        <w:t xml:space="preserve"> +</w:t>
      </w:r>
    </w:p>
    <w:p w14:paraId="6C03A8F5" w14:textId="18C21967" w:rsidR="008455E3" w:rsidRPr="00C41D2E" w:rsidRDefault="008455E3" w:rsidP="00873BEF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sz w:val="22"/>
        </w:rPr>
        <w:t xml:space="preserve">Dion KA &amp; </w:t>
      </w:r>
      <w:r w:rsidRPr="00C41D2E">
        <w:rPr>
          <w:rFonts w:ascii="Times New Roman" w:hAnsi="Times New Roman"/>
          <w:b/>
          <w:sz w:val="22"/>
        </w:rPr>
        <w:t>Griggs S</w:t>
      </w:r>
      <w:r w:rsidRPr="00C41D2E">
        <w:rPr>
          <w:rFonts w:ascii="Times New Roman" w:hAnsi="Times New Roman"/>
          <w:bCs/>
          <w:sz w:val="22"/>
        </w:rPr>
        <w:t xml:space="preserve">. (2020). </w:t>
      </w:r>
      <w:r w:rsidRPr="00C41D2E">
        <w:rPr>
          <w:rFonts w:ascii="Times New Roman" w:hAnsi="Times New Roman"/>
          <w:sz w:val="22"/>
        </w:rPr>
        <w:t>Teaching those who care</w:t>
      </w:r>
      <w:r w:rsidR="00896C92" w:rsidRPr="00C41D2E">
        <w:rPr>
          <w:rFonts w:ascii="Times New Roman" w:hAnsi="Times New Roman"/>
          <w:sz w:val="22"/>
        </w:rPr>
        <w:t xml:space="preserve"> </w:t>
      </w:r>
      <w:r w:rsidRPr="00C41D2E">
        <w:rPr>
          <w:rFonts w:ascii="Times New Roman" w:hAnsi="Times New Roman"/>
          <w:sz w:val="22"/>
        </w:rPr>
        <w:t xml:space="preserve">how to care for </w:t>
      </w:r>
      <w:r w:rsidR="00896C92" w:rsidRPr="00C41D2E">
        <w:rPr>
          <w:rFonts w:ascii="Times New Roman" w:hAnsi="Times New Roman"/>
          <w:sz w:val="22"/>
        </w:rPr>
        <w:t xml:space="preserve">a </w:t>
      </w:r>
      <w:r w:rsidRPr="00C41D2E">
        <w:rPr>
          <w:rFonts w:ascii="Times New Roman" w:hAnsi="Times New Roman"/>
          <w:sz w:val="22"/>
        </w:rPr>
        <w:t xml:space="preserve">person with substance use disorder. </w:t>
      </w:r>
      <w:r w:rsidRPr="00C41D2E">
        <w:rPr>
          <w:rFonts w:ascii="Times New Roman" w:hAnsi="Times New Roman"/>
          <w:i/>
          <w:iCs/>
          <w:sz w:val="22"/>
        </w:rPr>
        <w:t xml:space="preserve">Nurse Educator. </w:t>
      </w:r>
      <w:proofErr w:type="spellStart"/>
      <w:r w:rsidR="007720BC" w:rsidRPr="00C41D2E">
        <w:rPr>
          <w:rStyle w:val="apple-converted-space"/>
          <w:rFonts w:ascii="Times New Roman" w:hAnsi="Times New Roman"/>
          <w:sz w:val="22"/>
        </w:rPr>
        <w:t>doi</w:t>
      </w:r>
      <w:proofErr w:type="spellEnd"/>
      <w:r w:rsidR="007720BC" w:rsidRPr="00C41D2E">
        <w:rPr>
          <w:rStyle w:val="apple-converted-space"/>
          <w:rFonts w:ascii="Times New Roman" w:hAnsi="Times New Roman"/>
          <w:sz w:val="22"/>
        </w:rPr>
        <w:t xml:space="preserve">: </w:t>
      </w:r>
      <w:r w:rsidR="007720BC" w:rsidRPr="00C41D2E">
        <w:rPr>
          <w:rFonts w:ascii="Times New Roman" w:hAnsi="Times New Roman"/>
          <w:sz w:val="22"/>
          <w:shd w:val="clear" w:color="auto" w:fill="FFFFFF"/>
        </w:rPr>
        <w:t xml:space="preserve">10.1097/NNE.0000000000000808. </w:t>
      </w:r>
      <w:r w:rsidR="009262DD" w:rsidRPr="00C41D2E">
        <w:rPr>
          <w:rFonts w:ascii="Times New Roman" w:hAnsi="Times New Roman"/>
          <w:sz w:val="22"/>
          <w:shd w:val="clear" w:color="auto" w:fill="FFFFFF"/>
        </w:rPr>
        <w:t xml:space="preserve">PMID: </w:t>
      </w:r>
      <w:r w:rsidR="00917F31" w:rsidRPr="00C41D2E">
        <w:rPr>
          <w:rFonts w:ascii="Times New Roman" w:hAnsi="Times New Roman"/>
          <w:sz w:val="22"/>
          <w:bdr w:val="nil"/>
        </w:rPr>
        <w:t>32091475</w:t>
      </w:r>
      <w:r w:rsidR="009262DD" w:rsidRPr="00C41D2E">
        <w:rPr>
          <w:rFonts w:ascii="Times New Roman" w:hAnsi="Times New Roman"/>
          <w:sz w:val="22"/>
          <w:shd w:val="clear" w:color="auto" w:fill="FFFFFF"/>
        </w:rPr>
        <w:t xml:space="preserve">. </w:t>
      </w:r>
      <w:r w:rsidR="0015459E" w:rsidRPr="00C41D2E">
        <w:rPr>
          <w:rFonts w:ascii="Times New Roman" w:hAnsi="Times New Roman"/>
          <w:sz w:val="22"/>
          <w:bdr w:val="nil"/>
        </w:rPr>
        <w:t xml:space="preserve">PubMed Central PMCID: </w:t>
      </w:r>
      <w:r w:rsidR="00873BEF" w:rsidRPr="00C41D2E">
        <w:rPr>
          <w:rFonts w:ascii="Times New Roman" w:hAnsi="Times New Roman"/>
          <w:sz w:val="22"/>
          <w:shd w:val="clear" w:color="auto" w:fill="FFFFFF"/>
        </w:rPr>
        <w:t>PMC7438244</w:t>
      </w:r>
      <w:r w:rsidR="00917F31" w:rsidRPr="00C41D2E">
        <w:rPr>
          <w:rFonts w:ascii="Times New Roman" w:hAnsi="Times New Roman"/>
          <w:sz w:val="22"/>
          <w:shd w:val="clear" w:color="auto" w:fill="FFFFFF"/>
        </w:rPr>
        <w:t>.</w:t>
      </w:r>
      <w:r w:rsidR="00B4797B" w:rsidRPr="00C41D2E">
        <w:rPr>
          <w:rFonts w:ascii="Times New Roman" w:hAnsi="Times New Roman"/>
          <w:sz w:val="22"/>
          <w:bdr w:val="nil"/>
        </w:rPr>
        <w:t xml:space="preserve"> *</w:t>
      </w:r>
      <w:r w:rsidR="00B4797B" w:rsidRPr="00C41D2E">
        <w:rPr>
          <w:rFonts w:ascii="Times New Roman" w:hAnsi="Times New Roman"/>
          <w:sz w:val="22"/>
        </w:rPr>
        <w:t xml:space="preserve"> +</w:t>
      </w:r>
    </w:p>
    <w:p w14:paraId="65A7234F" w14:textId="7BF6D516" w:rsidR="00EE309E" w:rsidRPr="00C41D2E" w:rsidRDefault="008455E3" w:rsidP="00EE309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bCs/>
          <w:sz w:val="22"/>
        </w:rPr>
      </w:pPr>
      <w:r w:rsidRPr="00C41D2E">
        <w:rPr>
          <w:rFonts w:ascii="Times New Roman" w:hAnsi="Times New Roman"/>
          <w:sz w:val="22"/>
        </w:rPr>
        <w:t>Carvalho L</w:t>
      </w:r>
      <w:r w:rsidR="002A5BDE" w:rsidRPr="00C41D2E">
        <w:rPr>
          <w:rFonts w:ascii="Times New Roman" w:hAnsi="Times New Roman"/>
          <w:sz w:val="22"/>
        </w:rPr>
        <w:t>G</w:t>
      </w:r>
      <w:r w:rsidRPr="00C41D2E">
        <w:rPr>
          <w:rFonts w:ascii="Times New Roman" w:hAnsi="Times New Roman"/>
          <w:sz w:val="22"/>
        </w:rPr>
        <w:t>, Hamilton H</w:t>
      </w:r>
      <w:r w:rsidR="00904C4C" w:rsidRPr="00C41D2E">
        <w:rPr>
          <w:rFonts w:ascii="Times New Roman" w:hAnsi="Times New Roman"/>
          <w:sz w:val="22"/>
        </w:rPr>
        <w:t>M</w:t>
      </w:r>
      <w:r w:rsidRPr="00C41D2E">
        <w:rPr>
          <w:rFonts w:ascii="Times New Roman" w:hAnsi="Times New Roman"/>
          <w:sz w:val="22"/>
        </w:rPr>
        <w:t xml:space="preserve">, Burke ME, </w:t>
      </w:r>
      <w:r w:rsidRPr="00C41D2E">
        <w:rPr>
          <w:rFonts w:ascii="Times New Roman" w:hAnsi="Times New Roman"/>
          <w:sz w:val="22"/>
          <w:u w:val="single"/>
        </w:rPr>
        <w:t>McDonald C</w:t>
      </w:r>
      <w:r w:rsidRPr="00C41D2E">
        <w:rPr>
          <w:rFonts w:ascii="Times New Roman" w:hAnsi="Times New Roman"/>
          <w:sz w:val="22"/>
        </w:rPr>
        <w:t xml:space="preserve">, </w:t>
      </w:r>
      <w:r w:rsidRPr="00C41D2E">
        <w:rPr>
          <w:rFonts w:ascii="Times New Roman" w:hAnsi="Times New Roman"/>
          <w:b/>
          <w:sz w:val="22"/>
        </w:rPr>
        <w:t>Griggs S.</w:t>
      </w:r>
      <w:r w:rsidRPr="00C41D2E">
        <w:rPr>
          <w:rFonts w:ascii="Times New Roman" w:hAnsi="Times New Roman"/>
          <w:sz w:val="22"/>
        </w:rPr>
        <w:t xml:space="preserve"> (2020). End of life nursing knowledge among nursing students. </w:t>
      </w:r>
      <w:r w:rsidRPr="00C41D2E">
        <w:rPr>
          <w:rFonts w:ascii="Times New Roman" w:hAnsi="Times New Roman"/>
          <w:i/>
          <w:iCs/>
          <w:sz w:val="22"/>
        </w:rPr>
        <w:t xml:space="preserve">Journal of Nursing Education. </w:t>
      </w:r>
      <w:r w:rsidR="00BF523B" w:rsidRPr="00C41D2E">
        <w:rPr>
          <w:rFonts w:ascii="Times New Roman" w:hAnsi="Times New Roman"/>
          <w:sz w:val="22"/>
        </w:rPr>
        <w:t xml:space="preserve">59(3), </w:t>
      </w:r>
      <w:r w:rsidR="00265B41" w:rsidRPr="00C41D2E">
        <w:rPr>
          <w:rFonts w:ascii="Times New Roman" w:hAnsi="Times New Roman"/>
          <w:sz w:val="22"/>
        </w:rPr>
        <w:t>154-157</w:t>
      </w:r>
      <w:r w:rsidR="00BF523B" w:rsidRPr="00C41D2E">
        <w:rPr>
          <w:rFonts w:ascii="Times New Roman" w:hAnsi="Times New Roman"/>
          <w:sz w:val="22"/>
        </w:rPr>
        <w:t xml:space="preserve">. </w:t>
      </w:r>
      <w:proofErr w:type="spellStart"/>
      <w:r w:rsidR="00BF523B" w:rsidRPr="00C41D2E">
        <w:rPr>
          <w:rFonts w:ascii="Times New Roman" w:eastAsiaTheme="minorHAnsi" w:hAnsi="Times New Roman"/>
          <w:sz w:val="22"/>
        </w:rPr>
        <w:t>doi</w:t>
      </w:r>
      <w:proofErr w:type="spellEnd"/>
      <w:r w:rsidR="00BF523B" w:rsidRPr="00C41D2E">
        <w:rPr>
          <w:rFonts w:ascii="Times New Roman" w:eastAsiaTheme="minorHAnsi" w:hAnsi="Times New Roman"/>
          <w:sz w:val="22"/>
        </w:rPr>
        <w:t>: 10.3928/01484834-2020</w:t>
      </w:r>
      <w:r w:rsidR="009A5169" w:rsidRPr="00C41D2E">
        <w:rPr>
          <w:rFonts w:ascii="Times New Roman" w:eastAsiaTheme="minorHAnsi" w:hAnsi="Times New Roman"/>
          <w:sz w:val="22"/>
        </w:rPr>
        <w:t xml:space="preserve">. </w:t>
      </w:r>
      <w:r w:rsidR="009A5169" w:rsidRPr="00C41D2E">
        <w:rPr>
          <w:rFonts w:ascii="Times New Roman" w:hAnsi="Times New Roman"/>
          <w:sz w:val="22"/>
        </w:rPr>
        <w:t xml:space="preserve">PubMed PMID: </w:t>
      </w:r>
      <w:r w:rsidR="00917F31" w:rsidRPr="00C41D2E">
        <w:rPr>
          <w:rFonts w:ascii="Times New Roman" w:hAnsi="Times New Roman"/>
          <w:sz w:val="22"/>
          <w:bdr w:val="nil"/>
        </w:rPr>
        <w:t>32130417</w:t>
      </w:r>
      <w:r w:rsidR="00917F31" w:rsidRPr="00C41D2E">
        <w:rPr>
          <w:rFonts w:ascii="Times New Roman" w:hAnsi="Times New Roman"/>
          <w:sz w:val="22"/>
        </w:rPr>
        <w:t xml:space="preserve">. </w:t>
      </w:r>
      <w:r w:rsidR="0015459E" w:rsidRPr="00C41D2E">
        <w:rPr>
          <w:rFonts w:ascii="Times New Roman" w:hAnsi="Times New Roman"/>
          <w:sz w:val="22"/>
          <w:bdr w:val="nil"/>
        </w:rPr>
        <w:t xml:space="preserve">PubMed Central PMCID: </w:t>
      </w:r>
      <w:r w:rsidR="006429A1" w:rsidRPr="00C41D2E">
        <w:rPr>
          <w:rFonts w:ascii="Times New Roman" w:hAnsi="Times New Roman"/>
          <w:sz w:val="22"/>
          <w:bdr w:val="nil"/>
        </w:rPr>
        <w:t>PMC7156273.</w:t>
      </w:r>
      <w:r w:rsidR="00B4797B" w:rsidRPr="00C41D2E">
        <w:rPr>
          <w:rFonts w:ascii="Times New Roman" w:hAnsi="Times New Roman"/>
          <w:sz w:val="22"/>
          <w:bdr w:val="nil"/>
        </w:rPr>
        <w:t xml:space="preserve"> *</w:t>
      </w:r>
      <w:r w:rsidR="00B4797B" w:rsidRPr="00C41D2E">
        <w:rPr>
          <w:rFonts w:ascii="Times New Roman" w:hAnsi="Times New Roman"/>
          <w:sz w:val="22"/>
        </w:rPr>
        <w:t xml:space="preserve"> 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27BAA7E0" w14:textId="55F74D1A" w:rsidR="00CA70BE" w:rsidRPr="00C41D2E" w:rsidRDefault="00CA70BE" w:rsidP="000F6D15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sz w:val="22"/>
        </w:rPr>
        <w:t>Griggs</w:t>
      </w:r>
      <w:r w:rsidR="00CA475D" w:rsidRPr="00C41D2E">
        <w:rPr>
          <w:rFonts w:ascii="Times New Roman" w:hAnsi="Times New Roman"/>
          <w:b/>
          <w:sz w:val="22"/>
        </w:rPr>
        <w:t xml:space="preserve"> S</w:t>
      </w:r>
      <w:r w:rsidR="00CA475D" w:rsidRPr="00C41D2E">
        <w:rPr>
          <w:rFonts w:ascii="Times New Roman" w:hAnsi="Times New Roman"/>
          <w:bCs/>
          <w:sz w:val="22"/>
        </w:rPr>
        <w:t xml:space="preserve">, </w:t>
      </w:r>
      <w:r w:rsidRPr="00C41D2E">
        <w:rPr>
          <w:rFonts w:ascii="Times New Roman" w:hAnsi="Times New Roman"/>
          <w:bCs/>
          <w:sz w:val="22"/>
        </w:rPr>
        <w:t xml:space="preserve">Redeker NS, &amp; Grey M. (2019). </w:t>
      </w:r>
      <w:r w:rsidRPr="00C41D2E">
        <w:rPr>
          <w:rFonts w:ascii="Times New Roman" w:hAnsi="Times New Roman"/>
          <w:sz w:val="22"/>
        </w:rPr>
        <w:t xml:space="preserve">Sleep characteristics in young adults with type 1 diabetes. </w:t>
      </w:r>
      <w:r w:rsidRPr="00C41D2E">
        <w:rPr>
          <w:rFonts w:ascii="Times New Roman" w:hAnsi="Times New Roman"/>
          <w:i/>
          <w:sz w:val="22"/>
        </w:rPr>
        <w:t>Diabetes Research and Clinical Practice. 150</w:t>
      </w:r>
      <w:r w:rsidRPr="00C41D2E">
        <w:rPr>
          <w:rFonts w:ascii="Times New Roman" w:hAnsi="Times New Roman"/>
          <w:sz w:val="22"/>
        </w:rPr>
        <w:t xml:space="preserve">, 17-26. </w:t>
      </w:r>
      <w:proofErr w:type="spellStart"/>
      <w:r w:rsidRPr="00C41D2E">
        <w:rPr>
          <w:rFonts w:ascii="Times New Roman" w:hAnsi="Times New Roman"/>
          <w:sz w:val="22"/>
        </w:rPr>
        <w:t>doi</w:t>
      </w:r>
      <w:proofErr w:type="spellEnd"/>
      <w:r w:rsidRPr="00C41D2E">
        <w:rPr>
          <w:rFonts w:ascii="Times New Roman" w:hAnsi="Times New Roman"/>
          <w:sz w:val="22"/>
        </w:rPr>
        <w:t xml:space="preserve">: 10.1016/j.diabres.2019.02.012. PubMed PMID: </w:t>
      </w:r>
      <w:r w:rsidRPr="00C41D2E">
        <w:rPr>
          <w:rFonts w:ascii="Times New Roman" w:hAnsi="Times New Roman"/>
          <w:sz w:val="22"/>
          <w:bdr w:val="nil"/>
        </w:rPr>
        <w:t>30790611</w:t>
      </w:r>
      <w:r w:rsidRPr="00C41D2E">
        <w:rPr>
          <w:rFonts w:ascii="Times New Roman" w:hAnsi="Times New Roman"/>
          <w:sz w:val="22"/>
        </w:rPr>
        <w:t xml:space="preserve">. </w:t>
      </w:r>
      <w:r w:rsidR="0015459E" w:rsidRPr="00C41D2E">
        <w:rPr>
          <w:rFonts w:ascii="Times New Roman" w:hAnsi="Times New Roman"/>
          <w:sz w:val="22"/>
          <w:bdr w:val="nil"/>
        </w:rPr>
        <w:t xml:space="preserve">PubMed Central PMCID: </w:t>
      </w:r>
      <w:r w:rsidRPr="00C41D2E">
        <w:rPr>
          <w:rFonts w:ascii="Times New Roman" w:hAnsi="Times New Roman"/>
          <w:sz w:val="22"/>
        </w:rPr>
        <w:t>PMC6525057</w:t>
      </w:r>
      <w:r w:rsidR="00CF6B0A" w:rsidRPr="00C41D2E">
        <w:rPr>
          <w:rFonts w:ascii="Times New Roman" w:hAnsi="Times New Roman"/>
          <w:sz w:val="22"/>
        </w:rPr>
        <w:t>.</w:t>
      </w:r>
      <w:r w:rsidRPr="00C41D2E">
        <w:rPr>
          <w:rFonts w:ascii="Times New Roman" w:hAnsi="Times New Roman"/>
          <w:sz w:val="22"/>
        </w:rPr>
        <w:t xml:space="preserve"> </w:t>
      </w:r>
      <w:r w:rsidR="00B4797B" w:rsidRPr="00C41D2E">
        <w:rPr>
          <w:rFonts w:ascii="Times New Roman" w:hAnsi="Times New Roman"/>
          <w:sz w:val="22"/>
          <w:bdr w:val="nil"/>
        </w:rPr>
        <w:t>*</w:t>
      </w:r>
      <w:r w:rsidR="00B4797B" w:rsidRPr="00C41D2E">
        <w:rPr>
          <w:rFonts w:ascii="Times New Roman" w:hAnsi="Times New Roman"/>
          <w:sz w:val="22"/>
        </w:rPr>
        <w:t xml:space="preserve"> + ^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6BBDC0FD" w14:textId="759C56E2" w:rsidR="008078DD" w:rsidRPr="00C41D2E" w:rsidRDefault="00CA70BE" w:rsidP="000F6D15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color w:val="000000" w:themeColor="text1"/>
          <w:sz w:val="22"/>
        </w:rPr>
        <w:lastRenderedPageBreak/>
        <w:t>Griggs S</w:t>
      </w:r>
      <w:r w:rsidRPr="00C41D2E">
        <w:rPr>
          <w:rFonts w:ascii="Times New Roman" w:hAnsi="Times New Roman"/>
          <w:color w:val="000000" w:themeColor="text1"/>
          <w:sz w:val="22"/>
        </w:rPr>
        <w:t xml:space="preserve"> &amp; Crawford SL. (</w:t>
      </w:r>
      <w:r w:rsidR="00A60535" w:rsidRPr="00C41D2E">
        <w:rPr>
          <w:rFonts w:ascii="Times New Roman" w:hAnsi="Times New Roman"/>
          <w:color w:val="000000" w:themeColor="text1"/>
          <w:sz w:val="22"/>
        </w:rPr>
        <w:t>2019</w:t>
      </w:r>
      <w:r w:rsidRPr="00C41D2E">
        <w:rPr>
          <w:rFonts w:ascii="Times New Roman" w:hAnsi="Times New Roman"/>
          <w:color w:val="000000" w:themeColor="text1"/>
          <w:sz w:val="22"/>
        </w:rPr>
        <w:t>). Differences in hope, core self-evaluations, emotional well-being, and health risk behaviors in freshman university students</w:t>
      </w:r>
      <w:r w:rsidRPr="00C41D2E">
        <w:rPr>
          <w:rFonts w:ascii="Times New Roman" w:hAnsi="Times New Roman"/>
          <w:sz w:val="22"/>
        </w:rPr>
        <w:t>.</w:t>
      </w:r>
      <w:r w:rsidRPr="00C41D2E">
        <w:rPr>
          <w:rFonts w:ascii="Times New Roman" w:hAnsi="Times New Roman"/>
          <w:i/>
          <w:color w:val="000000" w:themeColor="text1"/>
          <w:sz w:val="22"/>
        </w:rPr>
        <w:t xml:space="preserve"> Nursing Forum.</w:t>
      </w:r>
      <w:r w:rsidR="00A915E7" w:rsidRPr="00C41D2E">
        <w:rPr>
          <w:rFonts w:ascii="Times New Roman" w:hAnsi="Times New Roman"/>
          <w:i/>
          <w:color w:val="000000" w:themeColor="text1"/>
          <w:sz w:val="22"/>
        </w:rPr>
        <w:t xml:space="preserve"> </w:t>
      </w:r>
      <w:r w:rsidR="002801AE" w:rsidRPr="00C41D2E">
        <w:rPr>
          <w:rFonts w:ascii="Times New Roman" w:hAnsi="Times New Roman"/>
          <w:i/>
          <w:sz w:val="22"/>
        </w:rPr>
        <w:t>54</w:t>
      </w:r>
      <w:r w:rsidR="002801AE" w:rsidRPr="00C41D2E">
        <w:rPr>
          <w:rFonts w:ascii="Times New Roman" w:hAnsi="Times New Roman"/>
          <w:iCs/>
          <w:sz w:val="22"/>
        </w:rPr>
        <w:t>, 505-512</w:t>
      </w:r>
      <w:r w:rsidR="00E4525F" w:rsidRPr="00C41D2E">
        <w:rPr>
          <w:rFonts w:ascii="Times New Roman" w:hAnsi="Times New Roman"/>
          <w:i/>
          <w:sz w:val="22"/>
        </w:rPr>
        <w:t>.</w:t>
      </w:r>
      <w:r w:rsidRPr="00C41D2E">
        <w:rPr>
          <w:rFonts w:ascii="Times New Roman" w:hAnsi="Times New Roman"/>
          <w:sz w:val="22"/>
        </w:rPr>
        <w:t xml:space="preserve"> </w:t>
      </w:r>
      <w:proofErr w:type="spellStart"/>
      <w:r w:rsidRPr="00C41D2E">
        <w:rPr>
          <w:rFonts w:ascii="Times New Roman" w:hAnsi="Times New Roman"/>
          <w:sz w:val="22"/>
        </w:rPr>
        <w:t>doi</w:t>
      </w:r>
      <w:proofErr w:type="spellEnd"/>
      <w:r w:rsidRPr="00C41D2E">
        <w:rPr>
          <w:rFonts w:ascii="Times New Roman" w:hAnsi="Times New Roman"/>
          <w:sz w:val="22"/>
        </w:rPr>
        <w:t xml:space="preserve">: </w:t>
      </w:r>
      <w:r w:rsidR="00D64CC0" w:rsidRPr="00C41D2E">
        <w:rPr>
          <w:rFonts w:ascii="Times New Roman" w:hAnsi="Times New Roman"/>
          <w:color w:val="333333"/>
          <w:sz w:val="22"/>
          <w:shd w:val="clear" w:color="auto" w:fill="FFFFFF"/>
        </w:rPr>
        <w:t>10.1111/nuf.12364</w:t>
      </w:r>
      <w:r w:rsidR="00582E8E" w:rsidRPr="00C41D2E">
        <w:rPr>
          <w:rFonts w:ascii="Times New Roman" w:hAnsi="Times New Roman"/>
          <w:color w:val="333333"/>
          <w:sz w:val="22"/>
          <w:shd w:val="clear" w:color="auto" w:fill="FFFFFF"/>
        </w:rPr>
        <w:t xml:space="preserve">. </w:t>
      </w:r>
      <w:r w:rsidR="0024652B" w:rsidRPr="00C41D2E">
        <w:rPr>
          <w:rFonts w:ascii="Times New Roman" w:hAnsi="Times New Roman"/>
          <w:sz w:val="22"/>
        </w:rPr>
        <w:t xml:space="preserve">PubMed PMID: </w:t>
      </w:r>
      <w:r w:rsidR="005949B6" w:rsidRPr="00C41D2E">
        <w:rPr>
          <w:rFonts w:ascii="Times New Roman" w:hAnsi="Times New Roman"/>
          <w:sz w:val="22"/>
          <w:bdr w:val="nil"/>
        </w:rPr>
        <w:t>31309592</w:t>
      </w:r>
      <w:r w:rsidR="0024652B" w:rsidRPr="00C41D2E">
        <w:rPr>
          <w:rFonts w:ascii="Times New Roman" w:hAnsi="Times New Roman"/>
          <w:sz w:val="22"/>
        </w:rPr>
        <w:t>.</w:t>
      </w:r>
      <w:r w:rsidR="00AD2C5A" w:rsidRPr="00C41D2E">
        <w:rPr>
          <w:rFonts w:ascii="Times New Roman" w:hAnsi="Times New Roman"/>
          <w:sz w:val="22"/>
        </w:rPr>
        <w:t xml:space="preserve"> </w:t>
      </w:r>
      <w:r w:rsidR="0015459E" w:rsidRPr="00C41D2E">
        <w:rPr>
          <w:rFonts w:ascii="Times New Roman" w:hAnsi="Times New Roman"/>
          <w:sz w:val="22"/>
          <w:bdr w:val="nil"/>
        </w:rPr>
        <w:t xml:space="preserve">PubMed Central PMCID: </w:t>
      </w:r>
      <w:r w:rsidR="00AD2C5A" w:rsidRPr="00C41D2E">
        <w:rPr>
          <w:rFonts w:ascii="Times New Roman" w:hAnsi="Times New Roman"/>
          <w:sz w:val="22"/>
          <w:bdr w:val="nil"/>
        </w:rPr>
        <w:t>PMC6856360.</w:t>
      </w:r>
      <w:r w:rsidR="00B4797B" w:rsidRPr="00C41D2E">
        <w:rPr>
          <w:rFonts w:ascii="Times New Roman" w:hAnsi="Times New Roman"/>
          <w:sz w:val="22"/>
          <w:bdr w:val="nil"/>
        </w:rPr>
        <w:t xml:space="preserve"> *</w:t>
      </w:r>
      <w:r w:rsidR="00B4797B" w:rsidRPr="00C41D2E">
        <w:rPr>
          <w:rFonts w:ascii="Times New Roman" w:hAnsi="Times New Roman"/>
          <w:sz w:val="22"/>
        </w:rPr>
        <w:t xml:space="preserve"> 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075F0BDB" w14:textId="5B5F6461" w:rsidR="00ED7440" w:rsidRPr="00C41D2E" w:rsidRDefault="00E568E1" w:rsidP="005136A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sz w:val="22"/>
        </w:rPr>
        <w:t>Griggs S</w:t>
      </w:r>
      <w:r w:rsidR="005C02CF" w:rsidRPr="00C41D2E">
        <w:rPr>
          <w:rFonts w:ascii="Times New Roman" w:hAnsi="Times New Roman"/>
          <w:bCs/>
          <w:sz w:val="22"/>
        </w:rPr>
        <w:t>,</w:t>
      </w:r>
      <w:r w:rsidRPr="00C41D2E">
        <w:rPr>
          <w:rFonts w:ascii="Times New Roman" w:hAnsi="Times New Roman"/>
          <w:bCs/>
          <w:sz w:val="22"/>
        </w:rPr>
        <w:t xml:space="preserve"> </w:t>
      </w:r>
      <w:r w:rsidR="00384E03" w:rsidRPr="00C41D2E">
        <w:rPr>
          <w:rFonts w:ascii="Times New Roman" w:hAnsi="Times New Roman"/>
          <w:sz w:val="22"/>
        </w:rPr>
        <w:t>Ratner HH</w:t>
      </w:r>
      <w:r w:rsidRPr="00C41D2E">
        <w:rPr>
          <w:rFonts w:ascii="Times New Roman" w:hAnsi="Times New Roman"/>
          <w:sz w:val="22"/>
        </w:rPr>
        <w:t>, Hannigan JH,</w:t>
      </w:r>
      <w:r w:rsidR="009F7956" w:rsidRPr="00C41D2E">
        <w:rPr>
          <w:rFonts w:ascii="Times New Roman" w:hAnsi="Times New Roman"/>
          <w:sz w:val="22"/>
        </w:rPr>
        <w:t xml:space="preserve"> </w:t>
      </w:r>
      <w:r w:rsidRPr="00C41D2E">
        <w:rPr>
          <w:rFonts w:ascii="Times New Roman" w:hAnsi="Times New Roman"/>
          <w:sz w:val="22"/>
        </w:rPr>
        <w:t xml:space="preserve">Delaney-Black V, </w:t>
      </w:r>
      <w:r w:rsidR="009F7956" w:rsidRPr="00C41D2E">
        <w:rPr>
          <w:rFonts w:ascii="Times New Roman" w:hAnsi="Times New Roman"/>
          <w:sz w:val="22"/>
        </w:rPr>
        <w:t xml:space="preserve">&amp; </w:t>
      </w:r>
      <w:r w:rsidRPr="00C41D2E">
        <w:rPr>
          <w:rFonts w:ascii="Times New Roman" w:hAnsi="Times New Roman"/>
          <w:bCs/>
          <w:sz w:val="22"/>
        </w:rPr>
        <w:t>Chiodo L</w:t>
      </w:r>
      <w:r w:rsidRPr="00C41D2E">
        <w:rPr>
          <w:rFonts w:ascii="Times New Roman" w:hAnsi="Times New Roman"/>
          <w:sz w:val="22"/>
        </w:rPr>
        <w:t>M. (</w:t>
      </w:r>
      <w:r w:rsidR="00A60535" w:rsidRPr="00C41D2E">
        <w:rPr>
          <w:rFonts w:ascii="Times New Roman" w:hAnsi="Times New Roman"/>
          <w:sz w:val="22"/>
        </w:rPr>
        <w:t>2019</w:t>
      </w:r>
      <w:r w:rsidRPr="00C41D2E">
        <w:rPr>
          <w:rFonts w:ascii="Times New Roman" w:hAnsi="Times New Roman"/>
          <w:sz w:val="22"/>
        </w:rPr>
        <w:t>). Violence exposure, coping, and health outcomes in i</w:t>
      </w:r>
      <w:r w:rsidR="00BD1F7F" w:rsidRPr="00C41D2E">
        <w:rPr>
          <w:rFonts w:ascii="Times New Roman" w:hAnsi="Times New Roman"/>
          <w:sz w:val="22"/>
        </w:rPr>
        <w:t>nner-city African American adolescents</w:t>
      </w:r>
      <w:r w:rsidRPr="00C41D2E">
        <w:rPr>
          <w:rFonts w:ascii="Times New Roman" w:hAnsi="Times New Roman"/>
          <w:sz w:val="22"/>
        </w:rPr>
        <w:t xml:space="preserve">. </w:t>
      </w:r>
      <w:r w:rsidRPr="00C41D2E">
        <w:rPr>
          <w:rFonts w:ascii="Times New Roman" w:hAnsi="Times New Roman"/>
          <w:i/>
          <w:sz w:val="22"/>
        </w:rPr>
        <w:t xml:space="preserve">Nursing Forum. </w:t>
      </w:r>
      <w:r w:rsidR="00FB0298" w:rsidRPr="00C41D2E">
        <w:rPr>
          <w:rFonts w:ascii="Times New Roman" w:hAnsi="Times New Roman"/>
          <w:i/>
          <w:sz w:val="22"/>
        </w:rPr>
        <w:t>54</w:t>
      </w:r>
      <w:r w:rsidR="00FB0298" w:rsidRPr="00C41D2E">
        <w:rPr>
          <w:rFonts w:ascii="Times New Roman" w:hAnsi="Times New Roman"/>
          <w:iCs/>
          <w:sz w:val="22"/>
        </w:rPr>
        <w:t>, 513-525</w:t>
      </w:r>
      <w:r w:rsidR="00332A5B" w:rsidRPr="00C41D2E">
        <w:rPr>
          <w:rFonts w:ascii="Times New Roman" w:hAnsi="Times New Roman"/>
          <w:i/>
          <w:sz w:val="22"/>
        </w:rPr>
        <w:t>.</w:t>
      </w:r>
      <w:r w:rsidRPr="00C41D2E">
        <w:rPr>
          <w:rFonts w:ascii="Times New Roman" w:hAnsi="Times New Roman"/>
          <w:sz w:val="22"/>
        </w:rPr>
        <w:t xml:space="preserve"> </w:t>
      </w:r>
      <w:proofErr w:type="spellStart"/>
      <w:r w:rsidRPr="00C41D2E">
        <w:rPr>
          <w:rFonts w:ascii="Times New Roman" w:hAnsi="Times New Roman"/>
          <w:sz w:val="22"/>
        </w:rPr>
        <w:t>doi</w:t>
      </w:r>
      <w:proofErr w:type="spellEnd"/>
      <w:r w:rsidRPr="00C41D2E">
        <w:rPr>
          <w:rFonts w:ascii="Times New Roman" w:hAnsi="Times New Roman"/>
          <w:sz w:val="22"/>
        </w:rPr>
        <w:t xml:space="preserve">: </w:t>
      </w:r>
      <w:r w:rsidR="001A4D93" w:rsidRPr="00C41D2E">
        <w:rPr>
          <w:rFonts w:ascii="Times New Roman" w:hAnsi="Times New Roman"/>
          <w:sz w:val="22"/>
          <w:shd w:val="clear" w:color="auto" w:fill="FFFFFF"/>
        </w:rPr>
        <w:t>10.1111/nuf.12365</w:t>
      </w:r>
      <w:r w:rsidR="006254C0" w:rsidRPr="00C41D2E">
        <w:rPr>
          <w:rFonts w:ascii="Times New Roman" w:hAnsi="Times New Roman"/>
          <w:sz w:val="22"/>
          <w:shd w:val="clear" w:color="auto" w:fill="FFFFFF"/>
        </w:rPr>
        <w:t xml:space="preserve">. </w:t>
      </w:r>
      <w:r w:rsidR="00E12F18" w:rsidRPr="00C41D2E">
        <w:rPr>
          <w:rFonts w:ascii="Times New Roman" w:hAnsi="Times New Roman"/>
          <w:sz w:val="22"/>
          <w:shd w:val="clear" w:color="auto" w:fill="FFFFFF"/>
        </w:rPr>
        <w:t xml:space="preserve">PubMed </w:t>
      </w:r>
      <w:r w:rsidR="005949B6" w:rsidRPr="00C41D2E">
        <w:rPr>
          <w:rFonts w:ascii="Times New Roman" w:hAnsi="Times New Roman"/>
          <w:sz w:val="22"/>
        </w:rPr>
        <w:t xml:space="preserve">PMID: </w:t>
      </w:r>
      <w:r w:rsidR="005949B6" w:rsidRPr="00C41D2E">
        <w:rPr>
          <w:rFonts w:ascii="Times New Roman" w:hAnsi="Times New Roman"/>
          <w:sz w:val="22"/>
          <w:bdr w:val="nil"/>
        </w:rPr>
        <w:t>31309581</w:t>
      </w:r>
      <w:r w:rsidR="005949B6" w:rsidRPr="00C41D2E">
        <w:rPr>
          <w:rFonts w:ascii="Times New Roman" w:hAnsi="Times New Roman"/>
          <w:sz w:val="22"/>
        </w:rPr>
        <w:t xml:space="preserve">. </w:t>
      </w:r>
      <w:r w:rsidR="0015459E" w:rsidRPr="00C41D2E">
        <w:rPr>
          <w:rFonts w:ascii="Times New Roman" w:hAnsi="Times New Roman"/>
          <w:sz w:val="22"/>
          <w:bdr w:val="nil"/>
        </w:rPr>
        <w:t xml:space="preserve">PubMed Central PMCID: </w:t>
      </w:r>
      <w:r w:rsidR="00AD2C5A" w:rsidRPr="00C41D2E">
        <w:rPr>
          <w:rFonts w:ascii="Times New Roman" w:hAnsi="Times New Roman"/>
          <w:sz w:val="22"/>
          <w:bdr w:val="nil"/>
        </w:rPr>
        <w:t>PMC6856364.</w:t>
      </w:r>
      <w:r w:rsidR="00B4797B" w:rsidRPr="00C41D2E">
        <w:rPr>
          <w:rFonts w:ascii="Times New Roman" w:hAnsi="Times New Roman"/>
          <w:sz w:val="22"/>
          <w:bdr w:val="nil"/>
        </w:rPr>
        <w:t xml:space="preserve"> *</w:t>
      </w:r>
      <w:r w:rsidR="00B4797B" w:rsidRPr="00C41D2E">
        <w:rPr>
          <w:rFonts w:ascii="Times New Roman" w:hAnsi="Times New Roman"/>
          <w:sz w:val="22"/>
        </w:rPr>
        <w:t xml:space="preserve"> 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41193872" w14:textId="4EB8860B" w:rsidR="00CA70BE" w:rsidRPr="00C41D2E" w:rsidRDefault="00CA70BE" w:rsidP="005136A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>,</w:t>
      </w:r>
      <w:r w:rsidRPr="00C41D2E">
        <w:rPr>
          <w:rFonts w:ascii="Times New Roman" w:hAnsi="Times New Roman"/>
          <w:b/>
          <w:bCs/>
          <w:sz w:val="22"/>
        </w:rPr>
        <w:t xml:space="preserve"> </w:t>
      </w:r>
      <w:r w:rsidRPr="00C41D2E">
        <w:rPr>
          <w:rFonts w:ascii="Times New Roman" w:hAnsi="Times New Roman"/>
          <w:bCs/>
          <w:sz w:val="22"/>
          <w:u w:val="single"/>
        </w:rPr>
        <w:t>Baker H</w:t>
      </w:r>
      <w:r w:rsidRPr="00C41D2E">
        <w:rPr>
          <w:rFonts w:ascii="Times New Roman" w:hAnsi="Times New Roman"/>
          <w:bCs/>
          <w:sz w:val="22"/>
        </w:rPr>
        <w:t>, &amp; Chiodo LM. (2019)</w:t>
      </w:r>
      <w:r w:rsidR="00064630" w:rsidRPr="00C41D2E">
        <w:rPr>
          <w:rFonts w:ascii="Times New Roman" w:hAnsi="Times New Roman"/>
          <w:bCs/>
          <w:sz w:val="22"/>
        </w:rPr>
        <w:t>.</w:t>
      </w:r>
      <w:r w:rsidRPr="00C41D2E">
        <w:rPr>
          <w:rFonts w:ascii="Times New Roman" w:hAnsi="Times New Roman"/>
          <w:bCs/>
          <w:sz w:val="22"/>
        </w:rPr>
        <w:t xml:space="preserve"> </w:t>
      </w:r>
      <w:r w:rsidRPr="00C41D2E">
        <w:rPr>
          <w:rFonts w:ascii="Times New Roman" w:hAnsi="Times New Roman"/>
          <w:sz w:val="22"/>
        </w:rPr>
        <w:t xml:space="preserve">Nursing student perceptions of hope in children: A qualitative descriptive study. </w:t>
      </w:r>
      <w:r w:rsidRPr="00C41D2E">
        <w:rPr>
          <w:rFonts w:ascii="Times New Roman" w:hAnsi="Times New Roman"/>
          <w:i/>
          <w:sz w:val="22"/>
        </w:rPr>
        <w:t>Nursing Forum</w:t>
      </w:r>
      <w:r w:rsidRPr="00C41D2E">
        <w:rPr>
          <w:rFonts w:ascii="Times New Roman" w:hAnsi="Times New Roman"/>
          <w:sz w:val="22"/>
        </w:rPr>
        <w:t xml:space="preserve">. </w:t>
      </w:r>
      <w:r w:rsidR="00557D46" w:rsidRPr="00C41D2E">
        <w:rPr>
          <w:rFonts w:ascii="Times New Roman" w:hAnsi="Times New Roman"/>
          <w:i/>
          <w:sz w:val="22"/>
        </w:rPr>
        <w:t xml:space="preserve">54, </w:t>
      </w:r>
      <w:r w:rsidR="00557D46" w:rsidRPr="00C41D2E">
        <w:rPr>
          <w:rFonts w:ascii="Times New Roman" w:hAnsi="Times New Roman"/>
          <w:sz w:val="22"/>
        </w:rPr>
        <w:t>441-447</w:t>
      </w:r>
      <w:r w:rsidRPr="00C41D2E">
        <w:rPr>
          <w:rFonts w:ascii="Times New Roman" w:hAnsi="Times New Roman"/>
          <w:sz w:val="22"/>
        </w:rPr>
        <w:t xml:space="preserve">. </w:t>
      </w:r>
      <w:proofErr w:type="spellStart"/>
      <w:r w:rsidRPr="00C41D2E">
        <w:rPr>
          <w:rFonts w:ascii="Times New Roman" w:hAnsi="Times New Roman"/>
          <w:sz w:val="22"/>
        </w:rPr>
        <w:t>doi</w:t>
      </w:r>
      <w:proofErr w:type="spellEnd"/>
      <w:r w:rsidRPr="00C41D2E">
        <w:rPr>
          <w:rFonts w:ascii="Times New Roman" w:hAnsi="Times New Roman"/>
          <w:sz w:val="22"/>
        </w:rPr>
        <w:t xml:space="preserve">: </w:t>
      </w:r>
      <w:r w:rsidRPr="00C41D2E">
        <w:rPr>
          <w:rFonts w:ascii="Times New Roman" w:hAnsi="Times New Roman"/>
          <w:sz w:val="22"/>
          <w:shd w:val="clear" w:color="auto" w:fill="FFFFFF"/>
        </w:rPr>
        <w:t>10.1111/nuf.12352</w:t>
      </w:r>
      <w:r w:rsidRPr="00C41D2E">
        <w:rPr>
          <w:rFonts w:ascii="Times New Roman" w:hAnsi="Times New Roman"/>
          <w:sz w:val="22"/>
        </w:rPr>
        <w:t xml:space="preserve">. PubMed PMID: </w:t>
      </w:r>
      <w:r w:rsidR="005949B6" w:rsidRPr="00C41D2E">
        <w:rPr>
          <w:rFonts w:ascii="Times New Roman" w:hAnsi="Times New Roman"/>
          <w:sz w:val="22"/>
          <w:bdr w:val="nil"/>
        </w:rPr>
        <w:t>31141187</w:t>
      </w:r>
      <w:r w:rsidR="006254C0" w:rsidRPr="00C41D2E">
        <w:rPr>
          <w:rFonts w:ascii="Times New Roman" w:hAnsi="Times New Roman"/>
          <w:sz w:val="22"/>
        </w:rPr>
        <w:t>.</w:t>
      </w:r>
      <w:r w:rsidR="008078DD" w:rsidRPr="00C41D2E">
        <w:rPr>
          <w:rFonts w:ascii="Times New Roman" w:hAnsi="Times New Roman"/>
          <w:sz w:val="22"/>
        </w:rPr>
        <w:t xml:space="preserve"> </w:t>
      </w:r>
      <w:r w:rsidR="0015459E" w:rsidRPr="00C41D2E">
        <w:rPr>
          <w:rFonts w:ascii="Times New Roman" w:hAnsi="Times New Roman"/>
          <w:sz w:val="22"/>
          <w:bdr w:val="nil"/>
        </w:rPr>
        <w:t xml:space="preserve">PubMed Central PMCID: </w:t>
      </w:r>
      <w:r w:rsidR="005949B6" w:rsidRPr="00C41D2E">
        <w:rPr>
          <w:rFonts w:ascii="Times New Roman" w:hAnsi="Times New Roman"/>
          <w:sz w:val="22"/>
          <w:bdr w:val="nil"/>
        </w:rPr>
        <w:t>PMC6693973</w:t>
      </w:r>
      <w:r w:rsidR="0047658F" w:rsidRPr="00C41D2E">
        <w:rPr>
          <w:rFonts w:ascii="Times New Roman" w:hAnsi="Times New Roman"/>
          <w:sz w:val="22"/>
          <w:bdr w:val="nil"/>
        </w:rPr>
        <w:t>.</w:t>
      </w:r>
      <w:r w:rsidR="00B4797B" w:rsidRPr="00C41D2E">
        <w:rPr>
          <w:rFonts w:ascii="Times New Roman" w:hAnsi="Times New Roman"/>
          <w:sz w:val="22"/>
          <w:bdr w:val="nil"/>
        </w:rPr>
        <w:t xml:space="preserve"> *</w:t>
      </w:r>
      <w:r w:rsidR="00B4797B" w:rsidRPr="00C41D2E">
        <w:rPr>
          <w:rFonts w:ascii="Times New Roman" w:hAnsi="Times New Roman"/>
          <w:sz w:val="22"/>
        </w:rPr>
        <w:t xml:space="preserve"> 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669B9C8E" w14:textId="1D111A46" w:rsidR="00CA70BE" w:rsidRPr="00C41D2E" w:rsidRDefault="00CA70BE" w:rsidP="000F6D15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bCs/>
          <w:sz w:val="22"/>
        </w:rPr>
        <w:t>Griggs S</w:t>
      </w:r>
      <w:r w:rsidRPr="00C41D2E">
        <w:rPr>
          <w:rFonts w:ascii="Times New Roman" w:hAnsi="Times New Roman"/>
          <w:sz w:val="22"/>
        </w:rPr>
        <w:t>,</w:t>
      </w:r>
      <w:r w:rsidRPr="00C41D2E">
        <w:rPr>
          <w:rFonts w:ascii="Times New Roman" w:hAnsi="Times New Roman"/>
          <w:b/>
          <w:bCs/>
          <w:sz w:val="22"/>
        </w:rPr>
        <w:t xml:space="preserve"> </w:t>
      </w:r>
      <w:r w:rsidR="00786C45" w:rsidRPr="00C41D2E">
        <w:rPr>
          <w:rFonts w:ascii="Times New Roman" w:hAnsi="Times New Roman"/>
          <w:bCs/>
          <w:sz w:val="22"/>
        </w:rPr>
        <w:t>&amp;</w:t>
      </w:r>
      <w:r w:rsidR="00786C45" w:rsidRPr="00C41D2E">
        <w:rPr>
          <w:rFonts w:ascii="Times New Roman" w:hAnsi="Times New Roman"/>
          <w:b/>
          <w:bCs/>
          <w:sz w:val="22"/>
        </w:rPr>
        <w:t xml:space="preserve"> </w:t>
      </w:r>
      <w:r w:rsidRPr="00C41D2E">
        <w:rPr>
          <w:rFonts w:ascii="Times New Roman" w:hAnsi="Times New Roman"/>
          <w:bCs/>
          <w:sz w:val="22"/>
        </w:rPr>
        <w:t>Morris</w:t>
      </w:r>
      <w:r w:rsidR="00CA475D" w:rsidRPr="00C41D2E">
        <w:rPr>
          <w:rFonts w:ascii="Times New Roman" w:hAnsi="Times New Roman"/>
          <w:bCs/>
          <w:sz w:val="22"/>
        </w:rPr>
        <w:t xml:space="preserve"> </w:t>
      </w:r>
      <w:r w:rsidRPr="00C41D2E">
        <w:rPr>
          <w:rFonts w:ascii="Times New Roman" w:hAnsi="Times New Roman"/>
          <w:bCs/>
          <w:sz w:val="22"/>
        </w:rPr>
        <w:t xml:space="preserve">NS. (2018). </w:t>
      </w:r>
      <w:r w:rsidRPr="00C41D2E">
        <w:rPr>
          <w:rFonts w:ascii="Times New Roman" w:hAnsi="Times New Roman"/>
          <w:sz w:val="22"/>
        </w:rPr>
        <w:t xml:space="preserve">Fatigue among adults with type 1 diabetes mellitus and implications for self-management: An integrative review. </w:t>
      </w:r>
      <w:r w:rsidRPr="00C41D2E">
        <w:rPr>
          <w:rFonts w:ascii="Times New Roman" w:hAnsi="Times New Roman"/>
          <w:i/>
          <w:sz w:val="22"/>
        </w:rPr>
        <w:t>The Diabetes Educator. 44</w:t>
      </w:r>
      <w:r w:rsidRPr="00C41D2E">
        <w:rPr>
          <w:rFonts w:ascii="Times New Roman" w:hAnsi="Times New Roman"/>
          <w:sz w:val="22"/>
        </w:rPr>
        <w:t xml:space="preserve">(4), 325-339. </w:t>
      </w:r>
      <w:proofErr w:type="spellStart"/>
      <w:r w:rsidRPr="00C41D2E">
        <w:rPr>
          <w:rFonts w:ascii="Times New Roman" w:hAnsi="Times New Roman"/>
          <w:sz w:val="22"/>
        </w:rPr>
        <w:t>doi</w:t>
      </w:r>
      <w:proofErr w:type="spellEnd"/>
      <w:r w:rsidRPr="00C41D2E">
        <w:rPr>
          <w:rFonts w:ascii="Times New Roman" w:hAnsi="Times New Roman"/>
          <w:sz w:val="22"/>
        </w:rPr>
        <w:t xml:space="preserve">: 10.1177/0145721718782148. </w:t>
      </w:r>
      <w:r w:rsidRPr="00C41D2E">
        <w:rPr>
          <w:rFonts w:ascii="Times New Roman" w:hAnsi="Times New Roman"/>
          <w:sz w:val="22"/>
          <w:shd w:val="clear" w:color="auto" w:fill="FFFFFF"/>
        </w:rPr>
        <w:t xml:space="preserve">PubMed PMID: </w:t>
      </w:r>
      <w:r w:rsidRPr="00C41D2E">
        <w:rPr>
          <w:rFonts w:ascii="Times New Roman" w:hAnsi="Times New Roman"/>
          <w:sz w:val="22"/>
          <w:bdr w:val="nil"/>
        </w:rPr>
        <w:t>29944065.</w:t>
      </w:r>
      <w:r w:rsidRPr="00C41D2E">
        <w:rPr>
          <w:rFonts w:ascii="Times New Roman" w:hAnsi="Times New Roman"/>
          <w:sz w:val="22"/>
          <w:shd w:val="clear" w:color="auto" w:fill="FFFFFF"/>
        </w:rPr>
        <w:t xml:space="preserve"> </w:t>
      </w:r>
      <w:r w:rsidR="0015459E" w:rsidRPr="00C41D2E">
        <w:rPr>
          <w:rFonts w:ascii="Times New Roman" w:hAnsi="Times New Roman"/>
          <w:sz w:val="22"/>
          <w:bdr w:val="nil"/>
        </w:rPr>
        <w:t xml:space="preserve">PubMed Central PMCID: </w:t>
      </w:r>
      <w:r w:rsidRPr="00C41D2E">
        <w:rPr>
          <w:rFonts w:ascii="Times New Roman" w:hAnsi="Times New Roman"/>
          <w:sz w:val="22"/>
          <w:bdr w:val="nil"/>
        </w:rPr>
        <w:t>PMC6372920</w:t>
      </w:r>
      <w:r w:rsidR="00CF6B0A" w:rsidRPr="00C41D2E">
        <w:rPr>
          <w:rFonts w:ascii="Times New Roman" w:hAnsi="Times New Roman"/>
          <w:sz w:val="22"/>
          <w:bdr w:val="nil"/>
        </w:rPr>
        <w:t>.</w:t>
      </w:r>
      <w:r w:rsidR="00B4797B" w:rsidRPr="00C41D2E">
        <w:rPr>
          <w:rFonts w:ascii="Times New Roman" w:hAnsi="Times New Roman"/>
          <w:sz w:val="22"/>
          <w:bdr w:val="nil"/>
        </w:rPr>
        <w:t xml:space="preserve"> *</w:t>
      </w:r>
      <w:r w:rsidR="008A1EFF" w:rsidRPr="00C41D2E">
        <w:rPr>
          <w:rFonts w:ascii="Times New Roman" w:hAnsi="Times New Roman"/>
          <w:sz w:val="22"/>
          <w:bdr w:val="nil"/>
        </w:rPr>
        <w:t xml:space="preserve"> </w:t>
      </w:r>
      <w:r w:rsidR="008A1EFF" w:rsidRPr="00C41D2E">
        <w:rPr>
          <w:rFonts w:ascii="Times New Roman" w:hAnsi="Times New Roman"/>
          <w:sz w:val="22"/>
        </w:rPr>
        <w:t>+</w:t>
      </w:r>
      <w:r w:rsidR="00B4797B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60634201" w14:textId="3FF9064F" w:rsidR="00CA70BE" w:rsidRPr="00C41D2E" w:rsidRDefault="00CA70BE" w:rsidP="005136A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C41D2E">
        <w:rPr>
          <w:rFonts w:ascii="Times New Roman" w:hAnsi="Times New Roman"/>
          <w:b/>
          <w:sz w:val="22"/>
        </w:rPr>
        <w:t>Griggs S</w:t>
      </w:r>
      <w:r w:rsidRPr="00C41D2E">
        <w:rPr>
          <w:rFonts w:ascii="Times New Roman" w:hAnsi="Times New Roman"/>
          <w:bCs/>
          <w:sz w:val="22"/>
        </w:rPr>
        <w:t>,</w:t>
      </w:r>
      <w:r w:rsidRPr="00C41D2E">
        <w:rPr>
          <w:rFonts w:ascii="Times New Roman" w:hAnsi="Times New Roman"/>
          <w:b/>
          <w:sz w:val="22"/>
        </w:rPr>
        <w:t xml:space="preserve"> </w:t>
      </w:r>
      <w:r w:rsidRPr="00C41D2E">
        <w:rPr>
          <w:rFonts w:ascii="Times New Roman" w:hAnsi="Times New Roman"/>
          <w:sz w:val="22"/>
        </w:rPr>
        <w:t xml:space="preserve">&amp; Crawford SL. (2017). </w:t>
      </w:r>
      <w:r w:rsidRPr="00C41D2E">
        <w:rPr>
          <w:rFonts w:ascii="Times New Roman" w:eastAsiaTheme="minorEastAsia" w:hAnsi="Times New Roman"/>
          <w:sz w:val="22"/>
        </w:rPr>
        <w:t xml:space="preserve">Hope, core self-evaluations, emotional well-being, health risk behaviors, and academic performance in university freshmen. </w:t>
      </w:r>
      <w:r w:rsidRPr="00C41D2E">
        <w:rPr>
          <w:rFonts w:ascii="Times New Roman" w:hAnsi="Times New Roman"/>
          <w:i/>
          <w:sz w:val="22"/>
        </w:rPr>
        <w:t>Journal of Psychosocial Nursing and Mental Health Services. 55</w:t>
      </w:r>
      <w:r w:rsidRPr="00C41D2E">
        <w:rPr>
          <w:rFonts w:ascii="Times New Roman" w:hAnsi="Times New Roman"/>
          <w:sz w:val="22"/>
        </w:rPr>
        <w:t xml:space="preserve">(9), 33-42. </w:t>
      </w:r>
      <w:proofErr w:type="spellStart"/>
      <w:r w:rsidRPr="00C41D2E">
        <w:rPr>
          <w:rFonts w:ascii="Times New Roman" w:hAnsi="Times New Roman"/>
          <w:sz w:val="22"/>
        </w:rPr>
        <w:t>doi</w:t>
      </w:r>
      <w:proofErr w:type="spellEnd"/>
      <w:r w:rsidRPr="00C41D2E">
        <w:rPr>
          <w:rFonts w:ascii="Times New Roman" w:hAnsi="Times New Roman"/>
          <w:sz w:val="22"/>
        </w:rPr>
        <w:t xml:space="preserve">: </w:t>
      </w:r>
      <w:r w:rsidRPr="00C41D2E">
        <w:rPr>
          <w:rFonts w:ascii="Times New Roman" w:hAnsi="Times New Roman"/>
          <w:color w:val="333333"/>
          <w:sz w:val="22"/>
          <w:shd w:val="clear" w:color="auto" w:fill="FFFFFF"/>
        </w:rPr>
        <w:t>10.3928/02793695-20170818-11</w:t>
      </w:r>
      <w:r w:rsidRPr="00C41D2E">
        <w:rPr>
          <w:rFonts w:ascii="Times New Roman" w:hAnsi="Times New Roman"/>
          <w:sz w:val="22"/>
        </w:rPr>
        <w:t xml:space="preserve">. </w:t>
      </w:r>
      <w:r w:rsidRPr="00C41D2E">
        <w:rPr>
          <w:rFonts w:ascii="Times New Roman" w:hAnsi="Times New Roman"/>
          <w:color w:val="000000"/>
          <w:sz w:val="22"/>
          <w:shd w:val="clear" w:color="auto" w:fill="FFFFFF"/>
        </w:rPr>
        <w:t xml:space="preserve">PubMed PMID: </w:t>
      </w:r>
      <w:r w:rsidRPr="00C41D2E">
        <w:rPr>
          <w:rFonts w:ascii="Times New Roman" w:hAnsi="Times New Roman"/>
          <w:sz w:val="22"/>
          <w:bdr w:val="nil"/>
        </w:rPr>
        <w:t>28850649</w:t>
      </w:r>
      <w:r w:rsidRPr="00C41D2E">
        <w:rPr>
          <w:rFonts w:ascii="Times New Roman" w:hAnsi="Times New Roman"/>
          <w:sz w:val="22"/>
        </w:rPr>
        <w:t>.</w:t>
      </w:r>
      <w:r w:rsidR="00B4797B" w:rsidRPr="00C41D2E">
        <w:rPr>
          <w:rFonts w:ascii="Times New Roman" w:hAnsi="Times New Roman"/>
          <w:sz w:val="22"/>
          <w:bdr w:val="nil"/>
        </w:rPr>
        <w:t xml:space="preserve"> *</w:t>
      </w:r>
      <w:r w:rsidR="00B4797B" w:rsidRPr="00C41D2E">
        <w:rPr>
          <w:rFonts w:ascii="Times New Roman" w:hAnsi="Times New Roman"/>
          <w:sz w:val="22"/>
        </w:rPr>
        <w:t xml:space="preserve"> 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155BB62E" w14:textId="2D778B6C" w:rsidR="00CA70BE" w:rsidRPr="00C41D2E" w:rsidRDefault="00CA70BE" w:rsidP="000F6D15">
      <w:pPr>
        <w:pStyle w:val="p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41D2E">
        <w:rPr>
          <w:rFonts w:ascii="Times New Roman" w:hAnsi="Times New Roman"/>
          <w:b/>
          <w:sz w:val="22"/>
          <w:szCs w:val="22"/>
        </w:rPr>
        <w:t xml:space="preserve">Griggs S. </w:t>
      </w:r>
      <w:r w:rsidRPr="00C41D2E">
        <w:rPr>
          <w:rFonts w:ascii="Times New Roman" w:hAnsi="Times New Roman"/>
          <w:sz w:val="22"/>
          <w:szCs w:val="22"/>
        </w:rPr>
        <w:t xml:space="preserve">(2017). Hope and mental health in young adult college students: An integrative review. </w:t>
      </w:r>
      <w:r w:rsidRPr="00C41D2E">
        <w:rPr>
          <w:rFonts w:ascii="Times New Roman" w:hAnsi="Times New Roman"/>
          <w:i/>
          <w:sz w:val="22"/>
          <w:szCs w:val="22"/>
        </w:rPr>
        <w:t>Journal of Psychosocial Nursing and Mental Health Services. 55(2), 28</w:t>
      </w:r>
      <w:r w:rsidRPr="00C41D2E">
        <w:rPr>
          <w:rFonts w:ascii="Times New Roman" w:hAnsi="Times New Roman"/>
          <w:sz w:val="22"/>
          <w:szCs w:val="22"/>
        </w:rPr>
        <w:t xml:space="preserve">-35. </w:t>
      </w:r>
      <w:proofErr w:type="spellStart"/>
      <w:r w:rsidRPr="00C41D2E">
        <w:rPr>
          <w:rFonts w:ascii="Times New Roman" w:hAnsi="Times New Roman"/>
          <w:sz w:val="22"/>
          <w:szCs w:val="22"/>
        </w:rPr>
        <w:t>doi</w:t>
      </w:r>
      <w:proofErr w:type="spellEnd"/>
      <w:r w:rsidRPr="00C41D2E">
        <w:rPr>
          <w:rFonts w:ascii="Times New Roman" w:hAnsi="Times New Roman"/>
          <w:sz w:val="22"/>
          <w:szCs w:val="22"/>
        </w:rPr>
        <w:t xml:space="preserve">: 10.3928/02793695-20170210-04. </w:t>
      </w:r>
      <w:r w:rsidRPr="00C41D2E">
        <w:rPr>
          <w:rFonts w:ascii="Times New Roman" w:hAnsi="Times New Roman"/>
          <w:sz w:val="22"/>
          <w:szCs w:val="22"/>
          <w:shd w:val="clear" w:color="auto" w:fill="FFFFFF"/>
        </w:rPr>
        <w:t xml:space="preserve">PubMed PMID: </w:t>
      </w:r>
      <w:r w:rsidRPr="00C41D2E">
        <w:rPr>
          <w:rFonts w:ascii="Times New Roman" w:hAnsi="Times New Roman"/>
          <w:sz w:val="22"/>
          <w:szCs w:val="22"/>
          <w:bdr w:val="nil"/>
        </w:rPr>
        <w:t>28218927</w:t>
      </w:r>
      <w:r w:rsidRPr="00C41D2E">
        <w:rPr>
          <w:rFonts w:ascii="Times New Roman" w:hAnsi="Times New Roman"/>
          <w:sz w:val="22"/>
          <w:szCs w:val="22"/>
        </w:rPr>
        <w:t>.</w:t>
      </w:r>
      <w:r w:rsidR="00B4797B" w:rsidRPr="00C41D2E">
        <w:rPr>
          <w:rFonts w:ascii="Times New Roman" w:hAnsi="Times New Roman"/>
          <w:sz w:val="22"/>
          <w:szCs w:val="22"/>
          <w:bdr w:val="nil"/>
        </w:rPr>
        <w:t xml:space="preserve"> </w:t>
      </w:r>
      <w:r w:rsidR="00666C3D" w:rsidRPr="00C41D2E">
        <w:rPr>
          <w:rFonts w:ascii="Times New Roman" w:hAnsi="Times New Roman"/>
          <w:sz w:val="22"/>
        </w:rPr>
        <w:t>+</w:t>
      </w:r>
      <w:r w:rsidR="00FC4B6D" w:rsidRPr="00C41D2E">
        <w:rPr>
          <w:rFonts w:ascii="Times New Roman" w:hAnsi="Times New Roman"/>
          <w:sz w:val="22"/>
        </w:rPr>
        <w:t xml:space="preserve"> </w:t>
      </w:r>
      <w:r w:rsidR="00733BDE" w:rsidRPr="00C41D2E">
        <w:rPr>
          <w:sz w:val="23"/>
          <w:szCs w:val="23"/>
        </w:rPr>
        <w:sym w:font="Symbol" w:char="F064"/>
      </w:r>
    </w:p>
    <w:p w14:paraId="08D3794C" w14:textId="1341EE80" w:rsidR="00DB7951" w:rsidRPr="009F4A7C" w:rsidRDefault="00CA70BE" w:rsidP="00FF360F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2"/>
        </w:rPr>
      </w:pPr>
      <w:r w:rsidRPr="00B77EE5">
        <w:rPr>
          <w:rFonts w:ascii="Times New Roman" w:hAnsi="Times New Roman"/>
          <w:b/>
          <w:sz w:val="22"/>
        </w:rPr>
        <w:t>Griggs S</w:t>
      </w:r>
      <w:r w:rsidRPr="00B77EE5">
        <w:rPr>
          <w:rFonts w:ascii="Times New Roman" w:hAnsi="Times New Roman"/>
          <w:sz w:val="22"/>
        </w:rPr>
        <w:t xml:space="preserve"> &amp; Walker RK. (2016). The role of hope for adolescents with a chronic illness: An integrative review. </w:t>
      </w:r>
      <w:r w:rsidRPr="00B77EE5">
        <w:rPr>
          <w:rFonts w:ascii="Times New Roman" w:hAnsi="Times New Roman"/>
          <w:i/>
          <w:sz w:val="22"/>
        </w:rPr>
        <w:t>Journal of Pediatric Nursing. 31</w:t>
      </w:r>
      <w:r w:rsidRPr="00B77EE5">
        <w:rPr>
          <w:rFonts w:ascii="Times New Roman" w:hAnsi="Times New Roman"/>
          <w:sz w:val="22"/>
        </w:rPr>
        <w:t>(4), 404-421</w:t>
      </w:r>
      <w:r w:rsidRPr="00B77EE5">
        <w:rPr>
          <w:rFonts w:ascii="Times New Roman" w:hAnsi="Times New Roman"/>
          <w:i/>
          <w:sz w:val="22"/>
        </w:rPr>
        <w:t xml:space="preserve">. </w:t>
      </w:r>
      <w:proofErr w:type="spellStart"/>
      <w:r w:rsidRPr="00B77EE5">
        <w:rPr>
          <w:rFonts w:ascii="Times New Roman" w:hAnsi="Times New Roman"/>
          <w:sz w:val="22"/>
        </w:rPr>
        <w:t>doi</w:t>
      </w:r>
      <w:proofErr w:type="spellEnd"/>
      <w:r w:rsidRPr="00B77EE5">
        <w:rPr>
          <w:rFonts w:ascii="Times New Roman" w:hAnsi="Times New Roman"/>
          <w:sz w:val="22"/>
        </w:rPr>
        <w:t xml:space="preserve">: </w:t>
      </w:r>
      <w:r w:rsidRPr="00B77EE5">
        <w:rPr>
          <w:rFonts w:ascii="Times New Roman" w:hAnsi="Times New Roman"/>
          <w:bCs/>
          <w:sz w:val="22"/>
        </w:rPr>
        <w:t xml:space="preserve">10.1016/j.pedn.2016.02.011. </w:t>
      </w:r>
      <w:r w:rsidRPr="00B77EE5">
        <w:rPr>
          <w:rFonts w:ascii="Times New Roman" w:hAnsi="Times New Roman"/>
          <w:sz w:val="22"/>
          <w:shd w:val="clear" w:color="auto" w:fill="FFFFFF"/>
        </w:rPr>
        <w:t xml:space="preserve">PubMed PMID: </w:t>
      </w:r>
      <w:r w:rsidRPr="00B77EE5">
        <w:rPr>
          <w:rFonts w:ascii="Times New Roman" w:hAnsi="Times New Roman"/>
          <w:sz w:val="22"/>
          <w:bdr w:val="nil"/>
        </w:rPr>
        <w:t>27021596</w:t>
      </w:r>
      <w:r w:rsidRPr="00B77EE5">
        <w:rPr>
          <w:rFonts w:ascii="Times New Roman" w:hAnsi="Times New Roman"/>
          <w:sz w:val="22"/>
        </w:rPr>
        <w:t>.</w:t>
      </w:r>
      <w:r w:rsidR="00B4797B" w:rsidRPr="00B77EE5">
        <w:rPr>
          <w:rFonts w:ascii="Times New Roman" w:hAnsi="Times New Roman"/>
          <w:sz w:val="22"/>
          <w:bdr w:val="nil"/>
        </w:rPr>
        <w:t xml:space="preserve"> </w:t>
      </w:r>
      <w:r w:rsidR="00666C3D" w:rsidRPr="00F70B6F">
        <w:rPr>
          <w:rFonts w:ascii="Times New Roman" w:hAnsi="Times New Roman"/>
          <w:sz w:val="22"/>
        </w:rPr>
        <w:t>+</w:t>
      </w:r>
      <w:r w:rsidR="00FC4B6D">
        <w:rPr>
          <w:rFonts w:ascii="Times New Roman" w:hAnsi="Times New Roman"/>
          <w:sz w:val="22"/>
        </w:rPr>
        <w:t xml:space="preserve"> </w:t>
      </w:r>
      <w:r w:rsidR="00733BDE">
        <w:rPr>
          <w:sz w:val="23"/>
          <w:szCs w:val="23"/>
        </w:rPr>
        <w:sym w:font="Symbol" w:char="F064"/>
      </w:r>
    </w:p>
    <w:p w14:paraId="442B0BDB" w14:textId="77777777" w:rsidR="009F4A7C" w:rsidRPr="00D81FC6" w:rsidRDefault="009F4A7C" w:rsidP="009F4A7C">
      <w:pPr>
        <w:pStyle w:val="ListParagraph"/>
        <w:spacing w:line="240" w:lineRule="auto"/>
        <w:ind w:left="360"/>
        <w:rPr>
          <w:rFonts w:ascii="Times New Roman" w:hAnsi="Times New Roman"/>
          <w:sz w:val="22"/>
        </w:rPr>
      </w:pPr>
    </w:p>
    <w:p w14:paraId="44D2002E" w14:textId="01753734" w:rsidR="00FF360F" w:rsidRPr="00FF360F" w:rsidRDefault="00F70B6F" w:rsidP="00FF360F">
      <w:pPr>
        <w:rPr>
          <w:b/>
          <w:bCs/>
          <w:sz w:val="22"/>
          <w:szCs w:val="22"/>
        </w:rPr>
      </w:pPr>
      <w:r w:rsidRPr="00F70B6F">
        <w:rPr>
          <w:b/>
          <w:bCs/>
          <w:sz w:val="22"/>
          <w:szCs w:val="22"/>
        </w:rPr>
        <w:t xml:space="preserve">In </w:t>
      </w:r>
      <w:r w:rsidR="00A71355">
        <w:rPr>
          <w:b/>
          <w:bCs/>
          <w:sz w:val="22"/>
          <w:szCs w:val="22"/>
        </w:rPr>
        <w:t>r</w:t>
      </w:r>
      <w:r w:rsidRPr="00F70B6F">
        <w:rPr>
          <w:b/>
          <w:bCs/>
          <w:sz w:val="22"/>
          <w:szCs w:val="22"/>
        </w:rPr>
        <w:t>eview:</w:t>
      </w:r>
    </w:p>
    <w:p w14:paraId="635F552A" w14:textId="4DE59582" w:rsidR="00823B3D" w:rsidRPr="004B0A49" w:rsidRDefault="00823B3D" w:rsidP="00390AD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4B0A49">
        <w:rPr>
          <w:rFonts w:ascii="Times New Roman" w:hAnsi="Times New Roman"/>
          <w:sz w:val="22"/>
          <w:u w:val="single"/>
        </w:rPr>
        <w:t>Armentrout B</w:t>
      </w:r>
      <w:r w:rsidR="007D4481">
        <w:rPr>
          <w:rFonts w:ascii="Times New Roman" w:hAnsi="Times New Roman"/>
          <w:sz w:val="22"/>
          <w:u w:val="single"/>
        </w:rPr>
        <w:t>L</w:t>
      </w:r>
      <w:r w:rsidRPr="004B0A49">
        <w:rPr>
          <w:rFonts w:ascii="Times New Roman" w:hAnsi="Times New Roman"/>
          <w:sz w:val="22"/>
        </w:rPr>
        <w:t xml:space="preserve">, </w:t>
      </w:r>
      <w:r w:rsidRPr="004B0A49">
        <w:rPr>
          <w:rFonts w:ascii="Times New Roman" w:hAnsi="Times New Roman"/>
          <w:sz w:val="22"/>
          <w:u w:val="single"/>
        </w:rPr>
        <w:t>Wenzell M</w:t>
      </w:r>
      <w:r w:rsidRPr="004B0A49">
        <w:rPr>
          <w:rFonts w:ascii="Times New Roman" w:hAnsi="Times New Roman"/>
          <w:sz w:val="22"/>
        </w:rPr>
        <w:t>, Strohl KP, Crawford SL, Li CSR, Hickman RL, &amp;</w:t>
      </w:r>
      <w:r w:rsidRPr="004B0A49">
        <w:rPr>
          <w:rFonts w:ascii="Times New Roman" w:hAnsi="Times New Roman"/>
          <w:b/>
          <w:bCs/>
          <w:sz w:val="22"/>
        </w:rPr>
        <w:t xml:space="preserve"> Griggs S</w:t>
      </w:r>
      <w:r w:rsidRPr="004B0A49">
        <w:rPr>
          <w:rFonts w:ascii="Times New Roman" w:hAnsi="Times New Roman"/>
          <w:sz w:val="22"/>
        </w:rPr>
        <w:t>. Improving sleep behavior and glycemia in young adults with type 1 diabetes (</w:t>
      </w:r>
      <w:r w:rsidRPr="004B0A49">
        <w:rPr>
          <w:rFonts w:ascii="Times New Roman" w:hAnsi="Times New Roman"/>
          <w:sz w:val="22"/>
          <w:shd w:val="clear" w:color="auto" w:fill="FFFFFF"/>
        </w:rPr>
        <w:t xml:space="preserve">NCT04975230). </w:t>
      </w:r>
      <w:r w:rsidRPr="004B0A49">
        <w:rPr>
          <w:rFonts w:ascii="Times New Roman" w:hAnsi="Times New Roman"/>
          <w:i/>
          <w:iCs/>
          <w:sz w:val="22"/>
        </w:rPr>
        <w:t xml:space="preserve">Diabetes </w:t>
      </w:r>
      <w:r w:rsidR="00A43983">
        <w:rPr>
          <w:rFonts w:ascii="Times New Roman" w:hAnsi="Times New Roman"/>
          <w:i/>
          <w:iCs/>
          <w:sz w:val="22"/>
        </w:rPr>
        <w:t xml:space="preserve">and </w:t>
      </w:r>
      <w:r>
        <w:rPr>
          <w:rFonts w:ascii="Times New Roman" w:hAnsi="Times New Roman"/>
          <w:i/>
          <w:iCs/>
          <w:sz w:val="22"/>
        </w:rPr>
        <w:t>Metaboli</w:t>
      </w:r>
      <w:r w:rsidR="00A43983">
        <w:rPr>
          <w:rFonts w:ascii="Times New Roman" w:hAnsi="Times New Roman"/>
          <w:i/>
          <w:iCs/>
          <w:sz w:val="22"/>
        </w:rPr>
        <w:t>c Syndrome</w:t>
      </w:r>
      <w:r>
        <w:rPr>
          <w:rFonts w:ascii="Times New Roman" w:hAnsi="Times New Roman"/>
          <w:i/>
          <w:iCs/>
          <w:sz w:val="22"/>
        </w:rPr>
        <w:t xml:space="preserve">: </w:t>
      </w:r>
      <w:r w:rsidR="00A533CD">
        <w:rPr>
          <w:rFonts w:ascii="Times New Roman" w:hAnsi="Times New Roman"/>
          <w:i/>
          <w:iCs/>
          <w:sz w:val="22"/>
        </w:rPr>
        <w:t xml:space="preserve">Clinical </w:t>
      </w:r>
      <w:r>
        <w:rPr>
          <w:rFonts w:ascii="Times New Roman" w:hAnsi="Times New Roman"/>
          <w:i/>
          <w:iCs/>
          <w:sz w:val="22"/>
        </w:rPr>
        <w:t>Research and Reviews</w:t>
      </w:r>
      <w:r w:rsidRPr="004B0A49">
        <w:rPr>
          <w:rFonts w:ascii="Times New Roman" w:hAnsi="Times New Roman"/>
          <w:sz w:val="22"/>
        </w:rPr>
        <w:t xml:space="preserve">. </w:t>
      </w:r>
      <w:r w:rsidR="00A43983">
        <w:rPr>
          <w:sz w:val="23"/>
          <w:szCs w:val="23"/>
        </w:rPr>
        <w:t>*+</w:t>
      </w:r>
      <w:r w:rsidR="00A43983">
        <w:rPr>
          <w:sz w:val="23"/>
          <w:szCs w:val="23"/>
        </w:rPr>
        <w:sym w:font="Symbol" w:char="F064"/>
      </w:r>
    </w:p>
    <w:p w14:paraId="672E551E" w14:textId="77777777" w:rsidR="008749BD" w:rsidRPr="004143B4" w:rsidRDefault="008749BD" w:rsidP="00390AD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sz w:val="22"/>
        </w:rPr>
      </w:pPr>
      <w:r w:rsidRPr="00BF0C8E">
        <w:rPr>
          <w:rFonts w:ascii="Times New Roman" w:hAnsi="Times New Roman"/>
          <w:sz w:val="22"/>
          <w:u w:val="single"/>
        </w:rPr>
        <w:t>Howard Q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</w:rPr>
        <w:t xml:space="preserve">&amp; </w:t>
      </w:r>
      <w:r w:rsidRPr="00BD01D5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sz w:val="22"/>
        </w:rPr>
        <w:t xml:space="preserve">. Social vulnerability and sleep health among young adults with type 1 diabetes. </w:t>
      </w:r>
      <w:r>
        <w:rPr>
          <w:rFonts w:ascii="Times New Roman" w:hAnsi="Times New Roman"/>
          <w:i/>
          <w:iCs/>
          <w:sz w:val="22"/>
        </w:rPr>
        <w:t xml:space="preserve">Western Journal of Nursing Research. </w:t>
      </w:r>
      <w:r>
        <w:rPr>
          <w:sz w:val="23"/>
          <w:szCs w:val="23"/>
        </w:rPr>
        <w:t>*+</w:t>
      </w:r>
      <w:r>
        <w:rPr>
          <w:sz w:val="23"/>
          <w:szCs w:val="23"/>
        </w:rPr>
        <w:sym w:font="Symbol" w:char="F064"/>
      </w:r>
    </w:p>
    <w:p w14:paraId="0BBD4A8D" w14:textId="0ED66DF1" w:rsidR="00E55E8A" w:rsidRPr="00E55E8A" w:rsidRDefault="00E55E8A" w:rsidP="00390AD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proofErr w:type="spellStart"/>
      <w:r w:rsidRPr="00D96F55">
        <w:rPr>
          <w:rFonts w:ascii="Times New Roman" w:hAnsi="Times New Roman"/>
          <w:sz w:val="22"/>
          <w:u w:val="single"/>
        </w:rPr>
        <w:t>Waraphok</w:t>
      </w:r>
      <w:proofErr w:type="spellEnd"/>
      <w:r w:rsidRPr="00D96F55">
        <w:rPr>
          <w:rFonts w:ascii="Times New Roman" w:hAnsi="Times New Roman"/>
          <w:sz w:val="22"/>
          <w:u w:val="single"/>
        </w:rPr>
        <w:t xml:space="preserve"> S</w:t>
      </w:r>
      <w:r w:rsidRPr="00E55E8A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Gary F, </w:t>
      </w:r>
      <w:r w:rsidRPr="00E55E8A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sz w:val="22"/>
        </w:rPr>
        <w:t>.</w:t>
      </w:r>
      <w:r w:rsidRPr="00E55E8A">
        <w:rPr>
          <w:rFonts w:ascii="Times New Roman" w:hAnsi="Times New Roman"/>
          <w:sz w:val="22"/>
        </w:rPr>
        <w:t xml:space="preserve"> The Impact of Continuous Glucose Monitoring on Glycated Hemoglobin in Pregnant Women with Type 1 Diabetes Mellitus: An Integrative Review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i/>
          <w:iCs/>
          <w:sz w:val="22"/>
        </w:rPr>
        <w:t xml:space="preserve">Western Journal of Nursing Research. </w:t>
      </w:r>
      <w:r>
        <w:rPr>
          <w:sz w:val="23"/>
          <w:szCs w:val="23"/>
        </w:rPr>
        <w:t>*+</w:t>
      </w:r>
      <w:r>
        <w:rPr>
          <w:sz w:val="23"/>
          <w:szCs w:val="23"/>
        </w:rPr>
        <w:sym w:font="Symbol" w:char="F064"/>
      </w:r>
    </w:p>
    <w:p w14:paraId="119B762A" w14:textId="5755A58F" w:rsidR="00DE35A7" w:rsidRPr="00370939" w:rsidRDefault="00B12CC3" w:rsidP="00390AD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523C27">
        <w:rPr>
          <w:rFonts w:ascii="Times New Roman" w:hAnsi="Times New Roman"/>
          <w:sz w:val="22"/>
          <w:u w:val="single"/>
        </w:rPr>
        <w:t>Ahmed BH</w:t>
      </w:r>
      <w:r>
        <w:rPr>
          <w:rFonts w:ascii="Times New Roman" w:hAnsi="Times New Roman"/>
          <w:sz w:val="22"/>
        </w:rPr>
        <w:t xml:space="preserve">, Schiltz NK, Aggarwal S, </w:t>
      </w:r>
      <w:r w:rsidRPr="00B77EE5"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z w:val="22"/>
        </w:rPr>
        <w:t xml:space="preserve"> </w:t>
      </w:r>
      <w:r w:rsidRPr="00523C27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sz w:val="22"/>
        </w:rPr>
        <w:t xml:space="preserve">. An integrative review of risk factors for diabetes-related foot ulcers. </w:t>
      </w:r>
      <w:r>
        <w:rPr>
          <w:rFonts w:ascii="Times New Roman" w:hAnsi="Times New Roman"/>
          <w:i/>
          <w:iCs/>
          <w:sz w:val="22"/>
        </w:rPr>
        <w:t>Chronic Diseases and Translational Medicine.</w:t>
      </w:r>
      <w:r w:rsidRPr="00CB7827">
        <w:rPr>
          <w:sz w:val="23"/>
          <w:szCs w:val="23"/>
        </w:rPr>
        <w:t xml:space="preserve"> </w:t>
      </w:r>
      <w:r>
        <w:rPr>
          <w:sz w:val="23"/>
          <w:szCs w:val="23"/>
        </w:rPr>
        <w:sym w:font="Symbol" w:char="F064"/>
      </w:r>
    </w:p>
    <w:p w14:paraId="0B28F9C1" w14:textId="4BC87D26" w:rsidR="00370939" w:rsidRDefault="00370939" w:rsidP="00390AD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sz w:val="22"/>
        </w:rPr>
      </w:pPr>
      <w:r w:rsidRPr="00412B4A">
        <w:rPr>
          <w:rFonts w:ascii="Times New Roman" w:hAnsi="Times New Roman"/>
          <w:sz w:val="22"/>
          <w:u w:val="single"/>
        </w:rPr>
        <w:t>Wenzell, ML</w:t>
      </w:r>
      <w:r w:rsidRPr="00370939">
        <w:rPr>
          <w:rFonts w:ascii="Times New Roman" w:hAnsi="Times New Roman"/>
          <w:sz w:val="22"/>
        </w:rPr>
        <w:t xml:space="preserve">, Pulver, SL, Scahill, L., Davidson, T., Rajagopal, S., Gillespie, S., Huang, T., </w:t>
      </w:r>
      <w:r w:rsidRPr="00370939">
        <w:rPr>
          <w:rFonts w:ascii="Times New Roman" w:hAnsi="Times New Roman"/>
          <w:b/>
          <w:bCs/>
          <w:sz w:val="22"/>
        </w:rPr>
        <w:t>Griggs, S.</w:t>
      </w:r>
      <w:r w:rsidRPr="00370939">
        <w:rPr>
          <w:rFonts w:ascii="Times New Roman" w:hAnsi="Times New Roman"/>
          <w:sz w:val="22"/>
        </w:rPr>
        <w:t>, Roark, C., Patil, M., Patel, M., &amp; Sharp, W. G. Clinical Correlates of Insomnia Symptoms in Children with Autism Spectrum Disorder. Submitted to the </w:t>
      </w:r>
      <w:r w:rsidRPr="00370939">
        <w:rPr>
          <w:rFonts w:ascii="Times New Roman" w:hAnsi="Times New Roman"/>
          <w:i/>
          <w:iCs/>
          <w:sz w:val="22"/>
        </w:rPr>
        <w:t>Journal of Pediatrics</w:t>
      </w:r>
      <w:r w:rsidRPr="00370939">
        <w:rPr>
          <w:rFonts w:ascii="Times New Roman" w:hAnsi="Times New Roman"/>
          <w:sz w:val="22"/>
        </w:rPr>
        <w:t> on 2/19/2025. </w:t>
      </w:r>
    </w:p>
    <w:p w14:paraId="6A56AA00" w14:textId="13612736" w:rsidR="005730CE" w:rsidRPr="005730CE" w:rsidRDefault="005730CE" w:rsidP="00390AD2">
      <w:pPr>
        <w:pStyle w:val="ListParagraph"/>
        <w:numPr>
          <w:ilvl w:val="0"/>
          <w:numId w:val="21"/>
        </w:numPr>
        <w:adjustRightInd w:val="0"/>
        <w:snapToGrid w:val="0"/>
        <w:spacing w:line="240" w:lineRule="auto"/>
        <w:contextualSpacing w:val="0"/>
        <w:rPr>
          <w:rFonts w:ascii="Times New Roman" w:hAnsi="Times New Roman"/>
          <w:b/>
          <w:bCs/>
          <w:sz w:val="22"/>
        </w:rPr>
      </w:pPr>
      <w:r w:rsidRPr="008D0FFA">
        <w:rPr>
          <w:rFonts w:ascii="Times New Roman" w:hAnsi="Times New Roman"/>
          <w:sz w:val="22"/>
        </w:rPr>
        <w:t xml:space="preserve">Martin S, Howard Q, Adeyinka S, </w:t>
      </w:r>
      <w:r w:rsidRPr="00B23D68">
        <w:rPr>
          <w:rFonts w:ascii="Times New Roman" w:hAnsi="Times New Roman"/>
          <w:b/>
          <w:bCs/>
          <w:sz w:val="22"/>
        </w:rPr>
        <w:t>Griggs S</w:t>
      </w:r>
      <w:r w:rsidRPr="008D0FFA">
        <w:rPr>
          <w:rFonts w:ascii="Times New Roman" w:hAnsi="Times New Roman"/>
          <w:sz w:val="22"/>
        </w:rPr>
        <w:t xml:space="preserve">. A concept analysis of dehumanization of </w:t>
      </w:r>
      <w:proofErr w:type="spellStart"/>
      <w:r w:rsidRPr="008D0FFA">
        <w:rPr>
          <w:rFonts w:ascii="Times New Roman" w:hAnsi="Times New Roman"/>
          <w:sz w:val="22"/>
        </w:rPr>
        <w:t>african</w:t>
      </w:r>
      <w:proofErr w:type="spellEnd"/>
      <w:r w:rsidRPr="008D0FFA">
        <w:rPr>
          <w:rFonts w:ascii="Times New Roman" w:hAnsi="Times New Roman"/>
          <w:sz w:val="22"/>
        </w:rPr>
        <w:t xml:space="preserve"> </w:t>
      </w:r>
      <w:proofErr w:type="spellStart"/>
      <w:r w:rsidRPr="008D0FFA">
        <w:rPr>
          <w:rFonts w:ascii="Times New Roman" w:hAnsi="Times New Roman"/>
          <w:sz w:val="22"/>
        </w:rPr>
        <w:t>american</w:t>
      </w:r>
      <w:proofErr w:type="spellEnd"/>
      <w:r w:rsidRPr="008D0FFA">
        <w:rPr>
          <w:rFonts w:ascii="Times New Roman" w:hAnsi="Times New Roman"/>
          <w:sz w:val="22"/>
        </w:rPr>
        <w:t xml:space="preserve"> women in healthcare using Rogers Evolutionary Method. </w:t>
      </w:r>
      <w:r w:rsidRPr="008D0FFA">
        <w:rPr>
          <w:rFonts w:ascii="Times New Roman" w:hAnsi="Times New Roman"/>
          <w:i/>
          <w:iCs/>
          <w:sz w:val="22"/>
        </w:rPr>
        <w:t xml:space="preserve">International Journal of Mental Health Nursing. </w:t>
      </w:r>
      <w:r w:rsidRPr="008D0FFA">
        <w:rPr>
          <w:rFonts w:ascii="Times New Roman" w:hAnsi="Times New Roman"/>
          <w:sz w:val="22"/>
        </w:rPr>
        <w:t>+</w:t>
      </w:r>
      <w:r w:rsidRPr="008D0FFA">
        <w:rPr>
          <w:rFonts w:ascii="Times New Roman" w:hAnsi="Times New Roman"/>
          <w:sz w:val="22"/>
        </w:rPr>
        <w:sym w:font="Symbol" w:char="F064"/>
      </w:r>
    </w:p>
    <w:p w14:paraId="099E691A" w14:textId="77777777" w:rsidR="002914D3" w:rsidRDefault="002914D3" w:rsidP="002914D3">
      <w:pPr>
        <w:adjustRightInd w:val="0"/>
        <w:rPr>
          <w:sz w:val="22"/>
        </w:rPr>
      </w:pPr>
    </w:p>
    <w:p w14:paraId="7319F008" w14:textId="6CB71B66" w:rsidR="002914D3" w:rsidRDefault="002914D3" w:rsidP="002914D3">
      <w:pPr>
        <w:adjustRightInd w:val="0"/>
        <w:rPr>
          <w:b/>
          <w:bCs/>
          <w:sz w:val="22"/>
        </w:rPr>
      </w:pPr>
      <w:r>
        <w:rPr>
          <w:b/>
          <w:bCs/>
          <w:sz w:val="22"/>
        </w:rPr>
        <w:t>In preparation:</w:t>
      </w:r>
      <w:r w:rsidR="00BD01D5">
        <w:rPr>
          <w:b/>
          <w:bCs/>
          <w:sz w:val="22"/>
        </w:rPr>
        <w:t xml:space="preserve"> </w:t>
      </w:r>
    </w:p>
    <w:p w14:paraId="52C7940A" w14:textId="77777777" w:rsidR="00BD01D5" w:rsidRDefault="00BD01D5" w:rsidP="002914D3">
      <w:pPr>
        <w:adjustRightInd w:val="0"/>
        <w:rPr>
          <w:b/>
          <w:bCs/>
          <w:sz w:val="22"/>
        </w:rPr>
      </w:pPr>
    </w:p>
    <w:p w14:paraId="162D0755" w14:textId="0DF428AC" w:rsidR="004143B4" w:rsidRPr="00124F45" w:rsidRDefault="004143B4" w:rsidP="00BD01D5">
      <w:pPr>
        <w:pStyle w:val="ListParagraph"/>
        <w:numPr>
          <w:ilvl w:val="0"/>
          <w:numId w:val="21"/>
        </w:numPr>
        <w:adjustRightInd w:val="0"/>
        <w:rPr>
          <w:sz w:val="22"/>
        </w:rPr>
      </w:pPr>
      <w:r>
        <w:rPr>
          <w:rFonts w:ascii="Times New Roman" w:hAnsi="Times New Roman"/>
          <w:sz w:val="22"/>
          <w:u w:val="single"/>
        </w:rPr>
        <w:t>Hernandez E</w:t>
      </w:r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Alkhadrah</w:t>
      </w:r>
      <w:proofErr w:type="spellEnd"/>
      <w:r>
        <w:rPr>
          <w:rFonts w:ascii="Times New Roman" w:hAnsi="Times New Roman"/>
          <w:sz w:val="22"/>
        </w:rPr>
        <w:t xml:space="preserve"> A, Martin S, </w:t>
      </w:r>
      <w:r w:rsidRPr="004143B4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sz w:val="22"/>
        </w:rPr>
        <w:t xml:space="preserve">. The lived experience of psychological stress among adults living in the United States. </w:t>
      </w:r>
      <w:r>
        <w:rPr>
          <w:rFonts w:ascii="Times New Roman" w:hAnsi="Times New Roman"/>
          <w:i/>
          <w:iCs/>
          <w:sz w:val="22"/>
        </w:rPr>
        <w:t xml:space="preserve">Qualitative Health Research. </w:t>
      </w:r>
      <w:r>
        <w:rPr>
          <w:sz w:val="23"/>
          <w:szCs w:val="23"/>
        </w:rPr>
        <w:t>*+</w:t>
      </w:r>
      <w:r>
        <w:rPr>
          <w:sz w:val="23"/>
          <w:szCs w:val="23"/>
        </w:rPr>
        <w:sym w:font="Symbol" w:char="F064"/>
      </w:r>
    </w:p>
    <w:p w14:paraId="272A4F1D" w14:textId="0FC6CC50" w:rsidR="00124F45" w:rsidRPr="00751A64" w:rsidRDefault="00124F45" w:rsidP="00BD01D5">
      <w:pPr>
        <w:pStyle w:val="ListParagraph"/>
        <w:numPr>
          <w:ilvl w:val="0"/>
          <w:numId w:val="21"/>
        </w:numPr>
        <w:adjustRightInd w:val="0"/>
        <w:rPr>
          <w:sz w:val="22"/>
        </w:rPr>
      </w:pPr>
      <w:r>
        <w:rPr>
          <w:rFonts w:ascii="Times New Roman" w:hAnsi="Times New Roman"/>
          <w:sz w:val="22"/>
          <w:u w:val="single"/>
        </w:rPr>
        <w:t>Armentrout B</w:t>
      </w:r>
      <w:r w:rsidR="007D4481">
        <w:rPr>
          <w:rFonts w:ascii="Times New Roman" w:hAnsi="Times New Roman"/>
          <w:sz w:val="22"/>
          <w:u w:val="single"/>
        </w:rPr>
        <w:t>L</w:t>
      </w:r>
      <w:r>
        <w:rPr>
          <w:rFonts w:ascii="Times New Roman" w:hAnsi="Times New Roman"/>
          <w:sz w:val="22"/>
        </w:rPr>
        <w:t xml:space="preserve"> &amp; </w:t>
      </w:r>
      <w:r w:rsidRPr="008D0FFA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sz w:val="22"/>
        </w:rPr>
        <w:t xml:space="preserve">. The human circadian metabolome: A systematic review. </w:t>
      </w:r>
      <w:r>
        <w:rPr>
          <w:rFonts w:ascii="Times New Roman" w:hAnsi="Times New Roman"/>
          <w:i/>
          <w:iCs/>
          <w:sz w:val="22"/>
        </w:rPr>
        <w:t xml:space="preserve">Sleep Medicine. </w:t>
      </w:r>
      <w:r>
        <w:rPr>
          <w:sz w:val="23"/>
          <w:szCs w:val="23"/>
        </w:rPr>
        <w:t>+</w:t>
      </w:r>
      <w:r>
        <w:rPr>
          <w:sz w:val="23"/>
          <w:szCs w:val="23"/>
        </w:rPr>
        <w:sym w:font="Symbol" w:char="F064"/>
      </w:r>
    </w:p>
    <w:p w14:paraId="6ECA8626" w14:textId="7422244D" w:rsidR="00751A64" w:rsidRPr="00124F45" w:rsidRDefault="00751A64" w:rsidP="00BD01D5">
      <w:pPr>
        <w:pStyle w:val="ListParagraph"/>
        <w:numPr>
          <w:ilvl w:val="0"/>
          <w:numId w:val="21"/>
        </w:numPr>
        <w:adjustRightInd w:val="0"/>
        <w:rPr>
          <w:sz w:val="22"/>
        </w:rPr>
      </w:pPr>
      <w:r>
        <w:rPr>
          <w:rFonts w:ascii="Times New Roman" w:hAnsi="Times New Roman"/>
          <w:sz w:val="22"/>
          <w:u w:val="single"/>
        </w:rPr>
        <w:t>Armentrout BL</w:t>
      </w:r>
      <w:r>
        <w:rPr>
          <w:rFonts w:ascii="Times New Roman" w:hAnsi="Times New Roman"/>
          <w:sz w:val="22"/>
        </w:rPr>
        <w:t xml:space="preserve"> &amp; </w:t>
      </w:r>
      <w:r w:rsidRPr="008D0FFA">
        <w:rPr>
          <w:rFonts w:ascii="Times New Roman" w:hAnsi="Times New Roman"/>
          <w:b/>
          <w:bCs/>
          <w:sz w:val="22"/>
        </w:rPr>
        <w:t>Griggs S</w:t>
      </w:r>
      <w:r>
        <w:rPr>
          <w:rFonts w:ascii="Times New Roman" w:hAnsi="Times New Roman"/>
          <w:sz w:val="22"/>
        </w:rPr>
        <w:t xml:space="preserve">. Circadian rhythms and glucose variability in young adults with type 1 diabetes. </w:t>
      </w:r>
    </w:p>
    <w:p w14:paraId="55FEE70D" w14:textId="6E8CF0B3" w:rsidR="00DA7143" w:rsidRPr="006C1619" w:rsidRDefault="00124F45" w:rsidP="00D426F8">
      <w:pPr>
        <w:pStyle w:val="ListParagraph"/>
        <w:numPr>
          <w:ilvl w:val="0"/>
          <w:numId w:val="21"/>
        </w:numPr>
        <w:adjustRightInd w:val="0"/>
        <w:rPr>
          <w:b/>
          <w:bCs/>
          <w:sz w:val="22"/>
        </w:rPr>
      </w:pPr>
      <w:proofErr w:type="spellStart"/>
      <w:r>
        <w:rPr>
          <w:rFonts w:ascii="Times New Roman" w:hAnsi="Times New Roman"/>
          <w:sz w:val="22"/>
          <w:u w:val="single"/>
        </w:rPr>
        <w:lastRenderedPageBreak/>
        <w:t>Waraphok</w:t>
      </w:r>
      <w:proofErr w:type="spellEnd"/>
      <w:r>
        <w:rPr>
          <w:rFonts w:ascii="Times New Roman" w:hAnsi="Times New Roman"/>
          <w:sz w:val="22"/>
          <w:u w:val="single"/>
        </w:rPr>
        <w:t xml:space="preserve"> S, </w:t>
      </w:r>
      <w:r>
        <w:rPr>
          <w:rFonts w:ascii="Times New Roman" w:hAnsi="Times New Roman"/>
          <w:sz w:val="22"/>
        </w:rPr>
        <w:t xml:space="preserve">Hickman RL, </w:t>
      </w:r>
      <w:r w:rsidRPr="00B77EE5">
        <w:rPr>
          <w:rFonts w:ascii="Times New Roman" w:hAnsi="Times New Roman"/>
          <w:sz w:val="22"/>
        </w:rPr>
        <w:t>&amp;</w:t>
      </w:r>
      <w:r>
        <w:rPr>
          <w:rFonts w:ascii="Times New Roman" w:hAnsi="Times New Roman"/>
          <w:sz w:val="22"/>
        </w:rPr>
        <w:t xml:space="preserve"> </w:t>
      </w:r>
      <w:r w:rsidRPr="008D0FFA">
        <w:rPr>
          <w:rFonts w:ascii="Times New Roman" w:hAnsi="Times New Roman"/>
          <w:b/>
          <w:bCs/>
          <w:sz w:val="22"/>
        </w:rPr>
        <w:t>Griggs S</w:t>
      </w:r>
      <w:r w:rsidRPr="008D0FFA">
        <w:rPr>
          <w:rFonts w:ascii="Times New Roman" w:hAnsi="Times New Roman"/>
          <w:sz w:val="22"/>
        </w:rPr>
        <w:t xml:space="preserve">. </w:t>
      </w:r>
      <w:r w:rsidR="008D0FFA" w:rsidRPr="008D0FFA">
        <w:rPr>
          <w:rFonts w:ascii="Times New Roman" w:hAnsi="Times New Roman"/>
          <w:sz w:val="22"/>
        </w:rPr>
        <w:t xml:space="preserve">Factors associated with gestational diabetes mellitus among pregnant women in southeast </w:t>
      </w:r>
      <w:proofErr w:type="spellStart"/>
      <w:r w:rsidR="008D0FFA" w:rsidRPr="008D0FFA">
        <w:rPr>
          <w:rFonts w:ascii="Times New Roman" w:hAnsi="Times New Roman"/>
          <w:sz w:val="22"/>
        </w:rPr>
        <w:t>asia</w:t>
      </w:r>
      <w:proofErr w:type="spellEnd"/>
      <w:r w:rsidR="008D0FFA" w:rsidRPr="008D0FFA">
        <w:rPr>
          <w:rFonts w:ascii="Times New Roman" w:hAnsi="Times New Roman"/>
          <w:sz w:val="22"/>
        </w:rPr>
        <w:t>: an integrative review</w:t>
      </w:r>
      <w:r w:rsidR="008D0FFA">
        <w:rPr>
          <w:rFonts w:ascii="Times New Roman" w:hAnsi="Times New Roman"/>
          <w:sz w:val="22"/>
        </w:rPr>
        <w:t>.</w:t>
      </w:r>
    </w:p>
    <w:p w14:paraId="343EB588" w14:textId="77777777" w:rsidR="00DA7143" w:rsidRDefault="00DA7143" w:rsidP="00D426F8">
      <w:pPr>
        <w:rPr>
          <w:b/>
          <w:sz w:val="22"/>
        </w:rPr>
      </w:pPr>
    </w:p>
    <w:p w14:paraId="2A0B3263" w14:textId="2EF2D0BD" w:rsidR="00D426F8" w:rsidRPr="00D426F8" w:rsidRDefault="0056628F" w:rsidP="00D426F8">
      <w:pPr>
        <w:rPr>
          <w:b/>
          <w:sz w:val="22"/>
        </w:rPr>
      </w:pPr>
      <w:r w:rsidRPr="00AB0AA9">
        <w:rPr>
          <w:b/>
          <w:sz w:val="22"/>
        </w:rPr>
        <w:t xml:space="preserve">Published </w:t>
      </w:r>
      <w:r w:rsidR="00D0144D">
        <w:rPr>
          <w:b/>
          <w:sz w:val="22"/>
        </w:rPr>
        <w:t>a</w:t>
      </w:r>
      <w:r w:rsidRPr="00AB0AA9">
        <w:rPr>
          <w:b/>
          <w:sz w:val="22"/>
        </w:rPr>
        <w:t>bstracts</w:t>
      </w:r>
      <w:r w:rsidR="00D426F8">
        <w:rPr>
          <w:b/>
          <w:sz w:val="22"/>
        </w:rPr>
        <w:t>:</w:t>
      </w:r>
      <w:r w:rsidR="00AF7AC8" w:rsidRPr="00AB0AA9">
        <w:rPr>
          <w:b/>
          <w:sz w:val="22"/>
        </w:rPr>
        <w:t xml:space="preserve"> </w:t>
      </w:r>
    </w:p>
    <w:p w14:paraId="22C062D8" w14:textId="77777777" w:rsidR="009C5416" w:rsidRDefault="009C5416" w:rsidP="009C5416">
      <w:pPr>
        <w:pStyle w:val="ListParagraph"/>
        <w:adjustRightInd w:val="0"/>
        <w:spacing w:line="240" w:lineRule="auto"/>
        <w:ind w:left="360"/>
        <w:rPr>
          <w:rFonts w:ascii="Times New Roman" w:eastAsiaTheme="minorHAnsi" w:hAnsi="Times New Roman"/>
          <w:color w:val="000000" w:themeColor="text1"/>
          <w:sz w:val="22"/>
        </w:rPr>
      </w:pPr>
    </w:p>
    <w:p w14:paraId="214B7D3E" w14:textId="18944862" w:rsidR="00F61DE3" w:rsidRPr="009C5416" w:rsidRDefault="00F61DE3" w:rsidP="0098212A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927FEE">
        <w:rPr>
          <w:rFonts w:ascii="Times New Roman" w:eastAsiaTheme="minorHAnsi" w:hAnsi="Times New Roman"/>
          <w:b/>
          <w:bCs/>
          <w:color w:val="000000" w:themeColor="text1"/>
          <w:sz w:val="22"/>
        </w:rPr>
        <w:t>Griggs S</w:t>
      </w:r>
      <w:r w:rsidRPr="009C5416">
        <w:rPr>
          <w:rFonts w:ascii="Times New Roman" w:eastAsiaTheme="minorHAnsi" w:hAnsi="Times New Roman"/>
          <w:color w:val="000000" w:themeColor="text1"/>
          <w:sz w:val="22"/>
        </w:rPr>
        <w:t xml:space="preserve">, Howard Q, Pignatiello G, Strohl KP, Li CSR, Grey M, Crawford SL, Hickman RL. </w:t>
      </w:r>
      <w:r w:rsidR="00B233C4" w:rsidRPr="009C5416">
        <w:rPr>
          <w:rFonts w:ascii="Times New Roman" w:hAnsi="Times New Roman"/>
          <w:sz w:val="22"/>
        </w:rPr>
        <w:t>Pilot Cognitive Behavioral Sleep Health Randomized Controlled Trial for Young Adults with Type 1 Diabetes.</w:t>
      </w:r>
      <w:r w:rsidR="00B233C4" w:rsidRPr="009C5416">
        <w:rPr>
          <w:rFonts w:ascii="Times New Roman" w:hAnsi="Times New Roman"/>
          <w:color w:val="000000"/>
          <w:sz w:val="22"/>
        </w:rPr>
        <w:t xml:space="preserve"> SLEEP</w:t>
      </w:r>
      <w:r w:rsidR="00E84DD9">
        <w:rPr>
          <w:rFonts w:ascii="Times New Roman" w:hAnsi="Times New Roman"/>
          <w:color w:val="000000"/>
          <w:sz w:val="22"/>
        </w:rPr>
        <w:t>,</w:t>
      </w:r>
      <w:r w:rsidR="00263F6F">
        <w:rPr>
          <w:rFonts w:ascii="Times New Roman" w:hAnsi="Times New Roman"/>
          <w:color w:val="000000"/>
          <w:sz w:val="22"/>
        </w:rPr>
        <w:t xml:space="preserve"> 2024</w:t>
      </w:r>
      <w:r w:rsidR="00E84DD9">
        <w:rPr>
          <w:rFonts w:ascii="Times New Roman" w:hAnsi="Times New Roman"/>
          <w:color w:val="000000"/>
          <w:sz w:val="22"/>
        </w:rPr>
        <w:t xml:space="preserve"> </w:t>
      </w:r>
      <w:r w:rsidR="00263F6F" w:rsidRPr="009C5416">
        <w:rPr>
          <w:rFonts w:ascii="Times New Roman" w:hAnsi="Times New Roman"/>
          <w:color w:val="000000"/>
          <w:sz w:val="22"/>
        </w:rPr>
        <w:t xml:space="preserve">the 38th Annual Meeting of the Associated Professional Sleep Societies, LLC, </w:t>
      </w:r>
      <w:r w:rsidR="00263F6F">
        <w:rPr>
          <w:rFonts w:ascii="Times New Roman" w:hAnsi="Times New Roman"/>
          <w:color w:val="000000"/>
          <w:sz w:val="22"/>
        </w:rPr>
        <w:t>pending</w:t>
      </w:r>
    </w:p>
    <w:p w14:paraId="68DC5F19" w14:textId="513AE541" w:rsidR="009C5416" w:rsidRPr="009C5416" w:rsidRDefault="009C5416" w:rsidP="0098212A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9C5416">
        <w:rPr>
          <w:rFonts w:ascii="Times New Roman" w:eastAsiaTheme="minorHAnsi" w:hAnsi="Times New Roman"/>
          <w:color w:val="000000" w:themeColor="text1"/>
          <w:sz w:val="22"/>
        </w:rPr>
        <w:t xml:space="preserve">Howard Q, Hickman RL, </w:t>
      </w:r>
      <w:r w:rsidRPr="00927FEE">
        <w:rPr>
          <w:rFonts w:ascii="Times New Roman" w:eastAsiaTheme="minorHAnsi" w:hAnsi="Times New Roman"/>
          <w:b/>
          <w:bCs/>
          <w:color w:val="000000" w:themeColor="text1"/>
          <w:sz w:val="22"/>
        </w:rPr>
        <w:t>Griggs S</w:t>
      </w:r>
      <w:r w:rsidRPr="009C5416">
        <w:rPr>
          <w:rFonts w:ascii="Times New Roman" w:eastAsiaTheme="minorHAnsi" w:hAnsi="Times New Roman"/>
          <w:color w:val="000000" w:themeColor="text1"/>
          <w:sz w:val="22"/>
        </w:rPr>
        <w:t xml:space="preserve">. </w:t>
      </w:r>
      <w:r w:rsidRPr="009C5416">
        <w:rPr>
          <w:rFonts w:ascii="Times New Roman" w:hAnsi="Times New Roman"/>
          <w:color w:val="000000"/>
          <w:sz w:val="22"/>
          <w:shd w:val="clear" w:color="auto" w:fill="FFFFFF"/>
        </w:rPr>
        <w:t xml:space="preserve">Social Vulnerability and Sleep Health in Young Adults with Type 1 Diabetes. </w:t>
      </w:r>
      <w:r w:rsidRPr="009C5416">
        <w:rPr>
          <w:rFonts w:ascii="Times New Roman" w:hAnsi="Times New Roman"/>
          <w:color w:val="000000"/>
          <w:sz w:val="22"/>
        </w:rPr>
        <w:t xml:space="preserve">SLEEP 2024, the 38th Annual Meeting of the Associated Professional Sleep Societies, LLC, </w:t>
      </w:r>
      <w:r w:rsidR="00E84DD9">
        <w:rPr>
          <w:rFonts w:ascii="Times New Roman" w:hAnsi="Times New Roman"/>
          <w:color w:val="000000"/>
          <w:sz w:val="22"/>
        </w:rPr>
        <w:t>pending</w:t>
      </w:r>
    </w:p>
    <w:p w14:paraId="3792C7E4" w14:textId="20A301F9" w:rsidR="00F61DE3" w:rsidRPr="009C5416" w:rsidRDefault="00F61DE3" w:rsidP="0098212A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9C5416">
        <w:rPr>
          <w:rFonts w:ascii="Times New Roman" w:hAnsi="Times New Roman"/>
          <w:color w:val="000000"/>
          <w:sz w:val="22"/>
        </w:rPr>
        <w:t xml:space="preserve">Horvat Davey, C., Webel, A.R., </w:t>
      </w:r>
      <w:proofErr w:type="spellStart"/>
      <w:r w:rsidRPr="009C5416">
        <w:rPr>
          <w:rFonts w:ascii="Times New Roman" w:hAnsi="Times New Roman"/>
          <w:color w:val="000000"/>
          <w:sz w:val="22"/>
        </w:rPr>
        <w:t>Ruksakulpiwat</w:t>
      </w:r>
      <w:proofErr w:type="spellEnd"/>
      <w:r w:rsidRPr="009C5416">
        <w:rPr>
          <w:rFonts w:ascii="Times New Roman" w:hAnsi="Times New Roman"/>
          <w:color w:val="000000"/>
          <w:sz w:val="22"/>
        </w:rPr>
        <w:t xml:space="preserve">, S., Foradori, M., </w:t>
      </w:r>
      <w:r w:rsidRPr="00927FEE">
        <w:rPr>
          <w:rFonts w:ascii="Times New Roman" w:hAnsi="Times New Roman"/>
          <w:b/>
          <w:bCs/>
          <w:color w:val="000000"/>
          <w:sz w:val="22"/>
        </w:rPr>
        <w:t>Griggs, S</w:t>
      </w:r>
      <w:r w:rsidRPr="009C5416">
        <w:rPr>
          <w:rFonts w:ascii="Times New Roman" w:hAnsi="Times New Roman"/>
          <w:color w:val="000000"/>
          <w:sz w:val="22"/>
        </w:rPr>
        <w:t xml:space="preserve">., Ward, T., Anthony, D., Gripshover, B., and Erlandson, K.M. (June 2024). A Social Ecological Perspective on Sleep Hygiene Habits in Older Adults with HIV. SLEEP 2024, </w:t>
      </w:r>
      <w:r w:rsidR="00E84DD9">
        <w:rPr>
          <w:rFonts w:ascii="Times New Roman" w:hAnsi="Times New Roman"/>
          <w:color w:val="000000"/>
          <w:sz w:val="22"/>
        </w:rPr>
        <w:t>pending</w:t>
      </w:r>
    </w:p>
    <w:p w14:paraId="7382979B" w14:textId="046D2BC5" w:rsidR="00F74118" w:rsidRPr="002021E1" w:rsidRDefault="00F74118" w:rsidP="0098212A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2021E1">
        <w:rPr>
          <w:rFonts w:ascii="Times New Roman" w:hAnsi="Times New Roman"/>
          <w:b/>
          <w:bCs/>
          <w:color w:val="222222"/>
          <w:sz w:val="22"/>
          <w:shd w:val="clear" w:color="auto" w:fill="FFFFFF"/>
        </w:rPr>
        <w:t>Griggs S</w:t>
      </w: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, Howard Q, Bolton P, </w:t>
      </w:r>
      <w:proofErr w:type="spellStart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Motairek</w:t>
      </w:r>
      <w:proofErr w:type="spellEnd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 I, Al-Kindi S, Still CH, Hickman R. </w:t>
      </w:r>
      <w:r w:rsidR="00E519C4"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(2023) </w:t>
      </w: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0866 Geographic Insufficient Sleep Duration and Cardiometabolic Risk Among Adolescents and Adults in the T1D Exchange Clinic Registry. </w:t>
      </w:r>
      <w:r w:rsidR="00161DAC" w:rsidRPr="002021E1">
        <w:rPr>
          <w:rFonts w:ascii="Times New Roman" w:hAnsi="Times New Roman"/>
          <w:color w:val="222222"/>
          <w:sz w:val="22"/>
          <w:shd w:val="clear" w:color="auto" w:fill="FFFFFF"/>
        </w:rPr>
        <w:t>SLEEP</w:t>
      </w:r>
      <w:r w:rsidR="00263F6F">
        <w:rPr>
          <w:rFonts w:ascii="Times New Roman" w:hAnsi="Times New Roman"/>
          <w:color w:val="222222"/>
          <w:sz w:val="22"/>
          <w:shd w:val="clear" w:color="auto" w:fill="FFFFFF"/>
        </w:rPr>
        <w:t>, 2023</w:t>
      </w: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 May;46(Supplement_1</w:t>
      </w:r>
      <w:proofErr w:type="gramStart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):A</w:t>
      </w:r>
      <w:proofErr w:type="gramEnd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381-2.</w:t>
      </w:r>
    </w:p>
    <w:p w14:paraId="36D5A193" w14:textId="2226E9F7" w:rsidR="002021E1" w:rsidRPr="002021E1" w:rsidRDefault="002021E1" w:rsidP="0098212A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Strohl KP, Carter IV, Rosenberg DM, </w:t>
      </w:r>
      <w:proofErr w:type="spellStart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Torer</w:t>
      </w:r>
      <w:proofErr w:type="spellEnd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 J, </w:t>
      </w:r>
      <w:r w:rsidRPr="002021E1">
        <w:rPr>
          <w:rFonts w:ascii="Times New Roman" w:hAnsi="Times New Roman"/>
          <w:b/>
          <w:bCs/>
          <w:color w:val="222222"/>
          <w:sz w:val="22"/>
          <w:shd w:val="clear" w:color="auto" w:fill="FFFFFF"/>
        </w:rPr>
        <w:t>Griggs S</w:t>
      </w: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, &amp; Decker MJ. (2023). Is Fatigue in a Community-based Long Haul COVID Cohort </w:t>
      </w:r>
      <w:proofErr w:type="spellStart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Myalgic</w:t>
      </w:r>
      <w:proofErr w:type="spellEnd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 </w:t>
      </w:r>
      <w:proofErr w:type="gramStart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Encephalitis?.</w:t>
      </w:r>
      <w:proofErr w:type="gramEnd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 In</w:t>
      </w:r>
      <w:r w:rsidRPr="002021E1">
        <w:rPr>
          <w:rStyle w:val="apple-converted-space"/>
          <w:rFonts w:ascii="Times New Roman" w:hAnsi="Times New Roman"/>
          <w:color w:val="222222"/>
          <w:sz w:val="22"/>
          <w:shd w:val="clear" w:color="auto" w:fill="FFFFFF"/>
        </w:rPr>
        <w:t> </w:t>
      </w:r>
      <w:r w:rsidRPr="002021E1">
        <w:rPr>
          <w:rFonts w:ascii="Times New Roman" w:hAnsi="Times New Roman"/>
          <w:i/>
          <w:iCs/>
          <w:color w:val="222222"/>
          <w:sz w:val="22"/>
        </w:rPr>
        <w:t>C37. ONGOING IMPACT OF THE COVID-19 PANDEMIC</w:t>
      </w:r>
      <w:r w:rsidRPr="002021E1">
        <w:rPr>
          <w:rStyle w:val="apple-converted-space"/>
          <w:rFonts w:ascii="Times New Roman" w:hAnsi="Times New Roman"/>
          <w:color w:val="222222"/>
          <w:sz w:val="22"/>
          <w:shd w:val="clear" w:color="auto" w:fill="FFFFFF"/>
        </w:rPr>
        <w:t> </w:t>
      </w: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(pp. A4907-A4907). American Thoracic Society.</w:t>
      </w:r>
    </w:p>
    <w:p w14:paraId="43E0DDFB" w14:textId="340B76B4" w:rsidR="00DC1C24" w:rsidRPr="002021E1" w:rsidRDefault="00DC1C24" w:rsidP="0098212A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Carter I, Strohl K, Rosenberg D, Patil S, </w:t>
      </w:r>
      <w:proofErr w:type="spellStart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Torer</w:t>
      </w:r>
      <w:proofErr w:type="spellEnd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 J, </w:t>
      </w:r>
      <w:r w:rsidRPr="002021E1">
        <w:rPr>
          <w:rFonts w:ascii="Times New Roman" w:hAnsi="Times New Roman"/>
          <w:b/>
          <w:bCs/>
          <w:color w:val="222222"/>
          <w:sz w:val="22"/>
          <w:shd w:val="clear" w:color="auto" w:fill="FFFFFF"/>
        </w:rPr>
        <w:t>Griggs S</w:t>
      </w: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, Decker M, May A. </w:t>
      </w:r>
      <w:r w:rsidR="00E519C4"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(2023) </w:t>
      </w: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0967 Do Pre-existing Sleep Disorders Worsen Long COVID Fatigue and Brain </w:t>
      </w:r>
      <w:proofErr w:type="gramStart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Fog?.</w:t>
      </w:r>
      <w:proofErr w:type="gramEnd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 xml:space="preserve"> </w:t>
      </w:r>
      <w:r w:rsidR="00161DAC" w:rsidRPr="002021E1">
        <w:rPr>
          <w:rFonts w:ascii="Times New Roman" w:hAnsi="Times New Roman"/>
          <w:color w:val="222222"/>
          <w:sz w:val="22"/>
          <w:shd w:val="clear" w:color="auto" w:fill="FFFFFF"/>
        </w:rPr>
        <w:t>SLEEP</w:t>
      </w:r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. 2023 May;46(Supplement_1</w:t>
      </w:r>
      <w:proofErr w:type="gramStart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):A</w:t>
      </w:r>
      <w:proofErr w:type="gramEnd"/>
      <w:r w:rsidRPr="002021E1">
        <w:rPr>
          <w:rFonts w:ascii="Times New Roman" w:hAnsi="Times New Roman"/>
          <w:color w:val="222222"/>
          <w:sz w:val="22"/>
          <w:shd w:val="clear" w:color="auto" w:fill="FFFFFF"/>
        </w:rPr>
        <w:t>426-7.</w:t>
      </w:r>
    </w:p>
    <w:p w14:paraId="5E899375" w14:textId="7F0026E3" w:rsidR="00671D52" w:rsidRPr="00C57E30" w:rsidRDefault="00671D52" w:rsidP="0098212A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C57E30">
        <w:rPr>
          <w:rFonts w:ascii="Times New Roman" w:hAnsi="Times New Roman"/>
          <w:color w:val="2A2A2A"/>
          <w:sz w:val="22"/>
          <w:u w:val="single"/>
          <w:shd w:val="clear" w:color="auto" w:fill="FFFFFF"/>
        </w:rPr>
        <w:t>Hernandez E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, </w:t>
      </w:r>
      <w:r w:rsidRPr="00C57E30">
        <w:rPr>
          <w:rFonts w:ascii="Times New Roman" w:hAnsi="Times New Roman"/>
          <w:b/>
          <w:bCs/>
          <w:color w:val="2A2A2A"/>
          <w:sz w:val="22"/>
          <w:shd w:val="clear" w:color="auto" w:fill="FFFFFF"/>
        </w:rPr>
        <w:t>Griggs S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, </w:t>
      </w:r>
      <w:r w:rsidR="00C57E30"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(2022) 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0235 A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s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ystematic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r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eview of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s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leep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h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ealth and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o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utpatient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o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pioid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u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se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d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isorder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t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 xml:space="preserve">reatment in </w:t>
      </w:r>
      <w:r w:rsidR="00852E2C">
        <w:rPr>
          <w:rFonts w:ascii="Times New Roman" w:hAnsi="Times New Roman"/>
          <w:color w:val="2A2A2A"/>
          <w:sz w:val="22"/>
          <w:shd w:val="clear" w:color="auto" w:fill="FFFFFF"/>
        </w:rPr>
        <w:t>a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>dults,</w:t>
      </w:r>
      <w:r w:rsidRPr="00C57E30">
        <w:rPr>
          <w:rStyle w:val="apple-converted-space"/>
          <w:rFonts w:ascii="Times New Roman" w:hAnsi="Times New Roman"/>
          <w:color w:val="2A2A2A"/>
          <w:sz w:val="22"/>
          <w:shd w:val="clear" w:color="auto" w:fill="FFFFFF"/>
        </w:rPr>
        <w:t> </w:t>
      </w:r>
      <w:r w:rsidR="00C57E30" w:rsidRPr="00C57E30">
        <w:rPr>
          <w:rFonts w:ascii="Times New Roman" w:eastAsiaTheme="minorHAnsi" w:hAnsi="Times New Roman"/>
          <w:i/>
          <w:iCs/>
          <w:color w:val="000000" w:themeColor="text1"/>
          <w:sz w:val="22"/>
        </w:rPr>
        <w:t>SLEEP</w:t>
      </w:r>
      <w:r w:rsidRPr="00C57E30">
        <w:rPr>
          <w:rFonts w:ascii="Times New Roman" w:hAnsi="Times New Roman"/>
          <w:color w:val="2A2A2A"/>
          <w:sz w:val="22"/>
          <w:shd w:val="clear" w:color="auto" w:fill="FFFFFF"/>
        </w:rPr>
        <w:t>, Volume 45, Issue Supplement_1, A106</w:t>
      </w:r>
      <w:r w:rsidR="00C57E30" w:rsidRPr="00C57E30">
        <w:rPr>
          <w:rFonts w:ascii="Times New Roman" w:hAnsi="Times New Roman"/>
          <w:color w:val="2A2A2A"/>
          <w:sz w:val="22"/>
          <w:shd w:val="clear" w:color="auto" w:fill="FFFFFF"/>
        </w:rPr>
        <w:t>.</w:t>
      </w:r>
      <w:r w:rsidRPr="00C57E30">
        <w:rPr>
          <w:rStyle w:val="apple-converted-space"/>
          <w:rFonts w:ascii="Times New Roman" w:hAnsi="Times New Roman"/>
          <w:color w:val="2A2A2A"/>
          <w:sz w:val="22"/>
          <w:shd w:val="clear" w:color="auto" w:fill="FFFFFF"/>
        </w:rPr>
        <w:t> </w:t>
      </w:r>
      <w:proofErr w:type="spellStart"/>
      <w:r w:rsidR="00C57E30" w:rsidRPr="00C57E30">
        <w:rPr>
          <w:rFonts w:ascii="Times New Roman" w:hAnsi="Times New Roman"/>
          <w:sz w:val="22"/>
          <w:bdr w:val="none" w:sz="0" w:space="0" w:color="auto" w:frame="1"/>
        </w:rPr>
        <w:t>d</w:t>
      </w:r>
      <w:r w:rsidRPr="00C57E30">
        <w:rPr>
          <w:rFonts w:ascii="Times New Roman" w:hAnsi="Times New Roman"/>
          <w:sz w:val="22"/>
          <w:bdr w:val="none" w:sz="0" w:space="0" w:color="auto" w:frame="1"/>
        </w:rPr>
        <w:t>oi</w:t>
      </w:r>
      <w:proofErr w:type="spellEnd"/>
      <w:r w:rsidR="00C57E30" w:rsidRPr="00C57E30">
        <w:rPr>
          <w:rFonts w:ascii="Times New Roman" w:hAnsi="Times New Roman"/>
          <w:sz w:val="22"/>
          <w:bdr w:val="none" w:sz="0" w:space="0" w:color="auto" w:frame="1"/>
        </w:rPr>
        <w:t xml:space="preserve">: </w:t>
      </w:r>
      <w:r w:rsidRPr="00C57E30">
        <w:rPr>
          <w:rFonts w:ascii="Times New Roman" w:hAnsi="Times New Roman"/>
          <w:sz w:val="22"/>
          <w:bdr w:val="none" w:sz="0" w:space="0" w:color="auto" w:frame="1"/>
        </w:rPr>
        <w:t>10.1093/sleep/zsac079.233</w:t>
      </w:r>
      <w:r w:rsidRPr="00C57E30">
        <w:rPr>
          <w:rFonts w:ascii="Times New Roman" w:hAnsi="Times New Roman"/>
          <w:sz w:val="22"/>
        </w:rPr>
        <w:t xml:space="preserve">. </w:t>
      </w:r>
    </w:p>
    <w:p w14:paraId="383C3EE7" w14:textId="3AAECA09" w:rsidR="0098212A" w:rsidRPr="00C57E30" w:rsidRDefault="0098212A" w:rsidP="0098212A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C57E30">
        <w:rPr>
          <w:rFonts w:ascii="Times New Roman" w:eastAsiaTheme="minorHAnsi" w:hAnsi="Times New Roman"/>
          <w:b/>
          <w:bCs/>
          <w:color w:val="000000" w:themeColor="text1"/>
          <w:sz w:val="22"/>
        </w:rPr>
        <w:t>Griggs S</w:t>
      </w:r>
      <w:r w:rsidRPr="00C57E30">
        <w:rPr>
          <w:rFonts w:ascii="Times New Roman" w:eastAsiaTheme="minorHAnsi" w:hAnsi="Times New Roman"/>
          <w:color w:val="000000" w:themeColor="text1"/>
          <w:sz w:val="22"/>
        </w:rPr>
        <w:t xml:space="preserve">, Strohl K, </w:t>
      </w:r>
      <w:proofErr w:type="spellStart"/>
      <w:r w:rsidRPr="00C57E30">
        <w:rPr>
          <w:rFonts w:ascii="Times New Roman" w:eastAsiaTheme="minorHAnsi" w:hAnsi="Times New Roman"/>
          <w:color w:val="000000" w:themeColor="text1"/>
          <w:sz w:val="22"/>
        </w:rPr>
        <w:t>Margevicius</w:t>
      </w:r>
      <w:proofErr w:type="spellEnd"/>
      <w:r w:rsidRPr="00C57E30">
        <w:rPr>
          <w:rFonts w:ascii="Times New Roman" w:eastAsiaTheme="minorHAnsi" w:hAnsi="Times New Roman"/>
          <w:color w:val="000000" w:themeColor="text1"/>
          <w:sz w:val="22"/>
        </w:rPr>
        <w:t xml:space="preserve"> S, Grey M, &amp; Hickman R. (2021) Rest activity rhythms, symptom burden, and glucose variability in young adults with type 1 diabetes. </w:t>
      </w:r>
      <w:r w:rsidRPr="00C57E30">
        <w:rPr>
          <w:rFonts w:ascii="Times New Roman" w:eastAsiaTheme="minorHAnsi" w:hAnsi="Times New Roman"/>
          <w:i/>
          <w:iCs/>
          <w:color w:val="000000" w:themeColor="text1"/>
          <w:sz w:val="22"/>
        </w:rPr>
        <w:t>SLEEP. 44:</w:t>
      </w:r>
      <w:r w:rsidRPr="00C57E30">
        <w:rPr>
          <w:rFonts w:ascii="Times New Roman" w:eastAsiaTheme="minorHAnsi" w:hAnsi="Times New Roman"/>
          <w:color w:val="000000" w:themeColor="text1"/>
          <w:sz w:val="22"/>
        </w:rPr>
        <w:t xml:space="preserve"> A252. </w:t>
      </w:r>
      <w:proofErr w:type="spellStart"/>
      <w:r w:rsidRPr="00C57E30">
        <w:rPr>
          <w:rFonts w:ascii="Times New Roman" w:eastAsiaTheme="minorHAnsi" w:hAnsi="Times New Roman"/>
          <w:color w:val="000000" w:themeColor="text1"/>
          <w:sz w:val="22"/>
        </w:rPr>
        <w:t>doi</w:t>
      </w:r>
      <w:proofErr w:type="spellEnd"/>
      <w:r w:rsidRPr="00C57E30">
        <w:rPr>
          <w:rFonts w:ascii="Times New Roman" w:eastAsiaTheme="minorHAnsi" w:hAnsi="Times New Roman"/>
          <w:color w:val="000000" w:themeColor="text1"/>
          <w:sz w:val="22"/>
        </w:rPr>
        <w:t xml:space="preserve">: </w:t>
      </w:r>
      <w:r w:rsidRPr="00C57E30">
        <w:rPr>
          <w:rFonts w:ascii="Times New Roman" w:hAnsi="Times New Roman"/>
          <w:sz w:val="22"/>
          <w:bdr w:val="none" w:sz="0" w:space="0" w:color="auto" w:frame="1"/>
        </w:rPr>
        <w:t>10.1093/sleep/zsab072.641</w:t>
      </w:r>
    </w:p>
    <w:p w14:paraId="756826DD" w14:textId="256D5546" w:rsidR="00B0784F" w:rsidRPr="009E3274" w:rsidRDefault="00B0784F" w:rsidP="000166D3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AB0AA9">
        <w:rPr>
          <w:rFonts w:ascii="Times New Roman" w:hAnsi="Times New Roman"/>
          <w:b/>
          <w:color w:val="000000" w:themeColor="text1"/>
          <w:sz w:val="22"/>
          <w:shd w:val="clear" w:color="auto" w:fill="FFFFFF"/>
        </w:rPr>
        <w:t xml:space="preserve">Griggs S, </w:t>
      </w:r>
      <w:r w:rsidRPr="00AB0AA9">
        <w:rPr>
          <w:rFonts w:ascii="Times New Roman" w:hAnsi="Times New Roman"/>
          <w:bCs/>
          <w:color w:val="000000" w:themeColor="text1"/>
          <w:sz w:val="22"/>
          <w:shd w:val="clear" w:color="auto" w:fill="FFFFFF"/>
        </w:rPr>
        <w:t xml:space="preserve">Redeker NS, &amp; Grey M. </w:t>
      </w:r>
      <w:r w:rsidR="004C4742">
        <w:rPr>
          <w:rFonts w:ascii="Times New Roman" w:hAnsi="Times New Roman"/>
          <w:bCs/>
          <w:color w:val="000000" w:themeColor="text1"/>
          <w:sz w:val="22"/>
          <w:shd w:val="clear" w:color="auto" w:fill="FFFFFF"/>
        </w:rPr>
        <w:t xml:space="preserve">(2020). 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Characterizing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s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leep and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g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lycemia in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e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merging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a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dults with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t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ype 1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d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iabetes. </w:t>
      </w:r>
      <w:r w:rsidRPr="00482393">
        <w:rPr>
          <w:rFonts w:ascii="Times New Roman" w:eastAsiaTheme="minorHAnsi" w:hAnsi="Times New Roman"/>
          <w:i/>
          <w:iCs/>
          <w:color w:val="000000" w:themeColor="text1"/>
          <w:sz w:val="22"/>
        </w:rPr>
        <w:t>SLEE</w:t>
      </w:r>
      <w:r w:rsidR="00F87726">
        <w:rPr>
          <w:rFonts w:ascii="Times New Roman" w:eastAsiaTheme="minorHAnsi" w:hAnsi="Times New Roman"/>
          <w:i/>
          <w:iCs/>
          <w:color w:val="000000" w:themeColor="text1"/>
          <w:sz w:val="22"/>
        </w:rPr>
        <w:t>P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. </w:t>
      </w:r>
      <w:r w:rsidR="00AF683F" w:rsidRPr="00482393">
        <w:rPr>
          <w:rFonts w:ascii="Times New Roman" w:hAnsi="Times New Roman"/>
          <w:i/>
          <w:iCs/>
          <w:color w:val="000000" w:themeColor="text1"/>
          <w:sz w:val="22"/>
        </w:rPr>
        <w:t>43</w:t>
      </w:r>
      <w:r w:rsidR="00AF683F" w:rsidRPr="00AB0AA9">
        <w:rPr>
          <w:rFonts w:ascii="Times New Roman" w:hAnsi="Times New Roman"/>
          <w:color w:val="000000" w:themeColor="text1"/>
          <w:sz w:val="22"/>
        </w:rPr>
        <w:t xml:space="preserve">: A382-A382. </w:t>
      </w:r>
      <w:proofErr w:type="spellStart"/>
      <w:r w:rsidR="00AF683F" w:rsidRPr="00AB0AA9">
        <w:rPr>
          <w:rFonts w:ascii="Times New Roman" w:hAnsi="Times New Roman"/>
          <w:color w:val="000000" w:themeColor="text1"/>
          <w:sz w:val="22"/>
        </w:rPr>
        <w:t>doi</w:t>
      </w:r>
      <w:proofErr w:type="spellEnd"/>
      <w:r w:rsidR="00AF683F" w:rsidRPr="00AB0AA9">
        <w:rPr>
          <w:rFonts w:ascii="Times New Roman" w:hAnsi="Times New Roman"/>
          <w:color w:val="000000" w:themeColor="text1"/>
          <w:sz w:val="22"/>
        </w:rPr>
        <w:t xml:space="preserve">: </w:t>
      </w:r>
      <w:r w:rsidR="00AF683F" w:rsidRPr="00AB0AA9">
        <w:rPr>
          <w:rFonts w:ascii="Times New Roman" w:hAnsi="Times New Roman"/>
          <w:color w:val="000000" w:themeColor="text1"/>
          <w:sz w:val="22"/>
          <w:bdr w:val="none" w:sz="0" w:space="0" w:color="auto" w:frame="1"/>
        </w:rPr>
        <w:t>10.1093/sleep/zsaa056.1001</w:t>
      </w:r>
      <w:r w:rsidR="00AF683F" w:rsidRPr="00AB0AA9">
        <w:rPr>
          <w:rFonts w:ascii="Times New Roman" w:hAnsi="Times New Roman"/>
          <w:color w:val="000000" w:themeColor="text1"/>
          <w:sz w:val="22"/>
        </w:rPr>
        <w:t xml:space="preserve"> </w:t>
      </w:r>
    </w:p>
    <w:p w14:paraId="3577DAB3" w14:textId="35EC1295" w:rsidR="0043305E" w:rsidRPr="005136A4" w:rsidRDefault="00B0784F" w:rsidP="000166D3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AB0AA9">
        <w:rPr>
          <w:rFonts w:ascii="Times New Roman" w:eastAsiaTheme="minorHAnsi" w:hAnsi="Times New Roman"/>
          <w:b/>
          <w:bCs/>
          <w:color w:val="000000" w:themeColor="text1"/>
          <w:sz w:val="22"/>
        </w:rPr>
        <w:t xml:space="preserve">Griggs S, </w:t>
      </w:r>
      <w:r w:rsidRPr="00AB0AA9">
        <w:rPr>
          <w:rFonts w:ascii="Times New Roman" w:hAnsi="Times New Roman"/>
          <w:bCs/>
          <w:color w:val="000000" w:themeColor="text1"/>
          <w:sz w:val="22"/>
        </w:rPr>
        <w:t>Redeker NS, Jeon S, &amp; Grey M.</w:t>
      </w:r>
      <w:r w:rsidRPr="00AB0AA9">
        <w:rPr>
          <w:rFonts w:ascii="Times New Roman" w:hAnsi="Times New Roman"/>
          <w:b/>
          <w:color w:val="000000" w:themeColor="text1"/>
          <w:sz w:val="22"/>
        </w:rPr>
        <w:t xml:space="preserve"> </w:t>
      </w:r>
      <w:r w:rsidR="004C4742" w:rsidRPr="004C4742">
        <w:rPr>
          <w:rFonts w:ascii="Times New Roman" w:hAnsi="Times New Roman"/>
          <w:bCs/>
          <w:color w:val="000000" w:themeColor="text1"/>
          <w:sz w:val="22"/>
        </w:rPr>
        <w:t>(2020).</w:t>
      </w:r>
      <w:r w:rsidR="004C4742">
        <w:rPr>
          <w:rFonts w:ascii="Times New Roman" w:hAnsi="Times New Roman"/>
          <w:b/>
          <w:color w:val="000000" w:themeColor="text1"/>
          <w:sz w:val="22"/>
        </w:rPr>
        <w:t xml:space="preserve"> 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Variations in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s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leep and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g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lucose in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a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dolescents with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t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ype 1 </w:t>
      </w:r>
      <w:r w:rsidR="00F421F4" w:rsidRPr="00AB0AA9">
        <w:rPr>
          <w:rFonts w:ascii="Times New Roman" w:eastAsiaTheme="minorHAnsi" w:hAnsi="Times New Roman"/>
          <w:color w:val="000000" w:themeColor="text1"/>
          <w:sz w:val="22"/>
        </w:rPr>
        <w:t>d</w:t>
      </w:r>
      <w:r w:rsidRPr="00AB0AA9">
        <w:rPr>
          <w:rFonts w:ascii="Times New Roman" w:eastAsiaTheme="minorHAnsi" w:hAnsi="Times New Roman"/>
          <w:color w:val="000000" w:themeColor="text1"/>
          <w:sz w:val="22"/>
        </w:rPr>
        <w:t xml:space="preserve">iabetes. </w:t>
      </w:r>
      <w:r w:rsidRPr="00482393">
        <w:rPr>
          <w:rFonts w:ascii="Times New Roman" w:eastAsiaTheme="minorHAnsi" w:hAnsi="Times New Roman"/>
          <w:i/>
          <w:iCs/>
          <w:color w:val="000000" w:themeColor="text1"/>
          <w:sz w:val="22"/>
        </w:rPr>
        <w:t>SLEEP</w:t>
      </w:r>
      <w:r w:rsidR="00C7552E" w:rsidRPr="00AB0AA9">
        <w:rPr>
          <w:rFonts w:ascii="Times New Roman" w:eastAsiaTheme="minorHAnsi" w:hAnsi="Times New Roman"/>
          <w:color w:val="000000" w:themeColor="text1"/>
          <w:sz w:val="22"/>
        </w:rPr>
        <w:t xml:space="preserve">. </w:t>
      </w:r>
      <w:r w:rsidR="00AF683F" w:rsidRPr="00482393">
        <w:rPr>
          <w:rFonts w:ascii="Times New Roman" w:hAnsi="Times New Roman"/>
          <w:i/>
          <w:iCs/>
          <w:color w:val="000000" w:themeColor="text1"/>
          <w:sz w:val="22"/>
        </w:rPr>
        <w:t>43</w:t>
      </w:r>
      <w:r w:rsidR="00AF683F" w:rsidRPr="00AB0AA9">
        <w:rPr>
          <w:rFonts w:ascii="Times New Roman" w:hAnsi="Times New Roman"/>
          <w:color w:val="000000" w:themeColor="text1"/>
          <w:sz w:val="22"/>
        </w:rPr>
        <w:t xml:space="preserve">: A352-A353. </w:t>
      </w:r>
      <w:proofErr w:type="spellStart"/>
      <w:r w:rsidR="00AF683F" w:rsidRPr="00AB0AA9">
        <w:rPr>
          <w:rFonts w:ascii="Times New Roman" w:hAnsi="Times New Roman"/>
          <w:color w:val="000000" w:themeColor="text1"/>
          <w:sz w:val="22"/>
        </w:rPr>
        <w:t>doi</w:t>
      </w:r>
      <w:proofErr w:type="spellEnd"/>
      <w:r w:rsidR="00AF683F" w:rsidRPr="00AB0AA9">
        <w:rPr>
          <w:rFonts w:ascii="Times New Roman" w:hAnsi="Times New Roman"/>
          <w:color w:val="000000" w:themeColor="text1"/>
          <w:sz w:val="22"/>
        </w:rPr>
        <w:t>:</w:t>
      </w:r>
      <w:r w:rsidR="00AF683F" w:rsidRPr="00AB0AA9">
        <w:rPr>
          <w:rStyle w:val="apple-converted-space"/>
          <w:rFonts w:ascii="Times New Roman" w:hAnsi="Times New Roman"/>
          <w:color w:val="000000" w:themeColor="text1"/>
          <w:sz w:val="22"/>
        </w:rPr>
        <w:t> </w:t>
      </w:r>
      <w:r w:rsidR="00AF683F" w:rsidRPr="00AB0AA9">
        <w:rPr>
          <w:rFonts w:ascii="Times New Roman" w:hAnsi="Times New Roman"/>
          <w:color w:val="000000" w:themeColor="text1"/>
          <w:sz w:val="22"/>
          <w:bdr w:val="none" w:sz="0" w:space="0" w:color="auto" w:frame="1"/>
        </w:rPr>
        <w:t>10.1093/sleep/zsaa056.923</w:t>
      </w:r>
    </w:p>
    <w:p w14:paraId="5E3E0219" w14:textId="67EA3D02" w:rsidR="00DC0AFC" w:rsidRPr="005136A4" w:rsidRDefault="002611F0" w:rsidP="000166D3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eastAsiaTheme="minorHAnsi" w:hAnsi="Times New Roman"/>
          <w:color w:val="000000" w:themeColor="text1"/>
          <w:sz w:val="22"/>
        </w:rPr>
      </w:pPr>
      <w:r w:rsidRPr="00AB0AA9">
        <w:rPr>
          <w:rFonts w:ascii="Times New Roman" w:hAnsi="Times New Roman"/>
          <w:b/>
          <w:color w:val="222222"/>
          <w:sz w:val="22"/>
          <w:shd w:val="clear" w:color="auto" w:fill="FFFFFF"/>
        </w:rPr>
        <w:t>Griggs S,</w:t>
      </w:r>
      <w:r w:rsidRPr="00AB0AA9">
        <w:rPr>
          <w:rFonts w:ascii="Times New Roman" w:hAnsi="Times New Roman"/>
          <w:bCs/>
          <w:color w:val="222222"/>
          <w:sz w:val="22"/>
          <w:shd w:val="clear" w:color="auto" w:fill="FFFFFF"/>
        </w:rPr>
        <w:t xml:space="preserve"> Redeker NS, Grey M. (2019). </w:t>
      </w:r>
      <w:r w:rsidRPr="00AB0AA9">
        <w:rPr>
          <w:rFonts w:ascii="Times New Roman" w:hAnsi="Times New Roman"/>
          <w:color w:val="000000"/>
          <w:sz w:val="22"/>
        </w:rPr>
        <w:t xml:space="preserve">An </w:t>
      </w:r>
      <w:r w:rsidR="001327CF" w:rsidRPr="00AB0AA9">
        <w:rPr>
          <w:rFonts w:ascii="Times New Roman" w:hAnsi="Times New Roman"/>
          <w:color w:val="000000"/>
          <w:sz w:val="22"/>
        </w:rPr>
        <w:t>i</w:t>
      </w:r>
      <w:r w:rsidRPr="00AB0AA9">
        <w:rPr>
          <w:rFonts w:ascii="Times New Roman" w:hAnsi="Times New Roman"/>
          <w:color w:val="000000"/>
          <w:sz w:val="22"/>
        </w:rPr>
        <w:t xml:space="preserve">ntegrative </w:t>
      </w:r>
      <w:r w:rsidR="001327CF" w:rsidRPr="00AB0AA9">
        <w:rPr>
          <w:rFonts w:ascii="Times New Roman" w:hAnsi="Times New Roman"/>
          <w:color w:val="000000"/>
          <w:sz w:val="22"/>
        </w:rPr>
        <w:t>r</w:t>
      </w:r>
      <w:r w:rsidRPr="00AB0AA9">
        <w:rPr>
          <w:rFonts w:ascii="Times New Roman" w:hAnsi="Times New Roman"/>
          <w:color w:val="000000"/>
          <w:sz w:val="22"/>
        </w:rPr>
        <w:t xml:space="preserve">eview of </w:t>
      </w:r>
      <w:r w:rsidR="001327CF" w:rsidRPr="00AB0AA9">
        <w:rPr>
          <w:rFonts w:ascii="Times New Roman" w:hAnsi="Times New Roman"/>
          <w:color w:val="000000"/>
          <w:sz w:val="22"/>
        </w:rPr>
        <w:t>s</w:t>
      </w:r>
      <w:r w:rsidRPr="00AB0AA9">
        <w:rPr>
          <w:rFonts w:ascii="Times New Roman" w:hAnsi="Times New Roman"/>
          <w:color w:val="000000"/>
          <w:sz w:val="22"/>
        </w:rPr>
        <w:t xml:space="preserve">leep </w:t>
      </w:r>
      <w:r w:rsidR="001327CF" w:rsidRPr="00AB0AA9">
        <w:rPr>
          <w:rFonts w:ascii="Times New Roman" w:hAnsi="Times New Roman"/>
          <w:color w:val="000000"/>
          <w:sz w:val="22"/>
        </w:rPr>
        <w:t>c</w:t>
      </w:r>
      <w:r w:rsidRPr="00AB0AA9">
        <w:rPr>
          <w:rFonts w:ascii="Times New Roman" w:hAnsi="Times New Roman"/>
          <w:color w:val="000000"/>
          <w:sz w:val="22"/>
        </w:rPr>
        <w:t xml:space="preserve">haracteristics in </w:t>
      </w:r>
      <w:r w:rsidR="001327CF" w:rsidRPr="00AB0AA9">
        <w:rPr>
          <w:rFonts w:ascii="Times New Roman" w:hAnsi="Times New Roman"/>
          <w:color w:val="000000"/>
          <w:sz w:val="22"/>
        </w:rPr>
        <w:t>y</w:t>
      </w:r>
      <w:r w:rsidRPr="00AB0AA9">
        <w:rPr>
          <w:rFonts w:ascii="Times New Roman" w:hAnsi="Times New Roman"/>
          <w:color w:val="000000"/>
          <w:sz w:val="22"/>
        </w:rPr>
        <w:t xml:space="preserve">oung </w:t>
      </w:r>
      <w:r w:rsidR="001327CF" w:rsidRPr="00AB0AA9">
        <w:rPr>
          <w:rFonts w:ascii="Times New Roman" w:hAnsi="Times New Roman"/>
          <w:color w:val="000000"/>
          <w:sz w:val="22"/>
        </w:rPr>
        <w:t>a</w:t>
      </w:r>
      <w:r w:rsidRPr="00AB0AA9">
        <w:rPr>
          <w:rFonts w:ascii="Times New Roman" w:hAnsi="Times New Roman"/>
          <w:color w:val="000000"/>
          <w:sz w:val="22"/>
        </w:rPr>
        <w:t xml:space="preserve">dults with </w:t>
      </w:r>
      <w:r w:rsidR="001327CF" w:rsidRPr="00AB0AA9">
        <w:rPr>
          <w:rFonts w:ascii="Times New Roman" w:hAnsi="Times New Roman"/>
          <w:color w:val="000000"/>
          <w:sz w:val="22"/>
        </w:rPr>
        <w:t>t</w:t>
      </w:r>
      <w:r w:rsidRPr="00AB0AA9">
        <w:rPr>
          <w:rFonts w:ascii="Times New Roman" w:hAnsi="Times New Roman"/>
          <w:color w:val="000000"/>
          <w:sz w:val="22"/>
        </w:rPr>
        <w:t xml:space="preserve">ype 1 </w:t>
      </w:r>
      <w:r w:rsidR="001327CF" w:rsidRPr="00AB0AA9">
        <w:rPr>
          <w:rFonts w:ascii="Times New Roman" w:hAnsi="Times New Roman"/>
          <w:color w:val="000000"/>
          <w:sz w:val="22"/>
        </w:rPr>
        <w:t>d</w:t>
      </w:r>
      <w:r w:rsidRPr="00AB0AA9">
        <w:rPr>
          <w:rFonts w:ascii="Times New Roman" w:hAnsi="Times New Roman"/>
          <w:color w:val="000000"/>
          <w:sz w:val="22"/>
        </w:rPr>
        <w:t xml:space="preserve">iabetes. </w:t>
      </w:r>
      <w:r w:rsidRPr="00AB0AA9">
        <w:rPr>
          <w:rFonts w:ascii="Times New Roman" w:hAnsi="Times New Roman"/>
          <w:i/>
          <w:iCs/>
          <w:color w:val="000000"/>
          <w:sz w:val="22"/>
        </w:rPr>
        <w:t xml:space="preserve">Nursing Research. 68 </w:t>
      </w:r>
      <w:r w:rsidRPr="00AB0AA9">
        <w:rPr>
          <w:rFonts w:ascii="Times New Roman" w:hAnsi="Times New Roman"/>
          <w:color w:val="000000"/>
          <w:sz w:val="22"/>
        </w:rPr>
        <w:t>(2), E129-E130.</w:t>
      </w:r>
      <w:r w:rsidRPr="00AB0AA9">
        <w:rPr>
          <w:rFonts w:ascii="Times New Roman" w:hAnsi="Times New Roman"/>
          <w:i/>
          <w:iCs/>
          <w:color w:val="000000"/>
          <w:sz w:val="22"/>
        </w:rPr>
        <w:t xml:space="preserve"> 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>Philadelphia, PA. Lippincott Williams and Wilkins.</w:t>
      </w:r>
    </w:p>
    <w:p w14:paraId="0B2362B2" w14:textId="06089CBC" w:rsidR="0056628F" w:rsidRPr="005136A4" w:rsidRDefault="008256D4" w:rsidP="000166D3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AB0AA9">
        <w:rPr>
          <w:rFonts w:ascii="Times New Roman" w:hAnsi="Times New Roman"/>
          <w:b/>
          <w:color w:val="222222"/>
          <w:sz w:val="22"/>
          <w:shd w:val="clear" w:color="auto" w:fill="FFFFFF"/>
        </w:rPr>
        <w:t>Griggs S,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 Chiodo L, Ratner H, Han</w:t>
      </w:r>
      <w:r w:rsidR="00EB2C87" w:rsidRPr="00AB0AA9">
        <w:rPr>
          <w:rFonts w:ascii="Times New Roman" w:hAnsi="Times New Roman"/>
          <w:color w:val="222222"/>
          <w:sz w:val="22"/>
          <w:shd w:val="clear" w:color="auto" w:fill="FFFFFF"/>
        </w:rPr>
        <w:t>n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>igan</w:t>
      </w:r>
      <w:r w:rsidR="001B2FC8">
        <w:rPr>
          <w:rFonts w:ascii="Times New Roman" w:hAnsi="Times New Roman"/>
          <w:color w:val="222222"/>
          <w:sz w:val="22"/>
          <w:shd w:val="clear" w:color="auto" w:fill="FFFFFF"/>
        </w:rPr>
        <w:t xml:space="preserve"> 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>J</w:t>
      </w:r>
      <w:r w:rsidR="001B2FC8">
        <w:rPr>
          <w:rFonts w:ascii="Times New Roman" w:hAnsi="Times New Roman"/>
          <w:color w:val="222222"/>
          <w:sz w:val="22"/>
          <w:shd w:val="clear" w:color="auto" w:fill="FFFFFF"/>
        </w:rPr>
        <w:t xml:space="preserve"> 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&amp; Delaney-Black V. (2018). Violence 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e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xposure, 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p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>arent-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c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hild 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c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onflict, 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c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oping, and 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h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ealth 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o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utcomes in 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i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>nner-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c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ity 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A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frican American </w:t>
      </w:r>
      <w:r w:rsidR="00B30DD0" w:rsidRPr="00AB0AA9">
        <w:rPr>
          <w:rFonts w:ascii="Times New Roman" w:hAnsi="Times New Roman"/>
          <w:color w:val="222222"/>
          <w:sz w:val="22"/>
          <w:shd w:val="clear" w:color="auto" w:fill="FFFFFF"/>
        </w:rPr>
        <w:t>y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outh. </w:t>
      </w:r>
      <w:r w:rsidRPr="00AB0AA9">
        <w:rPr>
          <w:rFonts w:ascii="Times New Roman" w:hAnsi="Times New Roman"/>
          <w:i/>
          <w:color w:val="222222"/>
          <w:sz w:val="22"/>
          <w:shd w:val="clear" w:color="auto" w:fill="FFFFFF"/>
        </w:rPr>
        <w:t>Nursing Research.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 </w:t>
      </w:r>
      <w:r w:rsidRPr="00AB0AA9">
        <w:rPr>
          <w:rFonts w:ascii="Times New Roman" w:hAnsi="Times New Roman"/>
          <w:i/>
          <w:color w:val="222222"/>
          <w:sz w:val="22"/>
          <w:shd w:val="clear" w:color="auto" w:fill="FFFFFF"/>
        </w:rPr>
        <w:t>67</w:t>
      </w:r>
      <w:r w:rsidR="00F54EA4"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 (2), E6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. Philadelphia, PA. Lippincott Williams and Wilkins. </w:t>
      </w:r>
    </w:p>
    <w:p w14:paraId="4E03B1E8" w14:textId="476CCE80" w:rsidR="005C5B50" w:rsidRPr="00E41FDB" w:rsidRDefault="00993D90" w:rsidP="005C5B50">
      <w:pPr>
        <w:pStyle w:val="ListParagraph"/>
        <w:numPr>
          <w:ilvl w:val="0"/>
          <w:numId w:val="21"/>
        </w:numPr>
        <w:adjustRightInd w:val="0"/>
        <w:spacing w:line="240" w:lineRule="auto"/>
        <w:rPr>
          <w:rFonts w:ascii="Times New Roman" w:hAnsi="Times New Roman"/>
          <w:sz w:val="22"/>
        </w:rPr>
      </w:pPr>
      <w:r w:rsidRPr="00AB0AA9">
        <w:rPr>
          <w:rFonts w:ascii="Times New Roman" w:hAnsi="Times New Roman"/>
          <w:b/>
          <w:color w:val="222222"/>
          <w:sz w:val="22"/>
          <w:shd w:val="clear" w:color="auto" w:fill="FFFFFF"/>
        </w:rPr>
        <w:t>Griggs S</w:t>
      </w:r>
      <w:r w:rsidR="00C41CFC" w:rsidRPr="00AB0AA9">
        <w:rPr>
          <w:rFonts w:ascii="Times New Roman" w:hAnsi="Times New Roman"/>
          <w:b/>
          <w:color w:val="222222"/>
          <w:sz w:val="22"/>
          <w:shd w:val="clear" w:color="auto" w:fill="FFFFFF"/>
        </w:rPr>
        <w:t xml:space="preserve"> </w:t>
      </w:r>
      <w:r w:rsidR="00C41CFC" w:rsidRPr="00AB0AA9">
        <w:rPr>
          <w:rFonts w:ascii="Times New Roman" w:hAnsi="Times New Roman"/>
          <w:color w:val="222222"/>
          <w:sz w:val="22"/>
          <w:shd w:val="clear" w:color="auto" w:fill="FFFFFF"/>
        </w:rPr>
        <w:t>&amp;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 Morris NS.</w:t>
      </w:r>
      <w:r w:rsidRPr="00AB0AA9">
        <w:rPr>
          <w:rFonts w:ascii="Times New Roman" w:hAnsi="Times New Roman"/>
          <w:b/>
          <w:color w:val="222222"/>
          <w:sz w:val="22"/>
          <w:shd w:val="clear" w:color="auto" w:fill="FFFFFF"/>
        </w:rPr>
        <w:t xml:space="preserve"> 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(2018). Fatigue among adults with type 1 diabetes. </w:t>
      </w:r>
      <w:r w:rsidRPr="00AB0AA9">
        <w:rPr>
          <w:rFonts w:ascii="Times New Roman" w:hAnsi="Times New Roman"/>
          <w:i/>
          <w:color w:val="222222"/>
          <w:sz w:val="22"/>
          <w:shd w:val="clear" w:color="auto" w:fill="FFFFFF"/>
        </w:rPr>
        <w:t>Nursing Research.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 </w:t>
      </w:r>
      <w:r w:rsidRPr="00AB0AA9">
        <w:rPr>
          <w:rFonts w:ascii="Times New Roman" w:hAnsi="Times New Roman"/>
          <w:i/>
          <w:color w:val="222222"/>
          <w:sz w:val="22"/>
          <w:shd w:val="clear" w:color="auto" w:fill="FFFFFF"/>
        </w:rPr>
        <w:t>67</w:t>
      </w:r>
      <w:r w:rsidRPr="00AB0AA9">
        <w:rPr>
          <w:rFonts w:ascii="Times New Roman" w:hAnsi="Times New Roman"/>
          <w:color w:val="222222"/>
          <w:sz w:val="22"/>
          <w:shd w:val="clear" w:color="auto" w:fill="FFFFFF"/>
        </w:rPr>
        <w:t xml:space="preserve"> (2), E65. Philadelphia, PA. Lippincott Williams and Wilkins. </w:t>
      </w:r>
    </w:p>
    <w:p w14:paraId="1CAA6EC7" w14:textId="77777777" w:rsidR="00E41FDB" w:rsidRDefault="00E41FDB" w:rsidP="00E41FDB">
      <w:pPr>
        <w:rPr>
          <w:b/>
          <w:sz w:val="22"/>
        </w:rPr>
      </w:pPr>
    </w:p>
    <w:p w14:paraId="525F2202" w14:textId="0BF6F890" w:rsidR="00E41FDB" w:rsidRPr="00B52D04" w:rsidRDefault="00E41FDB" w:rsidP="00E41FDB">
      <w:pPr>
        <w:rPr>
          <w:b/>
          <w:sz w:val="22"/>
        </w:rPr>
      </w:pPr>
      <w:r w:rsidRPr="00AB0AA9">
        <w:rPr>
          <w:b/>
          <w:sz w:val="22"/>
        </w:rPr>
        <w:t>Editorials</w:t>
      </w:r>
      <w:r>
        <w:rPr>
          <w:b/>
          <w:sz w:val="22"/>
        </w:rPr>
        <w:t>:</w:t>
      </w:r>
    </w:p>
    <w:p w14:paraId="26A87B53" w14:textId="77777777" w:rsidR="00E41FDB" w:rsidRPr="00C669D5" w:rsidRDefault="00E41FDB" w:rsidP="00E41FDB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2"/>
        </w:rPr>
      </w:pPr>
      <w:r w:rsidRPr="00AB0AA9">
        <w:rPr>
          <w:rFonts w:ascii="Times New Roman" w:hAnsi="Times New Roman"/>
          <w:bCs/>
          <w:sz w:val="22"/>
        </w:rPr>
        <w:t xml:space="preserve">Dunn M &amp; </w:t>
      </w:r>
      <w:r w:rsidRPr="00AB0AA9">
        <w:rPr>
          <w:rFonts w:ascii="Times New Roman" w:hAnsi="Times New Roman"/>
          <w:b/>
          <w:sz w:val="22"/>
        </w:rPr>
        <w:t>Griggs S.</w:t>
      </w:r>
      <w:r w:rsidRPr="00AB0AA9">
        <w:rPr>
          <w:rFonts w:ascii="Times New Roman" w:hAnsi="Times New Roman"/>
          <w:bCs/>
          <w:sz w:val="22"/>
        </w:rPr>
        <w:t xml:space="preserve"> (July/August 2015). Let’s talk about pediatric vaccines. </w:t>
      </w:r>
      <w:r w:rsidRPr="00AB0AA9">
        <w:rPr>
          <w:rFonts w:ascii="Times New Roman" w:hAnsi="Times New Roman"/>
          <w:bCs/>
          <w:i/>
          <w:sz w:val="22"/>
        </w:rPr>
        <w:t>Worcester Medicine.</w:t>
      </w:r>
      <w:r w:rsidRPr="00AB0AA9">
        <w:rPr>
          <w:rFonts w:ascii="Times New Roman" w:hAnsi="Times New Roman"/>
          <w:bCs/>
          <w:sz w:val="22"/>
        </w:rPr>
        <w:t xml:space="preserve"> </w:t>
      </w:r>
      <w:r w:rsidRPr="00AB0AA9">
        <w:rPr>
          <w:rFonts w:ascii="Times New Roman" w:hAnsi="Times New Roman"/>
          <w:bCs/>
          <w:i/>
          <w:sz w:val="22"/>
        </w:rPr>
        <w:t>79</w:t>
      </w:r>
      <w:r w:rsidRPr="00AB0AA9">
        <w:rPr>
          <w:rFonts w:ascii="Times New Roman" w:hAnsi="Times New Roman"/>
          <w:bCs/>
          <w:sz w:val="22"/>
        </w:rPr>
        <w:t xml:space="preserve">(4), 14. </w:t>
      </w:r>
      <w:hyperlink r:id="rId13" w:history="1">
        <w:r w:rsidRPr="003B3D63">
          <w:rPr>
            <w:rStyle w:val="Hyperlink"/>
            <w:rFonts w:ascii="Times New Roman" w:hAnsi="Times New Roman"/>
            <w:bCs/>
            <w:i/>
            <w:iCs/>
            <w:sz w:val="22"/>
          </w:rPr>
          <w:t>http://www.wdms.org/PDF/0715WOMED.pdf</w:t>
        </w:r>
      </w:hyperlink>
      <w:r w:rsidRPr="00AB0AA9">
        <w:rPr>
          <w:rFonts w:ascii="Times New Roman" w:hAnsi="Times New Roman"/>
          <w:bCs/>
          <w:sz w:val="22"/>
        </w:rPr>
        <w:t xml:space="preserve"> </w:t>
      </w:r>
    </w:p>
    <w:p w14:paraId="26F346EB" w14:textId="77777777" w:rsidR="008F12D3" w:rsidRDefault="008F12D3" w:rsidP="009D0C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4EFDC78F" w14:textId="6B5B41AC" w:rsidR="0093698A" w:rsidRPr="002B4564" w:rsidRDefault="0093698A" w:rsidP="009D0C7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B4564">
        <w:rPr>
          <w:b/>
          <w:sz w:val="22"/>
          <w:szCs w:val="22"/>
        </w:rPr>
        <w:t>Media Interactions:</w:t>
      </w:r>
    </w:p>
    <w:p w14:paraId="42D09DB5" w14:textId="27E00896" w:rsidR="00805626" w:rsidRDefault="00805626" w:rsidP="002B4564">
      <w:pPr>
        <w:pStyle w:val="Heading1"/>
        <w:numPr>
          <w:ilvl w:val="0"/>
          <w:numId w:val="31"/>
        </w:numPr>
        <w:rPr>
          <w:rFonts w:ascii="Times New Roman" w:eastAsia="Times New Roman" w:hAnsi="Times New Roman" w:cs="Times New Roman"/>
          <w:b w:val="0"/>
          <w:bCs w:val="0"/>
          <w:caps w:val="0"/>
          <w:color w:val="000000"/>
          <w:spacing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/>
          <w:spacing w:val="0"/>
          <w:sz w:val="22"/>
          <w:szCs w:val="22"/>
        </w:rPr>
        <w:lastRenderedPageBreak/>
        <w:t xml:space="preserve">The significance of slumber: Nursing school collaborative strengthens research on sleep and circadian science. </w:t>
      </w:r>
      <w: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</w:rPr>
        <w:t xml:space="preserve">Think: Case Western Reserve University. </w:t>
      </w:r>
      <w:hyperlink r:id="rId14" w:history="1">
        <w:r w:rsidR="00E47A45" w:rsidRPr="00860C2A">
          <w:rPr>
            <w:rStyle w:val="Hyperlink"/>
            <w:rFonts w:ascii="Times New Roman" w:eastAsia="Times New Roman" w:hAnsi="Times New Roman" w:cs="Times New Roman"/>
            <w:b w:val="0"/>
            <w:bCs w:val="0"/>
            <w:caps w:val="0"/>
            <w:spacing w:val="0"/>
            <w:sz w:val="22"/>
            <w:szCs w:val="22"/>
          </w:rPr>
          <w:t>https://case.edu/think/fall2024/the-significance-of-slumber.html</w:t>
        </w:r>
      </w:hyperlink>
      <w:r>
        <w:rPr>
          <w:rFonts w:ascii="Times New Roman" w:eastAsia="Times New Roman" w:hAnsi="Times New Roman" w:cs="Times New Roman"/>
          <w:b w:val="0"/>
          <w:bCs w:val="0"/>
          <w:caps w:val="0"/>
          <w:color w:val="000000"/>
          <w:spacing w:val="0"/>
          <w:sz w:val="22"/>
          <w:szCs w:val="22"/>
        </w:rPr>
        <w:t xml:space="preserve"> </w:t>
      </w:r>
    </w:p>
    <w:p w14:paraId="3B1BDB10" w14:textId="69C4ED4D" w:rsidR="00DD0369" w:rsidRDefault="00DD0369" w:rsidP="002B4564">
      <w:pPr>
        <w:pStyle w:val="Heading1"/>
        <w:numPr>
          <w:ilvl w:val="0"/>
          <w:numId w:val="31"/>
        </w:numPr>
        <w:rPr>
          <w:rFonts w:ascii="Times New Roman" w:eastAsia="Times New Roman" w:hAnsi="Times New Roman" w:cs="Times New Roman"/>
          <w:b w:val="0"/>
          <w:bCs w:val="0"/>
          <w:caps w:val="0"/>
          <w:color w:val="000000"/>
          <w:spacing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aps w:val="0"/>
          <w:color w:val="000000"/>
          <w:spacing w:val="0"/>
          <w:sz w:val="22"/>
          <w:szCs w:val="22"/>
        </w:rPr>
        <w:t xml:space="preserve">Can the circadian rhythm be changed? (Sharon Brandwein, June 16, 2023)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</w:rPr>
        <w:t>Sleepopolis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</w:rPr>
        <w:t xml:space="preserve">. </w:t>
      </w:r>
      <w:hyperlink r:id="rId15" w:history="1">
        <w:r w:rsidRPr="00996206">
          <w:rPr>
            <w:rStyle w:val="Hyperlink"/>
            <w:rFonts w:ascii="Times New Roman" w:eastAsia="Times New Roman" w:hAnsi="Times New Roman" w:cs="Times New Roman"/>
            <w:b w:val="0"/>
            <w:bCs w:val="0"/>
            <w:i/>
            <w:iCs/>
            <w:caps w:val="0"/>
            <w:spacing w:val="0"/>
            <w:sz w:val="22"/>
            <w:szCs w:val="22"/>
          </w:rPr>
          <w:t>https://sleepopolis.com/education/reset-circadian-rhythm/</w:t>
        </w:r>
      </w:hyperlink>
      <w: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2"/>
          <w:szCs w:val="22"/>
        </w:rPr>
        <w:t xml:space="preserve"> </w:t>
      </w:r>
    </w:p>
    <w:p w14:paraId="76DB1156" w14:textId="70C7C6A0" w:rsidR="002B4564" w:rsidRPr="002B4564" w:rsidRDefault="002B4564" w:rsidP="002B4564">
      <w:pPr>
        <w:pStyle w:val="Heading1"/>
        <w:numPr>
          <w:ilvl w:val="0"/>
          <w:numId w:val="31"/>
        </w:numPr>
        <w:rPr>
          <w:rFonts w:ascii="Times New Roman" w:eastAsia="Times New Roman" w:hAnsi="Times New Roman" w:cs="Times New Roman"/>
          <w:b w:val="0"/>
          <w:bCs w:val="0"/>
          <w:caps w:val="0"/>
          <w:color w:val="000000"/>
          <w:spacing w:val="0"/>
          <w:sz w:val="22"/>
          <w:szCs w:val="22"/>
        </w:rPr>
      </w:pPr>
      <w:r w:rsidRPr="002B4564">
        <w:rPr>
          <w:rFonts w:ascii="Times New Roman" w:eastAsia="Times New Roman" w:hAnsi="Times New Roman" w:cs="Times New Roman"/>
          <w:b w:val="0"/>
          <w:bCs w:val="0"/>
          <w:caps w:val="0"/>
          <w:color w:val="000000"/>
          <w:spacing w:val="0"/>
          <w:sz w:val="22"/>
          <w:szCs w:val="22"/>
        </w:rPr>
        <w:t xml:space="preserve">You are getting very sleepy-or not. @cwru @fpbnursing sleep scientist gives tips for better health for #worldsleepday @worldsleepday </w:t>
      </w:r>
      <w:hyperlink r:id="rId16" w:history="1">
        <w:r w:rsidR="00D33577" w:rsidRPr="003D371E">
          <w:rPr>
            <w:rStyle w:val="Hyperlink"/>
            <w:rFonts w:ascii="Times New Roman" w:hAnsi="Times New Roman" w:cs="Times New Roman"/>
            <w:b w:val="0"/>
            <w:bCs w:val="0"/>
            <w:i/>
            <w:iCs/>
            <w:caps w:val="0"/>
            <w:sz w:val="22"/>
            <w:szCs w:val="22"/>
          </w:rPr>
          <w:t>https://www.newswise.com/articles/you-are-getting-very-sleepy-or-not-cwru-fpbnursing-sleep-scientist-gives-tips-for-better-health-for-worldsleepday-worldsleepday</w:t>
        </w:r>
      </w:hyperlink>
      <w:r w:rsidRPr="002B4564">
        <w:rPr>
          <w:sz w:val="22"/>
          <w:szCs w:val="22"/>
        </w:rPr>
        <w:t xml:space="preserve"> </w:t>
      </w:r>
    </w:p>
    <w:p w14:paraId="68C18072" w14:textId="79751842" w:rsidR="008E4FA9" w:rsidRPr="004B69C5" w:rsidRDefault="008E4FA9" w:rsidP="008E4FA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Full </w:t>
      </w:r>
      <w:proofErr w:type="spellStart"/>
      <w:r>
        <w:rPr>
          <w:rFonts w:ascii="Times New Roman" w:hAnsi="Times New Roman"/>
          <w:color w:val="000000"/>
          <w:sz w:val="22"/>
        </w:rPr>
        <w:t>newsstory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r>
        <w:rPr>
          <w:rFonts w:ascii="Times New Roman" w:hAnsi="Times New Roman"/>
          <w:i/>
          <w:iCs/>
          <w:color w:val="000000"/>
          <w:sz w:val="22"/>
        </w:rPr>
        <w:t xml:space="preserve">Case Western Reserve researcher studying how simple tools and practices to improve sleep may help young adults with Type 1 diabetes control their blood sugar </w:t>
      </w:r>
      <w:r>
        <w:rPr>
          <w:rFonts w:ascii="Times New Roman" w:hAnsi="Times New Roman"/>
          <w:color w:val="000000"/>
          <w:sz w:val="22"/>
        </w:rPr>
        <w:t xml:space="preserve">(Scott, M, 2021) </w:t>
      </w:r>
      <w:r>
        <w:rPr>
          <w:rFonts w:ascii="Times New Roman" w:hAnsi="Times New Roman"/>
          <w:i/>
          <w:iCs/>
          <w:color w:val="000000"/>
          <w:sz w:val="22"/>
        </w:rPr>
        <w:t xml:space="preserve">The Daily </w:t>
      </w:r>
      <w:hyperlink r:id="rId17" w:history="1">
        <w:r w:rsidRPr="00BC7158">
          <w:rPr>
            <w:rStyle w:val="Hyperlink"/>
            <w:rFonts w:ascii="Times New Roman" w:hAnsi="Times New Roman"/>
            <w:i/>
            <w:iCs/>
            <w:sz w:val="22"/>
          </w:rPr>
          <w:t>https://thedaily.case.edu/healthier-sleep-for-self-managing-type-1-diabetes/</w:t>
        </w:r>
      </w:hyperlink>
    </w:p>
    <w:p w14:paraId="62697971" w14:textId="77777777" w:rsidR="008E4FA9" w:rsidRDefault="008E4FA9" w:rsidP="008E4FA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Full </w:t>
      </w:r>
      <w:proofErr w:type="spellStart"/>
      <w:r>
        <w:rPr>
          <w:rFonts w:ascii="Times New Roman" w:hAnsi="Times New Roman"/>
          <w:color w:val="000000"/>
          <w:sz w:val="22"/>
        </w:rPr>
        <w:t>newstory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r>
        <w:rPr>
          <w:rFonts w:ascii="Times New Roman" w:hAnsi="Times New Roman"/>
          <w:i/>
          <w:iCs/>
          <w:color w:val="000000"/>
          <w:sz w:val="22"/>
        </w:rPr>
        <w:t xml:space="preserve">Case Western Reserve University studying role of sleep and Type 1 diabetes </w:t>
      </w:r>
      <w:r>
        <w:rPr>
          <w:rFonts w:ascii="Times New Roman" w:hAnsi="Times New Roman"/>
          <w:color w:val="000000"/>
          <w:sz w:val="22"/>
        </w:rPr>
        <w:t xml:space="preserve">(News 5 ABC, 2021). </w:t>
      </w:r>
      <w:hyperlink r:id="rId18" w:history="1">
        <w:r w:rsidRPr="003B3D63">
          <w:rPr>
            <w:rStyle w:val="Hyperlink"/>
            <w:rFonts w:ascii="Times New Roman" w:hAnsi="Times New Roman"/>
            <w:i/>
            <w:iCs/>
            <w:sz w:val="22"/>
          </w:rPr>
          <w:t>https://www.news5cleveland.com/lifestyle/health-and-fitness/case-western-reserve-university-studying-role-of-sleep-and-type-1-diabetes</w:t>
        </w:r>
      </w:hyperlink>
      <w:r>
        <w:rPr>
          <w:rFonts w:ascii="Times New Roman" w:hAnsi="Times New Roman"/>
          <w:color w:val="000000"/>
          <w:sz w:val="22"/>
        </w:rPr>
        <w:t xml:space="preserve"> </w:t>
      </w:r>
    </w:p>
    <w:p w14:paraId="2154813E" w14:textId="1A232AC9" w:rsidR="0093698A" w:rsidRPr="008A4F5D" w:rsidRDefault="00743960" w:rsidP="00A774EF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2"/>
        </w:rPr>
      </w:pPr>
      <w:r w:rsidRPr="008A4F5D">
        <w:rPr>
          <w:rFonts w:ascii="Times New Roman" w:hAnsi="Times New Roman"/>
          <w:color w:val="000000"/>
          <w:sz w:val="22"/>
        </w:rPr>
        <w:t xml:space="preserve">Quoted in, </w:t>
      </w:r>
      <w:r w:rsidRPr="008A4F5D">
        <w:rPr>
          <w:rFonts w:ascii="Times New Roman" w:hAnsi="Times New Roman"/>
          <w:i/>
          <w:iCs/>
          <w:color w:val="000000"/>
          <w:sz w:val="22"/>
        </w:rPr>
        <w:t>Startup propaganda has demonized sleep as "for the weak</w:t>
      </w:r>
      <w:r w:rsidRPr="008A4F5D">
        <w:rPr>
          <w:rFonts w:ascii="Times New Roman" w:hAnsi="Times New Roman"/>
          <w:color w:val="000000"/>
          <w:sz w:val="22"/>
        </w:rPr>
        <w:t xml:space="preserve">." </w:t>
      </w:r>
      <w:r w:rsidRPr="008A4F5D">
        <w:rPr>
          <w:rFonts w:ascii="Times New Roman" w:hAnsi="Times New Roman"/>
          <w:i/>
          <w:iCs/>
          <w:color w:val="000000"/>
          <w:sz w:val="22"/>
        </w:rPr>
        <w:t>That couldn't be less true</w:t>
      </w:r>
      <w:r w:rsidRPr="008A4F5D">
        <w:rPr>
          <w:rFonts w:ascii="Times New Roman" w:hAnsi="Times New Roman"/>
          <w:color w:val="000000"/>
          <w:sz w:val="22"/>
        </w:rPr>
        <w:t xml:space="preserve"> </w:t>
      </w:r>
      <w:r w:rsidRPr="008A4F5D">
        <w:rPr>
          <w:rFonts w:ascii="Times New Roman" w:hAnsi="Times New Roman"/>
          <w:sz w:val="22"/>
        </w:rPr>
        <w:t>(Williams, ME</w:t>
      </w:r>
      <w:r w:rsidR="008A793D" w:rsidRPr="008A4F5D">
        <w:rPr>
          <w:rFonts w:ascii="Times New Roman" w:hAnsi="Times New Roman"/>
          <w:sz w:val="22"/>
        </w:rPr>
        <w:t>, 2021</w:t>
      </w:r>
      <w:r w:rsidRPr="008A4F5D">
        <w:rPr>
          <w:rFonts w:ascii="Times New Roman" w:hAnsi="Times New Roman"/>
          <w:sz w:val="22"/>
        </w:rPr>
        <w:t xml:space="preserve">). </w:t>
      </w:r>
      <w:r w:rsidRPr="008A4F5D">
        <w:rPr>
          <w:rFonts w:ascii="Times New Roman" w:hAnsi="Times New Roman"/>
          <w:i/>
          <w:iCs/>
          <w:sz w:val="22"/>
        </w:rPr>
        <w:t>Salon.com</w:t>
      </w:r>
      <w:r w:rsidRPr="008A4F5D">
        <w:rPr>
          <w:rFonts w:ascii="Times New Roman" w:hAnsi="Times New Roman"/>
          <w:sz w:val="22"/>
        </w:rPr>
        <w:t xml:space="preserve">: </w:t>
      </w:r>
      <w:hyperlink r:id="rId19" w:history="1">
        <w:r w:rsidRPr="003B3D63">
          <w:rPr>
            <w:rStyle w:val="Hyperlink"/>
            <w:rFonts w:ascii="Times New Roman" w:hAnsi="Times New Roman"/>
            <w:i/>
            <w:iCs/>
            <w:sz w:val="22"/>
          </w:rPr>
          <w:t>https://www.salon.com/2021/10/15/ozy-startup-culture-sleep-deprivation/</w:t>
        </w:r>
      </w:hyperlink>
      <w:r w:rsidRPr="003B3D63">
        <w:rPr>
          <w:rFonts w:ascii="Times New Roman" w:hAnsi="Times New Roman"/>
          <w:i/>
          <w:iCs/>
          <w:color w:val="000000"/>
          <w:sz w:val="22"/>
        </w:rPr>
        <w:t xml:space="preserve"> </w:t>
      </w:r>
    </w:p>
    <w:p w14:paraId="3E66943E" w14:textId="00E698EA" w:rsidR="00A774EF" w:rsidRPr="008A4F5D" w:rsidRDefault="00316A43" w:rsidP="00DE764B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2"/>
        </w:rPr>
      </w:pPr>
      <w:r w:rsidRPr="008A4F5D">
        <w:rPr>
          <w:rFonts w:ascii="Times New Roman" w:hAnsi="Times New Roman"/>
          <w:color w:val="000000"/>
          <w:sz w:val="22"/>
        </w:rPr>
        <w:t xml:space="preserve">Quoted in, </w:t>
      </w:r>
      <w:proofErr w:type="gramStart"/>
      <w:r w:rsidRPr="008A4F5D">
        <w:rPr>
          <w:rFonts w:ascii="Times New Roman" w:hAnsi="Times New Roman"/>
          <w:i/>
          <w:iCs/>
          <w:color w:val="000000"/>
          <w:sz w:val="22"/>
        </w:rPr>
        <w:t>How</w:t>
      </w:r>
      <w:proofErr w:type="gramEnd"/>
      <w:r w:rsidRPr="008A4F5D">
        <w:rPr>
          <w:rFonts w:ascii="Times New Roman" w:hAnsi="Times New Roman"/>
          <w:i/>
          <w:iCs/>
          <w:color w:val="000000"/>
          <w:sz w:val="22"/>
        </w:rPr>
        <w:t xml:space="preserve"> much rest should you get after the COVID-19 Vaccine? </w:t>
      </w:r>
      <w:r w:rsidRPr="008A4F5D">
        <w:rPr>
          <w:rFonts w:ascii="Times New Roman" w:hAnsi="Times New Roman"/>
          <w:color w:val="000000"/>
          <w:sz w:val="22"/>
        </w:rPr>
        <w:t>(Sweet, J</w:t>
      </w:r>
      <w:r w:rsidR="008A793D" w:rsidRPr="008A4F5D">
        <w:rPr>
          <w:rFonts w:ascii="Times New Roman" w:hAnsi="Times New Roman"/>
          <w:color w:val="000000"/>
          <w:sz w:val="22"/>
        </w:rPr>
        <w:t>, 2021</w:t>
      </w:r>
      <w:r w:rsidRPr="008A4F5D">
        <w:rPr>
          <w:rFonts w:ascii="Times New Roman" w:hAnsi="Times New Roman"/>
          <w:color w:val="000000"/>
          <w:sz w:val="22"/>
        </w:rPr>
        <w:t xml:space="preserve">). </w:t>
      </w:r>
      <w:r w:rsidRPr="008A4F5D">
        <w:rPr>
          <w:rFonts w:ascii="Times New Roman" w:hAnsi="Times New Roman"/>
          <w:i/>
          <w:iCs/>
          <w:color w:val="000000"/>
          <w:sz w:val="22"/>
        </w:rPr>
        <w:t xml:space="preserve">Sleep.com </w:t>
      </w:r>
      <w:hyperlink r:id="rId20" w:history="1">
        <w:r w:rsidRPr="008A4F5D">
          <w:rPr>
            <w:rStyle w:val="Hyperlink"/>
            <w:rFonts w:ascii="Times New Roman" w:hAnsi="Times New Roman"/>
            <w:i/>
            <w:iCs/>
            <w:sz w:val="22"/>
          </w:rPr>
          <w:t>https://www.sleep.com/sleep-health/rest-side-effects-covid-19-vaccine</w:t>
        </w:r>
      </w:hyperlink>
      <w:r w:rsidRPr="008A4F5D">
        <w:rPr>
          <w:rFonts w:ascii="Times New Roman" w:hAnsi="Times New Roman"/>
          <w:i/>
          <w:iCs/>
          <w:color w:val="000000"/>
          <w:sz w:val="22"/>
        </w:rPr>
        <w:t xml:space="preserve"> </w:t>
      </w:r>
    </w:p>
    <w:p w14:paraId="5F3AAF8E" w14:textId="77777777" w:rsidR="00795B70" w:rsidRPr="00795B70" w:rsidRDefault="004B69C5" w:rsidP="00795B70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2"/>
        </w:rPr>
      </w:pPr>
      <w:r w:rsidRPr="008A4F5D">
        <w:rPr>
          <w:rFonts w:ascii="Times New Roman" w:hAnsi="Times New Roman"/>
          <w:color w:val="000000"/>
          <w:sz w:val="22"/>
        </w:rPr>
        <w:t>Quoted in,</w:t>
      </w:r>
      <w:r w:rsidRPr="008A4F5D">
        <w:rPr>
          <w:rFonts w:ascii="Times New Roman" w:hAnsi="Times New Roman"/>
          <w:i/>
          <w:iCs/>
          <w:color w:val="000000"/>
          <w:sz w:val="22"/>
        </w:rPr>
        <w:t xml:space="preserve"> Poor sleep can affect</w:t>
      </w:r>
      <w:r w:rsidR="007E5AE5">
        <w:rPr>
          <w:rFonts w:ascii="Times New Roman" w:hAnsi="Times New Roman"/>
          <w:i/>
          <w:iCs/>
          <w:color w:val="000000"/>
          <w:sz w:val="22"/>
        </w:rPr>
        <w:t xml:space="preserve"> </w:t>
      </w:r>
      <w:r w:rsidRPr="008A4F5D">
        <w:rPr>
          <w:rFonts w:ascii="Times New Roman" w:hAnsi="Times New Roman"/>
          <w:i/>
          <w:iCs/>
          <w:color w:val="000000"/>
          <w:sz w:val="22"/>
        </w:rPr>
        <w:t xml:space="preserve">physical, mental, and cognitive health </w:t>
      </w:r>
      <w:r w:rsidRPr="008A4F5D">
        <w:rPr>
          <w:rFonts w:ascii="Times New Roman" w:hAnsi="Times New Roman"/>
          <w:color w:val="000000"/>
          <w:sz w:val="22"/>
        </w:rPr>
        <w:t>(</w:t>
      </w:r>
      <w:r w:rsidR="008A793D" w:rsidRPr="008A4F5D">
        <w:rPr>
          <w:rFonts w:ascii="Times New Roman" w:hAnsi="Times New Roman"/>
          <w:color w:val="000000"/>
          <w:sz w:val="22"/>
        </w:rPr>
        <w:t>2021</w:t>
      </w:r>
      <w:r w:rsidRPr="008A4F5D">
        <w:rPr>
          <w:rFonts w:ascii="Times New Roman" w:hAnsi="Times New Roman"/>
          <w:color w:val="000000"/>
          <w:sz w:val="22"/>
        </w:rPr>
        <w:t>)</w:t>
      </w:r>
      <w:r w:rsidRPr="008A4F5D">
        <w:rPr>
          <w:rFonts w:ascii="Times New Roman" w:hAnsi="Times New Roman"/>
          <w:i/>
          <w:iCs/>
          <w:color w:val="000000"/>
          <w:sz w:val="22"/>
        </w:rPr>
        <w:t>.</w:t>
      </w:r>
      <w:r w:rsidR="008A793D" w:rsidRPr="008A4F5D">
        <w:rPr>
          <w:rFonts w:ascii="Times New Roman" w:hAnsi="Times New Roman"/>
          <w:i/>
          <w:iCs/>
          <w:color w:val="000000"/>
          <w:sz w:val="22"/>
        </w:rPr>
        <w:t xml:space="preserve"> Healthline.com</w:t>
      </w:r>
      <w:r w:rsidRPr="008A4F5D">
        <w:rPr>
          <w:rFonts w:ascii="Times New Roman" w:hAnsi="Times New Roman"/>
          <w:i/>
          <w:iCs/>
          <w:color w:val="000000"/>
          <w:sz w:val="22"/>
        </w:rPr>
        <w:t xml:space="preserve"> </w:t>
      </w:r>
      <w:hyperlink r:id="rId21" w:anchor="Poor-sleep-can-affect-physical,-mental,-and-cognitive-health" w:history="1">
        <w:r w:rsidRPr="003B3D63">
          <w:rPr>
            <w:rStyle w:val="Hyperlink"/>
            <w:rFonts w:ascii="Times New Roman" w:hAnsi="Times New Roman"/>
            <w:i/>
            <w:iCs/>
            <w:sz w:val="22"/>
          </w:rPr>
          <w:t>https://www.healthline.com/health-news/poor-sleep-may-cause-you-to-feel-older-than-you-are-heres-why#Poor-sleep-can-affect-physical,-mental,-and-cognitive-health</w:t>
        </w:r>
      </w:hyperlink>
      <w:r w:rsidRPr="003B3D63">
        <w:rPr>
          <w:rFonts w:ascii="Times New Roman" w:hAnsi="Times New Roman"/>
          <w:i/>
          <w:iCs/>
          <w:sz w:val="22"/>
        </w:rPr>
        <w:t xml:space="preserve"> </w:t>
      </w:r>
    </w:p>
    <w:p w14:paraId="6B250B40" w14:textId="505B723F" w:rsidR="00475EF1" w:rsidRPr="00795B70" w:rsidRDefault="00475EF1" w:rsidP="00795B70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2"/>
        </w:rPr>
      </w:pPr>
      <w:r w:rsidRPr="00795B70">
        <w:rPr>
          <w:rFonts w:ascii="Times New Roman" w:hAnsi="Times New Roman"/>
          <w:i/>
          <w:iCs/>
          <w:sz w:val="22"/>
        </w:rPr>
        <w:t xml:space="preserve">Featured and quoted in ‘Health Fitness Tracker Story’ University Hospitals, </w:t>
      </w:r>
      <w:hyperlink r:id="rId22" w:history="1">
        <w:r w:rsidR="00C275CE" w:rsidRPr="00795B70">
          <w:rPr>
            <w:rStyle w:val="Hyperlink"/>
            <w:rFonts w:ascii="Times New Roman" w:hAnsi="Times New Roman"/>
            <w:i/>
            <w:iCs/>
            <w:sz w:val="22"/>
          </w:rPr>
          <w:t>https://www.uhhospitals.org/Healthy-at-UH/articles/2022/09/smart-watches-hold-promise-to-detect-disease-and-improve-health</w:t>
        </w:r>
      </w:hyperlink>
      <w:r w:rsidR="00C275CE" w:rsidRPr="00795B70">
        <w:rPr>
          <w:rFonts w:ascii="Times New Roman" w:hAnsi="Times New Roman"/>
          <w:i/>
          <w:iCs/>
          <w:sz w:val="22"/>
        </w:rPr>
        <w:t xml:space="preserve"> </w:t>
      </w:r>
    </w:p>
    <w:p w14:paraId="0E4C96FD" w14:textId="4F4FB7C9" w:rsidR="00475EF1" w:rsidRPr="00964438" w:rsidRDefault="00475EF1" w:rsidP="00475EF1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2"/>
        </w:rPr>
      </w:pPr>
      <w:r w:rsidRPr="00B4095E">
        <w:rPr>
          <w:rFonts w:ascii="Times New Roman" w:hAnsi="Times New Roman"/>
          <w:i/>
          <w:iCs/>
          <w:sz w:val="22"/>
        </w:rPr>
        <w:t xml:space="preserve">AASM Foundation Sleep Nurse Researchers Spotlight, </w:t>
      </w:r>
      <w:hyperlink r:id="rId23" w:history="1">
        <w:r w:rsidR="00E945CD" w:rsidRPr="0015544E">
          <w:rPr>
            <w:rStyle w:val="Hyperlink"/>
            <w:rFonts w:ascii="Times New Roman" w:hAnsi="Times New Roman"/>
            <w:i/>
            <w:iCs/>
            <w:sz w:val="22"/>
          </w:rPr>
          <w:t>https://foundation.aasm.org/an-interview-with-dr-stephanie-griggs/</w:t>
        </w:r>
      </w:hyperlink>
      <w:r w:rsidR="00E945CD">
        <w:rPr>
          <w:rFonts w:ascii="Times New Roman" w:hAnsi="Times New Roman"/>
          <w:i/>
          <w:iCs/>
          <w:color w:val="FF0000"/>
          <w:sz w:val="22"/>
        </w:rPr>
        <w:t xml:space="preserve"> </w:t>
      </w:r>
    </w:p>
    <w:p w14:paraId="35EBC593" w14:textId="1DA4520A" w:rsidR="00964438" w:rsidRPr="00B4095E" w:rsidRDefault="00964438" w:rsidP="00475EF1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i/>
          <w:iCs/>
          <w:sz w:val="22"/>
        </w:rPr>
        <w:t xml:space="preserve">Sleep Grand Rounds, October 26, </w:t>
      </w:r>
      <w:proofErr w:type="gramStart"/>
      <w:r>
        <w:rPr>
          <w:rFonts w:ascii="Times New Roman" w:hAnsi="Times New Roman"/>
          <w:i/>
          <w:iCs/>
          <w:sz w:val="22"/>
        </w:rPr>
        <w:t>2021</w:t>
      </w:r>
      <w:proofErr w:type="gramEnd"/>
      <w:r>
        <w:rPr>
          <w:rFonts w:ascii="Times New Roman" w:hAnsi="Times New Roman"/>
          <w:i/>
          <w:iCs/>
          <w:sz w:val="22"/>
        </w:rPr>
        <w:t xml:space="preserve"> </w:t>
      </w:r>
      <w:hyperlink r:id="rId24" w:history="1">
        <w:r w:rsidRPr="00E73FD9">
          <w:rPr>
            <w:rStyle w:val="Hyperlink"/>
            <w:rFonts w:ascii="Times New Roman" w:hAnsi="Times New Roman"/>
            <w:i/>
            <w:iCs/>
            <w:sz w:val="22"/>
          </w:rPr>
          <w:t>https://youtu.be/owc1XaSrMpU?si=d32vAuZGL0KrO3iw</w:t>
        </w:r>
      </w:hyperlink>
      <w:r>
        <w:rPr>
          <w:rFonts w:ascii="Times New Roman" w:hAnsi="Times New Roman"/>
          <w:i/>
          <w:iCs/>
          <w:sz w:val="22"/>
        </w:rPr>
        <w:t xml:space="preserve"> </w:t>
      </w:r>
    </w:p>
    <w:p w14:paraId="32C683A2" w14:textId="77777777" w:rsidR="00813ECD" w:rsidRDefault="00813ECD" w:rsidP="009D0C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14:paraId="4F795A36" w14:textId="62B77313" w:rsidR="009D0C71" w:rsidRPr="00AB0AA9" w:rsidRDefault="009D0C71" w:rsidP="009D0C7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 w:rsidRPr="00AB0AA9">
        <w:rPr>
          <w:b/>
          <w:bCs/>
        </w:rPr>
        <w:t>RESEARCH AND 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6288"/>
      </w:tblGrid>
      <w:tr w:rsidR="00AC1C77" w:rsidRPr="00AB0AA9" w14:paraId="412ED409" w14:textId="77777777" w:rsidTr="00F20811">
        <w:trPr>
          <w:trHeight w:val="350"/>
        </w:trPr>
        <w:tc>
          <w:tcPr>
            <w:tcW w:w="3418" w:type="dxa"/>
          </w:tcPr>
          <w:p w14:paraId="201F8B8B" w14:textId="77777777" w:rsidR="00AC1C77" w:rsidRPr="00AB0AA9" w:rsidRDefault="00AC1C77" w:rsidP="00AC1C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0AA9">
              <w:rPr>
                <w:b/>
                <w:sz w:val="22"/>
                <w:szCs w:val="22"/>
              </w:rPr>
              <w:t>Current Research Funding</w:t>
            </w:r>
          </w:p>
          <w:p w14:paraId="0C35D761" w14:textId="3A817DA1" w:rsidR="00AC1C77" w:rsidRPr="00AB0AA9" w:rsidRDefault="00AC1C77" w:rsidP="00AC1C7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1</w:t>
            </w:r>
            <w:r w:rsidRPr="00AB0AA9">
              <w:rPr>
                <w:bCs/>
                <w:sz w:val="22"/>
                <w:szCs w:val="22"/>
              </w:rPr>
              <w:t>-202</w:t>
            </w:r>
            <w:r w:rsidR="00AB0CB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88" w:type="dxa"/>
          </w:tcPr>
          <w:p w14:paraId="2B2BA955" w14:textId="77777777" w:rsidR="00AC1C77" w:rsidRDefault="00AC1C77" w:rsidP="00AC1C77">
            <w:pPr>
              <w:rPr>
                <w:i/>
                <w:color w:val="000000"/>
                <w:sz w:val="22"/>
                <w:szCs w:val="22"/>
              </w:rPr>
            </w:pPr>
          </w:p>
          <w:p w14:paraId="4595F065" w14:textId="75391D73" w:rsidR="00AC1C77" w:rsidRPr="00AB0AA9" w:rsidRDefault="00AC1C77" w:rsidP="00AC1C77">
            <w:pPr>
              <w:rPr>
                <w:i/>
                <w:sz w:val="22"/>
                <w:szCs w:val="22"/>
              </w:rPr>
            </w:pPr>
            <w:r w:rsidRPr="00AB0AA9">
              <w:rPr>
                <w:i/>
                <w:color w:val="000000"/>
                <w:sz w:val="22"/>
                <w:szCs w:val="22"/>
              </w:rPr>
              <w:t>Pathway to Independence Award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AB0AA9">
              <w:rPr>
                <w:i/>
                <w:color w:val="000000"/>
                <w:sz w:val="22"/>
                <w:szCs w:val="22"/>
              </w:rPr>
              <w:t xml:space="preserve">R00: Sleep, Glycemia, and Self-Management in Young Adults with Type 1 Diabetes Mellitus </w:t>
            </w:r>
          </w:p>
          <w:p w14:paraId="24342B2F" w14:textId="77777777" w:rsidR="00AC1C77" w:rsidRPr="00AB0AA9" w:rsidRDefault="00AC1C77" w:rsidP="00AC1C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PI: </w:t>
            </w:r>
            <w:r w:rsidRPr="00AB0AA9">
              <w:rPr>
                <w:rFonts w:eastAsiaTheme="minorEastAsia"/>
                <w:b/>
                <w:sz w:val="22"/>
                <w:szCs w:val="22"/>
              </w:rPr>
              <w:t>Stephanie Griggs</w:t>
            </w:r>
          </w:p>
          <w:p w14:paraId="00697169" w14:textId="77777777" w:rsidR="00AC1C77" w:rsidRPr="00AB0AA9" w:rsidRDefault="00AC1C77" w:rsidP="00AC1C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>Role: Principal Investigator</w:t>
            </w:r>
          </w:p>
          <w:p w14:paraId="6830799F" w14:textId="77777777" w:rsidR="00AC1C77" w:rsidRPr="00AB0AA9" w:rsidRDefault="00AC1C77" w:rsidP="00AC1C77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 xml:space="preserve">Funder: </w:t>
            </w:r>
            <w:r w:rsidRPr="00AB0AA9">
              <w:rPr>
                <w:iCs/>
                <w:sz w:val="22"/>
                <w:szCs w:val="22"/>
              </w:rPr>
              <w:t xml:space="preserve">National Institute </w:t>
            </w:r>
            <w:r>
              <w:rPr>
                <w:iCs/>
                <w:sz w:val="22"/>
                <w:szCs w:val="22"/>
              </w:rPr>
              <w:t>of</w:t>
            </w:r>
            <w:r w:rsidRPr="00AB0AA9">
              <w:rPr>
                <w:iCs/>
                <w:sz w:val="22"/>
                <w:szCs w:val="22"/>
              </w:rPr>
              <w:t xml:space="preserve"> Nursing Research (NINR), </w:t>
            </w:r>
            <w:r>
              <w:rPr>
                <w:iCs/>
                <w:sz w:val="22"/>
                <w:szCs w:val="22"/>
              </w:rPr>
              <w:t>R00</w:t>
            </w:r>
            <w:r w:rsidRPr="00AB0AA9">
              <w:rPr>
                <w:iCs/>
                <w:sz w:val="22"/>
                <w:szCs w:val="22"/>
              </w:rPr>
              <w:t>NR018886</w:t>
            </w:r>
          </w:p>
          <w:p w14:paraId="26B6B69C" w14:textId="3DF2DF83" w:rsidR="00AC1C77" w:rsidRDefault="00AC1C77" w:rsidP="00AC1C77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Total Costs: $</w:t>
            </w:r>
            <w:r>
              <w:rPr>
                <w:bCs/>
                <w:sz w:val="22"/>
                <w:szCs w:val="22"/>
              </w:rPr>
              <w:t>7</w:t>
            </w:r>
            <w:r w:rsidR="00535C6C">
              <w:rPr>
                <w:bCs/>
                <w:sz w:val="22"/>
                <w:szCs w:val="22"/>
              </w:rPr>
              <w:t>28,912</w:t>
            </w:r>
          </w:p>
          <w:p w14:paraId="69C441C3" w14:textId="08B885FC" w:rsidR="00AC1C77" w:rsidRPr="00B020C3" w:rsidRDefault="00AC1C77" w:rsidP="00AC1C7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Effort: 25%</w:t>
            </w:r>
            <w:r w:rsidR="00666ED9">
              <w:rPr>
                <w:bCs/>
                <w:color w:val="000000"/>
                <w:sz w:val="22"/>
                <w:szCs w:val="22"/>
              </w:rPr>
              <w:t xml:space="preserve"> per year</w:t>
            </w:r>
          </w:p>
          <w:p w14:paraId="08946D39" w14:textId="291BC9C1" w:rsidR="00AC1C77" w:rsidRPr="00AB0AA9" w:rsidRDefault="00AC1C77" w:rsidP="00AC1C77">
            <w:pPr>
              <w:rPr>
                <w:i/>
                <w:color w:val="000000"/>
                <w:sz w:val="22"/>
                <w:szCs w:val="22"/>
              </w:rPr>
            </w:pPr>
            <w:r w:rsidRPr="00AB0AA9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C33318" w:rsidRPr="00AB0AA9" w14:paraId="19089091" w14:textId="77777777" w:rsidTr="00F20811">
        <w:trPr>
          <w:trHeight w:val="350"/>
        </w:trPr>
        <w:tc>
          <w:tcPr>
            <w:tcW w:w="3418" w:type="dxa"/>
          </w:tcPr>
          <w:p w14:paraId="4B235448" w14:textId="77777777" w:rsidR="00773A26" w:rsidRDefault="00773A26" w:rsidP="00C333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36BBDC4A" w14:textId="77777777" w:rsidR="00773A26" w:rsidRDefault="00773A26" w:rsidP="00C333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3285B70F" w14:textId="25653556" w:rsidR="00C33318" w:rsidRPr="00AB0AA9" w:rsidRDefault="00C33318" w:rsidP="00C3331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2023-2028</w:t>
            </w:r>
          </w:p>
        </w:tc>
        <w:tc>
          <w:tcPr>
            <w:tcW w:w="6288" w:type="dxa"/>
          </w:tcPr>
          <w:p w14:paraId="4EA2FFAC" w14:textId="77777777" w:rsidR="00773A26" w:rsidRDefault="00773A26" w:rsidP="00C33318">
            <w:pPr>
              <w:rPr>
                <w:bCs/>
                <w:i/>
                <w:iCs/>
                <w:sz w:val="22"/>
                <w:szCs w:val="22"/>
              </w:rPr>
            </w:pPr>
          </w:p>
          <w:p w14:paraId="5581970F" w14:textId="5FFED7A0" w:rsidR="00C33318" w:rsidRPr="00861CB8" w:rsidRDefault="00C33318" w:rsidP="00C33318">
            <w:pPr>
              <w:rPr>
                <w:bCs/>
                <w:i/>
                <w:iCs/>
                <w:sz w:val="22"/>
                <w:szCs w:val="22"/>
              </w:rPr>
            </w:pPr>
            <w:r w:rsidRPr="00861CB8">
              <w:rPr>
                <w:bCs/>
                <w:i/>
                <w:iCs/>
                <w:sz w:val="22"/>
                <w:szCs w:val="22"/>
              </w:rPr>
              <w:t>A Cognitive Behavioral Sleep Self-Management Intervention for Young Adults with Type 1 Diabetes</w:t>
            </w:r>
          </w:p>
          <w:p w14:paraId="678CF449" w14:textId="77777777" w:rsidR="00C33318" w:rsidRPr="00861CB8" w:rsidRDefault="00C33318" w:rsidP="00C33318">
            <w:pPr>
              <w:rPr>
                <w:bCs/>
                <w:sz w:val="22"/>
                <w:szCs w:val="22"/>
              </w:rPr>
            </w:pPr>
            <w:r w:rsidRPr="00861CB8">
              <w:rPr>
                <w:bCs/>
                <w:sz w:val="22"/>
                <w:szCs w:val="22"/>
              </w:rPr>
              <w:lastRenderedPageBreak/>
              <w:t xml:space="preserve">PI: </w:t>
            </w:r>
            <w:r w:rsidRPr="00861CB8">
              <w:rPr>
                <w:b/>
                <w:sz w:val="22"/>
                <w:szCs w:val="22"/>
              </w:rPr>
              <w:t>Stephanie Griggs</w:t>
            </w:r>
          </w:p>
          <w:p w14:paraId="25848C8E" w14:textId="77777777" w:rsidR="00C33318" w:rsidRPr="00861CB8" w:rsidRDefault="00C33318" w:rsidP="00C33318">
            <w:pPr>
              <w:rPr>
                <w:bCs/>
                <w:sz w:val="22"/>
                <w:szCs w:val="22"/>
              </w:rPr>
            </w:pPr>
            <w:r w:rsidRPr="00861CB8">
              <w:rPr>
                <w:bCs/>
                <w:sz w:val="22"/>
                <w:szCs w:val="22"/>
              </w:rPr>
              <w:t xml:space="preserve">Role: </w:t>
            </w:r>
            <w:r w:rsidRPr="00861CB8">
              <w:rPr>
                <w:rFonts w:eastAsiaTheme="minorEastAsia"/>
                <w:sz w:val="22"/>
                <w:szCs w:val="22"/>
              </w:rPr>
              <w:t>Principal Investigator</w:t>
            </w:r>
          </w:p>
          <w:p w14:paraId="6910FCF9" w14:textId="74F574E7" w:rsidR="00C33318" w:rsidRPr="00861CB8" w:rsidRDefault="00C33318" w:rsidP="00C33318">
            <w:pPr>
              <w:rPr>
                <w:sz w:val="22"/>
                <w:szCs w:val="22"/>
              </w:rPr>
            </w:pPr>
            <w:r w:rsidRPr="00861CB8">
              <w:rPr>
                <w:bCs/>
                <w:sz w:val="22"/>
                <w:szCs w:val="22"/>
              </w:rPr>
              <w:t xml:space="preserve">Funder: National Institute of Diabetes and Digestive </w:t>
            </w:r>
            <w:r w:rsidR="00361D91">
              <w:rPr>
                <w:bCs/>
                <w:sz w:val="22"/>
                <w:szCs w:val="22"/>
              </w:rPr>
              <w:t xml:space="preserve">and </w:t>
            </w:r>
            <w:r w:rsidRPr="00861CB8">
              <w:rPr>
                <w:bCs/>
                <w:sz w:val="22"/>
                <w:szCs w:val="22"/>
              </w:rPr>
              <w:t xml:space="preserve">Kidney Diseases (NIDDK), </w:t>
            </w:r>
            <w:r w:rsidRPr="00861CB8">
              <w:rPr>
                <w:sz w:val="22"/>
                <w:szCs w:val="22"/>
              </w:rPr>
              <w:t>R01DK136604</w:t>
            </w:r>
          </w:p>
          <w:p w14:paraId="4BC5D10C" w14:textId="26C7043A" w:rsidR="00C33318" w:rsidRPr="00861CB8" w:rsidRDefault="00C33318" w:rsidP="00C33318">
            <w:pPr>
              <w:rPr>
                <w:bCs/>
                <w:sz w:val="22"/>
                <w:szCs w:val="22"/>
              </w:rPr>
            </w:pPr>
            <w:r w:rsidRPr="00861CB8">
              <w:rPr>
                <w:bCs/>
                <w:sz w:val="22"/>
                <w:szCs w:val="22"/>
              </w:rPr>
              <w:t xml:space="preserve">Total Costs: </w:t>
            </w:r>
            <w:r w:rsidR="00E026B2">
              <w:rPr>
                <w:bCs/>
                <w:sz w:val="22"/>
                <w:szCs w:val="22"/>
              </w:rPr>
              <w:t>$</w:t>
            </w:r>
            <w:r w:rsidRPr="00861CB8">
              <w:rPr>
                <w:bCs/>
                <w:sz w:val="22"/>
                <w:szCs w:val="22"/>
              </w:rPr>
              <w:t>3,</w:t>
            </w:r>
            <w:r w:rsidR="00E83C58">
              <w:rPr>
                <w:bCs/>
                <w:sz w:val="22"/>
                <w:szCs w:val="22"/>
              </w:rPr>
              <w:t>475,150</w:t>
            </w:r>
          </w:p>
          <w:p w14:paraId="128C7584" w14:textId="77777777" w:rsidR="00C33318" w:rsidRPr="00861CB8" w:rsidRDefault="00C33318" w:rsidP="00C333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30%</w:t>
            </w:r>
          </w:p>
          <w:p w14:paraId="4ECC91F7" w14:textId="77777777" w:rsidR="00C33318" w:rsidRDefault="00C33318" w:rsidP="00C33318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C33318" w:rsidRPr="00AB0AA9" w14:paraId="1FDD2D6E" w14:textId="77777777" w:rsidTr="00F20811">
        <w:trPr>
          <w:trHeight w:val="350"/>
        </w:trPr>
        <w:tc>
          <w:tcPr>
            <w:tcW w:w="3418" w:type="dxa"/>
          </w:tcPr>
          <w:p w14:paraId="2F7449FF" w14:textId="7F02646B" w:rsidR="00C33318" w:rsidRDefault="00C33318" w:rsidP="00C333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2021-202</w:t>
            </w:r>
            <w:r w:rsidR="00463C7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88" w:type="dxa"/>
          </w:tcPr>
          <w:p w14:paraId="598282C8" w14:textId="77777777" w:rsidR="00C33318" w:rsidRPr="00593A62" w:rsidRDefault="00C33318" w:rsidP="00C33318">
            <w:pPr>
              <w:rPr>
                <w:sz w:val="22"/>
                <w:szCs w:val="22"/>
              </w:rPr>
            </w:pPr>
            <w:r w:rsidRPr="00593A62">
              <w:rPr>
                <w:sz w:val="22"/>
                <w:szCs w:val="22"/>
              </w:rPr>
              <w:t>ACHIEVE-GREATER (</w:t>
            </w:r>
            <w:r w:rsidRPr="00593A62">
              <w:rPr>
                <w:b/>
                <w:bCs/>
                <w:sz w:val="22"/>
                <w:szCs w:val="22"/>
              </w:rPr>
              <w:t>A</w:t>
            </w:r>
            <w:r w:rsidRPr="00593A62">
              <w:rPr>
                <w:sz w:val="22"/>
                <w:szCs w:val="22"/>
              </w:rPr>
              <w:t>ddressing </w:t>
            </w:r>
            <w:r w:rsidRPr="00593A62">
              <w:rPr>
                <w:b/>
                <w:bCs/>
                <w:sz w:val="22"/>
                <w:szCs w:val="22"/>
              </w:rPr>
              <w:t>C</w:t>
            </w:r>
            <w:r w:rsidRPr="00593A62">
              <w:rPr>
                <w:sz w:val="22"/>
                <w:szCs w:val="22"/>
              </w:rPr>
              <w:t>ardiometabolic </w:t>
            </w:r>
            <w:r w:rsidRPr="00593A62">
              <w:rPr>
                <w:b/>
                <w:bCs/>
                <w:sz w:val="22"/>
                <w:szCs w:val="22"/>
              </w:rPr>
              <w:t>H</w:t>
            </w:r>
            <w:r w:rsidRPr="00593A62">
              <w:rPr>
                <w:sz w:val="22"/>
                <w:szCs w:val="22"/>
              </w:rPr>
              <w:t xml:space="preserve">ealth </w:t>
            </w:r>
            <w:r w:rsidRPr="00593A62">
              <w:rPr>
                <w:b/>
                <w:bCs/>
                <w:sz w:val="22"/>
                <w:szCs w:val="22"/>
              </w:rPr>
              <w:t>I</w:t>
            </w:r>
            <w:r w:rsidRPr="00090CBA">
              <w:rPr>
                <w:sz w:val="22"/>
                <w:szCs w:val="22"/>
              </w:rPr>
              <w:t>nequities</w:t>
            </w:r>
            <w:r w:rsidRPr="00593A62">
              <w:rPr>
                <w:sz w:val="22"/>
                <w:szCs w:val="22"/>
              </w:rPr>
              <w:t> by </w:t>
            </w:r>
            <w:r w:rsidRPr="00593A62">
              <w:rPr>
                <w:b/>
                <w:bCs/>
                <w:sz w:val="22"/>
                <w:szCs w:val="22"/>
              </w:rPr>
              <w:t>E</w:t>
            </w:r>
            <w:r w:rsidRPr="00593A62">
              <w:rPr>
                <w:sz w:val="22"/>
                <w:szCs w:val="22"/>
              </w:rPr>
              <w:t>arly Pre</w:t>
            </w:r>
            <w:r w:rsidRPr="00090CBA">
              <w:rPr>
                <w:b/>
                <w:bCs/>
                <w:sz w:val="22"/>
                <w:szCs w:val="22"/>
              </w:rPr>
              <w:t>V</w:t>
            </w:r>
            <w:r w:rsidRPr="00593A62">
              <w:rPr>
                <w:sz w:val="22"/>
                <w:szCs w:val="22"/>
              </w:rPr>
              <w:t>Ention Great Lakes Region)</w:t>
            </w:r>
          </w:p>
          <w:p w14:paraId="7EE01901" w14:textId="77777777" w:rsidR="00C33318" w:rsidRPr="00593A62" w:rsidRDefault="00C33318" w:rsidP="00C33318">
            <w:pPr>
              <w:rPr>
                <w:iCs/>
                <w:color w:val="000000"/>
                <w:sz w:val="22"/>
                <w:szCs w:val="22"/>
              </w:rPr>
            </w:pPr>
            <w:r w:rsidRPr="00593A62">
              <w:rPr>
                <w:iCs/>
                <w:color w:val="000000"/>
                <w:sz w:val="22"/>
                <w:szCs w:val="22"/>
              </w:rPr>
              <w:t>PI: Phillip Levy</w:t>
            </w:r>
          </w:p>
          <w:p w14:paraId="762C4035" w14:textId="62C6228C" w:rsidR="00C33318" w:rsidRPr="00593A62" w:rsidRDefault="00C33318" w:rsidP="00C33318">
            <w:pPr>
              <w:rPr>
                <w:iCs/>
                <w:color w:val="000000"/>
                <w:sz w:val="22"/>
                <w:szCs w:val="22"/>
              </w:rPr>
            </w:pPr>
            <w:r w:rsidRPr="00593A62">
              <w:rPr>
                <w:iCs/>
                <w:color w:val="000000"/>
                <w:sz w:val="22"/>
                <w:szCs w:val="22"/>
              </w:rPr>
              <w:t xml:space="preserve">Role: </w:t>
            </w:r>
            <w:r w:rsidRPr="00A91784">
              <w:rPr>
                <w:b/>
                <w:bCs/>
                <w:iCs/>
                <w:color w:val="000000"/>
                <w:sz w:val="22"/>
                <w:szCs w:val="22"/>
              </w:rPr>
              <w:t>Co-Investigator</w:t>
            </w:r>
          </w:p>
          <w:p w14:paraId="1AA83368" w14:textId="30E085BC" w:rsidR="00C33318" w:rsidRPr="00593A62" w:rsidRDefault="00C33318" w:rsidP="00C33318">
            <w:pPr>
              <w:rPr>
                <w:iCs/>
                <w:color w:val="000000"/>
                <w:sz w:val="22"/>
                <w:szCs w:val="22"/>
              </w:rPr>
            </w:pPr>
            <w:r w:rsidRPr="00593A62">
              <w:rPr>
                <w:iCs/>
                <w:color w:val="000000"/>
                <w:sz w:val="22"/>
                <w:szCs w:val="22"/>
              </w:rPr>
              <w:t>Funder: National Institute on Minority Health and Health Disparities (NIMHD) P50</w:t>
            </w:r>
            <w:r>
              <w:rPr>
                <w:iCs/>
                <w:color w:val="000000"/>
                <w:sz w:val="22"/>
                <w:szCs w:val="22"/>
              </w:rPr>
              <w:t>MD017351</w:t>
            </w:r>
          </w:p>
          <w:p w14:paraId="41C8E3E3" w14:textId="3FA70247" w:rsidR="00C33318" w:rsidRPr="00593A62" w:rsidRDefault="00C33318" w:rsidP="00C33318">
            <w:pPr>
              <w:rPr>
                <w:iCs/>
                <w:color w:val="000000"/>
                <w:sz w:val="22"/>
                <w:szCs w:val="22"/>
              </w:rPr>
            </w:pPr>
            <w:r w:rsidRPr="00593A62">
              <w:rPr>
                <w:iCs/>
                <w:color w:val="000000"/>
                <w:sz w:val="22"/>
                <w:szCs w:val="22"/>
              </w:rPr>
              <w:t xml:space="preserve">Total Costs: </w:t>
            </w:r>
            <w:r>
              <w:rPr>
                <w:iCs/>
                <w:color w:val="000000"/>
                <w:sz w:val="22"/>
                <w:szCs w:val="22"/>
              </w:rPr>
              <w:t>$18,346,090</w:t>
            </w:r>
            <w:r w:rsidRPr="00593A62">
              <w:rPr>
                <w:rFonts w:eastAsiaTheme="minorHAnsi"/>
                <w:sz w:val="22"/>
                <w:szCs w:val="22"/>
              </w:rPr>
              <w:t>.00</w:t>
            </w:r>
          </w:p>
          <w:p w14:paraId="52DB63C4" w14:textId="6A4BE36B" w:rsidR="00C33318" w:rsidRDefault="00C33318" w:rsidP="00C33318">
            <w:pPr>
              <w:rPr>
                <w:iCs/>
                <w:color w:val="000000"/>
                <w:sz w:val="22"/>
                <w:szCs w:val="22"/>
              </w:rPr>
            </w:pPr>
            <w:r w:rsidRPr="00593A62">
              <w:rPr>
                <w:iCs/>
                <w:color w:val="000000"/>
                <w:sz w:val="22"/>
                <w:szCs w:val="22"/>
              </w:rPr>
              <w:t xml:space="preserve">Effort: </w:t>
            </w:r>
            <w:r>
              <w:rPr>
                <w:iCs/>
                <w:color w:val="000000"/>
                <w:sz w:val="22"/>
                <w:szCs w:val="22"/>
              </w:rPr>
              <w:t xml:space="preserve">10% Y1; </w:t>
            </w:r>
            <w:r w:rsidRPr="00593A62">
              <w:rPr>
                <w:iCs/>
                <w:color w:val="000000"/>
                <w:sz w:val="22"/>
                <w:szCs w:val="22"/>
              </w:rPr>
              <w:t xml:space="preserve">5% per year </w:t>
            </w:r>
            <w:r>
              <w:rPr>
                <w:iCs/>
                <w:color w:val="000000"/>
                <w:sz w:val="22"/>
                <w:szCs w:val="22"/>
              </w:rPr>
              <w:t>Y2-5</w:t>
            </w:r>
          </w:p>
          <w:p w14:paraId="1B477842" w14:textId="4CDADF8A" w:rsidR="00C33318" w:rsidRPr="00EF644D" w:rsidRDefault="00C33318" w:rsidP="00C33318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F20811" w:rsidRPr="00AB0AA9" w14:paraId="734E1C18" w14:textId="77777777" w:rsidTr="00F20811">
        <w:trPr>
          <w:trHeight w:val="350"/>
        </w:trPr>
        <w:tc>
          <w:tcPr>
            <w:tcW w:w="3418" w:type="dxa"/>
          </w:tcPr>
          <w:p w14:paraId="2FE3354D" w14:textId="7CD5A458" w:rsidR="00F20811" w:rsidRDefault="00F20811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2024-2027</w:t>
            </w:r>
          </w:p>
        </w:tc>
        <w:tc>
          <w:tcPr>
            <w:tcW w:w="6288" w:type="dxa"/>
          </w:tcPr>
          <w:p w14:paraId="78833C7A" w14:textId="77777777" w:rsidR="00F20811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Young Adult with Type 1 Diabetes’ Discrimination Stress and Cardiovascular Health</w:t>
            </w:r>
          </w:p>
          <w:p w14:paraId="5DB412DF" w14:textId="77777777" w:rsidR="00F20811" w:rsidRDefault="00F20811" w:rsidP="00F208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PI: Quiana Howard</w:t>
            </w:r>
          </w:p>
          <w:p w14:paraId="6044ED45" w14:textId="77777777" w:rsidR="00F20811" w:rsidRPr="00080BDF" w:rsidRDefault="00F20811" w:rsidP="00F20811">
            <w:pPr>
              <w:rPr>
                <w:bCs/>
                <w:sz w:val="22"/>
                <w:szCs w:val="22"/>
              </w:rPr>
            </w:pPr>
            <w:r w:rsidRPr="00080BDF">
              <w:rPr>
                <w:bCs/>
                <w:sz w:val="22"/>
                <w:szCs w:val="22"/>
              </w:rPr>
              <w:t xml:space="preserve">Role: </w:t>
            </w:r>
            <w:r w:rsidRPr="001B5380">
              <w:rPr>
                <w:b/>
                <w:sz w:val="22"/>
                <w:szCs w:val="22"/>
              </w:rPr>
              <w:t>Primary Sponsor</w:t>
            </w:r>
          </w:p>
          <w:p w14:paraId="4F4F5E5C" w14:textId="344496A7" w:rsidR="00F20811" w:rsidRPr="00080BDF" w:rsidRDefault="00F20811" w:rsidP="00F20811">
            <w:pPr>
              <w:pStyle w:val="NormalWeb"/>
              <w:spacing w:line="240" w:lineRule="auto"/>
              <w:rPr>
                <w:sz w:val="22"/>
                <w:szCs w:val="22"/>
              </w:rPr>
            </w:pPr>
            <w:r w:rsidRPr="00080BDF">
              <w:rPr>
                <w:sz w:val="22"/>
                <w:szCs w:val="22"/>
              </w:rPr>
              <w:t xml:space="preserve">Funder: National Institute of Nursing Research </w:t>
            </w:r>
            <w:r w:rsidRPr="00080BDF">
              <w:rPr>
                <w:rFonts w:eastAsiaTheme="minorHAnsi"/>
                <w:sz w:val="22"/>
                <w:szCs w:val="22"/>
              </w:rPr>
              <w:t>F31NR021236</w:t>
            </w:r>
          </w:p>
          <w:p w14:paraId="32E3D7A6" w14:textId="77777777" w:rsidR="00F20811" w:rsidRDefault="00F20811" w:rsidP="00F20811">
            <w:pPr>
              <w:rPr>
                <w:iCs/>
                <w:sz w:val="22"/>
                <w:szCs w:val="22"/>
              </w:rPr>
            </w:pPr>
            <w:r w:rsidRPr="00AB0AA9">
              <w:rPr>
                <w:iCs/>
                <w:sz w:val="22"/>
                <w:szCs w:val="22"/>
              </w:rPr>
              <w:t>Scored</w:t>
            </w:r>
            <w:r>
              <w:rPr>
                <w:iCs/>
                <w:sz w:val="22"/>
                <w:szCs w:val="22"/>
              </w:rPr>
              <w:t>: 14 (February 2024)</w:t>
            </w:r>
          </w:p>
          <w:p w14:paraId="69D4C82E" w14:textId="77777777" w:rsidR="00F20811" w:rsidRDefault="00F20811" w:rsidP="00F20811">
            <w:pPr>
              <w:rPr>
                <w:sz w:val="22"/>
                <w:szCs w:val="22"/>
              </w:rPr>
            </w:pPr>
            <w:r w:rsidRPr="00E80134">
              <w:rPr>
                <w:sz w:val="22"/>
                <w:szCs w:val="22"/>
              </w:rPr>
              <w:t>Total Costs: 12</w:t>
            </w:r>
            <w:r>
              <w:rPr>
                <w:sz w:val="22"/>
                <w:szCs w:val="22"/>
              </w:rPr>
              <w:t>6,174</w:t>
            </w:r>
          </w:p>
          <w:p w14:paraId="3A809E85" w14:textId="487271E1" w:rsidR="00F20811" w:rsidRPr="00593A62" w:rsidRDefault="00F20811" w:rsidP="00F2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Effort: In </w:t>
            </w:r>
            <w:r w:rsidR="00963257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ind 10%</w:t>
            </w:r>
          </w:p>
        </w:tc>
      </w:tr>
      <w:tr w:rsidR="00F20811" w:rsidRPr="00AB0AA9" w14:paraId="2EF89983" w14:textId="77777777" w:rsidTr="00F20811">
        <w:trPr>
          <w:trHeight w:val="350"/>
        </w:trPr>
        <w:tc>
          <w:tcPr>
            <w:tcW w:w="3418" w:type="dxa"/>
          </w:tcPr>
          <w:p w14:paraId="3FE4E6B1" w14:textId="77777777" w:rsidR="0003210A" w:rsidRDefault="0003210A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7E2591A8" w14:textId="77777777" w:rsidR="0003210A" w:rsidRDefault="0003210A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1821D15A" w14:textId="737582BD" w:rsidR="00F20811" w:rsidRDefault="00F20811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2023-2028</w:t>
            </w:r>
          </w:p>
        </w:tc>
        <w:tc>
          <w:tcPr>
            <w:tcW w:w="6288" w:type="dxa"/>
          </w:tcPr>
          <w:p w14:paraId="1157E193" w14:textId="77777777" w:rsidR="0003210A" w:rsidRDefault="0003210A" w:rsidP="00F20811">
            <w:pPr>
              <w:rPr>
                <w:sz w:val="22"/>
                <w:szCs w:val="22"/>
              </w:rPr>
            </w:pPr>
          </w:p>
          <w:p w14:paraId="43A88FB8" w14:textId="77777777" w:rsidR="00E47A45" w:rsidRDefault="00E47A45" w:rsidP="00F20811">
            <w:pPr>
              <w:rPr>
                <w:sz w:val="22"/>
                <w:szCs w:val="22"/>
              </w:rPr>
            </w:pPr>
          </w:p>
          <w:p w14:paraId="48171809" w14:textId="35B38957" w:rsidR="00F20811" w:rsidRDefault="00F20811" w:rsidP="00F2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and Translational Science Collaborative of Northern Ohio, CTSA Postdoctoral T32 at Case Western Reserve University</w:t>
            </w:r>
          </w:p>
          <w:p w14:paraId="65CFB91D" w14:textId="77777777" w:rsidR="00F20811" w:rsidRDefault="00F20811" w:rsidP="00F2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PI: James Spilsbury</w:t>
            </w:r>
          </w:p>
          <w:p w14:paraId="5347FEF5" w14:textId="329779A0" w:rsidR="00F20811" w:rsidRDefault="00F20811" w:rsidP="00F2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Role: Faculty Mentor</w:t>
            </w:r>
          </w:p>
          <w:p w14:paraId="3FD4A3AF" w14:textId="111ECD7B" w:rsidR="00F20811" w:rsidRDefault="00F20811" w:rsidP="00F2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Funder: National Center for Advancing Translational Sciences</w:t>
            </w:r>
          </w:p>
          <w:p w14:paraId="0F1F95AF" w14:textId="49BE05CF" w:rsidR="00F20811" w:rsidRDefault="00F20811" w:rsidP="00F2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Costs 2023: $343,948</w:t>
            </w:r>
          </w:p>
          <w:p w14:paraId="66DEAE1B" w14:textId="3F6FB17E" w:rsidR="00F20811" w:rsidRDefault="00F20811" w:rsidP="00F2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Effort: In kind</w:t>
            </w:r>
          </w:p>
          <w:p w14:paraId="63223392" w14:textId="0AE02A14" w:rsidR="00F20811" w:rsidRDefault="00F20811" w:rsidP="00F2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4691933" w14:textId="49F80BCF" w:rsidR="00F20811" w:rsidRPr="00593A62" w:rsidRDefault="00F20811" w:rsidP="00F20811">
            <w:pPr>
              <w:rPr>
                <w:sz w:val="22"/>
                <w:szCs w:val="22"/>
              </w:rPr>
            </w:pPr>
          </w:p>
        </w:tc>
      </w:tr>
      <w:tr w:rsidR="00F20811" w:rsidRPr="000F467E" w14:paraId="4B6AD1A3" w14:textId="77777777" w:rsidTr="00F2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39A99324" w14:textId="7E10D2FD" w:rsidR="00F20811" w:rsidRPr="00552935" w:rsidRDefault="00F20811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>2022-2026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14:paraId="7BF75F0E" w14:textId="737EDB37" w:rsidR="00F20811" w:rsidRPr="00552935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  <w:r w:rsidRPr="00552935">
              <w:rPr>
                <w:bCs/>
                <w:i/>
                <w:iCs/>
                <w:sz w:val="22"/>
                <w:szCs w:val="22"/>
              </w:rPr>
              <w:t>Informatics-Based Digital Application to Promote Safe Exercise in Middle-Aged Adults with Type 1 Diabetes</w:t>
            </w:r>
          </w:p>
          <w:p w14:paraId="5C06849C" w14:textId="77777777" w:rsidR="00F20811" w:rsidRPr="00552935" w:rsidRDefault="00F20811" w:rsidP="00F20811">
            <w:pPr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>PI: Garrett Ash</w:t>
            </w:r>
          </w:p>
          <w:p w14:paraId="011A3D80" w14:textId="77777777" w:rsidR="00F20811" w:rsidRPr="00552935" w:rsidRDefault="00F20811" w:rsidP="00F20811">
            <w:pPr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 xml:space="preserve">Role: </w:t>
            </w:r>
            <w:r w:rsidRPr="00552935">
              <w:rPr>
                <w:b/>
                <w:sz w:val="22"/>
                <w:szCs w:val="22"/>
              </w:rPr>
              <w:t>Co-Investigator</w:t>
            </w:r>
          </w:p>
          <w:p w14:paraId="66B60F65" w14:textId="025122FB" w:rsidR="00F20811" w:rsidRPr="00552935" w:rsidRDefault="00F20811" w:rsidP="00F20811">
            <w:pPr>
              <w:snapToGrid w:val="0"/>
              <w:jc w:val="both"/>
              <w:rPr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>Funder: National Institute of Diabetes and Digestive Kidney Diseases (</w:t>
            </w:r>
            <w:r w:rsidRPr="00552935">
              <w:rPr>
                <w:sz w:val="22"/>
                <w:szCs w:val="22"/>
              </w:rPr>
              <w:t>NIDDK), K01DK129441</w:t>
            </w:r>
          </w:p>
          <w:p w14:paraId="717982DC" w14:textId="330D24C8" w:rsidR="00F20811" w:rsidRPr="00552935" w:rsidRDefault="00F20811" w:rsidP="00F20811">
            <w:pPr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>Total Costs: $</w:t>
            </w:r>
            <w:r>
              <w:rPr>
                <w:bCs/>
                <w:sz w:val="22"/>
                <w:szCs w:val="22"/>
              </w:rPr>
              <w:t>773,274</w:t>
            </w:r>
          </w:p>
          <w:p w14:paraId="5D9E302D" w14:textId="39BBEBCE" w:rsidR="00F20811" w:rsidRPr="00552935" w:rsidRDefault="00F20811" w:rsidP="00F20811">
            <w:pPr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 xml:space="preserve">Effort: </w:t>
            </w:r>
            <w:r>
              <w:rPr>
                <w:bCs/>
                <w:sz w:val="22"/>
                <w:szCs w:val="22"/>
              </w:rPr>
              <w:t>5%</w:t>
            </w:r>
          </w:p>
          <w:p w14:paraId="397EAACA" w14:textId="77777777" w:rsidR="00F20811" w:rsidRPr="00552935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F20811" w:rsidRPr="000F467E" w14:paraId="6EAAD1FD" w14:textId="77777777" w:rsidTr="00F2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60265F11" w14:textId="35D8EAC4" w:rsidR="00F20811" w:rsidRPr="00552935" w:rsidRDefault="00F20811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3</w:t>
            </w:r>
            <w:r w:rsidRPr="00552935">
              <w:rPr>
                <w:bCs/>
                <w:sz w:val="22"/>
                <w:szCs w:val="22"/>
              </w:rPr>
              <w:t>-2026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14:paraId="20E2D6D6" w14:textId="4C9A8C4C" w:rsidR="00F20811" w:rsidRPr="00552935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Supplement for </w:t>
            </w:r>
            <w:r w:rsidRPr="00552935">
              <w:rPr>
                <w:bCs/>
                <w:i/>
                <w:iCs/>
                <w:sz w:val="22"/>
                <w:szCs w:val="22"/>
              </w:rPr>
              <w:t>Informatics-Based Digital Application to Promote Safe Exercise in Middle-Aged Adults with Type 1 Diabetes</w:t>
            </w:r>
          </w:p>
          <w:p w14:paraId="39589666" w14:textId="77777777" w:rsidR="00F20811" w:rsidRPr="00552935" w:rsidRDefault="00F20811" w:rsidP="00F20811">
            <w:pPr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>PI: Garrett Ash</w:t>
            </w:r>
          </w:p>
          <w:p w14:paraId="168EABE9" w14:textId="77777777" w:rsidR="00F20811" w:rsidRPr="00552935" w:rsidRDefault="00F20811" w:rsidP="00F20811">
            <w:pPr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 xml:space="preserve">Role: </w:t>
            </w:r>
            <w:r w:rsidRPr="00552935">
              <w:rPr>
                <w:b/>
                <w:sz w:val="22"/>
                <w:szCs w:val="22"/>
              </w:rPr>
              <w:t>Co-Investigator</w:t>
            </w:r>
          </w:p>
          <w:p w14:paraId="7A65CFD9" w14:textId="77777777" w:rsidR="00F20811" w:rsidRPr="00552935" w:rsidRDefault="00F20811" w:rsidP="00F20811">
            <w:pPr>
              <w:snapToGrid w:val="0"/>
              <w:jc w:val="both"/>
              <w:rPr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>Funder: National Institute of Diabetes and Digestive Kidney Diseases (</w:t>
            </w:r>
            <w:r w:rsidRPr="00552935">
              <w:rPr>
                <w:sz w:val="22"/>
                <w:szCs w:val="22"/>
              </w:rPr>
              <w:t xml:space="preserve">NIDDK), </w:t>
            </w:r>
            <w:r w:rsidRPr="006C5A05">
              <w:rPr>
                <w:sz w:val="22"/>
                <w:szCs w:val="22"/>
              </w:rPr>
              <w:t>K01DK129441</w:t>
            </w:r>
          </w:p>
          <w:p w14:paraId="2EE3BF9A" w14:textId="77777777" w:rsidR="00F20811" w:rsidRPr="00552935" w:rsidRDefault="00F20811" w:rsidP="00F20811">
            <w:pPr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t>Total Costs: $</w:t>
            </w:r>
            <w:r>
              <w:rPr>
                <w:bCs/>
                <w:sz w:val="22"/>
                <w:szCs w:val="22"/>
              </w:rPr>
              <w:t>773,274</w:t>
            </w:r>
          </w:p>
          <w:p w14:paraId="723A55E0" w14:textId="77777777" w:rsidR="00F20811" w:rsidRPr="00552935" w:rsidRDefault="00F20811" w:rsidP="00F20811">
            <w:pPr>
              <w:rPr>
                <w:bCs/>
                <w:sz w:val="22"/>
                <w:szCs w:val="22"/>
              </w:rPr>
            </w:pPr>
            <w:r w:rsidRPr="00552935">
              <w:rPr>
                <w:bCs/>
                <w:sz w:val="22"/>
                <w:szCs w:val="22"/>
              </w:rPr>
              <w:lastRenderedPageBreak/>
              <w:t xml:space="preserve">Effort: </w:t>
            </w:r>
            <w:r>
              <w:rPr>
                <w:bCs/>
                <w:sz w:val="22"/>
                <w:szCs w:val="22"/>
              </w:rPr>
              <w:t>5%</w:t>
            </w:r>
          </w:p>
          <w:p w14:paraId="3B19FA79" w14:textId="77777777" w:rsidR="00F20811" w:rsidRPr="00552935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F20811" w:rsidRPr="000F467E" w14:paraId="0A731386" w14:textId="77777777" w:rsidTr="00F2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6688ABE8" w14:textId="29F69F05" w:rsidR="00F20811" w:rsidRDefault="00F20811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80134">
              <w:rPr>
                <w:bCs/>
                <w:sz w:val="22"/>
                <w:szCs w:val="22"/>
              </w:rPr>
              <w:lastRenderedPageBreak/>
              <w:t>202</w:t>
            </w:r>
            <w:r w:rsidR="0094457B">
              <w:rPr>
                <w:bCs/>
                <w:sz w:val="22"/>
                <w:szCs w:val="22"/>
              </w:rPr>
              <w:t>3-2026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14:paraId="60480983" w14:textId="77777777" w:rsidR="00F20811" w:rsidRPr="00450DAC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  <w:r w:rsidRPr="00450DAC">
              <w:rPr>
                <w:bCs/>
                <w:i/>
                <w:iCs/>
                <w:sz w:val="22"/>
                <w:szCs w:val="22"/>
              </w:rPr>
              <w:t xml:space="preserve">Racial Disparities in Sleep, Circadian Rhythm, and Glucoregulation Among Individuals Post-Coronary Artery Bypass Surgery </w:t>
            </w:r>
          </w:p>
          <w:p w14:paraId="46A1C274" w14:textId="77777777" w:rsidR="00F20811" w:rsidRPr="00F46BEE" w:rsidRDefault="00F20811" w:rsidP="00F20811">
            <w:pPr>
              <w:rPr>
                <w:bCs/>
                <w:sz w:val="22"/>
                <w:szCs w:val="22"/>
              </w:rPr>
            </w:pPr>
            <w:r w:rsidRPr="00F46BEE">
              <w:rPr>
                <w:bCs/>
                <w:sz w:val="22"/>
                <w:szCs w:val="22"/>
              </w:rPr>
              <w:t>PI: Pamela Bolton</w:t>
            </w:r>
          </w:p>
          <w:p w14:paraId="46ADAA24" w14:textId="019C3B63" w:rsidR="00F20811" w:rsidRPr="00E80134" w:rsidRDefault="00F20811" w:rsidP="00F20811">
            <w:pPr>
              <w:pStyle w:val="NormalWeb"/>
              <w:rPr>
                <w:sz w:val="22"/>
                <w:szCs w:val="22"/>
              </w:rPr>
            </w:pPr>
            <w:r w:rsidRPr="00E80134">
              <w:rPr>
                <w:sz w:val="22"/>
                <w:szCs w:val="22"/>
              </w:rPr>
              <w:t xml:space="preserve">Role: </w:t>
            </w:r>
            <w:r w:rsidRPr="001B5380">
              <w:rPr>
                <w:b/>
                <w:bCs/>
                <w:sz w:val="22"/>
                <w:szCs w:val="22"/>
              </w:rPr>
              <w:t>Co-Primary Sponsor</w:t>
            </w:r>
          </w:p>
          <w:p w14:paraId="0F65044B" w14:textId="3F8361C9" w:rsidR="00F20811" w:rsidRPr="00E80134" w:rsidRDefault="00F20811" w:rsidP="00F20811">
            <w:pPr>
              <w:pStyle w:val="NormalWeb"/>
              <w:rPr>
                <w:sz w:val="22"/>
                <w:szCs w:val="22"/>
              </w:rPr>
            </w:pPr>
            <w:r w:rsidRPr="00E80134">
              <w:rPr>
                <w:sz w:val="22"/>
                <w:szCs w:val="22"/>
              </w:rPr>
              <w:t>Funder: National Institute of Nursing Research</w:t>
            </w:r>
            <w:r>
              <w:rPr>
                <w:sz w:val="22"/>
                <w:szCs w:val="22"/>
              </w:rPr>
              <w:t xml:space="preserve">, </w:t>
            </w:r>
            <w:r w:rsidRPr="00780625">
              <w:rPr>
                <w:sz w:val="22"/>
                <w:szCs w:val="22"/>
              </w:rPr>
              <w:t>F31NR021001</w:t>
            </w:r>
          </w:p>
          <w:p w14:paraId="75687928" w14:textId="77777777" w:rsidR="00F20811" w:rsidRDefault="00F20811" w:rsidP="00F20811">
            <w:pPr>
              <w:rPr>
                <w:sz w:val="22"/>
                <w:szCs w:val="22"/>
              </w:rPr>
            </w:pPr>
            <w:r w:rsidRPr="00E80134">
              <w:rPr>
                <w:sz w:val="22"/>
                <w:szCs w:val="22"/>
              </w:rPr>
              <w:t>Total Costs: 122,207</w:t>
            </w:r>
          </w:p>
          <w:p w14:paraId="2437C451" w14:textId="281DDE48" w:rsidR="00F20811" w:rsidRPr="00837DE0" w:rsidRDefault="00F20811" w:rsidP="00F208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Effort: In Kind</w:t>
            </w:r>
          </w:p>
        </w:tc>
      </w:tr>
      <w:tr w:rsidR="00F20811" w:rsidRPr="000F467E" w14:paraId="6241743D" w14:textId="77777777" w:rsidTr="00F2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07BCB5F8" w14:textId="77777777" w:rsidR="00F20811" w:rsidRDefault="00F20811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7A5B401" w14:textId="42DCB2D6" w:rsidR="00F20811" w:rsidRDefault="00F20811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2023-2028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14:paraId="35750E57" w14:textId="77777777" w:rsidR="00F20811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</w:p>
          <w:p w14:paraId="4C905FD5" w14:textId="56F5F998" w:rsidR="00F20811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IMPACT: Promoting Diversity and the Success of Underrepresented Minority Students in the Clinical and Research Workforce for Communication and Sciences and Disorders</w:t>
            </w:r>
          </w:p>
          <w:p w14:paraId="59B94A51" w14:textId="59CD5F3A" w:rsidR="00F20811" w:rsidRDefault="00F20811" w:rsidP="00F208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PI: Lauren </w:t>
            </w:r>
            <w:proofErr w:type="spellStart"/>
            <w:r>
              <w:rPr>
                <w:bCs/>
                <w:sz w:val="22"/>
                <w:szCs w:val="22"/>
              </w:rPr>
              <w:t>Calandruccio</w:t>
            </w:r>
            <w:proofErr w:type="spellEnd"/>
          </w:p>
          <w:p w14:paraId="3464DA65" w14:textId="77777777" w:rsidR="00F20811" w:rsidRDefault="00F20811" w:rsidP="00F208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Role: </w:t>
            </w:r>
            <w:r w:rsidRPr="005F3664">
              <w:rPr>
                <w:b/>
                <w:sz w:val="22"/>
                <w:szCs w:val="22"/>
              </w:rPr>
              <w:t>Co-I</w:t>
            </w:r>
            <w:r>
              <w:rPr>
                <w:b/>
                <w:sz w:val="22"/>
                <w:szCs w:val="22"/>
              </w:rPr>
              <w:t>nvestigator</w:t>
            </w:r>
          </w:p>
          <w:p w14:paraId="1C1B2DC9" w14:textId="76BF8BF2" w:rsidR="00F20811" w:rsidRDefault="00F20811" w:rsidP="00F208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Funder: NIH National Institute on Deafness and Other Communication Disorders R25DC020919 </w:t>
            </w:r>
          </w:p>
          <w:p w14:paraId="59B82A5F" w14:textId="302E1F3B" w:rsidR="00F20811" w:rsidRDefault="00F20811" w:rsidP="00F208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 Costs: $1,249,965</w:t>
            </w:r>
          </w:p>
          <w:p w14:paraId="093E5AC1" w14:textId="2D81E2CF" w:rsidR="00F20811" w:rsidRDefault="00F20811" w:rsidP="00F208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TBD</w:t>
            </w:r>
          </w:p>
          <w:p w14:paraId="5AF7749C" w14:textId="77777777" w:rsidR="00F20811" w:rsidRPr="00EF644D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F20811" w:rsidRPr="000F467E" w14:paraId="0AC038BF" w14:textId="77777777" w:rsidTr="00F2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4F8A5F36" w14:textId="2485181C" w:rsidR="00F20811" w:rsidRDefault="00F20811" w:rsidP="00F2081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80134">
              <w:rPr>
                <w:bCs/>
                <w:sz w:val="22"/>
                <w:szCs w:val="22"/>
              </w:rPr>
              <w:t>202</w:t>
            </w:r>
            <w:r w:rsidR="00425C15">
              <w:rPr>
                <w:bCs/>
                <w:sz w:val="22"/>
                <w:szCs w:val="22"/>
              </w:rPr>
              <w:t>4-2027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nil"/>
            </w:tcBorders>
          </w:tcPr>
          <w:p w14:paraId="1E6B34C7" w14:textId="035A6EF9" w:rsidR="00F20811" w:rsidRPr="00450DAC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Characterizing Sleep, Circadian Rhythm, and Glucoregulation in Critically Ill Cardiac Surgery Patients and the Role of Socioeconomic Deprivation</w:t>
            </w:r>
          </w:p>
          <w:p w14:paraId="11D46DAB" w14:textId="77777777" w:rsidR="00F20811" w:rsidRPr="00A35682" w:rsidRDefault="00F20811" w:rsidP="00F20811">
            <w:pPr>
              <w:rPr>
                <w:bCs/>
                <w:sz w:val="22"/>
                <w:szCs w:val="22"/>
              </w:rPr>
            </w:pPr>
            <w:r w:rsidRPr="00A35682">
              <w:rPr>
                <w:bCs/>
                <w:sz w:val="22"/>
                <w:szCs w:val="22"/>
              </w:rPr>
              <w:t>PI: Pamela Bolton</w:t>
            </w:r>
          </w:p>
          <w:p w14:paraId="1D7FF584" w14:textId="11C9E633" w:rsidR="00F20811" w:rsidRPr="00E80134" w:rsidRDefault="00F20811" w:rsidP="00F20811">
            <w:pPr>
              <w:pStyle w:val="NormalWeb"/>
              <w:rPr>
                <w:sz w:val="22"/>
                <w:szCs w:val="22"/>
              </w:rPr>
            </w:pPr>
            <w:r w:rsidRPr="00E80134">
              <w:rPr>
                <w:sz w:val="22"/>
                <w:szCs w:val="22"/>
              </w:rPr>
              <w:t xml:space="preserve">Role: </w:t>
            </w:r>
            <w:r w:rsidRPr="001B5380">
              <w:rPr>
                <w:b/>
                <w:bCs/>
                <w:sz w:val="22"/>
                <w:szCs w:val="22"/>
              </w:rPr>
              <w:t>Co-Primary Sponsor</w:t>
            </w:r>
          </w:p>
          <w:p w14:paraId="50FA8BDD" w14:textId="6A997640" w:rsidR="00F20811" w:rsidRPr="00E80134" w:rsidRDefault="00F20811" w:rsidP="00F20811">
            <w:pPr>
              <w:pStyle w:val="NormalWeb"/>
              <w:rPr>
                <w:sz w:val="22"/>
                <w:szCs w:val="22"/>
              </w:rPr>
            </w:pPr>
            <w:r w:rsidRPr="00E80134">
              <w:rPr>
                <w:sz w:val="22"/>
                <w:szCs w:val="22"/>
              </w:rPr>
              <w:t xml:space="preserve">Funder: </w:t>
            </w:r>
            <w:r>
              <w:rPr>
                <w:sz w:val="22"/>
                <w:szCs w:val="22"/>
              </w:rPr>
              <w:t>Sigma Theta Tau International</w:t>
            </w:r>
          </w:p>
          <w:p w14:paraId="47B95E60" w14:textId="2B999EC0" w:rsidR="00F20811" w:rsidRDefault="00F20811" w:rsidP="00F20811">
            <w:pPr>
              <w:rPr>
                <w:sz w:val="22"/>
                <w:szCs w:val="22"/>
              </w:rPr>
            </w:pPr>
            <w:r w:rsidRPr="00E80134">
              <w:rPr>
                <w:sz w:val="22"/>
                <w:szCs w:val="22"/>
              </w:rPr>
              <w:t xml:space="preserve">Total Costs: </w:t>
            </w:r>
            <w:r>
              <w:rPr>
                <w:sz w:val="22"/>
                <w:szCs w:val="22"/>
              </w:rPr>
              <w:t>$5,000</w:t>
            </w:r>
          </w:p>
          <w:p w14:paraId="0788FA3A" w14:textId="77777777" w:rsidR="00F20811" w:rsidRDefault="00F20811" w:rsidP="00F2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Effort: In Kind</w:t>
            </w:r>
          </w:p>
          <w:p w14:paraId="0A73779B" w14:textId="735B1030" w:rsidR="00F20811" w:rsidRDefault="00F20811" w:rsidP="00F20811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</w:tbl>
    <w:p w14:paraId="67A6B76D" w14:textId="77777777" w:rsidR="0019593B" w:rsidRDefault="0019593B" w:rsidP="009D0C71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472F6249" w14:textId="77777777" w:rsidR="00DD5F8A" w:rsidRDefault="00DD5F8A" w:rsidP="009D0C71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4E0B93F1" w14:textId="77777777" w:rsidR="00063780" w:rsidRDefault="00063780" w:rsidP="009D0C71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33D58B59" w14:textId="531F0243" w:rsidR="009D0C71" w:rsidRPr="00AB0AA9" w:rsidRDefault="009D0C71" w:rsidP="009D0C71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 w:rsidRPr="00AB0AA9">
        <w:rPr>
          <w:b/>
          <w:bCs/>
          <w:sz w:val="22"/>
        </w:rPr>
        <w:t>Past Research Funding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6289"/>
      </w:tblGrid>
      <w:tr w:rsidR="00AC1C77" w:rsidRPr="00AB0AA9" w14:paraId="3976803A" w14:textId="77777777" w:rsidTr="006567B5">
        <w:trPr>
          <w:trHeight w:val="566"/>
        </w:trPr>
        <w:tc>
          <w:tcPr>
            <w:tcW w:w="3407" w:type="dxa"/>
          </w:tcPr>
          <w:p w14:paraId="7DC87147" w14:textId="77777777" w:rsidR="00AC1C77" w:rsidRDefault="00AC1C77" w:rsidP="00AC1C7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2020-202</w:t>
            </w:r>
            <w:r>
              <w:rPr>
                <w:bCs/>
                <w:sz w:val="22"/>
                <w:szCs w:val="22"/>
              </w:rPr>
              <w:t>1</w:t>
            </w:r>
          </w:p>
          <w:p w14:paraId="23B183B6" w14:textId="091B5FAD" w:rsidR="00E738F3" w:rsidRPr="00AB0AA9" w:rsidRDefault="00E738F3" w:rsidP="00AC1C7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6289" w:type="dxa"/>
          </w:tcPr>
          <w:p w14:paraId="4796E8AF" w14:textId="77777777" w:rsidR="00AC1C77" w:rsidRPr="00EF644D" w:rsidRDefault="00AC1C77" w:rsidP="00AC1C77">
            <w:pPr>
              <w:rPr>
                <w:i/>
                <w:sz w:val="22"/>
                <w:szCs w:val="22"/>
              </w:rPr>
            </w:pPr>
            <w:r w:rsidRPr="00EF644D">
              <w:rPr>
                <w:i/>
                <w:color w:val="000000"/>
                <w:sz w:val="22"/>
                <w:szCs w:val="22"/>
              </w:rPr>
              <w:t xml:space="preserve">Pathway to Independence Award K99: Sleep, Glycemia, and Self-Management in Young Adults with Type 1 Diabetes Mellitus </w:t>
            </w:r>
          </w:p>
          <w:p w14:paraId="0369569F" w14:textId="77777777" w:rsidR="00AC1C77" w:rsidRPr="00EF644D" w:rsidRDefault="00AC1C77" w:rsidP="00AC1C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EF644D">
              <w:rPr>
                <w:rFonts w:eastAsiaTheme="minorEastAsia"/>
                <w:sz w:val="22"/>
                <w:szCs w:val="22"/>
              </w:rPr>
              <w:t xml:space="preserve">PI: </w:t>
            </w:r>
            <w:r w:rsidRPr="00EF644D">
              <w:rPr>
                <w:rFonts w:eastAsiaTheme="minorEastAsia"/>
                <w:b/>
                <w:sz w:val="22"/>
                <w:szCs w:val="22"/>
              </w:rPr>
              <w:t>Stephanie Griggs</w:t>
            </w:r>
          </w:p>
          <w:p w14:paraId="7B2CCB74" w14:textId="77777777" w:rsidR="00AC1C77" w:rsidRPr="00EF644D" w:rsidRDefault="00AC1C77" w:rsidP="00AC1C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EF644D">
              <w:rPr>
                <w:rFonts w:eastAsiaTheme="minorEastAsia"/>
                <w:sz w:val="22"/>
                <w:szCs w:val="22"/>
              </w:rPr>
              <w:t>Role: Principal Investigator</w:t>
            </w:r>
          </w:p>
          <w:p w14:paraId="00861C1A" w14:textId="77777777" w:rsidR="00AC1C77" w:rsidRPr="00EF644D" w:rsidRDefault="00AC1C77" w:rsidP="00AC1C77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EF644D">
              <w:rPr>
                <w:bCs/>
                <w:sz w:val="22"/>
                <w:szCs w:val="22"/>
              </w:rPr>
              <w:t xml:space="preserve">Funder: </w:t>
            </w:r>
            <w:r w:rsidRPr="00EF644D">
              <w:rPr>
                <w:iCs/>
                <w:sz w:val="22"/>
                <w:szCs w:val="22"/>
              </w:rPr>
              <w:t xml:space="preserve">National Institute of Nursing Research </w:t>
            </w:r>
            <w:hyperlink r:id="rId25" w:history="1">
              <w:r w:rsidRPr="00EF644D">
                <w:rPr>
                  <w:rStyle w:val="Hyperlink"/>
                  <w:iCs/>
                  <w:sz w:val="22"/>
                  <w:szCs w:val="22"/>
                </w:rPr>
                <w:t>(NINR),</w:t>
              </w:r>
            </w:hyperlink>
            <w:r w:rsidRPr="00EF644D">
              <w:rPr>
                <w:iCs/>
                <w:sz w:val="22"/>
                <w:szCs w:val="22"/>
              </w:rPr>
              <w:t xml:space="preserve"> K99NR018886</w:t>
            </w:r>
          </w:p>
          <w:p w14:paraId="33F0C7C5" w14:textId="77777777" w:rsidR="00AC1C77" w:rsidRPr="00EF644D" w:rsidRDefault="00AC1C77" w:rsidP="00AC1C77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EF644D">
              <w:rPr>
                <w:bCs/>
                <w:sz w:val="22"/>
                <w:szCs w:val="22"/>
              </w:rPr>
              <w:t>Total Direct Costs: $92,832</w:t>
            </w:r>
          </w:p>
          <w:p w14:paraId="29F66F32" w14:textId="77777777" w:rsidR="00AC1C77" w:rsidRDefault="00AC1C77" w:rsidP="00AC1C77">
            <w:pPr>
              <w:rPr>
                <w:color w:val="000000"/>
                <w:sz w:val="22"/>
                <w:szCs w:val="22"/>
              </w:rPr>
            </w:pPr>
            <w:r w:rsidRPr="00EF644D">
              <w:rPr>
                <w:color w:val="000000"/>
                <w:sz w:val="22"/>
                <w:szCs w:val="22"/>
              </w:rPr>
              <w:t>Effort: 75%</w:t>
            </w:r>
          </w:p>
          <w:p w14:paraId="6C16959C" w14:textId="46CC62C8" w:rsidR="00B31B05" w:rsidRPr="00AB0AA9" w:rsidRDefault="00B31B05" w:rsidP="00AC1C7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567B5" w:rsidRPr="00AB0AA9" w14:paraId="2770410F" w14:textId="77777777" w:rsidTr="006567B5">
        <w:trPr>
          <w:trHeight w:val="566"/>
        </w:trPr>
        <w:tc>
          <w:tcPr>
            <w:tcW w:w="3407" w:type="dxa"/>
          </w:tcPr>
          <w:p w14:paraId="7ADD7101" w14:textId="3F4985F0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2022-2024</w:t>
            </w:r>
          </w:p>
        </w:tc>
        <w:tc>
          <w:tcPr>
            <w:tcW w:w="6289" w:type="dxa"/>
          </w:tcPr>
          <w:p w14:paraId="02A42AA6" w14:textId="77777777" w:rsidR="006567B5" w:rsidRDefault="006567B5" w:rsidP="006567B5">
            <w:pPr>
              <w:rPr>
                <w:bCs/>
                <w:i/>
                <w:iCs/>
                <w:sz w:val="22"/>
                <w:szCs w:val="22"/>
              </w:rPr>
            </w:pPr>
            <w:r w:rsidRPr="00EF644D">
              <w:rPr>
                <w:bCs/>
                <w:i/>
                <w:iCs/>
                <w:sz w:val="22"/>
                <w:szCs w:val="22"/>
              </w:rPr>
              <w:t>Informatics-Based Digital Application to Promote Safe Exercise in Adults with Type 1 Diabetes</w:t>
            </w:r>
          </w:p>
          <w:p w14:paraId="6F04C957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PI: Garrett Ash</w:t>
            </w:r>
          </w:p>
          <w:p w14:paraId="25AD00CD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Role: </w:t>
            </w:r>
            <w:r w:rsidRPr="005F3664">
              <w:rPr>
                <w:b/>
                <w:sz w:val="22"/>
                <w:szCs w:val="22"/>
              </w:rPr>
              <w:t>Co-I</w:t>
            </w:r>
            <w:r>
              <w:rPr>
                <w:b/>
                <w:sz w:val="22"/>
                <w:szCs w:val="22"/>
              </w:rPr>
              <w:t>nvestigator</w:t>
            </w:r>
          </w:p>
          <w:p w14:paraId="79047BFB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Funder: American Heart Association (AHA)</w:t>
            </w:r>
          </w:p>
          <w:p w14:paraId="3C153F46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Total Costs: $233,000</w:t>
            </w:r>
          </w:p>
          <w:p w14:paraId="16293A46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10% Y2</w:t>
            </w:r>
          </w:p>
          <w:p w14:paraId="1C453E35" w14:textId="77777777" w:rsidR="006567B5" w:rsidRPr="00EF644D" w:rsidRDefault="006567B5" w:rsidP="006567B5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6567B5" w:rsidRPr="00AB0AA9" w14:paraId="20E1FF7E" w14:textId="77777777" w:rsidTr="006567B5">
        <w:trPr>
          <w:trHeight w:val="566"/>
        </w:trPr>
        <w:tc>
          <w:tcPr>
            <w:tcW w:w="3407" w:type="dxa"/>
          </w:tcPr>
          <w:p w14:paraId="24C989DB" w14:textId="63EF4725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6289" w:type="dxa"/>
          </w:tcPr>
          <w:p w14:paraId="6D89470E" w14:textId="77777777" w:rsidR="006567B5" w:rsidRDefault="006567B5" w:rsidP="006567B5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Post-COVID Phenotypes</w:t>
            </w:r>
          </w:p>
          <w:p w14:paraId="4677E483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PI: Kingman Strohl</w:t>
            </w:r>
          </w:p>
          <w:p w14:paraId="00865C2C" w14:textId="77777777" w:rsidR="006567B5" w:rsidRDefault="006567B5" w:rsidP="006567B5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Role: </w:t>
            </w:r>
            <w:r w:rsidRPr="00EC7E69">
              <w:rPr>
                <w:b/>
                <w:sz w:val="22"/>
                <w:szCs w:val="22"/>
              </w:rPr>
              <w:t>Co-I</w:t>
            </w:r>
            <w:r>
              <w:rPr>
                <w:b/>
                <w:sz w:val="22"/>
                <w:szCs w:val="22"/>
              </w:rPr>
              <w:t>nvestigator</w:t>
            </w:r>
          </w:p>
          <w:p w14:paraId="3D8AAAA6" w14:textId="77777777" w:rsidR="006567B5" w:rsidRDefault="006567B5" w:rsidP="006567B5">
            <w:pPr>
              <w:rPr>
                <w:sz w:val="22"/>
                <w:szCs w:val="22"/>
              </w:rPr>
            </w:pPr>
            <w:r w:rsidRPr="008F2465">
              <w:rPr>
                <w:sz w:val="22"/>
                <w:szCs w:val="22"/>
              </w:rPr>
              <w:t xml:space="preserve">Funder: </w:t>
            </w:r>
            <w:r>
              <w:rPr>
                <w:sz w:val="22"/>
                <w:szCs w:val="22"/>
              </w:rPr>
              <w:t>University Hospitals and Case Western Reserve University</w:t>
            </w:r>
          </w:p>
          <w:p w14:paraId="0BC171A9" w14:textId="77777777" w:rsidR="006567B5" w:rsidRDefault="006567B5" w:rsidP="0065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Costs: $10,000</w:t>
            </w:r>
          </w:p>
          <w:p w14:paraId="3321BB73" w14:textId="77777777" w:rsidR="006567B5" w:rsidRDefault="006567B5" w:rsidP="00656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Effort: In Kind</w:t>
            </w:r>
          </w:p>
          <w:p w14:paraId="62BA51D3" w14:textId="173206B0" w:rsidR="006567B5" w:rsidRPr="00EF644D" w:rsidRDefault="006567B5" w:rsidP="006567B5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6567B5" w:rsidRPr="00AB0AA9" w14:paraId="0E2BF32B" w14:textId="77777777" w:rsidTr="00700B6A">
        <w:trPr>
          <w:trHeight w:val="566"/>
        </w:trPr>
        <w:tc>
          <w:tcPr>
            <w:tcW w:w="3407" w:type="dxa"/>
          </w:tcPr>
          <w:p w14:paraId="1E746692" w14:textId="2D7D48CE" w:rsidR="006567B5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2022-2023</w:t>
            </w:r>
          </w:p>
        </w:tc>
        <w:tc>
          <w:tcPr>
            <w:tcW w:w="6289" w:type="dxa"/>
          </w:tcPr>
          <w:p w14:paraId="3A5EBF1C" w14:textId="77777777" w:rsidR="006567B5" w:rsidRDefault="006567B5" w:rsidP="006567B5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Social Determinants of Sleep Health and Cardiovascular Risk Among African American Family Caregivers</w:t>
            </w:r>
          </w:p>
          <w:p w14:paraId="5FD65875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PI: Elliane Irani</w:t>
            </w:r>
          </w:p>
          <w:p w14:paraId="3D0C5EB0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Role: </w:t>
            </w:r>
            <w:r w:rsidRPr="005F3664">
              <w:rPr>
                <w:b/>
                <w:sz w:val="22"/>
                <w:szCs w:val="22"/>
              </w:rPr>
              <w:t>Co-I</w:t>
            </w:r>
            <w:r>
              <w:rPr>
                <w:b/>
                <w:sz w:val="22"/>
                <w:szCs w:val="22"/>
              </w:rPr>
              <w:t>nvestigator</w:t>
            </w:r>
          </w:p>
          <w:p w14:paraId="1E996C24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Funder: U54 Center for Reducing Health Disparities, NIH</w:t>
            </w:r>
          </w:p>
          <w:p w14:paraId="7ED6719F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 Costs: $50,000</w:t>
            </w:r>
          </w:p>
          <w:p w14:paraId="03D1EB15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In Kind</w:t>
            </w:r>
          </w:p>
          <w:p w14:paraId="728FB552" w14:textId="77777777" w:rsidR="006567B5" w:rsidRDefault="006567B5" w:rsidP="006567B5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6567B5" w:rsidRPr="00AB0AA9" w14:paraId="7BC1ABF8" w14:textId="77777777" w:rsidTr="00700B6A">
        <w:trPr>
          <w:trHeight w:val="566"/>
        </w:trPr>
        <w:tc>
          <w:tcPr>
            <w:tcW w:w="3407" w:type="dxa"/>
          </w:tcPr>
          <w:p w14:paraId="42F3008D" w14:textId="31EB940B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2020-202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89" w:type="dxa"/>
          </w:tcPr>
          <w:p w14:paraId="359B493B" w14:textId="77777777" w:rsidR="006567B5" w:rsidRPr="00AB0AA9" w:rsidRDefault="006567B5" w:rsidP="006567B5">
            <w:pPr>
              <w:rPr>
                <w:i/>
                <w:sz w:val="22"/>
                <w:szCs w:val="22"/>
              </w:rPr>
            </w:pPr>
            <w:r w:rsidRPr="00AB0AA9">
              <w:rPr>
                <w:i/>
                <w:color w:val="000000"/>
                <w:sz w:val="22"/>
                <w:szCs w:val="22"/>
              </w:rPr>
              <w:t xml:space="preserve">Bridge to Success Award for Early Career Investigators: Sleep, Self-Management, and Glycemia in Emerging Adults with Type 1 Diabetes </w:t>
            </w:r>
          </w:p>
          <w:p w14:paraId="2155311B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PI: </w:t>
            </w:r>
            <w:r w:rsidRPr="00AB0AA9">
              <w:rPr>
                <w:rFonts w:eastAsiaTheme="minorEastAsia"/>
                <w:b/>
                <w:sz w:val="22"/>
                <w:szCs w:val="22"/>
              </w:rPr>
              <w:t>Stephanie Griggs</w:t>
            </w:r>
          </w:p>
          <w:p w14:paraId="5C499606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>Role: Principal Investigator</w:t>
            </w:r>
          </w:p>
          <w:p w14:paraId="0E0D4D62" w14:textId="77777777" w:rsidR="006567B5" w:rsidRPr="003C672C" w:rsidRDefault="006567B5" w:rsidP="006567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3C672C">
              <w:rPr>
                <w:bCs/>
                <w:sz w:val="22"/>
                <w:szCs w:val="22"/>
              </w:rPr>
              <w:t xml:space="preserve">Funder: </w:t>
            </w:r>
            <w:r w:rsidRPr="003C672C">
              <w:rPr>
                <w:color w:val="000000"/>
                <w:sz w:val="22"/>
                <w:szCs w:val="22"/>
              </w:rPr>
              <w:t>American Academy of Sleep Medicine (</w:t>
            </w:r>
            <w:hyperlink r:id="rId26" w:history="1">
              <w:r w:rsidRPr="003C672C">
                <w:rPr>
                  <w:rStyle w:val="Hyperlink"/>
                  <w:sz w:val="22"/>
                  <w:szCs w:val="22"/>
                </w:rPr>
                <w:t>AASM</w:t>
              </w:r>
            </w:hyperlink>
            <w:r w:rsidRPr="003C672C">
              <w:rPr>
                <w:color w:val="000000"/>
                <w:sz w:val="22"/>
                <w:szCs w:val="22"/>
              </w:rPr>
              <w:t>), 220-BS-19</w:t>
            </w:r>
          </w:p>
          <w:p w14:paraId="2F5E5CFA" w14:textId="77777777" w:rsidR="006567B5" w:rsidRDefault="006567B5" w:rsidP="006567B5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Total Direct Costs: $99,814</w:t>
            </w:r>
          </w:p>
          <w:p w14:paraId="5F3E8792" w14:textId="77777777" w:rsidR="006567B5" w:rsidRDefault="006567B5" w:rsidP="006567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25% year 1 and 10% year 2</w:t>
            </w:r>
          </w:p>
          <w:p w14:paraId="7F690A6B" w14:textId="2B0AFAA6" w:rsidR="006567B5" w:rsidRPr="00EF644D" w:rsidRDefault="006567B5" w:rsidP="006567B5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6567B5" w:rsidRPr="00AB0AA9" w14:paraId="5D539B32" w14:textId="77777777" w:rsidTr="00700B6A">
        <w:trPr>
          <w:trHeight w:val="566"/>
        </w:trPr>
        <w:tc>
          <w:tcPr>
            <w:tcW w:w="3407" w:type="dxa"/>
          </w:tcPr>
          <w:p w14:paraId="43A24349" w14:textId="652D910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1</w:t>
            </w:r>
            <w:r w:rsidRPr="00AB0AA9">
              <w:rPr>
                <w:bCs/>
                <w:sz w:val="22"/>
                <w:szCs w:val="22"/>
              </w:rPr>
              <w:t>-202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89" w:type="dxa"/>
          </w:tcPr>
          <w:p w14:paraId="43BE0129" w14:textId="77777777" w:rsidR="006567B5" w:rsidRPr="000F467E" w:rsidRDefault="006567B5" w:rsidP="006567B5">
            <w:pPr>
              <w:rPr>
                <w:i/>
                <w:sz w:val="22"/>
                <w:szCs w:val="22"/>
              </w:rPr>
            </w:pPr>
            <w:r w:rsidRPr="000F467E">
              <w:rPr>
                <w:i/>
                <w:color w:val="000000"/>
                <w:sz w:val="22"/>
                <w:szCs w:val="22"/>
              </w:rPr>
              <w:t xml:space="preserve">COVID Supplement to Bridge to Success Award for Early Career Investigators: Sleep, Self-Management, and Glycemia in Emerging Adults with Type 1 Diabetes </w:t>
            </w:r>
          </w:p>
          <w:p w14:paraId="6B3F5ECE" w14:textId="77777777" w:rsidR="006567B5" w:rsidRPr="000F467E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0F467E">
              <w:rPr>
                <w:rFonts w:eastAsiaTheme="minorEastAsia"/>
                <w:sz w:val="22"/>
                <w:szCs w:val="22"/>
              </w:rPr>
              <w:t xml:space="preserve">PI: </w:t>
            </w:r>
            <w:r w:rsidRPr="000F467E">
              <w:rPr>
                <w:rFonts w:eastAsiaTheme="minorEastAsia"/>
                <w:b/>
                <w:sz w:val="22"/>
                <w:szCs w:val="22"/>
              </w:rPr>
              <w:t>Stephanie Griggs</w:t>
            </w:r>
          </w:p>
          <w:p w14:paraId="7924E7AA" w14:textId="77777777" w:rsidR="006567B5" w:rsidRPr="000F467E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F467E">
              <w:rPr>
                <w:rFonts w:eastAsiaTheme="minorEastAsia"/>
                <w:sz w:val="22"/>
                <w:szCs w:val="22"/>
              </w:rPr>
              <w:t xml:space="preserve">Role: </w:t>
            </w:r>
            <w:r w:rsidRPr="0060657C">
              <w:rPr>
                <w:rFonts w:eastAsiaTheme="minorEastAsia"/>
                <w:b/>
                <w:bCs/>
                <w:sz w:val="22"/>
                <w:szCs w:val="22"/>
              </w:rPr>
              <w:t>Principal Investigator</w:t>
            </w:r>
          </w:p>
          <w:p w14:paraId="17D85514" w14:textId="77777777" w:rsidR="006567B5" w:rsidRPr="000F467E" w:rsidRDefault="006567B5" w:rsidP="006567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F467E">
              <w:rPr>
                <w:bCs/>
                <w:sz w:val="22"/>
                <w:szCs w:val="22"/>
              </w:rPr>
              <w:t xml:space="preserve">Funder: </w:t>
            </w:r>
            <w:r w:rsidRPr="000F467E">
              <w:rPr>
                <w:color w:val="000000"/>
                <w:sz w:val="22"/>
                <w:szCs w:val="22"/>
              </w:rPr>
              <w:t>American Academy of Sleep Medicine (</w:t>
            </w:r>
            <w:hyperlink r:id="rId27" w:history="1">
              <w:r w:rsidRPr="000F467E">
                <w:rPr>
                  <w:rStyle w:val="Hyperlink"/>
                  <w:sz w:val="22"/>
                  <w:szCs w:val="22"/>
                </w:rPr>
                <w:t>AASM</w:t>
              </w:r>
            </w:hyperlink>
            <w:r w:rsidRPr="000F467E">
              <w:rPr>
                <w:color w:val="000000"/>
                <w:sz w:val="22"/>
                <w:szCs w:val="22"/>
              </w:rPr>
              <w:t>), 220-BS-19</w:t>
            </w:r>
          </w:p>
          <w:p w14:paraId="61449E88" w14:textId="77777777" w:rsidR="006567B5" w:rsidRPr="000F467E" w:rsidRDefault="006567B5" w:rsidP="006567B5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F467E">
              <w:rPr>
                <w:bCs/>
                <w:sz w:val="22"/>
                <w:szCs w:val="22"/>
              </w:rPr>
              <w:t>Total Direct Costs: $9,981</w:t>
            </w:r>
          </w:p>
          <w:p w14:paraId="20829F13" w14:textId="274F6A61" w:rsidR="006567B5" w:rsidRPr="000F467E" w:rsidRDefault="006567B5" w:rsidP="006567B5">
            <w:pPr>
              <w:rPr>
                <w:bCs/>
                <w:sz w:val="22"/>
                <w:szCs w:val="22"/>
              </w:rPr>
            </w:pPr>
            <w:r w:rsidRPr="000F467E">
              <w:rPr>
                <w:bCs/>
                <w:sz w:val="22"/>
                <w:szCs w:val="22"/>
              </w:rPr>
              <w:t xml:space="preserve">Effort: </w:t>
            </w:r>
            <w:r>
              <w:rPr>
                <w:bCs/>
                <w:sz w:val="22"/>
                <w:szCs w:val="22"/>
              </w:rPr>
              <w:t>N/A</w:t>
            </w:r>
          </w:p>
          <w:p w14:paraId="42FC1F8F" w14:textId="77777777" w:rsidR="006567B5" w:rsidRPr="00AB0AA9" w:rsidRDefault="006567B5" w:rsidP="006567B5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6567B5" w:rsidRPr="00AB0AA9" w14:paraId="2C670686" w14:textId="77777777" w:rsidTr="00700B6A">
        <w:trPr>
          <w:trHeight w:val="566"/>
        </w:trPr>
        <w:tc>
          <w:tcPr>
            <w:tcW w:w="3407" w:type="dxa"/>
          </w:tcPr>
          <w:p w14:paraId="1C035DF4" w14:textId="4E1D634F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2021-2022</w:t>
            </w:r>
          </w:p>
        </w:tc>
        <w:tc>
          <w:tcPr>
            <w:tcW w:w="6289" w:type="dxa"/>
          </w:tcPr>
          <w:p w14:paraId="5877AB82" w14:textId="77777777" w:rsidR="006567B5" w:rsidRPr="000F467E" w:rsidRDefault="006567B5" w:rsidP="006567B5">
            <w:pPr>
              <w:rPr>
                <w:i/>
                <w:iCs/>
                <w:sz w:val="23"/>
                <w:szCs w:val="23"/>
              </w:rPr>
            </w:pPr>
            <w:r w:rsidRPr="000F467E">
              <w:rPr>
                <w:i/>
                <w:iCs/>
                <w:sz w:val="23"/>
                <w:szCs w:val="23"/>
              </w:rPr>
              <w:t>Sleep and Glycemia in T1D: A Diversity Supplement</w:t>
            </w:r>
          </w:p>
          <w:p w14:paraId="01FB83F4" w14:textId="77777777" w:rsidR="006567B5" w:rsidRPr="000F467E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0F467E">
              <w:rPr>
                <w:rFonts w:eastAsiaTheme="minorEastAsia"/>
                <w:sz w:val="22"/>
                <w:szCs w:val="22"/>
              </w:rPr>
              <w:t xml:space="preserve">PI: </w:t>
            </w:r>
            <w:r w:rsidRPr="000F467E">
              <w:rPr>
                <w:rFonts w:eastAsiaTheme="minorEastAsia"/>
                <w:b/>
                <w:sz w:val="22"/>
                <w:szCs w:val="22"/>
              </w:rPr>
              <w:t>Stephanie Griggs</w:t>
            </w:r>
          </w:p>
          <w:p w14:paraId="2901E66F" w14:textId="77777777" w:rsidR="006567B5" w:rsidRPr="000F467E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F467E">
              <w:rPr>
                <w:rFonts w:eastAsiaTheme="minorEastAsia"/>
                <w:sz w:val="22"/>
                <w:szCs w:val="22"/>
              </w:rPr>
              <w:t xml:space="preserve">Role: </w:t>
            </w:r>
            <w:r w:rsidRPr="0060657C">
              <w:rPr>
                <w:rFonts w:eastAsiaTheme="minorEastAsia"/>
                <w:b/>
                <w:bCs/>
                <w:sz w:val="22"/>
                <w:szCs w:val="22"/>
              </w:rPr>
              <w:t>Principal Investigator/Mentor</w:t>
            </w:r>
          </w:p>
          <w:p w14:paraId="48F1EC0B" w14:textId="77777777" w:rsidR="006567B5" w:rsidRDefault="006567B5" w:rsidP="006567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F467E">
              <w:rPr>
                <w:bCs/>
                <w:sz w:val="22"/>
                <w:szCs w:val="22"/>
              </w:rPr>
              <w:t xml:space="preserve">Funder: </w:t>
            </w:r>
            <w:r w:rsidRPr="000F467E">
              <w:rPr>
                <w:color w:val="000000"/>
                <w:sz w:val="22"/>
                <w:szCs w:val="22"/>
              </w:rPr>
              <w:t>American Academy of Sleep Medicine (</w:t>
            </w:r>
            <w:hyperlink r:id="rId28" w:history="1">
              <w:r w:rsidRPr="000F467E">
                <w:rPr>
                  <w:rStyle w:val="Hyperlink"/>
                  <w:sz w:val="22"/>
                  <w:szCs w:val="22"/>
                </w:rPr>
                <w:t>AASM</w:t>
              </w:r>
            </w:hyperlink>
            <w:r w:rsidRPr="000F467E">
              <w:rPr>
                <w:color w:val="000000"/>
                <w:sz w:val="22"/>
                <w:szCs w:val="22"/>
              </w:rPr>
              <w:t>), 220-BS-19</w:t>
            </w:r>
          </w:p>
          <w:p w14:paraId="03F949ED" w14:textId="77777777" w:rsidR="006567B5" w:rsidRPr="000F467E" w:rsidRDefault="006567B5" w:rsidP="006567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Mentee: Estefania Hernandez</w:t>
            </w:r>
          </w:p>
          <w:p w14:paraId="0D95BA1B" w14:textId="77777777" w:rsidR="006567B5" w:rsidRPr="000F467E" w:rsidRDefault="006567B5" w:rsidP="006567B5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0F467E">
              <w:rPr>
                <w:bCs/>
                <w:sz w:val="22"/>
                <w:szCs w:val="22"/>
              </w:rPr>
              <w:t>Total Direct Costs: $19,962</w:t>
            </w:r>
          </w:p>
          <w:p w14:paraId="44114958" w14:textId="2BDD2E49" w:rsidR="006567B5" w:rsidRDefault="006567B5" w:rsidP="006567B5">
            <w:pPr>
              <w:rPr>
                <w:bCs/>
                <w:sz w:val="22"/>
                <w:szCs w:val="22"/>
              </w:rPr>
            </w:pPr>
            <w:r w:rsidRPr="000F467E">
              <w:rPr>
                <w:bCs/>
                <w:sz w:val="22"/>
                <w:szCs w:val="22"/>
              </w:rPr>
              <w:t xml:space="preserve">Effort: </w:t>
            </w:r>
            <w:r>
              <w:rPr>
                <w:bCs/>
                <w:sz w:val="22"/>
                <w:szCs w:val="22"/>
              </w:rPr>
              <w:t>In Kind</w:t>
            </w:r>
          </w:p>
          <w:p w14:paraId="4838216C" w14:textId="77777777" w:rsidR="006567B5" w:rsidRPr="00AB0AA9" w:rsidRDefault="006567B5" w:rsidP="006567B5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6567B5" w:rsidRPr="00AB0AA9" w14:paraId="2BCCBFE3" w14:textId="77777777" w:rsidTr="00700B6A">
        <w:trPr>
          <w:trHeight w:val="566"/>
        </w:trPr>
        <w:tc>
          <w:tcPr>
            <w:tcW w:w="3407" w:type="dxa"/>
          </w:tcPr>
          <w:p w14:paraId="4F7FA0BB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2018-2020</w:t>
            </w:r>
          </w:p>
        </w:tc>
        <w:tc>
          <w:tcPr>
            <w:tcW w:w="6289" w:type="dxa"/>
          </w:tcPr>
          <w:p w14:paraId="6E4609E3" w14:textId="77777777" w:rsidR="006567B5" w:rsidRPr="00AB0AA9" w:rsidRDefault="006567B5" w:rsidP="006567B5">
            <w:pPr>
              <w:rPr>
                <w:i/>
                <w:iCs/>
                <w:sz w:val="22"/>
                <w:szCs w:val="22"/>
              </w:rPr>
            </w:pPr>
            <w:r w:rsidRPr="00AB0AA9">
              <w:rPr>
                <w:i/>
                <w:iCs/>
                <w:sz w:val="22"/>
                <w:szCs w:val="22"/>
              </w:rPr>
              <w:t xml:space="preserve">Institutional NRSA for </w:t>
            </w:r>
            <w:r w:rsidRPr="00AB0AA9">
              <w:rPr>
                <w:i/>
                <w:sz w:val="22"/>
                <w:szCs w:val="22"/>
              </w:rPr>
              <w:t>Self and Family Management of Chronic Conditions</w:t>
            </w:r>
            <w:r w:rsidRPr="00AB0AA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FF62F25" w14:textId="77777777" w:rsidR="006567B5" w:rsidRPr="00AB0AA9" w:rsidRDefault="006567B5" w:rsidP="006567B5">
            <w:pPr>
              <w:rPr>
                <w:iCs/>
                <w:sz w:val="22"/>
                <w:szCs w:val="22"/>
              </w:rPr>
            </w:pPr>
            <w:r w:rsidRPr="00AB0AA9">
              <w:rPr>
                <w:iCs/>
                <w:sz w:val="22"/>
                <w:szCs w:val="22"/>
              </w:rPr>
              <w:t>PI: Margaret Grey</w:t>
            </w:r>
          </w:p>
          <w:p w14:paraId="727B64A5" w14:textId="77777777" w:rsidR="006567B5" w:rsidRPr="00AB0AA9" w:rsidRDefault="006567B5" w:rsidP="006567B5">
            <w:pPr>
              <w:rPr>
                <w:iCs/>
                <w:sz w:val="22"/>
                <w:szCs w:val="22"/>
              </w:rPr>
            </w:pPr>
            <w:r w:rsidRPr="00AB0AA9">
              <w:rPr>
                <w:iCs/>
                <w:sz w:val="22"/>
                <w:szCs w:val="22"/>
              </w:rPr>
              <w:t xml:space="preserve">Role: </w:t>
            </w:r>
            <w:r w:rsidRPr="00AB0AA9">
              <w:rPr>
                <w:b/>
                <w:bCs/>
                <w:iCs/>
                <w:sz w:val="22"/>
                <w:szCs w:val="22"/>
              </w:rPr>
              <w:t>Postdoctoral Fellow</w:t>
            </w:r>
          </w:p>
          <w:p w14:paraId="02D115B7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AB0AA9">
              <w:rPr>
                <w:iCs/>
                <w:sz w:val="22"/>
                <w:szCs w:val="22"/>
              </w:rPr>
              <w:t xml:space="preserve">Funder: National Institute </w:t>
            </w:r>
            <w:r>
              <w:rPr>
                <w:iCs/>
                <w:sz w:val="22"/>
                <w:szCs w:val="22"/>
              </w:rPr>
              <w:t>of</w:t>
            </w:r>
            <w:r w:rsidRPr="00AB0AA9">
              <w:rPr>
                <w:iCs/>
                <w:sz w:val="22"/>
                <w:szCs w:val="22"/>
              </w:rPr>
              <w:t xml:space="preserve"> Nursing Research (NINR), T32NR 0008346</w:t>
            </w:r>
          </w:p>
          <w:p w14:paraId="2A3AC60E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</w:p>
        </w:tc>
      </w:tr>
      <w:tr w:rsidR="006567B5" w:rsidRPr="00AB0AA9" w14:paraId="40B21A1B" w14:textId="77777777" w:rsidTr="00700B6A">
        <w:trPr>
          <w:trHeight w:val="566"/>
        </w:trPr>
        <w:tc>
          <w:tcPr>
            <w:tcW w:w="3407" w:type="dxa"/>
          </w:tcPr>
          <w:p w14:paraId="3FFB0BB5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lastRenderedPageBreak/>
              <w:t>2019-2020</w:t>
            </w:r>
          </w:p>
        </w:tc>
        <w:tc>
          <w:tcPr>
            <w:tcW w:w="6289" w:type="dxa"/>
          </w:tcPr>
          <w:p w14:paraId="1CFCFAEC" w14:textId="77777777" w:rsidR="006567B5" w:rsidRPr="00AB0AA9" w:rsidRDefault="006567B5" w:rsidP="006567B5">
            <w:pPr>
              <w:rPr>
                <w:i/>
                <w:color w:val="000000"/>
                <w:sz w:val="22"/>
                <w:szCs w:val="22"/>
              </w:rPr>
            </w:pPr>
            <w:r w:rsidRPr="00AB0AA9">
              <w:rPr>
                <w:i/>
                <w:color w:val="000000"/>
                <w:sz w:val="22"/>
                <w:szCs w:val="22"/>
              </w:rPr>
              <w:t>Sleep, Self-Management, and Glycemia in Young Adults with Type 1 Diabetes Mellitus</w:t>
            </w:r>
          </w:p>
          <w:p w14:paraId="3032E3E3" w14:textId="77777777" w:rsidR="006567B5" w:rsidRPr="00AB0AA9" w:rsidRDefault="006567B5" w:rsidP="006567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B0AA9">
              <w:rPr>
                <w:color w:val="000000"/>
                <w:sz w:val="22"/>
                <w:szCs w:val="22"/>
              </w:rPr>
              <w:t xml:space="preserve">PI: </w:t>
            </w:r>
            <w:r w:rsidRPr="00AB0AA9">
              <w:rPr>
                <w:b/>
                <w:bCs/>
                <w:color w:val="000000"/>
                <w:sz w:val="22"/>
                <w:szCs w:val="22"/>
              </w:rPr>
              <w:t>Stephanie Griggs</w:t>
            </w:r>
          </w:p>
          <w:p w14:paraId="2B5D3F20" w14:textId="77777777" w:rsidR="006567B5" w:rsidRPr="00AB0AA9" w:rsidRDefault="006567B5" w:rsidP="006567B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 xml:space="preserve">Funder: </w:t>
            </w:r>
            <w:r w:rsidRPr="00AB0AA9">
              <w:rPr>
                <w:color w:val="000000"/>
                <w:sz w:val="22"/>
                <w:szCs w:val="22"/>
              </w:rPr>
              <w:t xml:space="preserve">Sigma Theta Tau International </w:t>
            </w:r>
          </w:p>
          <w:p w14:paraId="334B894A" w14:textId="76B37AC3" w:rsidR="006567B5" w:rsidRDefault="006567B5" w:rsidP="006567B5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Total Direct Costs: $5,000</w:t>
            </w:r>
          </w:p>
          <w:p w14:paraId="5E797576" w14:textId="300DB2A3" w:rsidR="006567B5" w:rsidRPr="00AB0AA9" w:rsidRDefault="006567B5" w:rsidP="006567B5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Not calculated</w:t>
            </w:r>
          </w:p>
          <w:p w14:paraId="73DEAD7A" w14:textId="77777777" w:rsidR="006567B5" w:rsidRPr="00AB0AA9" w:rsidRDefault="006567B5" w:rsidP="006567B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567B5" w:rsidRPr="00AB0AA9" w14:paraId="60040BB6" w14:textId="77777777" w:rsidTr="00700B6A">
        <w:trPr>
          <w:trHeight w:val="566"/>
        </w:trPr>
        <w:tc>
          <w:tcPr>
            <w:tcW w:w="3407" w:type="dxa"/>
          </w:tcPr>
          <w:p w14:paraId="0BA05029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2016-2017</w:t>
            </w:r>
          </w:p>
        </w:tc>
        <w:tc>
          <w:tcPr>
            <w:tcW w:w="6289" w:type="dxa"/>
          </w:tcPr>
          <w:p w14:paraId="202FD9E9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  <w:r w:rsidRPr="00AB0AA9">
              <w:rPr>
                <w:rFonts w:eastAsiaTheme="minorEastAsia"/>
                <w:i/>
                <w:sz w:val="22"/>
                <w:szCs w:val="22"/>
              </w:rPr>
              <w:t>The Relationship Between Hope, Core Self-Evaluations, Emotional Well-Being, Sexual Risk Taking, Substance Use, and Academic Performance in Freshman University Students</w:t>
            </w:r>
          </w:p>
          <w:p w14:paraId="66C78F24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rStyle w:val="Hyperlink"/>
                <w:sz w:val="22"/>
                <w:szCs w:val="22"/>
              </w:rPr>
            </w:pPr>
            <w:hyperlink r:id="rId29" w:history="1">
              <w:r w:rsidRPr="00AB0AA9">
                <w:rPr>
                  <w:rStyle w:val="Hyperlink"/>
                  <w:sz w:val="22"/>
                </w:rPr>
                <w:t>https://escholarship.umassmed.edu/gsn_diss/49/</w:t>
              </w:r>
            </w:hyperlink>
            <w:r w:rsidRPr="00AB0AA9">
              <w:rPr>
                <w:rStyle w:val="Hyperlink"/>
                <w:sz w:val="22"/>
                <w:szCs w:val="22"/>
              </w:rPr>
              <w:t xml:space="preserve"> </w:t>
            </w:r>
          </w:p>
          <w:p w14:paraId="10CB4D92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 xml:space="preserve">PI: </w:t>
            </w:r>
            <w:r w:rsidRPr="00AB0AA9">
              <w:rPr>
                <w:b/>
                <w:bCs/>
                <w:sz w:val="22"/>
                <w:szCs w:val="22"/>
              </w:rPr>
              <w:t>Stephanie Griggs</w:t>
            </w:r>
          </w:p>
          <w:p w14:paraId="626B8652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Funder: Beta Zeta Chapter of Sigma Theta Tau &amp; Massachusetts Society of Professors</w:t>
            </w:r>
          </w:p>
          <w:p w14:paraId="520CDF0A" w14:textId="2140C672" w:rsidR="006567B5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Total Direct Costs: $2,500</w:t>
            </w:r>
          </w:p>
          <w:p w14:paraId="4D09D456" w14:textId="30B008EC" w:rsidR="006567B5" w:rsidRPr="00AB0AA9" w:rsidRDefault="006567B5" w:rsidP="006567B5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Not calculated</w:t>
            </w:r>
          </w:p>
          <w:p w14:paraId="52D56803" w14:textId="77777777" w:rsidR="006567B5" w:rsidRPr="00AB0AA9" w:rsidRDefault="006567B5" w:rsidP="006567B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567B5" w:rsidRPr="00AB0AA9" w14:paraId="41E8207D" w14:textId="77777777" w:rsidTr="00700B6A">
        <w:trPr>
          <w:trHeight w:val="756"/>
        </w:trPr>
        <w:tc>
          <w:tcPr>
            <w:tcW w:w="3407" w:type="dxa"/>
          </w:tcPr>
          <w:p w14:paraId="1642300B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2015, 16, 17, 18, 19, 20</w:t>
            </w:r>
          </w:p>
        </w:tc>
        <w:tc>
          <w:tcPr>
            <w:tcW w:w="6289" w:type="dxa"/>
          </w:tcPr>
          <w:p w14:paraId="0439D132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AB0AA9">
              <w:rPr>
                <w:rFonts w:eastAsiaTheme="minorEastAsia"/>
                <w:i/>
                <w:sz w:val="22"/>
              </w:rPr>
              <w:t>Research Support Fund</w:t>
            </w:r>
          </w:p>
          <w:p w14:paraId="391B0B4F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</w:rPr>
            </w:pPr>
            <w:r w:rsidRPr="00AB0AA9">
              <w:rPr>
                <w:rFonts w:eastAsiaTheme="minorEastAsia"/>
                <w:sz w:val="22"/>
              </w:rPr>
              <w:t xml:space="preserve">PI: </w:t>
            </w:r>
            <w:r w:rsidRPr="00AB0AA9">
              <w:rPr>
                <w:rFonts w:eastAsiaTheme="minorEastAsia"/>
                <w:b/>
                <w:sz w:val="22"/>
              </w:rPr>
              <w:t>Stephanie Griggs</w:t>
            </w:r>
          </w:p>
          <w:p w14:paraId="5D8DAC9D" w14:textId="77777777" w:rsidR="006567B5" w:rsidRPr="00AB0AA9" w:rsidRDefault="006567B5" w:rsidP="006567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AB0AA9">
              <w:rPr>
                <w:rFonts w:eastAsiaTheme="minorEastAsia"/>
                <w:sz w:val="22"/>
              </w:rPr>
              <w:t>Funder: Massachusetts Society of Professors</w:t>
            </w:r>
          </w:p>
          <w:p w14:paraId="072B611A" w14:textId="77777777" w:rsidR="006567B5" w:rsidRDefault="006567B5" w:rsidP="006567B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Total Direct Costs: $1,000 per year</w:t>
            </w:r>
          </w:p>
          <w:p w14:paraId="1F23F7DA" w14:textId="70B66BCE" w:rsidR="006567B5" w:rsidRPr="004649F1" w:rsidRDefault="006567B5" w:rsidP="006567B5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Not calculated</w:t>
            </w:r>
          </w:p>
        </w:tc>
      </w:tr>
    </w:tbl>
    <w:p w14:paraId="1500B3EC" w14:textId="77777777" w:rsidR="00D001B5" w:rsidRDefault="00D001B5" w:rsidP="009D0C71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56F6ED2F" w14:textId="4C0FCB8D" w:rsidR="009D0C71" w:rsidRPr="00AB0AA9" w:rsidRDefault="009D0C71" w:rsidP="009D0C71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 w:rsidRPr="00AB0AA9">
        <w:rPr>
          <w:b/>
          <w:bCs/>
          <w:sz w:val="22"/>
        </w:rPr>
        <w:t>Education Funding</w:t>
      </w:r>
    </w:p>
    <w:p w14:paraId="59F60FBF" w14:textId="77777777" w:rsidR="009D0C71" w:rsidRPr="00AB0AA9" w:rsidRDefault="009D0C71" w:rsidP="009D0C71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6218"/>
      </w:tblGrid>
      <w:tr w:rsidR="009D0C71" w:rsidRPr="00AB0AA9" w14:paraId="5C0BFB4C" w14:textId="77777777" w:rsidTr="00B73869">
        <w:trPr>
          <w:trHeight w:val="1575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4FC6ECE6" w14:textId="4BFAA6DB" w:rsidR="009D0C71" w:rsidRPr="00AB0AA9" w:rsidRDefault="009D0C71" w:rsidP="00F25B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  <w:szCs w:val="22"/>
              </w:rPr>
              <w:t>20</w:t>
            </w:r>
            <w:r w:rsidR="00591D6A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1D7B1D95" w14:textId="5B725957" w:rsidR="009D0C71" w:rsidRPr="00AB0AA9" w:rsidRDefault="00A90BD6" w:rsidP="00F25B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rFonts w:eastAsiaTheme="minorEastAsia"/>
                <w:i/>
                <w:sz w:val="22"/>
                <w:szCs w:val="22"/>
              </w:rPr>
              <w:t>UCITE Course Innovation Grant, Academic Year 2023-24</w:t>
            </w:r>
          </w:p>
          <w:p w14:paraId="172A916F" w14:textId="0DE651D7" w:rsidR="009D0C71" w:rsidRPr="00AB0AA9" w:rsidRDefault="009D0C71" w:rsidP="00F25B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Role: </w:t>
            </w:r>
            <w:r w:rsidR="00A90BD6">
              <w:rPr>
                <w:rFonts w:eastAsiaTheme="minorEastAsia"/>
                <w:b/>
                <w:bCs/>
                <w:sz w:val="22"/>
                <w:szCs w:val="22"/>
              </w:rPr>
              <w:t>Course development</w:t>
            </w:r>
          </w:p>
          <w:p w14:paraId="5719FA8F" w14:textId="5A4B2B44" w:rsidR="009D0C71" w:rsidRPr="00AB0AA9" w:rsidRDefault="009D0C71" w:rsidP="00F25B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Funder: </w:t>
            </w:r>
            <w:r w:rsidR="00A90BD6">
              <w:rPr>
                <w:rFonts w:eastAsiaTheme="minorEastAsia"/>
                <w:sz w:val="22"/>
                <w:szCs w:val="22"/>
              </w:rPr>
              <w:t>University Center for Innovation in Teaching and Education (UCITE)</w:t>
            </w:r>
            <w:r w:rsidRPr="00AB0AA9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1AAE125F" w14:textId="535D846F" w:rsidR="009D0C71" w:rsidRDefault="009D0C71" w:rsidP="00F25B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>Total Direct Costs: $</w:t>
            </w:r>
            <w:r w:rsidR="00550E46">
              <w:rPr>
                <w:rFonts w:eastAsiaTheme="minorEastAsia"/>
                <w:sz w:val="22"/>
                <w:szCs w:val="22"/>
              </w:rPr>
              <w:t>2,500</w:t>
            </w:r>
          </w:p>
          <w:p w14:paraId="230398DC" w14:textId="6E4EFB98" w:rsidR="009D0C71" w:rsidRPr="00E46EE4" w:rsidRDefault="0026103C" w:rsidP="00E46EE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Not calculated</w:t>
            </w:r>
          </w:p>
        </w:tc>
      </w:tr>
      <w:tr w:rsidR="00591D6A" w:rsidRPr="00AB0AA9" w14:paraId="0BBD7DDB" w14:textId="77777777" w:rsidTr="00B73869">
        <w:trPr>
          <w:trHeight w:val="1575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26EB8D9E" w14:textId="16AB05B9" w:rsidR="00591D6A" w:rsidRPr="00AB0AA9" w:rsidRDefault="00591D6A" w:rsidP="00591D6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3A07507E" w14:textId="77777777" w:rsidR="00591D6A" w:rsidRPr="00AB0AA9" w:rsidRDefault="00591D6A" w:rsidP="00591D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  <w:r w:rsidRPr="00AB0AA9">
              <w:rPr>
                <w:rFonts w:eastAsiaTheme="minorEastAsia"/>
                <w:i/>
                <w:sz w:val="22"/>
                <w:szCs w:val="22"/>
              </w:rPr>
              <w:t>Student Centered Teaching and Learning Fellowship for Undergraduate Course: Human Development Across the Lifespan</w:t>
            </w:r>
          </w:p>
          <w:p w14:paraId="45A7B3C9" w14:textId="77777777" w:rsidR="00591D6A" w:rsidRPr="00AB0AA9" w:rsidRDefault="00591D6A" w:rsidP="00591D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Role: </w:t>
            </w:r>
            <w:r w:rsidRPr="00AB0AA9">
              <w:rPr>
                <w:rFonts w:eastAsiaTheme="minorEastAsia"/>
                <w:b/>
                <w:bCs/>
                <w:sz w:val="22"/>
                <w:szCs w:val="22"/>
              </w:rPr>
              <w:t>Teaching Fellow</w:t>
            </w:r>
          </w:p>
          <w:p w14:paraId="4DA900D5" w14:textId="77777777" w:rsidR="00591D6A" w:rsidRPr="00AB0AA9" w:rsidRDefault="00591D6A" w:rsidP="00591D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Funder: Center for Teaching </w:t>
            </w:r>
          </w:p>
          <w:p w14:paraId="6791CAE9" w14:textId="77777777" w:rsidR="00591D6A" w:rsidRDefault="00591D6A" w:rsidP="00591D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>Total Direct Costs: $1,000</w:t>
            </w:r>
          </w:p>
          <w:p w14:paraId="35A4BB98" w14:textId="6716EB08" w:rsidR="00591D6A" w:rsidRPr="00E46EE4" w:rsidRDefault="00591D6A" w:rsidP="00E46EE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Not calculated</w:t>
            </w:r>
          </w:p>
        </w:tc>
      </w:tr>
      <w:tr w:rsidR="00591D6A" w:rsidRPr="00AB0AA9" w14:paraId="25F99468" w14:textId="77777777" w:rsidTr="00520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3488" w:type="dxa"/>
          </w:tcPr>
          <w:p w14:paraId="52B48879" w14:textId="77777777" w:rsidR="00591D6A" w:rsidRPr="00AB0AA9" w:rsidRDefault="00591D6A" w:rsidP="00591D6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2014, 15, 16, 17, 18, 19</w:t>
            </w:r>
          </w:p>
          <w:p w14:paraId="72E45914" w14:textId="77777777" w:rsidR="00591D6A" w:rsidRPr="00AB0AA9" w:rsidRDefault="00591D6A" w:rsidP="00591D6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6218" w:type="dxa"/>
          </w:tcPr>
          <w:p w14:paraId="3D3A4D46" w14:textId="77777777" w:rsidR="00591D6A" w:rsidRPr="00AB0AA9" w:rsidRDefault="00591D6A" w:rsidP="00591D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  <w:r w:rsidRPr="00AB0AA9">
              <w:rPr>
                <w:rFonts w:eastAsiaTheme="minorEastAsia"/>
                <w:i/>
                <w:sz w:val="22"/>
                <w:szCs w:val="22"/>
              </w:rPr>
              <w:t xml:space="preserve">Flex Enhancement Grant, Center for Teaching and Faculty </w:t>
            </w:r>
          </w:p>
          <w:p w14:paraId="00B35DC3" w14:textId="77777777" w:rsidR="00591D6A" w:rsidRPr="00AB0AA9" w:rsidRDefault="00591D6A" w:rsidP="00591D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  <w:r w:rsidRPr="00AB0AA9">
              <w:rPr>
                <w:rFonts w:eastAsiaTheme="minorEastAsia"/>
                <w:i/>
                <w:sz w:val="22"/>
                <w:szCs w:val="22"/>
              </w:rPr>
              <w:t>Development</w:t>
            </w:r>
          </w:p>
          <w:p w14:paraId="7C20A175" w14:textId="77777777" w:rsidR="00591D6A" w:rsidRPr="00AB0AA9" w:rsidRDefault="00591D6A" w:rsidP="00591D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Funder: Center for Teaching </w:t>
            </w:r>
          </w:p>
          <w:p w14:paraId="0ADEF860" w14:textId="5F4B3DAE" w:rsidR="00591D6A" w:rsidRDefault="00591D6A" w:rsidP="00591D6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>Total Direct Costs: $500 per year</w:t>
            </w:r>
          </w:p>
          <w:p w14:paraId="26EB2510" w14:textId="6DFB3493" w:rsidR="00591D6A" w:rsidRPr="00EA4FE1" w:rsidRDefault="00591D6A" w:rsidP="00EA4FE1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Not calculated</w:t>
            </w:r>
          </w:p>
        </w:tc>
      </w:tr>
      <w:tr w:rsidR="00591D6A" w:rsidRPr="00AB0AA9" w14:paraId="7DBEFF70" w14:textId="77777777" w:rsidTr="00067C7E">
        <w:trPr>
          <w:trHeight w:val="629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0D3849C" w14:textId="77777777" w:rsidR="00591D6A" w:rsidRDefault="00591D6A" w:rsidP="00591D6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44A0BD54" w14:textId="77777777" w:rsidR="00067C7E" w:rsidRDefault="00067C7E" w:rsidP="00591D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CAF72F8" w14:textId="77777777" w:rsidR="00067C7E" w:rsidRDefault="00067C7E" w:rsidP="00591D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430F611" w14:textId="77777777" w:rsidR="00067C7E" w:rsidRDefault="00067C7E" w:rsidP="00591D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FD658C9" w14:textId="77777777" w:rsidR="00067C7E" w:rsidRDefault="00067C7E" w:rsidP="00591D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BDCA0B8" w14:textId="555CAFEF" w:rsidR="00520253" w:rsidRPr="00067C7E" w:rsidRDefault="00EA4FE1" w:rsidP="00591D6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A4FE1">
              <w:rPr>
                <w:b/>
                <w:sz w:val="22"/>
                <w:szCs w:val="22"/>
              </w:rPr>
              <w:t>Submitted</w:t>
            </w:r>
            <w:r w:rsidR="0071320E">
              <w:rPr>
                <w:b/>
                <w:sz w:val="22"/>
                <w:szCs w:val="22"/>
              </w:rPr>
              <w:t xml:space="preserve"> (n</w:t>
            </w:r>
            <w:r w:rsidRPr="00EA4FE1">
              <w:rPr>
                <w:b/>
                <w:sz w:val="22"/>
                <w:szCs w:val="22"/>
              </w:rPr>
              <w:t>ot funded</w:t>
            </w:r>
            <w:r w:rsidR="0071320E">
              <w:rPr>
                <w:b/>
                <w:sz w:val="22"/>
                <w:szCs w:val="22"/>
              </w:rPr>
              <w:t>)</w:t>
            </w:r>
          </w:p>
          <w:p w14:paraId="37DC6DEA" w14:textId="77777777" w:rsidR="00520253" w:rsidRDefault="00520253" w:rsidP="00591D6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23A75084" w14:textId="0BF99EFA" w:rsidR="00520253" w:rsidRDefault="00520253" w:rsidP="00591D6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530A4226" w14:textId="45A86309" w:rsidR="00591D6A" w:rsidRDefault="00591D6A" w:rsidP="00591D6A">
            <w:pPr>
              <w:rPr>
                <w:bCs/>
                <w:i/>
                <w:iCs/>
                <w:sz w:val="22"/>
                <w:szCs w:val="22"/>
              </w:rPr>
            </w:pPr>
          </w:p>
          <w:p w14:paraId="0738CB10" w14:textId="77777777" w:rsidR="00EA4FE1" w:rsidRDefault="00EA4FE1" w:rsidP="00591D6A">
            <w:pPr>
              <w:rPr>
                <w:bCs/>
                <w:i/>
                <w:iCs/>
                <w:sz w:val="22"/>
                <w:szCs w:val="22"/>
              </w:rPr>
            </w:pPr>
          </w:p>
          <w:p w14:paraId="64C89312" w14:textId="77777777" w:rsidR="00591D6A" w:rsidRDefault="00591D6A" w:rsidP="00B73869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0F0791" w:rsidRPr="00AB0AA9" w14:paraId="2C9CD19A" w14:textId="77777777" w:rsidTr="00067C7E">
        <w:trPr>
          <w:trHeight w:val="629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085A6FFE" w14:textId="5376B92C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2024 May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0CAAB01E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Interdisciplinary Postdoctoral Nurse Scientist Training in Sleep Health to Advance Health Equity (SLEEP-HEQ)</w:t>
            </w:r>
          </w:p>
          <w:p w14:paraId="0B332E4B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MPI: Ronald Hickman, Kingman Strohl, and Stephanie Griggs</w:t>
            </w:r>
          </w:p>
          <w:p w14:paraId="458399FC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Role: </w:t>
            </w:r>
            <w:r w:rsidRPr="00373C95">
              <w:rPr>
                <w:b/>
                <w:sz w:val="22"/>
                <w:szCs w:val="22"/>
              </w:rPr>
              <w:t>MPI</w:t>
            </w:r>
          </w:p>
          <w:p w14:paraId="64B72EDD" w14:textId="77777777" w:rsidR="000F0791" w:rsidRDefault="000F0791" w:rsidP="000F07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Funder: </w:t>
            </w:r>
            <w:r w:rsidRPr="00080BDF">
              <w:rPr>
                <w:sz w:val="22"/>
                <w:szCs w:val="22"/>
              </w:rPr>
              <w:t>National Institute of Nursing Research</w:t>
            </w:r>
            <w:r>
              <w:rPr>
                <w:sz w:val="22"/>
                <w:szCs w:val="22"/>
              </w:rPr>
              <w:t xml:space="preserve"> </w:t>
            </w:r>
            <w:r w:rsidRPr="00214881">
              <w:rPr>
                <w:sz w:val="22"/>
                <w:szCs w:val="22"/>
              </w:rPr>
              <w:t>1T32NR021685-01</w:t>
            </w:r>
          </w:p>
          <w:p w14:paraId="628DB7B7" w14:textId="77777777" w:rsidR="000F0791" w:rsidRDefault="000F0791" w:rsidP="000F0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Direct Costs: $1,361,728</w:t>
            </w:r>
          </w:p>
          <w:p w14:paraId="10872B82" w14:textId="71CDC2BE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Effort: In Kind 10%</w:t>
            </w:r>
          </w:p>
        </w:tc>
      </w:tr>
      <w:tr w:rsidR="000F0791" w:rsidRPr="00214881" w14:paraId="4D00A135" w14:textId="77777777" w:rsidTr="00067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0"/>
        </w:trPr>
        <w:tc>
          <w:tcPr>
            <w:tcW w:w="3488" w:type="dxa"/>
          </w:tcPr>
          <w:p w14:paraId="3506B31B" w14:textId="77777777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5D11D5DE" w14:textId="7CFB94B6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June and November</w:t>
            </w:r>
          </w:p>
        </w:tc>
        <w:tc>
          <w:tcPr>
            <w:tcW w:w="6218" w:type="dxa"/>
          </w:tcPr>
          <w:p w14:paraId="1046954B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</w:p>
          <w:p w14:paraId="7EDA2A72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 w:rsidRPr="00214881">
              <w:rPr>
                <w:bCs/>
                <w:i/>
                <w:iCs/>
                <w:sz w:val="22"/>
                <w:szCs w:val="22"/>
              </w:rPr>
              <w:t>Insight into Behavioral Circadian Rhythms and Diurnal Patterns of the Circadian Metabolome and Biochemistry in Young Adults with Type 1 Diabetes</w:t>
            </w:r>
          </w:p>
          <w:p w14:paraId="129B4D34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PI: Stephanie Griggs</w:t>
            </w:r>
          </w:p>
          <w:p w14:paraId="6AED8C0B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Candidate: Bethany Armentrout</w:t>
            </w:r>
          </w:p>
          <w:p w14:paraId="36227F21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Role: </w:t>
            </w:r>
            <w:r w:rsidRPr="00373C95">
              <w:rPr>
                <w:b/>
                <w:sz w:val="22"/>
                <w:szCs w:val="22"/>
              </w:rPr>
              <w:t>Predoctoral Mentor</w:t>
            </w:r>
          </w:p>
          <w:p w14:paraId="6473D580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Funder: </w:t>
            </w:r>
            <w:r w:rsidRPr="00861CB8">
              <w:rPr>
                <w:bCs/>
                <w:sz w:val="22"/>
                <w:szCs w:val="22"/>
              </w:rPr>
              <w:t xml:space="preserve">National Institute of Diabetes and Digestive </w:t>
            </w:r>
            <w:r>
              <w:rPr>
                <w:bCs/>
                <w:sz w:val="22"/>
                <w:szCs w:val="22"/>
              </w:rPr>
              <w:t xml:space="preserve">and </w:t>
            </w:r>
            <w:r w:rsidRPr="00861CB8">
              <w:rPr>
                <w:bCs/>
                <w:sz w:val="22"/>
                <w:szCs w:val="22"/>
              </w:rPr>
              <w:t>Kidney Diseases (NIDDK)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214881">
              <w:rPr>
                <w:bCs/>
                <w:sz w:val="22"/>
                <w:szCs w:val="22"/>
              </w:rPr>
              <w:t>3R01DK136604-01</w:t>
            </w:r>
          </w:p>
          <w:p w14:paraId="4AD27866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Total Costs: 143,315</w:t>
            </w:r>
          </w:p>
          <w:p w14:paraId="0761C649" w14:textId="77777777" w:rsidR="000F0791" w:rsidRPr="0021488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In Kind 10%</w:t>
            </w:r>
          </w:p>
        </w:tc>
      </w:tr>
      <w:tr w:rsidR="000F0791" w:rsidRPr="00214881" w14:paraId="532DD245" w14:textId="77777777" w:rsidTr="00520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0"/>
        </w:trPr>
        <w:tc>
          <w:tcPr>
            <w:tcW w:w="3488" w:type="dxa"/>
          </w:tcPr>
          <w:p w14:paraId="19DF8357" w14:textId="77777777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0233F5FB" w14:textId="2EBE731A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October</w:t>
            </w:r>
          </w:p>
        </w:tc>
        <w:tc>
          <w:tcPr>
            <w:tcW w:w="6218" w:type="dxa"/>
          </w:tcPr>
          <w:p w14:paraId="5B5285C2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</w:p>
          <w:p w14:paraId="07E2511A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 w:rsidRPr="00C35E02">
              <w:rPr>
                <w:bCs/>
                <w:i/>
                <w:iCs/>
                <w:sz w:val="22"/>
                <w:szCs w:val="22"/>
              </w:rPr>
              <w:t>Patient-Oriented Research and Mentoring in Sleep, Circadian, and Cardiometabolic Health in Type 1 Diabetes</w:t>
            </w:r>
          </w:p>
          <w:p w14:paraId="104DFBF5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PI: Stephanie Griggs</w:t>
            </w:r>
          </w:p>
          <w:p w14:paraId="1AC7B19C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Funder: </w:t>
            </w:r>
            <w:r w:rsidRPr="00593A62">
              <w:rPr>
                <w:bCs/>
                <w:sz w:val="22"/>
                <w:szCs w:val="22"/>
              </w:rPr>
              <w:t xml:space="preserve">National </w:t>
            </w:r>
            <w:r>
              <w:rPr>
                <w:bCs/>
                <w:sz w:val="22"/>
                <w:szCs w:val="22"/>
              </w:rPr>
              <w:t xml:space="preserve">Heart, Lung, and Blood Institute </w:t>
            </w:r>
            <w:r w:rsidRPr="00C35E02">
              <w:rPr>
                <w:bCs/>
                <w:sz w:val="22"/>
                <w:szCs w:val="22"/>
              </w:rPr>
              <w:t>1K24HL180991-01</w:t>
            </w:r>
          </w:p>
          <w:p w14:paraId="79F56BB6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Total Direct Costs: </w:t>
            </w:r>
            <w:r w:rsidRPr="00C35E02">
              <w:rPr>
                <w:bCs/>
                <w:sz w:val="22"/>
                <w:szCs w:val="22"/>
              </w:rPr>
              <w:t>$841,657.00</w:t>
            </w:r>
          </w:p>
          <w:p w14:paraId="1E703F01" w14:textId="57320E3E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Effort: 50%</w:t>
            </w:r>
          </w:p>
        </w:tc>
      </w:tr>
      <w:tr w:rsidR="000F0791" w14:paraId="49ACE344" w14:textId="77777777" w:rsidTr="00A922AE">
        <w:trPr>
          <w:trHeight w:val="17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77A90AAE" w14:textId="77777777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3D4B41EF" w14:textId="77777777" w:rsidR="000F0791" w:rsidRPr="00593A62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Socio-Environmental Burden, Circadian Rhythm Characteristics, and Cardiovascular Health in Type 1 Diabetes (CIRCADIAN T1D)</w:t>
            </w:r>
          </w:p>
          <w:p w14:paraId="0B2D35FC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PI: </w:t>
            </w:r>
            <w:r w:rsidRPr="00D94382">
              <w:rPr>
                <w:b/>
                <w:sz w:val="22"/>
                <w:szCs w:val="22"/>
              </w:rPr>
              <w:t>Stephanie Griggs</w:t>
            </w:r>
          </w:p>
          <w:p w14:paraId="607CB4F3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Role: </w:t>
            </w:r>
            <w:r w:rsidRPr="00AB0AA9">
              <w:rPr>
                <w:rFonts w:eastAsiaTheme="minorEastAsia"/>
                <w:sz w:val="22"/>
                <w:szCs w:val="22"/>
              </w:rPr>
              <w:t>Principal Investigator</w:t>
            </w:r>
          </w:p>
          <w:p w14:paraId="2B36B528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Funder: National </w:t>
            </w:r>
            <w:r>
              <w:rPr>
                <w:bCs/>
                <w:sz w:val="22"/>
                <w:szCs w:val="22"/>
              </w:rPr>
              <w:t>Heart, Lung, and Blood Institute</w:t>
            </w:r>
            <w:r w:rsidRPr="00593A62">
              <w:rPr>
                <w:bCs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R01HL171075</w:t>
            </w:r>
          </w:p>
          <w:p w14:paraId="6CD08211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Total Costs: </w:t>
            </w:r>
            <w:r>
              <w:rPr>
                <w:bCs/>
                <w:sz w:val="22"/>
                <w:szCs w:val="22"/>
              </w:rPr>
              <w:t>4,042,969</w:t>
            </w:r>
          </w:p>
          <w:p w14:paraId="4D7C7D9B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Score: ND July 2023</w:t>
            </w:r>
          </w:p>
          <w:p w14:paraId="182E778C" w14:textId="43055D64" w:rsidR="000F0791" w:rsidRPr="00B73869" w:rsidRDefault="000F0791" w:rsidP="000F0791">
            <w:pPr>
              <w:rPr>
                <w:bCs/>
                <w:sz w:val="22"/>
                <w:szCs w:val="22"/>
              </w:rPr>
            </w:pPr>
          </w:p>
        </w:tc>
      </w:tr>
      <w:tr w:rsidR="000F0791" w:rsidRPr="00AB0AA9" w14:paraId="49781410" w14:textId="77777777" w:rsidTr="00A922AE">
        <w:trPr>
          <w:trHeight w:val="62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3F37039A" w14:textId="4BAA4CAA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5F4C0480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Young Adult with Type 1 Diabetes’ Discrimination Stress and Cardiovascular Health</w:t>
            </w:r>
          </w:p>
          <w:p w14:paraId="02558E2D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PI: Quiana Howard</w:t>
            </w:r>
          </w:p>
          <w:p w14:paraId="273C0880" w14:textId="77777777" w:rsidR="000F0791" w:rsidRPr="00080BDF" w:rsidRDefault="000F0791" w:rsidP="000F0791">
            <w:pPr>
              <w:rPr>
                <w:bCs/>
                <w:sz w:val="22"/>
                <w:szCs w:val="22"/>
              </w:rPr>
            </w:pPr>
            <w:r w:rsidRPr="00080BDF">
              <w:rPr>
                <w:bCs/>
                <w:sz w:val="22"/>
                <w:szCs w:val="22"/>
              </w:rPr>
              <w:t xml:space="preserve">Role: </w:t>
            </w:r>
            <w:r w:rsidRPr="001B5380">
              <w:rPr>
                <w:b/>
                <w:sz w:val="22"/>
                <w:szCs w:val="22"/>
              </w:rPr>
              <w:t>Primary Sponsor</w:t>
            </w:r>
          </w:p>
          <w:p w14:paraId="451EDA2A" w14:textId="77777777" w:rsidR="000F0791" w:rsidRPr="00080BDF" w:rsidRDefault="000F0791" w:rsidP="000F0791">
            <w:pPr>
              <w:pStyle w:val="NormalWeb"/>
              <w:spacing w:line="240" w:lineRule="auto"/>
              <w:rPr>
                <w:sz w:val="22"/>
                <w:szCs w:val="22"/>
              </w:rPr>
            </w:pPr>
            <w:r w:rsidRPr="00080BDF">
              <w:rPr>
                <w:sz w:val="22"/>
                <w:szCs w:val="22"/>
              </w:rPr>
              <w:t xml:space="preserve">Funder: National Institute of Nursing Research </w:t>
            </w:r>
            <w:r w:rsidRPr="00080BDF">
              <w:rPr>
                <w:rFonts w:eastAsiaTheme="minorHAnsi"/>
                <w:sz w:val="22"/>
                <w:szCs w:val="22"/>
              </w:rPr>
              <w:t>1F31NR021236-01</w:t>
            </w:r>
          </w:p>
          <w:p w14:paraId="4BA4488F" w14:textId="77777777" w:rsidR="000F0791" w:rsidRDefault="000F0791" w:rsidP="000F0791">
            <w:pPr>
              <w:rPr>
                <w:iCs/>
                <w:sz w:val="22"/>
                <w:szCs w:val="22"/>
              </w:rPr>
            </w:pPr>
            <w:r w:rsidRPr="00AB0AA9">
              <w:rPr>
                <w:iCs/>
                <w:sz w:val="22"/>
                <w:szCs w:val="22"/>
              </w:rPr>
              <w:t>Scored</w:t>
            </w:r>
            <w:r>
              <w:rPr>
                <w:iCs/>
                <w:sz w:val="22"/>
                <w:szCs w:val="22"/>
              </w:rPr>
              <w:t>: 36 (October 2023)</w:t>
            </w:r>
            <w:r w:rsidRPr="00AB0AA9">
              <w:rPr>
                <w:iCs/>
                <w:sz w:val="22"/>
                <w:szCs w:val="22"/>
              </w:rPr>
              <w:t xml:space="preserve"> </w:t>
            </w:r>
          </w:p>
          <w:p w14:paraId="788084D7" w14:textId="77777777" w:rsidR="000F0791" w:rsidRDefault="000F0791" w:rsidP="000F0791">
            <w:pPr>
              <w:rPr>
                <w:sz w:val="22"/>
                <w:szCs w:val="22"/>
              </w:rPr>
            </w:pPr>
            <w:r w:rsidRPr="00E80134">
              <w:rPr>
                <w:sz w:val="22"/>
                <w:szCs w:val="22"/>
              </w:rPr>
              <w:t>Total Costs: 12</w:t>
            </w:r>
            <w:r>
              <w:rPr>
                <w:sz w:val="22"/>
                <w:szCs w:val="22"/>
              </w:rPr>
              <w:t>6,174</w:t>
            </w:r>
          </w:p>
          <w:p w14:paraId="3C920935" w14:textId="757525B6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Effort: In Kind</w:t>
            </w:r>
          </w:p>
        </w:tc>
      </w:tr>
      <w:tr w:rsidR="000F0791" w:rsidRPr="00AB0AA9" w14:paraId="043BBAF7" w14:textId="77777777" w:rsidTr="00A922AE">
        <w:trPr>
          <w:trHeight w:val="17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71A5238E" w14:textId="77777777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57271B63" w14:textId="5057B52A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4FCDF6CE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</w:p>
          <w:p w14:paraId="3A5BE91F" w14:textId="77777777" w:rsidR="000F0791" w:rsidRPr="00593A62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Clarifying Atherosclerotic Cardiovascular Disease Risk in Type 1 Diabetes – CLARIFY T1D</w:t>
            </w:r>
          </w:p>
          <w:p w14:paraId="730B1F4D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PI: </w:t>
            </w:r>
            <w:r w:rsidRPr="00D94382">
              <w:rPr>
                <w:b/>
                <w:sz w:val="22"/>
                <w:szCs w:val="22"/>
              </w:rPr>
              <w:t>Stephanie Griggs</w:t>
            </w:r>
          </w:p>
          <w:p w14:paraId="0CBCD366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Role: </w:t>
            </w:r>
            <w:r w:rsidRPr="00AB0AA9">
              <w:rPr>
                <w:rFonts w:eastAsiaTheme="minorEastAsia"/>
                <w:sz w:val="22"/>
                <w:szCs w:val="22"/>
              </w:rPr>
              <w:t>Principal Investigator</w:t>
            </w:r>
          </w:p>
          <w:p w14:paraId="43069E49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Funder: National </w:t>
            </w:r>
            <w:r>
              <w:rPr>
                <w:bCs/>
                <w:sz w:val="22"/>
                <w:szCs w:val="22"/>
              </w:rPr>
              <w:t>Heart, Lung, and Blood Institute</w:t>
            </w:r>
            <w:r w:rsidRPr="00593A62">
              <w:rPr>
                <w:bCs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R01HL164877</w:t>
            </w:r>
          </w:p>
          <w:p w14:paraId="6FF33321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Total Costs: </w:t>
            </w:r>
            <w:r>
              <w:rPr>
                <w:bCs/>
                <w:sz w:val="22"/>
                <w:szCs w:val="22"/>
              </w:rPr>
              <w:t>3,952,759</w:t>
            </w:r>
          </w:p>
          <w:p w14:paraId="5FFD664F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Scored: 48 March 2022</w:t>
            </w:r>
          </w:p>
          <w:p w14:paraId="12528EC4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0F0791" w:rsidRPr="00AB0AA9" w14:paraId="3106B220" w14:textId="77777777" w:rsidTr="00A922AE">
        <w:trPr>
          <w:trHeight w:val="17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76C32E34" w14:textId="6E8E652A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67CBFF4E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Prevalence of Sleep Apnea in Young Adults with Type 1 Diabetes</w:t>
            </w:r>
          </w:p>
          <w:p w14:paraId="180E47B4" w14:textId="77777777" w:rsidR="000F0791" w:rsidRDefault="000F0791" w:rsidP="000F0791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PI: </w:t>
            </w:r>
            <w:r>
              <w:rPr>
                <w:b/>
                <w:sz w:val="22"/>
                <w:szCs w:val="22"/>
              </w:rPr>
              <w:t>Stephanie Griggs</w:t>
            </w:r>
          </w:p>
          <w:p w14:paraId="76E17B3C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Role: Principal Investigator</w:t>
            </w:r>
          </w:p>
          <w:p w14:paraId="4341AB80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Funder: ResMed Foundation</w:t>
            </w:r>
          </w:p>
          <w:p w14:paraId="38D07AE0" w14:textId="495D2D55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Total Costs: 250,000</w:t>
            </w:r>
          </w:p>
        </w:tc>
      </w:tr>
      <w:tr w:rsidR="000F0791" w:rsidRPr="00AB0AA9" w14:paraId="72170DE0" w14:textId="77777777" w:rsidTr="00AA41C7">
        <w:trPr>
          <w:trHeight w:val="62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65A10909" w14:textId="1A893A96" w:rsidR="000F0791" w:rsidRPr="008E7376" w:rsidRDefault="000F0791" w:rsidP="000F079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E7376">
              <w:rPr>
                <w:sz w:val="22"/>
              </w:rPr>
              <w:t>2023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5790C83E" w14:textId="77777777" w:rsidR="000F0791" w:rsidRPr="0093564C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 w:rsidRPr="0093564C">
              <w:rPr>
                <w:bCs/>
                <w:i/>
                <w:iCs/>
                <w:sz w:val="22"/>
                <w:szCs w:val="22"/>
              </w:rPr>
              <w:t>Combined EMA Tools to Assess Stress and Glycemia in Young Adults with Type 1 Diabetes</w:t>
            </w:r>
          </w:p>
          <w:p w14:paraId="685EE8AF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 w:rsidRPr="0093564C">
              <w:rPr>
                <w:bCs/>
                <w:sz w:val="22"/>
                <w:szCs w:val="22"/>
              </w:rPr>
              <w:t>PI: Jorden Rieke</w:t>
            </w:r>
          </w:p>
          <w:p w14:paraId="1C116C93" w14:textId="77777777" w:rsidR="000F0791" w:rsidRPr="0093564C" w:rsidRDefault="000F0791" w:rsidP="000F0791">
            <w:pPr>
              <w:rPr>
                <w:bCs/>
                <w:sz w:val="22"/>
                <w:szCs w:val="22"/>
              </w:rPr>
            </w:pPr>
            <w:r w:rsidRPr="0093564C">
              <w:rPr>
                <w:bCs/>
                <w:sz w:val="22"/>
                <w:szCs w:val="22"/>
              </w:rPr>
              <w:t xml:space="preserve">Role: </w:t>
            </w:r>
            <w:r w:rsidRPr="001056B5">
              <w:rPr>
                <w:b/>
                <w:sz w:val="22"/>
                <w:szCs w:val="22"/>
              </w:rPr>
              <w:t>Primary Sponsor</w:t>
            </w:r>
          </w:p>
          <w:p w14:paraId="637F0590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 w:rsidRPr="0093564C">
              <w:rPr>
                <w:bCs/>
                <w:sz w:val="22"/>
                <w:szCs w:val="22"/>
              </w:rPr>
              <w:t xml:space="preserve">Funder: National Institute of Diabetes and Digestive Kidney </w:t>
            </w:r>
          </w:p>
          <w:p w14:paraId="3590931B" w14:textId="77777777" w:rsidR="000F0791" w:rsidRPr="0093564C" w:rsidRDefault="000F0791" w:rsidP="000F0791">
            <w:pPr>
              <w:rPr>
                <w:bCs/>
                <w:sz w:val="22"/>
                <w:szCs w:val="22"/>
              </w:rPr>
            </w:pPr>
            <w:r w:rsidRPr="0093564C">
              <w:rPr>
                <w:bCs/>
                <w:sz w:val="22"/>
                <w:szCs w:val="22"/>
              </w:rPr>
              <w:t>Diseases (NIDDK), 1F31DK139585-01</w:t>
            </w:r>
          </w:p>
          <w:p w14:paraId="06683DBE" w14:textId="77777777" w:rsidR="000F0791" w:rsidRPr="0093564C" w:rsidRDefault="000F0791" w:rsidP="000F0791">
            <w:pPr>
              <w:rPr>
                <w:sz w:val="22"/>
                <w:szCs w:val="22"/>
              </w:rPr>
            </w:pPr>
            <w:r w:rsidRPr="0093564C">
              <w:rPr>
                <w:sz w:val="22"/>
                <w:szCs w:val="22"/>
              </w:rPr>
              <w:t>Total Costs: 126,174</w:t>
            </w:r>
          </w:p>
          <w:p w14:paraId="67BE676A" w14:textId="77777777" w:rsidR="000F0791" w:rsidRDefault="000F0791" w:rsidP="000F0791">
            <w:pPr>
              <w:rPr>
                <w:sz w:val="22"/>
                <w:szCs w:val="22"/>
              </w:rPr>
            </w:pPr>
            <w:r w:rsidRPr="0093564C">
              <w:rPr>
                <w:sz w:val="22"/>
                <w:szCs w:val="22"/>
              </w:rPr>
              <w:t>Effort: In Kind</w:t>
            </w:r>
          </w:p>
          <w:p w14:paraId="0E924253" w14:textId="20BCC29E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Status: Not Discussed</w:t>
            </w:r>
          </w:p>
          <w:p w14:paraId="6DE48033" w14:textId="681547B6" w:rsidR="000F0791" w:rsidRPr="0093564C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0F0791" w:rsidRPr="00AB0AA9" w14:paraId="60A5CD16" w14:textId="77777777" w:rsidTr="00AA41C7">
        <w:trPr>
          <w:trHeight w:val="71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6AABDCD5" w14:textId="77777777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0CCCD980" w14:textId="32BBD374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6B1427E9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</w:p>
          <w:p w14:paraId="5EA7B5F5" w14:textId="5E43D375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RCT to Evaluate the Effects of a Novel Intervention for Depressive Symptoms in Early Adolescents</w:t>
            </w:r>
          </w:p>
          <w:p w14:paraId="62FC6CBE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PI: Heather Hardin</w:t>
            </w:r>
          </w:p>
          <w:p w14:paraId="08E48EB7" w14:textId="19AAB4E2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Role: </w:t>
            </w:r>
            <w:r w:rsidRPr="00EC7E69">
              <w:rPr>
                <w:b/>
                <w:sz w:val="22"/>
                <w:szCs w:val="22"/>
              </w:rPr>
              <w:t>Co-I</w:t>
            </w:r>
            <w:r>
              <w:rPr>
                <w:b/>
                <w:sz w:val="22"/>
                <w:szCs w:val="22"/>
              </w:rPr>
              <w:t>nvestigator</w:t>
            </w:r>
          </w:p>
          <w:p w14:paraId="4343C637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Funder: The Eunice Kennedy Shriver National Institute of Child Health and Human Development (NICHD)</w:t>
            </w:r>
          </w:p>
          <w:p w14:paraId="3A86E86E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Total Costs: 3,248,319</w:t>
            </w:r>
          </w:p>
          <w:p w14:paraId="648FA67D" w14:textId="77777777" w:rsidR="000F0791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Status: Not Discussed</w:t>
            </w:r>
          </w:p>
          <w:p w14:paraId="29C0B328" w14:textId="1A180D9D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0F0791" w:rsidRPr="00AB0AA9" w14:paraId="07DFD348" w14:textId="77777777" w:rsidTr="00AA41C7">
        <w:trPr>
          <w:trHeight w:val="63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4CF4182D" w14:textId="77777777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A5B1C9D" w14:textId="4B5053C8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63AB0CE6" w14:textId="77777777" w:rsidR="000F0791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</w:p>
          <w:p w14:paraId="341ACD50" w14:textId="77777777" w:rsidR="000F0791" w:rsidRPr="00593A62" w:rsidRDefault="000F0791" w:rsidP="000F0791">
            <w:pPr>
              <w:rPr>
                <w:bCs/>
                <w:i/>
                <w:iCs/>
                <w:sz w:val="22"/>
                <w:szCs w:val="22"/>
              </w:rPr>
            </w:pPr>
            <w:r w:rsidRPr="00593A62">
              <w:rPr>
                <w:bCs/>
                <w:i/>
                <w:iCs/>
                <w:sz w:val="22"/>
                <w:szCs w:val="22"/>
              </w:rPr>
              <w:t>Informatics-Based Digital Application to Promote Safe Exercise in Adults with Type 1 Diabetes</w:t>
            </w:r>
          </w:p>
          <w:p w14:paraId="03435646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>PI: Garrett Ash</w:t>
            </w:r>
          </w:p>
          <w:p w14:paraId="49517799" w14:textId="0F68D7D8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Role: </w:t>
            </w:r>
            <w:r w:rsidRPr="00EC7E69">
              <w:rPr>
                <w:b/>
                <w:sz w:val="22"/>
                <w:szCs w:val="22"/>
              </w:rPr>
              <w:t>Co-I</w:t>
            </w:r>
            <w:r>
              <w:rPr>
                <w:b/>
                <w:sz w:val="22"/>
                <w:szCs w:val="22"/>
              </w:rPr>
              <w:t>nvestigator</w:t>
            </w:r>
          </w:p>
          <w:p w14:paraId="5565FCF4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 xml:space="preserve">Funder: National Institute of Diabetes and Digestive Kidney Diseases (NIDDK) </w:t>
            </w:r>
            <w:r w:rsidRPr="00593A62">
              <w:rPr>
                <w:rFonts w:eastAsiaTheme="minorHAnsi"/>
                <w:sz w:val="22"/>
                <w:szCs w:val="22"/>
              </w:rPr>
              <w:t>K01DK129441-01</w:t>
            </w:r>
          </w:p>
          <w:p w14:paraId="44A5FB5A" w14:textId="77777777" w:rsidR="000F0791" w:rsidRPr="00593A62" w:rsidRDefault="000F0791" w:rsidP="000F0791">
            <w:pPr>
              <w:rPr>
                <w:bCs/>
                <w:sz w:val="22"/>
                <w:szCs w:val="22"/>
              </w:rPr>
            </w:pPr>
            <w:r w:rsidRPr="00593A62">
              <w:rPr>
                <w:bCs/>
                <w:sz w:val="22"/>
                <w:szCs w:val="22"/>
              </w:rPr>
              <w:t>Total Costs: 559,494</w:t>
            </w:r>
          </w:p>
          <w:p w14:paraId="446593B1" w14:textId="0D2B9C67" w:rsidR="000F0791" w:rsidRPr="00586172" w:rsidRDefault="000F0791" w:rsidP="000F079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Scored: 34 February 2020</w:t>
            </w:r>
          </w:p>
        </w:tc>
      </w:tr>
      <w:tr w:rsidR="000F0791" w:rsidRPr="00AB0AA9" w14:paraId="5AC04362" w14:textId="77777777" w:rsidTr="00AA41C7">
        <w:trPr>
          <w:trHeight w:val="17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5EB905BB" w14:textId="77777777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25B20592" w14:textId="31247569" w:rsidR="000F0791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3E4F9F60" w14:textId="77777777" w:rsidR="000F0791" w:rsidRDefault="000F0791" w:rsidP="000F0791">
            <w:pPr>
              <w:rPr>
                <w:i/>
                <w:color w:val="000000"/>
                <w:sz w:val="22"/>
                <w:szCs w:val="22"/>
              </w:rPr>
            </w:pPr>
          </w:p>
          <w:p w14:paraId="373610EE" w14:textId="7B1DB903" w:rsidR="000F0791" w:rsidRDefault="000F0791" w:rsidP="000F0791">
            <w:pPr>
              <w:rPr>
                <w:i/>
                <w:color w:val="000000"/>
                <w:sz w:val="22"/>
                <w:szCs w:val="22"/>
              </w:rPr>
            </w:pPr>
            <w:r w:rsidRPr="00AB0AA9">
              <w:rPr>
                <w:i/>
                <w:color w:val="000000"/>
                <w:sz w:val="22"/>
                <w:szCs w:val="22"/>
              </w:rPr>
              <w:t xml:space="preserve">Pathway to Independence Award K99/R00: Sleep, Glycemia, and </w:t>
            </w:r>
          </w:p>
          <w:p w14:paraId="3034411F" w14:textId="77777777" w:rsidR="000F0791" w:rsidRPr="00AB0AA9" w:rsidRDefault="000F0791" w:rsidP="000F0791">
            <w:pPr>
              <w:rPr>
                <w:i/>
                <w:sz w:val="22"/>
                <w:szCs w:val="22"/>
              </w:rPr>
            </w:pPr>
            <w:r w:rsidRPr="00AB0AA9">
              <w:rPr>
                <w:i/>
                <w:color w:val="000000"/>
                <w:sz w:val="22"/>
                <w:szCs w:val="22"/>
              </w:rPr>
              <w:t xml:space="preserve">Self-Management in Young Adults with Type 1 Diabetes Mellitus </w:t>
            </w:r>
          </w:p>
          <w:p w14:paraId="5FB300C0" w14:textId="77777777" w:rsidR="000F0791" w:rsidRPr="00AB0AA9" w:rsidRDefault="000F0791" w:rsidP="000F07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PI: </w:t>
            </w:r>
            <w:r w:rsidRPr="00AB0AA9">
              <w:rPr>
                <w:rFonts w:eastAsiaTheme="minorEastAsia"/>
                <w:b/>
                <w:sz w:val="22"/>
                <w:szCs w:val="22"/>
              </w:rPr>
              <w:t>Stephanie Griggs</w:t>
            </w:r>
          </w:p>
          <w:p w14:paraId="7130B252" w14:textId="77777777" w:rsidR="000F0791" w:rsidRPr="00AB0AA9" w:rsidRDefault="000F0791" w:rsidP="000F07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>Role: Principal Investigator</w:t>
            </w:r>
          </w:p>
          <w:p w14:paraId="7435D531" w14:textId="77777777" w:rsidR="000F0791" w:rsidRPr="00AB0AA9" w:rsidRDefault="000F0791" w:rsidP="000F0791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 xml:space="preserve">Funder: </w:t>
            </w:r>
            <w:r w:rsidRPr="00AB0AA9">
              <w:rPr>
                <w:iCs/>
                <w:sz w:val="22"/>
                <w:szCs w:val="22"/>
              </w:rPr>
              <w:t xml:space="preserve">National Institute </w:t>
            </w:r>
            <w:r>
              <w:rPr>
                <w:iCs/>
                <w:sz w:val="22"/>
                <w:szCs w:val="22"/>
              </w:rPr>
              <w:t>of</w:t>
            </w:r>
            <w:r w:rsidRPr="00AB0AA9">
              <w:rPr>
                <w:iCs/>
                <w:sz w:val="22"/>
                <w:szCs w:val="22"/>
              </w:rPr>
              <w:t xml:space="preserve"> Nursing Research (NINR), 1K99NR018886-01</w:t>
            </w:r>
          </w:p>
          <w:p w14:paraId="67792519" w14:textId="77777777" w:rsidR="000F0791" w:rsidRDefault="000F0791" w:rsidP="000F0791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B0AA9">
              <w:rPr>
                <w:iCs/>
                <w:sz w:val="22"/>
                <w:szCs w:val="22"/>
              </w:rPr>
              <w:t>Scored</w:t>
            </w:r>
            <w:r>
              <w:rPr>
                <w:iCs/>
                <w:sz w:val="22"/>
                <w:szCs w:val="22"/>
              </w:rPr>
              <w:t>: 38</w:t>
            </w:r>
            <w:r w:rsidRPr="00AB0AA9">
              <w:rPr>
                <w:iCs/>
                <w:sz w:val="22"/>
                <w:szCs w:val="22"/>
              </w:rPr>
              <w:t xml:space="preserve"> February 2019</w:t>
            </w:r>
          </w:p>
          <w:p w14:paraId="398C69B6" w14:textId="619E8EAC" w:rsidR="000F0791" w:rsidRPr="004A3430" w:rsidRDefault="000F0791" w:rsidP="000F0791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</w:tr>
      <w:tr w:rsidR="000F0791" w:rsidRPr="00AB0AA9" w14:paraId="7E6A308E" w14:textId="77777777" w:rsidTr="00B73869">
        <w:trPr>
          <w:trHeight w:val="1385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0960F05E" w14:textId="77777777" w:rsidR="000F0791" w:rsidRPr="00AB0AA9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66F1F6B3" w14:textId="77777777" w:rsidR="000F0791" w:rsidRPr="00AB0AA9" w:rsidRDefault="000F0791" w:rsidP="000F0791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AB0AA9">
              <w:rPr>
                <w:i/>
                <w:color w:val="000000"/>
                <w:sz w:val="22"/>
                <w:szCs w:val="22"/>
              </w:rPr>
              <w:t xml:space="preserve">Pilot Sleep Factors Feedback to Improve Self-Management of </w:t>
            </w:r>
          </w:p>
          <w:p w14:paraId="6B9225D7" w14:textId="77777777" w:rsidR="000F0791" w:rsidRPr="00AB0AA9" w:rsidRDefault="000F0791" w:rsidP="000F0791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AB0AA9">
              <w:rPr>
                <w:i/>
                <w:color w:val="000000"/>
                <w:sz w:val="22"/>
                <w:szCs w:val="22"/>
              </w:rPr>
              <w:t>Fatigue and Sleep Among Young Adults with Type 1 Diabetes Mellitus </w:t>
            </w:r>
          </w:p>
          <w:p w14:paraId="60C289C3" w14:textId="77777777" w:rsidR="000F0791" w:rsidRPr="00AB0AA9" w:rsidRDefault="000F0791" w:rsidP="000F07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PI: </w:t>
            </w:r>
            <w:r w:rsidRPr="00AB0AA9">
              <w:rPr>
                <w:rFonts w:eastAsiaTheme="minorEastAsia"/>
                <w:b/>
                <w:sz w:val="22"/>
                <w:szCs w:val="22"/>
              </w:rPr>
              <w:t>Stephanie Griggs</w:t>
            </w:r>
          </w:p>
          <w:p w14:paraId="08D56AAD" w14:textId="44C19B5B" w:rsidR="000F0791" w:rsidRPr="00586172" w:rsidRDefault="000F0791" w:rsidP="000F079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 xml:space="preserve">Funder: </w:t>
            </w:r>
            <w:r w:rsidRPr="00AB0AA9">
              <w:rPr>
                <w:color w:val="000000"/>
                <w:sz w:val="22"/>
                <w:szCs w:val="22"/>
              </w:rPr>
              <w:t>Sigma Theta Tau International</w:t>
            </w:r>
          </w:p>
        </w:tc>
      </w:tr>
      <w:tr w:rsidR="000F0791" w:rsidRPr="00AB0AA9" w14:paraId="7A225811" w14:textId="77777777" w:rsidTr="00B73869">
        <w:trPr>
          <w:trHeight w:val="170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4AD5C340" w14:textId="77777777" w:rsidR="000F0791" w:rsidRPr="00AB0AA9" w:rsidRDefault="000F0791" w:rsidP="000F07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w:r w:rsidRPr="00AB0AA9">
              <w:rPr>
                <w:bCs/>
                <w:sz w:val="22"/>
                <w:szCs w:val="22"/>
              </w:rPr>
              <w:lastRenderedPageBreak/>
              <w:t>2018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05B05E46" w14:textId="77777777" w:rsidR="000F0791" w:rsidRPr="00AB0AA9" w:rsidRDefault="000F0791" w:rsidP="000F0791">
            <w:pPr>
              <w:rPr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Testing a Model of Fatigue in Healthy Young Adult University Students</w:t>
            </w:r>
          </w:p>
          <w:p w14:paraId="5A1D45BF" w14:textId="77777777" w:rsidR="000F0791" w:rsidRPr="00AB0AA9" w:rsidRDefault="000F0791" w:rsidP="000F079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PI: </w:t>
            </w:r>
            <w:r w:rsidRPr="00AB0AA9">
              <w:rPr>
                <w:rFonts w:eastAsiaTheme="minorEastAsia"/>
                <w:b/>
                <w:sz w:val="22"/>
                <w:szCs w:val="22"/>
              </w:rPr>
              <w:t>Stephanie Griggs</w:t>
            </w:r>
          </w:p>
          <w:p w14:paraId="30099192" w14:textId="77777777" w:rsidR="000F0791" w:rsidRPr="00AB0AA9" w:rsidRDefault="000F0791" w:rsidP="000F0791">
            <w:pPr>
              <w:shd w:val="clear" w:color="auto" w:fill="FFFFFF"/>
              <w:rPr>
                <w:rStyle w:val="s2"/>
                <w:color w:val="000000"/>
                <w:sz w:val="22"/>
                <w:szCs w:val="22"/>
                <w:shd w:val="clear" w:color="auto" w:fill="auto"/>
              </w:rPr>
            </w:pPr>
            <w:r w:rsidRPr="00AB0AA9">
              <w:rPr>
                <w:bCs/>
                <w:sz w:val="22"/>
                <w:szCs w:val="22"/>
              </w:rPr>
              <w:t xml:space="preserve">Funder: </w:t>
            </w:r>
            <w:r w:rsidRPr="00AB0AA9">
              <w:rPr>
                <w:color w:val="000000"/>
                <w:sz w:val="22"/>
                <w:szCs w:val="22"/>
              </w:rPr>
              <w:t xml:space="preserve">Faculty Research Grant/Health Endowment Grant </w:t>
            </w:r>
          </w:p>
        </w:tc>
      </w:tr>
    </w:tbl>
    <w:p w14:paraId="0283CFE8" w14:textId="77777777" w:rsidR="00E738F3" w:rsidRDefault="00E738F3" w:rsidP="003B6A78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389DB6E9" w14:textId="0DAEB5DE" w:rsidR="003B6A78" w:rsidRPr="00AB0AA9" w:rsidRDefault="003B6A78" w:rsidP="003B6A78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 w:rsidRPr="00AB0AA9">
        <w:rPr>
          <w:b/>
          <w:bCs/>
          <w:sz w:val="22"/>
        </w:rPr>
        <w:t xml:space="preserve">Unsponsored Research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6278"/>
      </w:tblGrid>
      <w:tr w:rsidR="003B6A78" w:rsidRPr="00AB0AA9" w14:paraId="51BF343C" w14:textId="77777777" w:rsidTr="00BF72F2">
        <w:trPr>
          <w:trHeight w:val="1151"/>
        </w:trPr>
        <w:tc>
          <w:tcPr>
            <w:tcW w:w="3429" w:type="dxa"/>
          </w:tcPr>
          <w:p w14:paraId="157EE99B" w14:textId="77777777" w:rsidR="003B6A78" w:rsidRPr="00AB0AA9" w:rsidRDefault="003B6A78" w:rsidP="00BF72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w:r w:rsidRPr="00AB0AA9">
              <w:rPr>
                <w:bCs/>
                <w:sz w:val="22"/>
                <w:szCs w:val="22"/>
              </w:rPr>
              <w:t>2016-2017</w:t>
            </w:r>
          </w:p>
        </w:tc>
        <w:tc>
          <w:tcPr>
            <w:tcW w:w="6281" w:type="dxa"/>
          </w:tcPr>
          <w:p w14:paraId="40D4AB70" w14:textId="77777777" w:rsidR="003B6A78" w:rsidRPr="00AB0AA9" w:rsidRDefault="003B6A78" w:rsidP="00BF72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  <w:szCs w:val="22"/>
              </w:rPr>
            </w:pPr>
            <w:r w:rsidRPr="00AB0AA9">
              <w:rPr>
                <w:rFonts w:eastAsiaTheme="minorEastAsia"/>
                <w:i/>
                <w:sz w:val="22"/>
                <w:szCs w:val="22"/>
              </w:rPr>
              <w:t>Violence, Coping, and Health Outcomes in Inner-City African American Youth: Secondary Data Analysis</w:t>
            </w:r>
          </w:p>
          <w:p w14:paraId="39C1B025" w14:textId="77777777" w:rsidR="003B6A78" w:rsidRPr="00AB0AA9" w:rsidRDefault="003B6A78" w:rsidP="00BF72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>PI: Lisa Chiodo</w:t>
            </w:r>
          </w:p>
          <w:p w14:paraId="568F47B8" w14:textId="77777777" w:rsidR="003B6A78" w:rsidRPr="00AB0AA9" w:rsidRDefault="003B6A78" w:rsidP="00BF72F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AB0AA9">
              <w:rPr>
                <w:rFonts w:eastAsiaTheme="minorEastAsia"/>
                <w:sz w:val="22"/>
                <w:szCs w:val="22"/>
              </w:rPr>
              <w:t xml:space="preserve">Role: </w:t>
            </w:r>
            <w:r w:rsidRPr="00AB0AA9">
              <w:rPr>
                <w:rFonts w:eastAsiaTheme="minorEastAsia"/>
                <w:b/>
                <w:bCs/>
                <w:sz w:val="22"/>
                <w:szCs w:val="22"/>
              </w:rPr>
              <w:t>Co-Investigator</w:t>
            </w:r>
          </w:p>
        </w:tc>
      </w:tr>
      <w:tr w:rsidR="003B6A78" w:rsidRPr="00AB0AA9" w14:paraId="3DD90052" w14:textId="77777777" w:rsidTr="00BF72F2">
        <w:trPr>
          <w:trHeight w:val="1169"/>
        </w:trPr>
        <w:tc>
          <w:tcPr>
            <w:tcW w:w="3429" w:type="dxa"/>
          </w:tcPr>
          <w:p w14:paraId="2F43CC32" w14:textId="77777777" w:rsidR="003B6A78" w:rsidRPr="00AB0AA9" w:rsidRDefault="003B6A78" w:rsidP="00BF72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2015-2016</w:t>
            </w:r>
          </w:p>
        </w:tc>
        <w:tc>
          <w:tcPr>
            <w:tcW w:w="6281" w:type="dxa"/>
          </w:tcPr>
          <w:p w14:paraId="56FD714E" w14:textId="77777777" w:rsidR="003B6A78" w:rsidRPr="00AB0AA9" w:rsidRDefault="003B6A78" w:rsidP="00BF72F2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AB0AA9">
              <w:rPr>
                <w:rFonts w:eastAsiaTheme="minorEastAsia"/>
                <w:i/>
                <w:sz w:val="22"/>
                <w:szCs w:val="22"/>
              </w:rPr>
              <w:t>Hope in Children: A qualitative descriptive study</w:t>
            </w:r>
          </w:p>
          <w:p w14:paraId="53F0A0B1" w14:textId="77777777" w:rsidR="003B6A78" w:rsidRPr="00AB0AA9" w:rsidRDefault="003B6A78" w:rsidP="00BF72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 xml:space="preserve">PI: </w:t>
            </w:r>
            <w:r w:rsidRPr="00AB0AA9">
              <w:rPr>
                <w:b/>
                <w:bCs/>
                <w:sz w:val="22"/>
                <w:szCs w:val="22"/>
              </w:rPr>
              <w:t>Stephanie Griggs</w:t>
            </w:r>
          </w:p>
          <w:p w14:paraId="51517A98" w14:textId="77777777" w:rsidR="003B6A78" w:rsidRPr="00AB0AA9" w:rsidRDefault="003B6A78" w:rsidP="00BF72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Co-I: Lisa Chiodo</w:t>
            </w:r>
          </w:p>
        </w:tc>
      </w:tr>
    </w:tbl>
    <w:p w14:paraId="58DA907F" w14:textId="477CED1C" w:rsidR="00093534" w:rsidRPr="00AB0AA9" w:rsidRDefault="00C323F9" w:rsidP="00D747B7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INVITED </w:t>
      </w:r>
      <w:r w:rsidR="00093534" w:rsidRPr="00AB0AA9">
        <w:rPr>
          <w:rFonts w:ascii="Times New Roman" w:hAnsi="Times New Roman"/>
          <w:b/>
          <w:sz w:val="24"/>
          <w:szCs w:val="24"/>
        </w:rPr>
        <w:t>PRESENTATIONS</w:t>
      </w:r>
    </w:p>
    <w:p w14:paraId="3164433F" w14:textId="7019E4D7" w:rsidR="00762AE5" w:rsidRPr="00C323F9" w:rsidRDefault="00BC4E37" w:rsidP="00C323F9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2"/>
        <w:gridCol w:w="2063"/>
      </w:tblGrid>
      <w:tr w:rsidR="008D1E13" w:rsidRPr="00AB0AA9" w14:paraId="6ECCCACF" w14:textId="77777777" w:rsidTr="005037D8">
        <w:tc>
          <w:tcPr>
            <w:tcW w:w="7832" w:type="dxa"/>
          </w:tcPr>
          <w:p w14:paraId="0C409506" w14:textId="540F3D2B" w:rsidR="008D1E13" w:rsidRPr="00242CD8" w:rsidRDefault="008D1E13" w:rsidP="008D1E1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C3711">
              <w:rPr>
                <w:b/>
                <w:sz w:val="22"/>
                <w:szCs w:val="22"/>
              </w:rPr>
              <w:t>*Griggs, S.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245D5" w:rsidRPr="000245D5">
              <w:rPr>
                <w:bCs/>
                <w:sz w:val="22"/>
                <w:szCs w:val="22"/>
              </w:rPr>
              <w:t>An Overview of Sleep and Diabetes</w:t>
            </w:r>
            <w:r w:rsidR="000245D5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[</w:t>
            </w:r>
            <w:r w:rsidR="000245D5">
              <w:rPr>
                <w:bCs/>
                <w:sz w:val="22"/>
                <w:szCs w:val="22"/>
              </w:rPr>
              <w:t>lecture</w:t>
            </w:r>
            <w:r>
              <w:rPr>
                <w:bCs/>
                <w:sz w:val="22"/>
                <w:szCs w:val="22"/>
              </w:rPr>
              <w:t xml:space="preserve">]. </w:t>
            </w:r>
            <w:r w:rsidR="009927D9">
              <w:rPr>
                <w:bCs/>
                <w:sz w:val="22"/>
                <w:szCs w:val="22"/>
              </w:rPr>
              <w:t xml:space="preserve">Sleep </w:t>
            </w:r>
            <w:r w:rsidR="000245D5" w:rsidRPr="000245D5">
              <w:rPr>
                <w:bCs/>
                <w:sz w:val="22"/>
                <w:szCs w:val="22"/>
              </w:rPr>
              <w:t>Grand Rounds</w:t>
            </w:r>
            <w:r w:rsidR="000245D5">
              <w:rPr>
                <w:b/>
                <w:sz w:val="22"/>
                <w:szCs w:val="22"/>
              </w:rPr>
              <w:t xml:space="preserve"> </w:t>
            </w:r>
            <w:r w:rsidR="009927D9" w:rsidRPr="000245D5">
              <w:rPr>
                <w:bCs/>
                <w:sz w:val="22"/>
                <w:szCs w:val="22"/>
              </w:rPr>
              <w:t xml:space="preserve">American Academy of Sleep Medicine </w:t>
            </w:r>
            <w:r w:rsidR="009927D9">
              <w:rPr>
                <w:bCs/>
                <w:sz w:val="22"/>
                <w:szCs w:val="22"/>
              </w:rPr>
              <w:t xml:space="preserve">Foundation, </w:t>
            </w:r>
            <w:r>
              <w:rPr>
                <w:bCs/>
                <w:sz w:val="22"/>
                <w:szCs w:val="22"/>
              </w:rPr>
              <w:t>USA</w:t>
            </w:r>
          </w:p>
        </w:tc>
        <w:tc>
          <w:tcPr>
            <w:tcW w:w="2063" w:type="dxa"/>
          </w:tcPr>
          <w:p w14:paraId="24A1D09D" w14:textId="27BC938D" w:rsidR="008D1E13" w:rsidRPr="00CC3711" w:rsidRDefault="00FD4EB2" w:rsidP="008D1E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8</w:t>
            </w:r>
            <w:r w:rsidR="008D1E13">
              <w:rPr>
                <w:sz w:val="22"/>
                <w:szCs w:val="22"/>
              </w:rPr>
              <w:t>, 2023</w:t>
            </w:r>
          </w:p>
        </w:tc>
      </w:tr>
      <w:tr w:rsidR="00FD4EB2" w:rsidRPr="00AB0AA9" w14:paraId="0D698FED" w14:textId="77777777" w:rsidTr="005037D8">
        <w:tc>
          <w:tcPr>
            <w:tcW w:w="7832" w:type="dxa"/>
          </w:tcPr>
          <w:p w14:paraId="1D91A7F0" w14:textId="252DABD5" w:rsidR="00FD4EB2" w:rsidRPr="00CC3711" w:rsidRDefault="00FD4EB2" w:rsidP="00FD4EB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3711">
              <w:rPr>
                <w:b/>
                <w:sz w:val="22"/>
                <w:szCs w:val="22"/>
              </w:rPr>
              <w:t>*Griggs, S.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The Role of Sleep in Cardiometabolic Health [lecture]. CINEMA Cardiometabolic Speaker Series, University Hospitals, Cleveland, USA</w:t>
            </w:r>
          </w:p>
        </w:tc>
        <w:tc>
          <w:tcPr>
            <w:tcW w:w="2063" w:type="dxa"/>
          </w:tcPr>
          <w:p w14:paraId="77E453A3" w14:textId="6425D1C9" w:rsidR="00FD4EB2" w:rsidRDefault="00FD4EB2" w:rsidP="00FD4E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3, 2023</w:t>
            </w:r>
          </w:p>
        </w:tc>
      </w:tr>
      <w:tr w:rsidR="00FD4EB2" w:rsidRPr="00CC3711" w14:paraId="075293CE" w14:textId="77777777" w:rsidTr="005037D8">
        <w:tc>
          <w:tcPr>
            <w:tcW w:w="7832" w:type="dxa"/>
          </w:tcPr>
          <w:p w14:paraId="484BA8FF" w14:textId="77B7979A" w:rsidR="00FD4EB2" w:rsidRPr="008D1E13" w:rsidRDefault="00FD4EB2" w:rsidP="00FD4E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2"/>
                <w:szCs w:val="22"/>
              </w:rPr>
            </w:pPr>
            <w:r w:rsidRPr="00CC3711">
              <w:rPr>
                <w:b/>
                <w:sz w:val="22"/>
                <w:szCs w:val="22"/>
              </w:rPr>
              <w:t>*Griggs, S.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F6E6C">
              <w:rPr>
                <w:bCs/>
                <w:sz w:val="22"/>
                <w:szCs w:val="22"/>
              </w:rPr>
              <w:t>Sleep Self-Management in Young Adults with Type 1 Diabetes</w:t>
            </w:r>
            <w:r>
              <w:rPr>
                <w:bCs/>
                <w:sz w:val="22"/>
                <w:szCs w:val="22"/>
              </w:rPr>
              <w:t xml:space="preserve"> [seminar]. </w:t>
            </w:r>
            <w:proofErr w:type="spellStart"/>
            <w:r w:rsidRPr="002F6E6C">
              <w:rPr>
                <w:bCs/>
                <w:sz w:val="22"/>
                <w:szCs w:val="22"/>
              </w:rPr>
              <w:t>Goldbag</w:t>
            </w:r>
            <w:proofErr w:type="spellEnd"/>
            <w:r w:rsidRPr="002F6E6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Research Seminar, Frances Payne Bolton School of Nursing, Case Western Reserve University, Cleveland, USA</w:t>
            </w:r>
          </w:p>
        </w:tc>
        <w:tc>
          <w:tcPr>
            <w:tcW w:w="2063" w:type="dxa"/>
          </w:tcPr>
          <w:p w14:paraId="199F176E" w14:textId="77777777" w:rsidR="00FD4EB2" w:rsidRPr="00CC3711" w:rsidRDefault="00FD4EB2" w:rsidP="00FD4E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26, 2022</w:t>
            </w:r>
          </w:p>
        </w:tc>
      </w:tr>
      <w:tr w:rsidR="00FD4EB2" w:rsidRPr="00AB0AA9" w14:paraId="64577FA5" w14:textId="77777777" w:rsidTr="005037D8">
        <w:tc>
          <w:tcPr>
            <w:tcW w:w="7832" w:type="dxa"/>
          </w:tcPr>
          <w:p w14:paraId="0E6B5A52" w14:textId="17340614" w:rsidR="00FD4EB2" w:rsidRPr="00242CD8" w:rsidRDefault="00FD4EB2" w:rsidP="00FD4EB2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EE23B3">
              <w:rPr>
                <w:rFonts w:ascii="Times New Roman" w:hAnsi="Times New Roman"/>
                <w:b/>
                <w:sz w:val="22"/>
              </w:rPr>
              <w:t>Griggs, S.</w:t>
            </w:r>
            <w:r>
              <w:rPr>
                <w:rFonts w:ascii="Times New Roman" w:hAnsi="Times New Roman"/>
                <w:bCs/>
                <w:sz w:val="22"/>
              </w:rPr>
              <w:t xml:space="preserve"> Sleep self-management in young adults with type 1 diabetes [lecture]. </w:t>
            </w:r>
            <w:proofErr w:type="spellStart"/>
            <w:r>
              <w:rPr>
                <w:rFonts w:ascii="Times New Roman" w:hAnsi="Times New Roman"/>
                <w:bCs/>
                <w:sz w:val="22"/>
              </w:rPr>
              <w:t>Goldbag</w:t>
            </w:r>
            <w:proofErr w:type="spellEnd"/>
            <w:r>
              <w:rPr>
                <w:rFonts w:ascii="Times New Roman" w:hAnsi="Times New Roman"/>
                <w:bCs/>
                <w:sz w:val="22"/>
              </w:rPr>
              <w:t xml:space="preserve"> Seminar. Cleveland, OH, USA</w:t>
            </w:r>
          </w:p>
        </w:tc>
        <w:tc>
          <w:tcPr>
            <w:tcW w:w="2063" w:type="dxa"/>
          </w:tcPr>
          <w:p w14:paraId="74537900" w14:textId="77777777" w:rsidR="00FD4EB2" w:rsidRDefault="00FD4EB2" w:rsidP="00FD4EB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November 10, 2020</w:t>
            </w:r>
          </w:p>
          <w:p w14:paraId="4774BBDA" w14:textId="77777777" w:rsidR="00FD4EB2" w:rsidRDefault="00FD4EB2" w:rsidP="00FD4E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4EB2" w:rsidRPr="00AB0AA9" w14:paraId="78917FD5" w14:textId="77777777" w:rsidTr="005037D8">
        <w:tc>
          <w:tcPr>
            <w:tcW w:w="7832" w:type="dxa"/>
          </w:tcPr>
          <w:p w14:paraId="2D291735" w14:textId="4980B990" w:rsidR="00FD4EB2" w:rsidRPr="00242CD8" w:rsidRDefault="00FD4EB2" w:rsidP="00FD4EB2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EE23B3">
              <w:rPr>
                <w:rFonts w:ascii="Times New Roman" w:hAnsi="Times New Roman"/>
                <w:b/>
                <w:sz w:val="22"/>
              </w:rPr>
              <w:t>Griggs, S.</w:t>
            </w:r>
            <w:r>
              <w:rPr>
                <w:rFonts w:ascii="Times New Roman" w:hAnsi="Times New Roman"/>
                <w:bCs/>
                <w:sz w:val="22"/>
              </w:rPr>
              <w:t xml:space="preserve"> Sleep variability and type 1 diabetes management [lecture]</w:t>
            </w:r>
            <w:r w:rsidR="00A90AD5">
              <w:rPr>
                <w:rFonts w:ascii="Times New Roman" w:hAnsi="Times New Roman"/>
                <w:bCs/>
                <w:sz w:val="22"/>
              </w:rPr>
              <w:t>.</w:t>
            </w:r>
            <w:r>
              <w:rPr>
                <w:rFonts w:ascii="Times New Roman" w:hAnsi="Times New Roman"/>
                <w:bCs/>
                <w:sz w:val="22"/>
              </w:rPr>
              <w:t xml:space="preserve"> Sleep Grand Rounds. Cleveland, OH, USA</w:t>
            </w:r>
          </w:p>
        </w:tc>
        <w:tc>
          <w:tcPr>
            <w:tcW w:w="2063" w:type="dxa"/>
          </w:tcPr>
          <w:p w14:paraId="2A4703F5" w14:textId="77777777" w:rsidR="00FD4EB2" w:rsidRDefault="00FD4EB2" w:rsidP="00FD4EB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November 9, 2021</w:t>
            </w:r>
          </w:p>
          <w:p w14:paraId="1C6C0F3E" w14:textId="77777777" w:rsidR="00FD4EB2" w:rsidRDefault="00FD4EB2" w:rsidP="00FD4E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4EB2" w:rsidRPr="00AB0AA9" w14:paraId="19CFFD91" w14:textId="77777777" w:rsidTr="005037D8">
        <w:tc>
          <w:tcPr>
            <w:tcW w:w="7832" w:type="dxa"/>
          </w:tcPr>
          <w:p w14:paraId="32E5E262" w14:textId="1B653B27" w:rsidR="00FD4EB2" w:rsidRPr="00EE23B3" w:rsidRDefault="00FD4EB2" w:rsidP="00FD4EB2">
            <w:pPr>
              <w:pStyle w:val="BodyText"/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EE23B3">
              <w:rPr>
                <w:rFonts w:ascii="Times New Roman" w:hAnsi="Times New Roman"/>
                <w:b/>
                <w:sz w:val="22"/>
              </w:rPr>
              <w:t>Griggs, S.</w:t>
            </w:r>
            <w:r>
              <w:rPr>
                <w:rFonts w:ascii="Times New Roman" w:hAnsi="Times New Roman"/>
                <w:bCs/>
                <w:sz w:val="22"/>
              </w:rPr>
              <w:t xml:space="preserve"> Healthy sleep during the COVID-19 pandemic</w:t>
            </w:r>
            <w:r w:rsidR="000D6097">
              <w:rPr>
                <w:rFonts w:ascii="Times New Roman" w:hAnsi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</w:rPr>
              <w:t>[keynote speaker]</w:t>
            </w:r>
            <w:r w:rsidR="000D6097">
              <w:rPr>
                <w:rFonts w:ascii="Times New Roman" w:hAnsi="Times New Roman"/>
                <w:bCs/>
                <w:sz w:val="22"/>
              </w:rPr>
              <w:t>.</w:t>
            </w:r>
            <w:r>
              <w:rPr>
                <w:rFonts w:ascii="Times New Roman" w:hAnsi="Times New Roman"/>
                <w:bCs/>
                <w:sz w:val="22"/>
              </w:rPr>
              <w:t xml:space="preserve"> Beta Zeta-at-Large Chapter of Sigma Theta Tau. Amherst, MA, USA Virtual </w:t>
            </w:r>
          </w:p>
          <w:p w14:paraId="015278C1" w14:textId="77777777" w:rsidR="00FD4EB2" w:rsidRPr="00CC3711" w:rsidRDefault="00FD4EB2" w:rsidP="00FD4EB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382AA398" w14:textId="77777777" w:rsidR="00FD4EB2" w:rsidRDefault="00FD4EB2" w:rsidP="00FD4EB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October 13, 2020</w:t>
            </w:r>
          </w:p>
          <w:p w14:paraId="56D2C2F7" w14:textId="77777777" w:rsidR="00FD4EB2" w:rsidRDefault="00FD4EB2" w:rsidP="00FD4EB2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3EF2E4C" w14:textId="77777777" w:rsidR="00FD4EB2" w:rsidRDefault="00FD4EB2" w:rsidP="00FD4E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4EB2" w:rsidRPr="00AB0AA9" w14:paraId="77F33AAB" w14:textId="77777777" w:rsidTr="00D306A8">
        <w:tc>
          <w:tcPr>
            <w:tcW w:w="9895" w:type="dxa"/>
            <w:gridSpan w:val="2"/>
          </w:tcPr>
          <w:p w14:paraId="4AF4D346" w14:textId="77777777" w:rsidR="00264BBB" w:rsidRDefault="00264BBB" w:rsidP="00FD4EB2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55DBF" w14:textId="7B92D4A6" w:rsidR="00FD4EB2" w:rsidRPr="00C323F9" w:rsidRDefault="00FD4EB2" w:rsidP="00FD4EB2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PEER REVIEWED </w:t>
            </w:r>
            <w:r w:rsidRPr="00AB0AA9">
              <w:rPr>
                <w:rFonts w:ascii="Times New Roman" w:hAnsi="Times New Roman"/>
                <w:b/>
                <w:sz w:val="24"/>
                <w:szCs w:val="24"/>
              </w:rPr>
              <w:t>PRESENTATIONS</w:t>
            </w:r>
          </w:p>
          <w:p w14:paraId="2F374F8A" w14:textId="4B9A0F6A" w:rsidR="00FD4EB2" w:rsidRPr="00C323F9" w:rsidRDefault="00FD4EB2" w:rsidP="00FD4EB2">
            <w:pPr>
              <w:pStyle w:val="BodyText"/>
              <w:rPr>
                <w:rFonts w:ascii="Times New Roman" w:hAnsi="Times New Roman"/>
                <w:b/>
                <w:bCs/>
                <w:sz w:val="22"/>
              </w:rPr>
            </w:pPr>
            <w:r w:rsidRPr="00AB0AA9">
              <w:rPr>
                <w:rFonts w:ascii="Times New Roman" w:hAnsi="Times New Roman"/>
                <w:b/>
                <w:bCs/>
                <w:sz w:val="22"/>
              </w:rPr>
              <w:t>______________________________________________________________________________________</w:t>
            </w:r>
          </w:p>
        </w:tc>
      </w:tr>
      <w:tr w:rsidR="00FD4EB2" w:rsidRPr="00AB0AA9" w14:paraId="0EA53701" w14:textId="77777777" w:rsidTr="00D306A8">
        <w:tc>
          <w:tcPr>
            <w:tcW w:w="7832" w:type="dxa"/>
          </w:tcPr>
          <w:p w14:paraId="263E2670" w14:textId="77777777" w:rsidR="00FD4EB2" w:rsidRPr="00AB0AA9" w:rsidRDefault="00FD4EB2" w:rsidP="00FD4EB2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u w:val="single"/>
              </w:rPr>
            </w:pPr>
            <w:r w:rsidRPr="00AB0AA9">
              <w:rPr>
                <w:b/>
                <w:bCs/>
                <w:sz w:val="22"/>
                <w:u w:val="single"/>
              </w:rPr>
              <w:t>International</w:t>
            </w:r>
          </w:p>
          <w:p w14:paraId="39555688" w14:textId="6CF6E909" w:rsidR="00FD4EB2" w:rsidRPr="00CC3711" w:rsidRDefault="00FD4EB2" w:rsidP="00FD4E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C3711">
              <w:rPr>
                <w:b/>
                <w:sz w:val="22"/>
                <w:szCs w:val="22"/>
              </w:rPr>
              <w:t>*Griggs, S</w:t>
            </w:r>
            <w:r w:rsidR="00D306A8">
              <w:rPr>
                <w:b/>
                <w:sz w:val="22"/>
                <w:szCs w:val="22"/>
              </w:rPr>
              <w:t xml:space="preserve">., </w:t>
            </w:r>
            <w:r w:rsidR="00D306A8" w:rsidRPr="0022078D">
              <w:rPr>
                <w:bCs/>
                <w:sz w:val="22"/>
                <w:szCs w:val="22"/>
              </w:rPr>
              <w:t>Grey M., and Hickman R.L</w:t>
            </w:r>
            <w:r w:rsidRPr="0022078D">
              <w:rPr>
                <w:bCs/>
                <w:sz w:val="22"/>
                <w:szCs w:val="22"/>
              </w:rPr>
              <w:t>.</w:t>
            </w:r>
            <w:r w:rsidRPr="00CC3711">
              <w:rPr>
                <w:b/>
                <w:sz w:val="22"/>
                <w:szCs w:val="22"/>
              </w:rPr>
              <w:t xml:space="preserve"> </w:t>
            </w:r>
            <w:r w:rsidRPr="00CC3711">
              <w:rPr>
                <w:sz w:val="22"/>
                <w:szCs w:val="22"/>
              </w:rPr>
              <w:t xml:space="preserve">[podium] </w:t>
            </w:r>
            <w:r w:rsidR="00C74511">
              <w:rPr>
                <w:sz w:val="22"/>
                <w:szCs w:val="22"/>
              </w:rPr>
              <w:t>Actigraphy derived sleep-wake characteristics and symptoms in young adults with type 1 diabetes</w:t>
            </w:r>
            <w:r w:rsidRPr="00CC3711">
              <w:rPr>
                <w:rFonts w:eastAsiaTheme="minorEastAsia"/>
                <w:sz w:val="22"/>
                <w:szCs w:val="22"/>
              </w:rPr>
              <w:t>.</w:t>
            </w:r>
            <w:r w:rsidR="00C74511">
              <w:rPr>
                <w:rFonts w:eastAsiaTheme="minorEastAsia"/>
                <w:sz w:val="22"/>
                <w:szCs w:val="22"/>
              </w:rPr>
              <w:t xml:space="preserve"> Sigma’s 32</w:t>
            </w:r>
            <w:r w:rsidR="00C74511" w:rsidRPr="00C74511">
              <w:rPr>
                <w:rFonts w:eastAsiaTheme="minorEastAsia"/>
                <w:sz w:val="22"/>
                <w:szCs w:val="22"/>
                <w:vertAlign w:val="superscript"/>
              </w:rPr>
              <w:t>nd</w:t>
            </w:r>
            <w:r w:rsidR="00C74511">
              <w:rPr>
                <w:rFonts w:eastAsiaTheme="minorEastAsia"/>
                <w:sz w:val="22"/>
                <w:szCs w:val="22"/>
              </w:rPr>
              <w:t xml:space="preserve"> International Nursing Research Virtual Congress. USA</w:t>
            </w:r>
          </w:p>
          <w:p w14:paraId="7BC3A279" w14:textId="77777777" w:rsidR="00FD4EB2" w:rsidRDefault="00FD4EB2" w:rsidP="00FD4EB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63" w:type="dxa"/>
          </w:tcPr>
          <w:p w14:paraId="19E56099" w14:textId="77777777" w:rsidR="00FD4EB2" w:rsidRDefault="00FD4EB2" w:rsidP="00FD4E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B3D02E8" w14:textId="3F8E8F71" w:rsidR="00FD4EB2" w:rsidRDefault="00651F6E" w:rsidP="00FD4E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21, 2021</w:t>
            </w:r>
          </w:p>
        </w:tc>
      </w:tr>
      <w:tr w:rsidR="00651F6E" w:rsidRPr="00AB0AA9" w14:paraId="27E1A06A" w14:textId="77777777" w:rsidTr="00D306A8">
        <w:tc>
          <w:tcPr>
            <w:tcW w:w="7832" w:type="dxa"/>
          </w:tcPr>
          <w:p w14:paraId="5B1F7DFB" w14:textId="77777777" w:rsidR="00651F6E" w:rsidRPr="00CC3711" w:rsidRDefault="00651F6E" w:rsidP="00651F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C3711">
              <w:rPr>
                <w:b/>
                <w:sz w:val="22"/>
                <w:szCs w:val="22"/>
              </w:rPr>
              <w:t xml:space="preserve">*Griggs, S. </w:t>
            </w:r>
            <w:r w:rsidRPr="00CC3711">
              <w:rPr>
                <w:sz w:val="22"/>
                <w:szCs w:val="22"/>
              </w:rPr>
              <w:t xml:space="preserve">[podium] </w:t>
            </w:r>
            <w:proofErr w:type="gramStart"/>
            <w:r>
              <w:rPr>
                <w:sz w:val="22"/>
                <w:szCs w:val="22"/>
              </w:rPr>
              <w:t>T</w:t>
            </w:r>
            <w:r w:rsidRPr="00CC3711">
              <w:rPr>
                <w:rFonts w:eastAsiaTheme="minorEastAsia"/>
                <w:sz w:val="22"/>
                <w:szCs w:val="22"/>
              </w:rPr>
              <w:t>he</w:t>
            </w:r>
            <w:proofErr w:type="gramEnd"/>
            <w:r w:rsidRPr="00CC3711">
              <w:rPr>
                <w:rFonts w:eastAsiaTheme="minorEastAsia"/>
                <w:sz w:val="22"/>
                <w:szCs w:val="22"/>
              </w:rPr>
              <w:t xml:space="preserve"> relationship between hope, core self-evaluations, emotional well-being, sexual risk taking, substance use, and academic performance in freshman university students. Huffman Splane Emerging Scholars Forum, University of Toronto, Toronto, Canada.</w:t>
            </w:r>
          </w:p>
          <w:p w14:paraId="28B61F4F" w14:textId="77777777" w:rsidR="00651F6E" w:rsidRPr="00AB0AA9" w:rsidRDefault="00651F6E" w:rsidP="00651F6E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63" w:type="dxa"/>
          </w:tcPr>
          <w:p w14:paraId="6230F766" w14:textId="77777777" w:rsidR="00651F6E" w:rsidRDefault="00651F6E" w:rsidP="00651F6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DDBE4B3" w14:textId="0B8FEF81" w:rsidR="00651F6E" w:rsidRDefault="00651F6E" w:rsidP="00651F6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3711">
              <w:rPr>
                <w:sz w:val="22"/>
                <w:szCs w:val="22"/>
              </w:rPr>
              <w:t>October 9, 2018</w:t>
            </w:r>
          </w:p>
        </w:tc>
      </w:tr>
      <w:tr w:rsidR="00651F6E" w:rsidRPr="00AB0AA9" w14:paraId="4BF089E7" w14:textId="77777777" w:rsidTr="00D306A8">
        <w:tc>
          <w:tcPr>
            <w:tcW w:w="7832" w:type="dxa"/>
          </w:tcPr>
          <w:p w14:paraId="418D54BF" w14:textId="15521957" w:rsidR="00651F6E" w:rsidRPr="00AB0AA9" w:rsidRDefault="00651F6E" w:rsidP="00651F6E">
            <w:pPr>
              <w:rPr>
                <w:color w:val="000000"/>
                <w:sz w:val="22"/>
                <w:szCs w:val="22"/>
              </w:rPr>
            </w:pPr>
            <w:r w:rsidRPr="00AB0AA9">
              <w:rPr>
                <w:bCs/>
                <w:iCs/>
                <w:color w:val="000000"/>
                <w:sz w:val="22"/>
                <w:szCs w:val="22"/>
              </w:rPr>
              <w:lastRenderedPageBreak/>
              <w:t xml:space="preserve">*Dion, K. &amp; </w:t>
            </w:r>
            <w:r w:rsidRPr="00AB0AA9">
              <w:rPr>
                <w:b/>
                <w:bCs/>
                <w:iCs/>
                <w:color w:val="000000"/>
                <w:sz w:val="22"/>
                <w:szCs w:val="22"/>
              </w:rPr>
              <w:t>Griggs, S.</w:t>
            </w:r>
            <w:r w:rsidRPr="00AB0AA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AB0AA9">
              <w:rPr>
                <w:sz w:val="22"/>
              </w:rPr>
              <w:t xml:space="preserve">[podium] </w:t>
            </w:r>
            <w:r>
              <w:rPr>
                <w:sz w:val="22"/>
              </w:rPr>
              <w:t>T</w:t>
            </w:r>
            <w:r w:rsidRPr="00AB0AA9">
              <w:rPr>
                <w:bCs/>
                <w:color w:val="000000"/>
                <w:sz w:val="22"/>
                <w:szCs w:val="22"/>
              </w:rPr>
              <w:t>raining those who care to care about people with substance use disorder.</w:t>
            </w:r>
            <w:r w:rsidRPr="00AB0AA9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0AA9">
              <w:rPr>
                <w:bCs/>
                <w:iCs/>
                <w:color w:val="000000"/>
                <w:sz w:val="22"/>
                <w:szCs w:val="22"/>
              </w:rPr>
              <w:t>IntNSA</w:t>
            </w:r>
            <w:proofErr w:type="spellEnd"/>
            <w:r w:rsidRPr="00AB0AA9">
              <w:rPr>
                <w:bCs/>
                <w:iCs/>
                <w:color w:val="000000"/>
                <w:sz w:val="22"/>
                <w:szCs w:val="22"/>
              </w:rPr>
              <w:t xml:space="preserve"> 43rd Annual Educational Conference Substance Use Across the Lifespan, Baltimore, MD, USA</w:t>
            </w:r>
          </w:p>
          <w:p w14:paraId="65F8EC71" w14:textId="77777777" w:rsidR="00651F6E" w:rsidRPr="00AB0AA9" w:rsidRDefault="00651F6E" w:rsidP="00651F6E">
            <w:pPr>
              <w:rPr>
                <w:b/>
                <w:sz w:val="22"/>
              </w:rPr>
            </w:pPr>
          </w:p>
        </w:tc>
        <w:tc>
          <w:tcPr>
            <w:tcW w:w="2063" w:type="dxa"/>
          </w:tcPr>
          <w:p w14:paraId="199388B7" w14:textId="77777777" w:rsidR="00651F6E" w:rsidRPr="00AB0AA9" w:rsidRDefault="00651F6E" w:rsidP="00651F6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B0AA9">
              <w:rPr>
                <w:sz w:val="22"/>
              </w:rPr>
              <w:t>October 10, 2019</w:t>
            </w:r>
          </w:p>
        </w:tc>
      </w:tr>
      <w:tr w:rsidR="00651F6E" w:rsidRPr="00AB0AA9" w14:paraId="1CC670A9" w14:textId="77777777" w:rsidTr="00D306A8">
        <w:tc>
          <w:tcPr>
            <w:tcW w:w="7832" w:type="dxa"/>
          </w:tcPr>
          <w:p w14:paraId="65E75050" w14:textId="112418C7" w:rsidR="00651F6E" w:rsidRPr="00AB0AA9" w:rsidRDefault="00651F6E" w:rsidP="00651F6E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AB0AA9">
              <w:rPr>
                <w:sz w:val="22"/>
              </w:rPr>
              <w:t xml:space="preserve">*Dion, K., </w:t>
            </w:r>
            <w:r w:rsidRPr="00AB0AA9">
              <w:rPr>
                <w:sz w:val="22"/>
                <w:u w:val="single"/>
              </w:rPr>
              <w:t>Friedman, S.,</w:t>
            </w:r>
            <w:r w:rsidRPr="00AB0AA9">
              <w:rPr>
                <w:sz w:val="22"/>
              </w:rPr>
              <w:t xml:space="preserve"> </w:t>
            </w:r>
            <w:r w:rsidRPr="00AB0AA9">
              <w:rPr>
                <w:sz w:val="22"/>
                <w:u w:val="single"/>
              </w:rPr>
              <w:t>Murray, J.,</w:t>
            </w:r>
            <w:r w:rsidRPr="00AB0AA9">
              <w:rPr>
                <w:sz w:val="22"/>
              </w:rPr>
              <w:t xml:space="preserve"> &amp;</w:t>
            </w:r>
            <w:r w:rsidRPr="00AB0AA9">
              <w:rPr>
                <w:b/>
                <w:sz w:val="22"/>
              </w:rPr>
              <w:t xml:space="preserve"> Griggs, S.</w:t>
            </w:r>
            <w:r w:rsidRPr="00AB0AA9">
              <w:rPr>
                <w:sz w:val="22"/>
              </w:rPr>
              <w:t xml:space="preserve"> [podium] </w:t>
            </w:r>
            <w:r w:rsidRPr="00AB0AA9">
              <w:rPr>
                <w:rFonts w:eastAsiaTheme="minorHAnsi"/>
                <w:sz w:val="22"/>
              </w:rPr>
              <w:t>Experiences of dignity during a hospitalization for people who inject drugs</w:t>
            </w:r>
            <w:r w:rsidRPr="00AB0AA9">
              <w:rPr>
                <w:sz w:val="22"/>
              </w:rPr>
              <w:t xml:space="preserve">. </w:t>
            </w:r>
            <w:proofErr w:type="spellStart"/>
            <w:r w:rsidRPr="00AB0AA9">
              <w:rPr>
                <w:bCs/>
                <w:iCs/>
                <w:color w:val="000000"/>
                <w:sz w:val="22"/>
                <w:szCs w:val="22"/>
              </w:rPr>
              <w:t>IntNSA</w:t>
            </w:r>
            <w:proofErr w:type="spellEnd"/>
            <w:r w:rsidRPr="00AB0AA9">
              <w:rPr>
                <w:bCs/>
                <w:iCs/>
                <w:color w:val="000000"/>
                <w:sz w:val="22"/>
                <w:szCs w:val="22"/>
              </w:rPr>
              <w:t xml:space="preserve"> 43rd Annual Educational Conference Substance Use Across the Lifespan, Baltimore, MD, USA</w:t>
            </w:r>
          </w:p>
        </w:tc>
        <w:tc>
          <w:tcPr>
            <w:tcW w:w="2063" w:type="dxa"/>
          </w:tcPr>
          <w:p w14:paraId="7600EE64" w14:textId="77777777" w:rsidR="00651F6E" w:rsidRPr="00AB0AA9" w:rsidRDefault="00651F6E" w:rsidP="00651F6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B0AA9">
              <w:rPr>
                <w:sz w:val="22"/>
              </w:rPr>
              <w:t>October 10, 2019</w:t>
            </w:r>
          </w:p>
        </w:tc>
      </w:tr>
    </w:tbl>
    <w:p w14:paraId="36E139FF" w14:textId="26B44228" w:rsidR="00D156B0" w:rsidRPr="00AB0AA9" w:rsidRDefault="00D156B0" w:rsidP="00110CB0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p w14:paraId="6C5AD18B" w14:textId="77777777" w:rsidR="002A1483" w:rsidRPr="00AB0AA9" w:rsidRDefault="002A1483" w:rsidP="00110CB0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p w14:paraId="48B6FF65" w14:textId="641BF0DB" w:rsidR="003F07B7" w:rsidRPr="00B86F9C" w:rsidRDefault="003F07B7" w:rsidP="003F07B7">
      <w:pPr>
        <w:pStyle w:val="BodyText"/>
        <w:spacing w:after="0" w:line="240" w:lineRule="auto"/>
        <w:ind w:left="720" w:hanging="720"/>
        <w:rPr>
          <w:rFonts w:ascii="Times New Roman" w:hAnsi="Times New Roman"/>
          <w:b/>
          <w:bCs/>
          <w:sz w:val="22"/>
          <w:u w:val="single"/>
        </w:rPr>
      </w:pPr>
      <w:r w:rsidRPr="00B86F9C">
        <w:rPr>
          <w:rFonts w:ascii="Times New Roman" w:hAnsi="Times New Roman"/>
          <w:b/>
          <w:bCs/>
          <w:sz w:val="22"/>
          <w:u w:val="single"/>
        </w:rPr>
        <w:t>National</w:t>
      </w:r>
    </w:p>
    <w:p w14:paraId="006A432A" w14:textId="77777777" w:rsidR="003507E8" w:rsidRPr="00B86F9C" w:rsidRDefault="003507E8" w:rsidP="005A6473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7"/>
        <w:gridCol w:w="2059"/>
      </w:tblGrid>
      <w:tr w:rsidR="007650F0" w:rsidRPr="00B86F9C" w14:paraId="29BCFC55" w14:textId="77777777" w:rsidTr="00F41D47">
        <w:trPr>
          <w:trHeight w:val="1062"/>
        </w:trPr>
        <w:tc>
          <w:tcPr>
            <w:tcW w:w="7650" w:type="dxa"/>
          </w:tcPr>
          <w:p w14:paraId="227E6EEE" w14:textId="53E63D3B" w:rsidR="007650F0" w:rsidRPr="00F41D47" w:rsidRDefault="00D403D3" w:rsidP="00F41D47">
            <w:pPr>
              <w:adjustRightInd w:val="0"/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3507E8" w:rsidRPr="00B86F9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Griggs S</w:t>
            </w:r>
            <w:r w:rsidR="003507E8" w:rsidRPr="00B86F9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, Howard Q, Hickman RL. </w:t>
            </w:r>
            <w:r w:rsidR="003518E4" w:rsidRPr="00B86F9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[podium] </w:t>
            </w:r>
            <w:r w:rsidR="003518E4" w:rsidRPr="00B86F9C">
              <w:rPr>
                <w:rFonts w:eastAsia="Arial"/>
                <w:sz w:val="22"/>
                <w:szCs w:val="22"/>
              </w:rPr>
              <w:t>Sleep Disturbance and Diabetes Symptom Burden in Young Adults with Type 1 Diabetes</w:t>
            </w:r>
            <w:r w:rsidR="003507E8" w:rsidRPr="00B86F9C">
              <w:rPr>
                <w:sz w:val="22"/>
                <w:szCs w:val="22"/>
              </w:rPr>
              <w:t>.</w:t>
            </w:r>
            <w:r w:rsidR="003507E8" w:rsidRPr="00B86F9C">
              <w:rPr>
                <w:color w:val="000000"/>
                <w:sz w:val="22"/>
                <w:szCs w:val="22"/>
              </w:rPr>
              <w:t xml:space="preserve"> </w:t>
            </w:r>
            <w:r w:rsidR="003518E4" w:rsidRPr="00B86F9C">
              <w:rPr>
                <w:color w:val="000000"/>
                <w:sz w:val="22"/>
                <w:szCs w:val="22"/>
              </w:rPr>
              <w:t xml:space="preserve">American Diabetes Association </w:t>
            </w:r>
            <w:r w:rsidR="003507E8" w:rsidRPr="00B86F9C">
              <w:rPr>
                <w:color w:val="000000"/>
                <w:sz w:val="22"/>
                <w:szCs w:val="22"/>
              </w:rPr>
              <w:t xml:space="preserve">2024, the </w:t>
            </w:r>
            <w:r w:rsidR="003518E4" w:rsidRPr="00B86F9C">
              <w:rPr>
                <w:color w:val="000000"/>
                <w:sz w:val="22"/>
                <w:szCs w:val="22"/>
              </w:rPr>
              <w:t>84</w:t>
            </w:r>
            <w:r w:rsidR="003507E8" w:rsidRPr="00B86F9C">
              <w:rPr>
                <w:color w:val="000000"/>
                <w:sz w:val="22"/>
                <w:szCs w:val="22"/>
              </w:rPr>
              <w:t xml:space="preserve">th </w:t>
            </w:r>
            <w:r w:rsidR="003518E4" w:rsidRPr="00B86F9C">
              <w:rPr>
                <w:color w:val="000000"/>
                <w:sz w:val="22"/>
                <w:szCs w:val="22"/>
              </w:rPr>
              <w:t>Scientific Sessions</w:t>
            </w:r>
            <w:r w:rsidR="00A52AF6">
              <w:rPr>
                <w:color w:val="000000"/>
                <w:sz w:val="22"/>
                <w:szCs w:val="22"/>
              </w:rPr>
              <w:t>, Orlando, Florida.</w:t>
            </w:r>
          </w:p>
        </w:tc>
        <w:tc>
          <w:tcPr>
            <w:tcW w:w="2060" w:type="dxa"/>
          </w:tcPr>
          <w:p w14:paraId="67725F40" w14:textId="15AE84CE" w:rsidR="007650F0" w:rsidRPr="00B86F9C" w:rsidRDefault="003507E8" w:rsidP="00050E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6F9C">
              <w:rPr>
                <w:sz w:val="22"/>
                <w:szCs w:val="22"/>
              </w:rPr>
              <w:t xml:space="preserve">June </w:t>
            </w:r>
            <w:r w:rsidR="003518E4" w:rsidRPr="00B86F9C">
              <w:rPr>
                <w:sz w:val="22"/>
                <w:szCs w:val="22"/>
              </w:rPr>
              <w:t>23</w:t>
            </w:r>
            <w:r w:rsidRPr="00B86F9C">
              <w:rPr>
                <w:sz w:val="22"/>
                <w:szCs w:val="22"/>
              </w:rPr>
              <w:t>, 2024</w:t>
            </w:r>
          </w:p>
        </w:tc>
      </w:tr>
      <w:tr w:rsidR="003518E4" w:rsidRPr="00B86F9C" w14:paraId="04A3559E" w14:textId="77777777" w:rsidTr="00F41D47">
        <w:tc>
          <w:tcPr>
            <w:tcW w:w="7650" w:type="dxa"/>
          </w:tcPr>
          <w:p w14:paraId="05F865CD" w14:textId="77777777" w:rsidR="003518E4" w:rsidRDefault="00D403D3" w:rsidP="00F41D47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3518E4" w:rsidRPr="00B86F9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Griggs S</w:t>
            </w:r>
            <w:r w:rsidR="003518E4" w:rsidRPr="00B86F9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, Howard Q, Pignatiello G, Strohl KP, Li CSR, Grey M, Crawford SL, Hickman RL. [poster] </w:t>
            </w:r>
            <w:r w:rsidR="003518E4" w:rsidRPr="00B86F9C">
              <w:rPr>
                <w:sz w:val="22"/>
                <w:szCs w:val="22"/>
              </w:rPr>
              <w:t>Pilot Cognitive Behavioral Sleep Health Randomized Controlled Trial for Young Adults with Type 1 Diabetes.</w:t>
            </w:r>
            <w:r w:rsidR="003518E4" w:rsidRPr="00B86F9C">
              <w:rPr>
                <w:color w:val="000000"/>
                <w:sz w:val="22"/>
                <w:szCs w:val="22"/>
              </w:rPr>
              <w:t xml:space="preserve"> SLEEP 2024, the 38th Annual Meeting of the Associated Professional Sleep Societies, LLC, Houston, TX.</w:t>
            </w:r>
          </w:p>
          <w:p w14:paraId="6132E077" w14:textId="2660E7A0" w:rsidR="00F41D47" w:rsidRPr="00F41D47" w:rsidRDefault="00F41D47" w:rsidP="00F41D47">
            <w:pPr>
              <w:adjustRightInd w:val="0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60" w:type="dxa"/>
          </w:tcPr>
          <w:p w14:paraId="77DA16A3" w14:textId="73A904D0" w:rsidR="003518E4" w:rsidRPr="00B86F9C" w:rsidRDefault="003518E4" w:rsidP="00351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6F9C">
              <w:rPr>
                <w:sz w:val="22"/>
                <w:szCs w:val="22"/>
              </w:rPr>
              <w:t>June 5, 2024</w:t>
            </w:r>
          </w:p>
        </w:tc>
      </w:tr>
      <w:tr w:rsidR="003518E4" w:rsidRPr="00B86F9C" w14:paraId="76BC6E14" w14:textId="77777777" w:rsidTr="00F41D47">
        <w:tc>
          <w:tcPr>
            <w:tcW w:w="7650" w:type="dxa"/>
          </w:tcPr>
          <w:p w14:paraId="5B48D2BD" w14:textId="77777777" w:rsidR="003518E4" w:rsidRDefault="00D403D3" w:rsidP="00F41D47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</w:rPr>
              <w:t>*</w:t>
            </w:r>
            <w:r w:rsidR="003518E4" w:rsidRPr="00B86F9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Howard Q, Hickman RL, </w:t>
            </w:r>
            <w:r w:rsidR="003518E4" w:rsidRPr="00B86F9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Griggs S</w:t>
            </w:r>
            <w:r w:rsidR="003518E4" w:rsidRPr="00B86F9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. [poster] </w:t>
            </w:r>
            <w:r w:rsidR="003518E4" w:rsidRPr="00B86F9C">
              <w:rPr>
                <w:color w:val="000000"/>
                <w:sz w:val="22"/>
                <w:szCs w:val="22"/>
                <w:shd w:val="clear" w:color="auto" w:fill="FFFFFF"/>
              </w:rPr>
              <w:t xml:space="preserve">Social Vulnerability and Sleep Health in Young Adults with Type 1 Diabetes. </w:t>
            </w:r>
            <w:r w:rsidR="003518E4" w:rsidRPr="00B86F9C">
              <w:rPr>
                <w:color w:val="000000"/>
                <w:sz w:val="22"/>
                <w:szCs w:val="22"/>
              </w:rPr>
              <w:t>SLEEP 2024, the 38th Annual Meeting of the Associated Professional Sleep Societies, LLC, Houston, TX.</w:t>
            </w:r>
          </w:p>
          <w:p w14:paraId="13DF98E1" w14:textId="6EA2AA0E" w:rsidR="00F41D47" w:rsidRPr="00F41D47" w:rsidRDefault="00F41D47" w:rsidP="00F41D47">
            <w:pPr>
              <w:adjustRightInd w:val="0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60" w:type="dxa"/>
          </w:tcPr>
          <w:p w14:paraId="03F8B174" w14:textId="3DE297F7" w:rsidR="003518E4" w:rsidRPr="00B86F9C" w:rsidRDefault="003518E4" w:rsidP="00351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6F9C">
              <w:rPr>
                <w:sz w:val="22"/>
                <w:szCs w:val="22"/>
              </w:rPr>
              <w:t>June 5, 2024</w:t>
            </w:r>
          </w:p>
        </w:tc>
      </w:tr>
      <w:tr w:rsidR="003518E4" w:rsidRPr="00B86F9C" w14:paraId="5DFFADEE" w14:textId="77777777" w:rsidTr="00F41D47">
        <w:tc>
          <w:tcPr>
            <w:tcW w:w="7650" w:type="dxa"/>
          </w:tcPr>
          <w:p w14:paraId="34F6059A" w14:textId="77777777" w:rsidR="003518E4" w:rsidRDefault="00D403D3" w:rsidP="00F41D47">
            <w:pPr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="003518E4" w:rsidRPr="00B86F9C">
              <w:rPr>
                <w:color w:val="000000"/>
                <w:sz w:val="22"/>
                <w:szCs w:val="22"/>
              </w:rPr>
              <w:t xml:space="preserve">Horvat Davey, C., Webel, A.R., </w:t>
            </w:r>
            <w:proofErr w:type="spellStart"/>
            <w:r w:rsidR="003518E4" w:rsidRPr="00B86F9C">
              <w:rPr>
                <w:color w:val="000000"/>
                <w:sz w:val="22"/>
                <w:szCs w:val="22"/>
              </w:rPr>
              <w:t>Ruksakulpiwat</w:t>
            </w:r>
            <w:proofErr w:type="spellEnd"/>
            <w:r w:rsidR="003518E4" w:rsidRPr="00B86F9C">
              <w:rPr>
                <w:color w:val="000000"/>
                <w:sz w:val="22"/>
                <w:szCs w:val="22"/>
              </w:rPr>
              <w:t xml:space="preserve">, S., Foradori, M., </w:t>
            </w:r>
            <w:r w:rsidR="003518E4" w:rsidRPr="00B86F9C">
              <w:rPr>
                <w:b/>
                <w:bCs/>
                <w:color w:val="000000"/>
                <w:sz w:val="22"/>
                <w:szCs w:val="22"/>
              </w:rPr>
              <w:t>Griggs, S</w:t>
            </w:r>
            <w:r w:rsidR="003518E4" w:rsidRPr="00B86F9C">
              <w:rPr>
                <w:color w:val="000000"/>
                <w:sz w:val="22"/>
                <w:szCs w:val="22"/>
              </w:rPr>
              <w:t>., Ward, T., Anthony, D., Gripshover, B., and Erlandson, K.M. [poster]. A Social Ecological Perspective on Sleep Hygiene Habits in Older Adults with HIV. SLEEP 2024, the 38th Annual Meeting of the Associated Professional Sleep Societies, LLC, Houston, TX.</w:t>
            </w:r>
          </w:p>
          <w:p w14:paraId="039BD459" w14:textId="7162DF7B" w:rsidR="00F41D47" w:rsidRPr="00F41D47" w:rsidRDefault="00F41D47" w:rsidP="00F41D47">
            <w:pPr>
              <w:adjustRightInd w:val="0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60" w:type="dxa"/>
          </w:tcPr>
          <w:p w14:paraId="0C2E0EEF" w14:textId="240004DB" w:rsidR="003518E4" w:rsidRPr="00B86F9C" w:rsidRDefault="003518E4" w:rsidP="00351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6F9C">
              <w:rPr>
                <w:sz w:val="22"/>
                <w:szCs w:val="22"/>
              </w:rPr>
              <w:t>June 5, 2024</w:t>
            </w:r>
          </w:p>
        </w:tc>
      </w:tr>
      <w:tr w:rsidR="003518E4" w:rsidRPr="00B86F9C" w14:paraId="5A75C775" w14:textId="77777777" w:rsidTr="00F41D47">
        <w:tc>
          <w:tcPr>
            <w:tcW w:w="7650" w:type="dxa"/>
          </w:tcPr>
          <w:p w14:paraId="3BD412A0" w14:textId="77777777" w:rsidR="003518E4" w:rsidRDefault="00D403D3" w:rsidP="003518E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*</w:t>
            </w:r>
            <w:r w:rsidR="00764753" w:rsidRPr="00B86F9C">
              <w:rPr>
                <w:b/>
                <w:color w:val="000000" w:themeColor="text1"/>
                <w:sz w:val="22"/>
                <w:szCs w:val="22"/>
              </w:rPr>
              <w:t>Griggs S</w:t>
            </w:r>
            <w:r w:rsidR="00764753" w:rsidRPr="00B86F9C">
              <w:rPr>
                <w:bCs/>
                <w:color w:val="000000" w:themeColor="text1"/>
                <w:sz w:val="22"/>
                <w:szCs w:val="22"/>
              </w:rPr>
              <w:t>, Howard Q, Rieke J, Grey M, Strohl KP, Leuchtag M, Hickman RL. Feasibility of a Pilot Cognitive Behavioral Sleep Self-Management Intervention for Young Adults with Type 1 Diabetes. Midwest Nursing Research Society. 48</w:t>
            </w:r>
            <w:r w:rsidR="00764753" w:rsidRPr="00B86F9C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764753" w:rsidRPr="00B86F9C">
              <w:rPr>
                <w:bCs/>
                <w:color w:val="000000" w:themeColor="text1"/>
                <w:sz w:val="22"/>
                <w:szCs w:val="22"/>
              </w:rPr>
              <w:t xml:space="preserve"> Annual Research Conference, Minneapolis, Minnesota.</w:t>
            </w:r>
          </w:p>
          <w:p w14:paraId="2E2C0DE1" w14:textId="39187A4F" w:rsidR="00F41D47" w:rsidRPr="00B86F9C" w:rsidRDefault="00F41D47" w:rsidP="003518E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</w:tcPr>
          <w:p w14:paraId="6B1D348C" w14:textId="58F8C813" w:rsidR="003518E4" w:rsidRPr="00B86F9C" w:rsidRDefault="00764753" w:rsidP="00351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6F9C">
              <w:rPr>
                <w:sz w:val="22"/>
                <w:szCs w:val="22"/>
              </w:rPr>
              <w:t>March 2, 2024</w:t>
            </w:r>
          </w:p>
        </w:tc>
      </w:tr>
      <w:tr w:rsidR="003518E4" w:rsidRPr="00044E7D" w14:paraId="252F2B71" w14:textId="77777777" w:rsidTr="00F41D47">
        <w:tc>
          <w:tcPr>
            <w:tcW w:w="7650" w:type="dxa"/>
          </w:tcPr>
          <w:p w14:paraId="3FDD2915" w14:textId="77777777" w:rsidR="003518E4" w:rsidRPr="00B23DB0" w:rsidRDefault="003518E4" w:rsidP="003518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44E7D">
              <w:rPr>
                <w:b/>
                <w:sz w:val="22"/>
                <w:szCs w:val="22"/>
              </w:rPr>
              <w:t>*Griggs, S.,</w:t>
            </w:r>
            <w:r>
              <w:rPr>
                <w:bCs/>
                <w:sz w:val="22"/>
                <w:szCs w:val="22"/>
              </w:rPr>
              <w:t xml:space="preserve"> Irani, E., Hardin, H. &amp; Hickman, R.L.</w:t>
            </w:r>
            <w:r w:rsidRPr="00044E7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[Symposium] </w:t>
            </w:r>
            <w:r>
              <w:rPr>
                <w:rFonts w:eastAsiaTheme="minorEastAsia"/>
                <w:sz w:val="22"/>
                <w:szCs w:val="22"/>
              </w:rPr>
              <w:t xml:space="preserve">The role of social determinants of health in cardiometabolic risk among adolescents and adults with type 1 diabetes from the T1D Exchange Clinic registry. In Moore, S.E. (Chair), </w:t>
            </w:r>
            <w:r w:rsidRPr="00B23DB0">
              <w:rPr>
                <w:rFonts w:eastAsiaTheme="minorEastAsia"/>
                <w:sz w:val="22"/>
                <w:szCs w:val="22"/>
              </w:rPr>
              <w:t>Social and Structural Determinants of Health Implications of Health and Well-Being Across the Lifespan.</w:t>
            </w:r>
            <w:r>
              <w:rPr>
                <w:rFonts w:eastAsiaTheme="minorEastAsia"/>
                <w:sz w:val="22"/>
                <w:szCs w:val="22"/>
              </w:rPr>
              <w:t xml:space="preserve"> Council for the Advancement of Nursing Science State of the Science Conference, Washington, D.C., USA.</w:t>
            </w:r>
          </w:p>
          <w:p w14:paraId="4C11B88F" w14:textId="77777777" w:rsidR="003518E4" w:rsidRDefault="003518E4" w:rsidP="003518E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</w:tcPr>
          <w:p w14:paraId="227DCF6A" w14:textId="77777777" w:rsidR="003518E4" w:rsidRDefault="003518E4" w:rsidP="00351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E22841" w14:textId="4F8AE59B" w:rsidR="003518E4" w:rsidRDefault="003518E4" w:rsidP="00351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16, 2022</w:t>
            </w:r>
          </w:p>
        </w:tc>
      </w:tr>
      <w:tr w:rsidR="003518E4" w:rsidRPr="00044E7D" w14:paraId="6809D9EF" w14:textId="77777777" w:rsidTr="00F41D47">
        <w:tc>
          <w:tcPr>
            <w:tcW w:w="7650" w:type="dxa"/>
          </w:tcPr>
          <w:p w14:paraId="2BBFB8D1" w14:textId="4F605E18" w:rsidR="003518E4" w:rsidRPr="00044E7D" w:rsidRDefault="003518E4" w:rsidP="003518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44E7D">
              <w:rPr>
                <w:b/>
                <w:sz w:val="22"/>
                <w:szCs w:val="22"/>
              </w:rPr>
              <w:t>*Griggs, S.,</w:t>
            </w:r>
            <w:r>
              <w:rPr>
                <w:bCs/>
                <w:sz w:val="22"/>
                <w:szCs w:val="22"/>
              </w:rPr>
              <w:t xml:space="preserve"> Strohl, K.P., </w:t>
            </w:r>
            <w:proofErr w:type="spellStart"/>
            <w:r>
              <w:rPr>
                <w:bCs/>
                <w:sz w:val="22"/>
                <w:szCs w:val="22"/>
              </w:rPr>
              <w:t>Margevicius</w:t>
            </w:r>
            <w:proofErr w:type="spellEnd"/>
            <w:r>
              <w:rPr>
                <w:bCs/>
                <w:sz w:val="22"/>
                <w:szCs w:val="22"/>
              </w:rPr>
              <w:t>, S., Grey, M., &amp; Hickman, R.L.</w:t>
            </w:r>
            <w:r w:rsidRPr="00044E7D">
              <w:rPr>
                <w:b/>
                <w:sz w:val="22"/>
                <w:szCs w:val="22"/>
              </w:rPr>
              <w:t xml:space="preserve"> </w:t>
            </w:r>
            <w:r w:rsidRPr="00044E7D">
              <w:rPr>
                <w:sz w:val="22"/>
                <w:szCs w:val="22"/>
              </w:rPr>
              <w:t xml:space="preserve">[poster] </w:t>
            </w:r>
            <w:r w:rsidRPr="00044E7D">
              <w:rPr>
                <w:rFonts w:eastAsiaTheme="minorEastAsia"/>
                <w:sz w:val="22"/>
                <w:szCs w:val="22"/>
              </w:rPr>
              <w:t xml:space="preserve">Rest activity rhythms, symptom burden, and glucose variability in young adults with type 1 diabetes. SLEEP 2021, the </w:t>
            </w:r>
            <w:r w:rsidRPr="00044E7D">
              <w:rPr>
                <w:sz w:val="22"/>
                <w:szCs w:val="22"/>
              </w:rPr>
              <w:t>35th Annual Meeting of the Associated Professional Sleep Societies, LLC (APSS). Virtual.</w:t>
            </w:r>
          </w:p>
          <w:p w14:paraId="19157F22" w14:textId="77777777" w:rsidR="003518E4" w:rsidRPr="00044E7D" w:rsidRDefault="003518E4" w:rsidP="003518E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60" w:type="dxa"/>
          </w:tcPr>
          <w:p w14:paraId="68BAF9B1" w14:textId="7521F90C" w:rsidR="003518E4" w:rsidRPr="00044E7D" w:rsidRDefault="003518E4" w:rsidP="003518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4E7D">
              <w:rPr>
                <w:sz w:val="22"/>
                <w:szCs w:val="22"/>
              </w:rPr>
              <w:t>June 10, 2021</w:t>
            </w:r>
          </w:p>
        </w:tc>
      </w:tr>
    </w:tbl>
    <w:p w14:paraId="1000EB7A" w14:textId="77777777" w:rsidR="007650F0" w:rsidRPr="00AB0AA9" w:rsidRDefault="007650F0" w:rsidP="007650F0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2245"/>
      </w:tblGrid>
      <w:tr w:rsidR="009321BD" w:rsidRPr="00AB0AA9" w14:paraId="6E80BF72" w14:textId="77777777" w:rsidTr="00B23DB0">
        <w:trPr>
          <w:trHeight w:val="900"/>
        </w:trPr>
        <w:tc>
          <w:tcPr>
            <w:tcW w:w="7740" w:type="dxa"/>
          </w:tcPr>
          <w:p w14:paraId="651DA84A" w14:textId="7EB50DFA" w:rsidR="009321BD" w:rsidRPr="00AB0AA9" w:rsidRDefault="009321BD" w:rsidP="009321BD">
            <w:pPr>
              <w:rPr>
                <w:sz w:val="22"/>
                <w:szCs w:val="22"/>
              </w:rPr>
            </w:pPr>
            <w:r w:rsidRPr="00AB0AA9">
              <w:rPr>
                <w:b/>
                <w:sz w:val="22"/>
                <w:szCs w:val="22"/>
              </w:rPr>
              <w:lastRenderedPageBreak/>
              <w:t>Griggs, S.</w:t>
            </w:r>
            <w:r w:rsidRPr="00AB0AA9">
              <w:rPr>
                <w:sz w:val="22"/>
                <w:szCs w:val="22"/>
              </w:rPr>
              <w:t xml:space="preserve"> [oral] Sleep, </w:t>
            </w:r>
            <w:r w:rsidR="00A82937" w:rsidRPr="00AB0AA9">
              <w:rPr>
                <w:sz w:val="22"/>
                <w:szCs w:val="22"/>
              </w:rPr>
              <w:t>self-management, and glycemia in young adults with type 1 diabetes</w:t>
            </w:r>
            <w:r w:rsidRPr="00AB0AA9">
              <w:rPr>
                <w:sz w:val="22"/>
                <w:szCs w:val="22"/>
              </w:rPr>
              <w:t>. AASM Foundation Young Investigators Research Forum, Bethesda, MD, USA</w:t>
            </w:r>
          </w:p>
          <w:p w14:paraId="5A393F2C" w14:textId="77777777" w:rsidR="009321BD" w:rsidRPr="00AB0AA9" w:rsidRDefault="009321BD" w:rsidP="009321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45" w:type="dxa"/>
          </w:tcPr>
          <w:p w14:paraId="61394E61" w14:textId="26ED47C7" w:rsidR="009321BD" w:rsidRPr="00AB0AA9" w:rsidRDefault="009321BD" w:rsidP="009321BD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April 10, 2019</w:t>
            </w:r>
          </w:p>
        </w:tc>
      </w:tr>
      <w:tr w:rsidR="009321BD" w:rsidRPr="00AB0AA9" w14:paraId="597512CA" w14:textId="77777777" w:rsidTr="00B23DB0">
        <w:trPr>
          <w:trHeight w:val="900"/>
        </w:trPr>
        <w:tc>
          <w:tcPr>
            <w:tcW w:w="7740" w:type="dxa"/>
          </w:tcPr>
          <w:p w14:paraId="154F4471" w14:textId="0D98DE2A" w:rsidR="009321BD" w:rsidRPr="00AB0AA9" w:rsidRDefault="009321BD" w:rsidP="009321BD">
            <w:pPr>
              <w:rPr>
                <w:b/>
                <w:sz w:val="22"/>
                <w:szCs w:val="22"/>
              </w:rPr>
            </w:pPr>
            <w:r w:rsidRPr="00AB0AA9">
              <w:rPr>
                <w:b/>
                <w:sz w:val="22"/>
                <w:szCs w:val="22"/>
              </w:rPr>
              <w:t>*Griggs, S.</w:t>
            </w:r>
            <w:r w:rsidRPr="00AB0AA9">
              <w:rPr>
                <w:sz w:val="22"/>
                <w:szCs w:val="22"/>
              </w:rPr>
              <w:t xml:space="preserve">, Doyle, E. A., Rechenberg, K., &amp; Grey, M. [poster] Sleep </w:t>
            </w:r>
            <w:r w:rsidR="00A82937" w:rsidRPr="00AB0AA9">
              <w:rPr>
                <w:sz w:val="22"/>
                <w:szCs w:val="22"/>
              </w:rPr>
              <w:t>and glucose patterns in youth with type 1 diabetes</w:t>
            </w:r>
            <w:r w:rsidRPr="00AB0AA9">
              <w:rPr>
                <w:sz w:val="22"/>
                <w:szCs w:val="22"/>
              </w:rPr>
              <w:t>. Council for the Advancement of Nursing Science Advanced Methods Conference: Sensor Technology in Research, Washington, DC, USA.</w:t>
            </w:r>
          </w:p>
        </w:tc>
        <w:tc>
          <w:tcPr>
            <w:tcW w:w="2245" w:type="dxa"/>
          </w:tcPr>
          <w:p w14:paraId="1D016464" w14:textId="0E1CAAD7" w:rsidR="009321BD" w:rsidRPr="00AB0AA9" w:rsidRDefault="009321BD" w:rsidP="009321BD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October 23, 2019</w:t>
            </w:r>
          </w:p>
        </w:tc>
      </w:tr>
      <w:tr w:rsidR="00A2198B" w:rsidRPr="00AB0AA9" w14:paraId="35F07564" w14:textId="77777777" w:rsidTr="00B23DB0">
        <w:trPr>
          <w:trHeight w:val="900"/>
        </w:trPr>
        <w:tc>
          <w:tcPr>
            <w:tcW w:w="7740" w:type="dxa"/>
          </w:tcPr>
          <w:p w14:paraId="17BC9085" w14:textId="77777777" w:rsidR="00A2198B" w:rsidRPr="00AB0AA9" w:rsidRDefault="00A2198B" w:rsidP="00A219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36B98841" w14:textId="37BEF218" w:rsidR="00A2198B" w:rsidRPr="00AB0AA9" w:rsidRDefault="00A2198B" w:rsidP="00A2198B">
            <w:pPr>
              <w:rPr>
                <w:b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 xml:space="preserve">*Dion, K. &amp; </w:t>
            </w:r>
            <w:r w:rsidRPr="00AB0AA9">
              <w:rPr>
                <w:b/>
                <w:sz w:val="22"/>
                <w:szCs w:val="22"/>
              </w:rPr>
              <w:t>Griggs, S.</w:t>
            </w:r>
            <w:r w:rsidRPr="00AB0AA9">
              <w:rPr>
                <w:bCs/>
                <w:sz w:val="22"/>
                <w:szCs w:val="22"/>
              </w:rPr>
              <w:t xml:space="preserve"> </w:t>
            </w:r>
            <w:r w:rsidRPr="00AB0AA9">
              <w:rPr>
                <w:sz w:val="22"/>
              </w:rPr>
              <w:t xml:space="preserve">[podium] </w:t>
            </w:r>
            <w:r w:rsidRPr="00AB0AA9">
              <w:rPr>
                <w:bCs/>
                <w:sz w:val="22"/>
                <w:szCs w:val="22"/>
              </w:rPr>
              <w:t xml:space="preserve">Building </w:t>
            </w:r>
            <w:r w:rsidR="00A82937" w:rsidRPr="00AB0AA9">
              <w:rPr>
                <w:bCs/>
                <w:sz w:val="22"/>
                <w:szCs w:val="22"/>
              </w:rPr>
              <w:t>therapeutic commitment in university student nurses</w:t>
            </w:r>
            <w:r w:rsidRPr="00AB0AA9">
              <w:rPr>
                <w:bCs/>
                <w:sz w:val="22"/>
                <w:szCs w:val="22"/>
              </w:rPr>
              <w:t>. Sigma Nursing E</w:t>
            </w:r>
            <w:r w:rsidR="004D1B9F">
              <w:rPr>
                <w:bCs/>
                <w:sz w:val="22"/>
                <w:szCs w:val="22"/>
              </w:rPr>
              <w:t>d</w:t>
            </w:r>
            <w:r w:rsidRPr="00AB0AA9">
              <w:rPr>
                <w:bCs/>
                <w:sz w:val="22"/>
                <w:szCs w:val="22"/>
              </w:rPr>
              <w:t>ucation Research Conference, Washington, DC, USA</w:t>
            </w:r>
          </w:p>
        </w:tc>
        <w:tc>
          <w:tcPr>
            <w:tcW w:w="2245" w:type="dxa"/>
          </w:tcPr>
          <w:p w14:paraId="172C0BB7" w14:textId="77777777" w:rsidR="00A2198B" w:rsidRPr="00AB0AA9" w:rsidRDefault="00A2198B" w:rsidP="00A2198B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FCA215B" w14:textId="77777777" w:rsidR="00A2198B" w:rsidRPr="00AB0AA9" w:rsidRDefault="00A2198B" w:rsidP="00A2198B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March 26, 2020</w:t>
            </w:r>
          </w:p>
          <w:p w14:paraId="586E6A89" w14:textId="77777777" w:rsidR="00A2198B" w:rsidRPr="00AB0AA9" w:rsidRDefault="00A2198B" w:rsidP="00A2198B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6AD0048" w14:textId="77777777" w:rsidR="00A2198B" w:rsidRPr="00AB0AA9" w:rsidRDefault="00A2198B" w:rsidP="00A2198B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3628C285" w14:textId="77777777" w:rsidR="0043339F" w:rsidRDefault="0043339F" w:rsidP="00272EBA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p w14:paraId="6A33308A" w14:textId="1A2377AE" w:rsidR="0070158E" w:rsidRPr="00AB0AA9" w:rsidRDefault="0070158E" w:rsidP="00272EBA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  <w:r w:rsidRPr="00AB0AA9">
        <w:rPr>
          <w:rFonts w:ascii="Times New Roman" w:hAnsi="Times New Roman"/>
          <w:b/>
          <w:bCs/>
          <w:sz w:val="22"/>
          <w:u w:val="single"/>
        </w:rPr>
        <w:t>Regional</w:t>
      </w:r>
    </w:p>
    <w:tbl>
      <w:tblPr>
        <w:tblStyle w:val="TableGrid"/>
        <w:tblW w:w="99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1890"/>
      </w:tblGrid>
      <w:tr w:rsidR="0070158E" w:rsidRPr="00AB0AA9" w14:paraId="41A1ECA5" w14:textId="77777777" w:rsidTr="004A4A74">
        <w:trPr>
          <w:trHeight w:val="440"/>
        </w:trPr>
        <w:tc>
          <w:tcPr>
            <w:tcW w:w="8095" w:type="dxa"/>
          </w:tcPr>
          <w:p w14:paraId="00B08459" w14:textId="77777777" w:rsidR="00272EBA" w:rsidRDefault="00272EBA" w:rsidP="00272EBA">
            <w:pPr>
              <w:pStyle w:val="Default"/>
              <w:rPr>
                <w:sz w:val="22"/>
                <w:szCs w:val="22"/>
                <w:u w:val="single"/>
              </w:rPr>
            </w:pPr>
          </w:p>
          <w:p w14:paraId="73C5E16D" w14:textId="116E87F8" w:rsidR="00755427" w:rsidRDefault="00161DE5" w:rsidP="00272EBA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272EBA">
              <w:rPr>
                <w:b/>
                <w:sz w:val="22"/>
                <w:szCs w:val="22"/>
              </w:rPr>
              <w:t xml:space="preserve">Griggs, S. </w:t>
            </w:r>
            <w:r w:rsidR="00272EBA">
              <w:rPr>
                <w:bCs/>
                <w:sz w:val="22"/>
                <w:szCs w:val="22"/>
              </w:rPr>
              <w:t xml:space="preserve">Grey, M., and Hickman, R.L. </w:t>
            </w:r>
            <w:r w:rsidR="00833D17">
              <w:rPr>
                <w:bCs/>
                <w:sz w:val="22"/>
                <w:szCs w:val="22"/>
              </w:rPr>
              <w:t xml:space="preserve">[poster discussion] </w:t>
            </w:r>
            <w:r w:rsidR="00272EBA">
              <w:rPr>
                <w:bCs/>
                <w:sz w:val="22"/>
                <w:szCs w:val="22"/>
              </w:rPr>
              <w:t xml:space="preserve">Sleep </w:t>
            </w:r>
            <w:r w:rsidR="00A82937">
              <w:rPr>
                <w:bCs/>
                <w:sz w:val="22"/>
                <w:szCs w:val="22"/>
              </w:rPr>
              <w:t>health goals in young adults with type 1 diabetes</w:t>
            </w:r>
            <w:r w:rsidR="00272EBA">
              <w:rPr>
                <w:bCs/>
                <w:sz w:val="22"/>
                <w:szCs w:val="22"/>
              </w:rPr>
              <w:t>. Midwest Nursing Research Society 45</w:t>
            </w:r>
            <w:r w:rsidR="00272EBA" w:rsidRPr="00272EBA">
              <w:rPr>
                <w:bCs/>
                <w:sz w:val="22"/>
                <w:szCs w:val="22"/>
                <w:vertAlign w:val="superscript"/>
              </w:rPr>
              <w:t>th</w:t>
            </w:r>
            <w:r w:rsidR="00272EBA">
              <w:rPr>
                <w:bCs/>
                <w:sz w:val="22"/>
                <w:szCs w:val="22"/>
              </w:rPr>
              <w:t xml:space="preserve"> Annual Research Conference. Team Science: Advancing Culturally Responsive Research to Improve Health Outcomes. Virtual.</w:t>
            </w:r>
          </w:p>
          <w:p w14:paraId="48DA15F1" w14:textId="2261F03D" w:rsidR="005C1AEF" w:rsidRPr="00431A25" w:rsidRDefault="005C1AEF" w:rsidP="00272EBA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14:paraId="2A86CE6A" w14:textId="77777777" w:rsidR="00272EBA" w:rsidRDefault="00272EBA" w:rsidP="00272EBA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188A965" w14:textId="24F2ECF1" w:rsidR="0070158E" w:rsidRPr="00AB0AA9" w:rsidRDefault="00272EBA" w:rsidP="00272EBA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March 25, 2021</w:t>
            </w:r>
          </w:p>
          <w:p w14:paraId="22D788A5" w14:textId="77777777" w:rsidR="0070158E" w:rsidRPr="00AB0AA9" w:rsidRDefault="0070158E" w:rsidP="00272EBA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</w:p>
        </w:tc>
      </w:tr>
      <w:tr w:rsidR="004A4A74" w:rsidRPr="00AB0AA9" w14:paraId="68D11E69" w14:textId="77777777" w:rsidTr="004A4A74">
        <w:trPr>
          <w:trHeight w:val="440"/>
        </w:trPr>
        <w:tc>
          <w:tcPr>
            <w:tcW w:w="8095" w:type="dxa"/>
          </w:tcPr>
          <w:p w14:paraId="333A0CAE" w14:textId="77777777" w:rsidR="004A4A74" w:rsidRPr="004A4A74" w:rsidRDefault="004A4A74" w:rsidP="00272EBA">
            <w:pPr>
              <w:pStyle w:val="Default"/>
              <w:rPr>
                <w:bCs/>
                <w:color w:val="000000" w:themeColor="text1"/>
                <w:sz w:val="22"/>
                <w:szCs w:val="22"/>
              </w:rPr>
            </w:pPr>
            <w:r w:rsidRPr="004A4A74">
              <w:rPr>
                <w:b/>
                <w:color w:val="000000" w:themeColor="text1"/>
                <w:sz w:val="22"/>
                <w:szCs w:val="22"/>
              </w:rPr>
              <w:t>Griggs, S.,</w:t>
            </w:r>
            <w:r w:rsidRPr="004A4A74">
              <w:rPr>
                <w:bCs/>
                <w:color w:val="000000" w:themeColor="text1"/>
                <w:sz w:val="22"/>
                <w:szCs w:val="22"/>
              </w:rPr>
              <w:t xml:space="preserve"> Howard, Q., Rieke, J., Grey, M., Strohl, KP., Leuchtag, M., Hickman, RL. Feasibility of a Pilot Cognitive Behavioral Sleep Self-Management Intervention for Young Adults with Type 1 Diabetes. </w:t>
            </w:r>
            <w:r w:rsidRPr="004A4A74">
              <w:rPr>
                <w:bCs/>
                <w:sz w:val="22"/>
                <w:szCs w:val="22"/>
              </w:rPr>
              <w:t>Midwest Nursing Research Society 47</w:t>
            </w:r>
            <w:r w:rsidRPr="004A4A74">
              <w:rPr>
                <w:bCs/>
                <w:sz w:val="22"/>
                <w:szCs w:val="22"/>
                <w:vertAlign w:val="superscript"/>
              </w:rPr>
              <w:t>th</w:t>
            </w:r>
            <w:r w:rsidRPr="004A4A74">
              <w:rPr>
                <w:bCs/>
                <w:sz w:val="22"/>
                <w:szCs w:val="22"/>
              </w:rPr>
              <w:t xml:space="preserve"> Annual Research Conference. </w:t>
            </w:r>
            <w:r w:rsidRPr="004A4A7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3490984" w14:textId="17098D9C" w:rsidR="004A4A74" w:rsidRDefault="004A4A74" w:rsidP="00272EBA">
            <w:pPr>
              <w:pStyle w:val="Default"/>
              <w:rPr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14:paraId="03FF00DF" w14:textId="357020EA" w:rsidR="004A4A74" w:rsidRDefault="004A4A74" w:rsidP="00272EBA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March 2, 2024</w:t>
            </w:r>
          </w:p>
        </w:tc>
      </w:tr>
      <w:tr w:rsidR="00272EBA" w:rsidRPr="00AB0AA9" w14:paraId="70B94DDC" w14:textId="77777777" w:rsidTr="004A4A74">
        <w:trPr>
          <w:trHeight w:val="890"/>
        </w:trPr>
        <w:tc>
          <w:tcPr>
            <w:tcW w:w="8095" w:type="dxa"/>
          </w:tcPr>
          <w:p w14:paraId="20814A13" w14:textId="096B26AA" w:rsidR="00272EBA" w:rsidRDefault="00272EBA" w:rsidP="00272EBA">
            <w:pPr>
              <w:pStyle w:val="Default"/>
              <w:rPr>
                <w:sz w:val="22"/>
                <w:szCs w:val="22"/>
                <w:u w:val="single"/>
              </w:rPr>
            </w:pPr>
            <w:r w:rsidRPr="00AB0AA9">
              <w:rPr>
                <w:sz w:val="22"/>
                <w:szCs w:val="22"/>
                <w:u w:val="single"/>
              </w:rPr>
              <w:t>*McDonald, C.</w:t>
            </w:r>
            <w:r w:rsidRPr="00AB0AA9">
              <w:rPr>
                <w:sz w:val="22"/>
                <w:szCs w:val="22"/>
              </w:rPr>
              <w:t xml:space="preserve"> &amp; </w:t>
            </w:r>
            <w:r w:rsidRPr="00AB0AA9">
              <w:rPr>
                <w:b/>
                <w:sz w:val="22"/>
                <w:szCs w:val="22"/>
              </w:rPr>
              <w:t>Griggs, S.</w:t>
            </w:r>
            <w:r w:rsidRPr="00AB0AA9">
              <w:rPr>
                <w:sz w:val="22"/>
                <w:szCs w:val="22"/>
              </w:rPr>
              <w:t xml:space="preserve"> [podium] </w:t>
            </w:r>
            <w:proofErr w:type="gramStart"/>
            <w:r w:rsidRPr="00AB0AA9">
              <w:rPr>
                <w:sz w:val="22"/>
                <w:szCs w:val="22"/>
              </w:rPr>
              <w:t>The</w:t>
            </w:r>
            <w:proofErr w:type="gramEnd"/>
            <w:r w:rsidRPr="00AB0AA9">
              <w:rPr>
                <w:sz w:val="22"/>
                <w:szCs w:val="22"/>
              </w:rPr>
              <w:t xml:space="preserve"> </w:t>
            </w:r>
            <w:r w:rsidR="00A82937" w:rsidRPr="00AB0AA9">
              <w:rPr>
                <w:sz w:val="22"/>
                <w:szCs w:val="22"/>
              </w:rPr>
              <w:t xml:space="preserve">importance of art in </w:t>
            </w:r>
            <w:proofErr w:type="gramStart"/>
            <w:r w:rsidR="00A82937" w:rsidRPr="00AB0AA9">
              <w:rPr>
                <w:sz w:val="22"/>
                <w:szCs w:val="22"/>
              </w:rPr>
              <w:t>end of life</w:t>
            </w:r>
            <w:proofErr w:type="gramEnd"/>
            <w:r w:rsidR="00A82937" w:rsidRPr="00AB0AA9">
              <w:rPr>
                <w:sz w:val="22"/>
                <w:szCs w:val="22"/>
              </w:rPr>
              <w:t xml:space="preserve"> nursing care. sigma region 15 collaborative research symposium</w:t>
            </w:r>
            <w:r w:rsidRPr="00AB0AA9">
              <w:rPr>
                <w:sz w:val="22"/>
                <w:szCs w:val="22"/>
              </w:rPr>
              <w:t xml:space="preserve">: </w:t>
            </w:r>
            <w:r w:rsidRPr="00AB0AA9">
              <w:rPr>
                <w:bCs/>
                <w:sz w:val="22"/>
                <w:szCs w:val="22"/>
              </w:rPr>
              <w:t xml:space="preserve">A Call for Research that Begs to be Translated into Practice, University of New England, Portland, ME, USA. </w:t>
            </w:r>
          </w:p>
        </w:tc>
        <w:tc>
          <w:tcPr>
            <w:tcW w:w="1890" w:type="dxa"/>
          </w:tcPr>
          <w:p w14:paraId="67AF3C3B" w14:textId="77777777" w:rsidR="00272EBA" w:rsidRPr="00AB0AA9" w:rsidRDefault="00272EBA" w:rsidP="00272EBA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October 11, 2019</w:t>
            </w:r>
          </w:p>
          <w:p w14:paraId="1B0382B0" w14:textId="77777777" w:rsidR="00272EBA" w:rsidRDefault="00272EBA" w:rsidP="00272EBA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64A1C13D" w14:textId="77777777" w:rsidR="0070158E" w:rsidRPr="00AB0AA9" w:rsidRDefault="0070158E" w:rsidP="0070158E">
      <w:pPr>
        <w:pStyle w:val="BodyText"/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tbl>
      <w:tblPr>
        <w:tblStyle w:val="TableGrid"/>
        <w:tblW w:w="99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1890"/>
      </w:tblGrid>
      <w:tr w:rsidR="008A5089" w:rsidRPr="00AB0AA9" w14:paraId="7CBD6694" w14:textId="77777777" w:rsidTr="00173522">
        <w:tc>
          <w:tcPr>
            <w:tcW w:w="8095" w:type="dxa"/>
          </w:tcPr>
          <w:p w14:paraId="5E93AD0A" w14:textId="7C528428" w:rsidR="008A5089" w:rsidRPr="00A96DB5" w:rsidRDefault="008A5089" w:rsidP="00DA0230">
            <w:pPr>
              <w:rPr>
                <w:sz w:val="22"/>
                <w:szCs w:val="22"/>
              </w:rPr>
            </w:pPr>
            <w:r w:rsidRPr="00AB0AA9">
              <w:rPr>
                <w:b/>
                <w:sz w:val="22"/>
                <w:szCs w:val="22"/>
              </w:rPr>
              <w:t>Griggs, S.</w:t>
            </w:r>
            <w:r w:rsidRPr="00AB0AA9">
              <w:rPr>
                <w:sz w:val="22"/>
                <w:szCs w:val="22"/>
              </w:rPr>
              <w:t>, Redeker, N. S. &amp; Grey, M.</w:t>
            </w:r>
            <w:r w:rsidRPr="00AB0AA9">
              <w:rPr>
                <w:b/>
                <w:sz w:val="22"/>
                <w:szCs w:val="22"/>
              </w:rPr>
              <w:t xml:space="preserve"> </w:t>
            </w:r>
            <w:r w:rsidRPr="00AB0AA9">
              <w:rPr>
                <w:sz w:val="22"/>
                <w:szCs w:val="22"/>
              </w:rPr>
              <w:t xml:space="preserve">[poster] </w:t>
            </w:r>
            <w:r w:rsidRPr="00AB0AA9">
              <w:rPr>
                <w:color w:val="000000"/>
                <w:sz w:val="22"/>
                <w:szCs w:val="22"/>
              </w:rPr>
              <w:t xml:space="preserve">An </w:t>
            </w:r>
            <w:r w:rsidR="00A82937" w:rsidRPr="00AB0AA9">
              <w:rPr>
                <w:color w:val="000000"/>
                <w:sz w:val="22"/>
                <w:szCs w:val="22"/>
              </w:rPr>
              <w:t>integrative review of sleep characteristics in young adults with type 1 diabetes</w:t>
            </w:r>
            <w:r w:rsidRPr="00AB0AA9">
              <w:rPr>
                <w:color w:val="000000"/>
                <w:sz w:val="22"/>
                <w:szCs w:val="22"/>
              </w:rPr>
              <w:t>. Eastern Nursing Research Society 31</w:t>
            </w:r>
            <w:r w:rsidRPr="00AB0AA9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Pr="00AB0AA9">
              <w:rPr>
                <w:color w:val="000000"/>
                <w:sz w:val="22"/>
                <w:szCs w:val="22"/>
              </w:rPr>
              <w:t xml:space="preserve"> Annual Scientific Sessions, Providence, RI, USA. </w:t>
            </w:r>
          </w:p>
          <w:p w14:paraId="6107C458" w14:textId="2E5A7051" w:rsidR="008A52BF" w:rsidRPr="00AB0AA9" w:rsidRDefault="008A52BF" w:rsidP="00DA0230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4F219BBA" w14:textId="77777777" w:rsidR="008A5089" w:rsidRPr="00AB0AA9" w:rsidRDefault="008A5089" w:rsidP="008A5089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April 5, 2019</w:t>
            </w:r>
          </w:p>
          <w:p w14:paraId="02045F01" w14:textId="77777777" w:rsidR="008A5089" w:rsidRPr="00AB0AA9" w:rsidRDefault="008A5089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D12172" w:rsidRPr="00AB0AA9" w14:paraId="5C9C4886" w14:textId="77777777" w:rsidTr="00173522">
        <w:tc>
          <w:tcPr>
            <w:tcW w:w="8095" w:type="dxa"/>
          </w:tcPr>
          <w:p w14:paraId="0EF1722D" w14:textId="5135FD5B" w:rsidR="00D12172" w:rsidRPr="00AB0AA9" w:rsidRDefault="00B23B68" w:rsidP="00D12172">
            <w:pPr>
              <w:pStyle w:val="Default"/>
              <w:rPr>
                <w:sz w:val="22"/>
                <w:szCs w:val="22"/>
              </w:rPr>
            </w:pPr>
            <w:r w:rsidRPr="00AB0AA9">
              <w:rPr>
                <w:b/>
                <w:sz w:val="22"/>
                <w:szCs w:val="22"/>
              </w:rPr>
              <w:t>*</w:t>
            </w:r>
            <w:r w:rsidR="00D12172" w:rsidRPr="00AB0AA9">
              <w:rPr>
                <w:b/>
                <w:sz w:val="22"/>
                <w:szCs w:val="22"/>
              </w:rPr>
              <w:t xml:space="preserve">Griggs, S. </w:t>
            </w:r>
            <w:r w:rsidR="00D12172" w:rsidRPr="00AB0AA9">
              <w:rPr>
                <w:sz w:val="22"/>
                <w:szCs w:val="22"/>
              </w:rPr>
              <w:t xml:space="preserve">[podium] Exploring </w:t>
            </w:r>
            <w:r w:rsidR="00A82937" w:rsidRPr="00AB0AA9">
              <w:rPr>
                <w:sz w:val="22"/>
                <w:szCs w:val="22"/>
              </w:rPr>
              <w:t xml:space="preserve">differences in hope, core self-evaluations, and health risk behaviors in university freshmen. </w:t>
            </w:r>
            <w:r w:rsidR="00D12172" w:rsidRPr="00AB0AA9">
              <w:rPr>
                <w:sz w:val="22"/>
                <w:szCs w:val="22"/>
              </w:rPr>
              <w:t>Sigma Region 15 Collaborative Research Symposium: A Call for Collaboration in Scholarship, Research, and Leadership at Sacred Heart University, College of Nursing, Fairfield, CT, USA.</w:t>
            </w:r>
          </w:p>
          <w:p w14:paraId="57B1D1B0" w14:textId="77777777" w:rsidR="00D12172" w:rsidRPr="00AB0AA9" w:rsidRDefault="00D12172" w:rsidP="005B0656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5BC62C3F" w14:textId="65D86687" w:rsidR="00D12172" w:rsidRPr="00AB0AA9" w:rsidRDefault="00D12172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October 5, 2018</w:t>
            </w:r>
          </w:p>
        </w:tc>
      </w:tr>
      <w:tr w:rsidR="00D12172" w:rsidRPr="00AB0AA9" w14:paraId="35C5FD75" w14:textId="77777777" w:rsidTr="00173522">
        <w:tc>
          <w:tcPr>
            <w:tcW w:w="8095" w:type="dxa"/>
          </w:tcPr>
          <w:p w14:paraId="346D6452" w14:textId="46B8DF54" w:rsidR="00D12172" w:rsidRPr="00AB0AA9" w:rsidRDefault="00D12172" w:rsidP="00D12172">
            <w:pPr>
              <w:pStyle w:val="Default"/>
              <w:rPr>
                <w:sz w:val="22"/>
                <w:szCs w:val="22"/>
              </w:rPr>
            </w:pPr>
            <w:r w:rsidRPr="00AB0AA9">
              <w:rPr>
                <w:b/>
                <w:sz w:val="22"/>
                <w:szCs w:val="22"/>
              </w:rPr>
              <w:t>Griggs, S.</w:t>
            </w:r>
            <w:r w:rsidRPr="00AB0AA9">
              <w:rPr>
                <w:sz w:val="22"/>
                <w:szCs w:val="22"/>
              </w:rPr>
              <w:t>, Redeker, N. S. &amp; Grey, M.</w:t>
            </w:r>
            <w:r w:rsidRPr="00AB0AA9">
              <w:rPr>
                <w:b/>
                <w:sz w:val="22"/>
                <w:szCs w:val="22"/>
              </w:rPr>
              <w:t xml:space="preserve"> </w:t>
            </w:r>
            <w:r w:rsidRPr="00AB0AA9">
              <w:rPr>
                <w:sz w:val="22"/>
                <w:szCs w:val="22"/>
              </w:rPr>
              <w:t xml:space="preserve">[poster] Sleep </w:t>
            </w:r>
            <w:r w:rsidR="00A82937" w:rsidRPr="00AB0AA9">
              <w:rPr>
                <w:sz w:val="22"/>
                <w:szCs w:val="22"/>
              </w:rPr>
              <w:t>characteristics in young adults with type 1 diabetes: an integrative review</w:t>
            </w:r>
            <w:r w:rsidRPr="00AB0AA9">
              <w:rPr>
                <w:sz w:val="22"/>
                <w:szCs w:val="22"/>
              </w:rPr>
              <w:t>. Sigma Region 15 Collaborative Research Symposium: A Call for Collaboration in Scholarship, Research, and Leadership at Sacred Heart University, College of Nursing, Fairfield, CT, USA.</w:t>
            </w:r>
          </w:p>
        </w:tc>
        <w:tc>
          <w:tcPr>
            <w:tcW w:w="1890" w:type="dxa"/>
          </w:tcPr>
          <w:p w14:paraId="63AE6E2F" w14:textId="5F2519A4" w:rsidR="00D12172" w:rsidRPr="00AB0AA9" w:rsidRDefault="00D12172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October </w:t>
            </w:r>
            <w:r w:rsidR="00DA0230" w:rsidRPr="00AB0AA9">
              <w:rPr>
                <w:rFonts w:ascii="Times New Roman" w:hAnsi="Times New Roman"/>
                <w:sz w:val="22"/>
              </w:rPr>
              <w:t>5, 2018</w:t>
            </w:r>
          </w:p>
        </w:tc>
      </w:tr>
      <w:tr w:rsidR="00D12172" w:rsidRPr="00AB0AA9" w14:paraId="00D2B264" w14:textId="77777777" w:rsidTr="00173522">
        <w:tc>
          <w:tcPr>
            <w:tcW w:w="8095" w:type="dxa"/>
          </w:tcPr>
          <w:p w14:paraId="40DBFEC1" w14:textId="77777777" w:rsidR="008115AF" w:rsidRPr="00AB0AA9" w:rsidRDefault="008115AF" w:rsidP="00D1217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E126019" w14:textId="1CB71345" w:rsidR="00D12172" w:rsidRPr="00AB0AA9" w:rsidRDefault="00B23B68" w:rsidP="00D121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AA9">
              <w:rPr>
                <w:b/>
                <w:sz w:val="22"/>
                <w:szCs w:val="22"/>
              </w:rPr>
              <w:t>*</w:t>
            </w:r>
            <w:r w:rsidR="00D12172" w:rsidRPr="00AB0AA9">
              <w:rPr>
                <w:b/>
                <w:sz w:val="22"/>
                <w:szCs w:val="22"/>
              </w:rPr>
              <w:t xml:space="preserve">Griggs, S., </w:t>
            </w:r>
            <w:r w:rsidR="00D12172" w:rsidRPr="00AB0AA9">
              <w:rPr>
                <w:sz w:val="22"/>
                <w:szCs w:val="22"/>
              </w:rPr>
              <w:t xml:space="preserve">Chiodo, L. M., Ratner, H, H., Hannigan, J. H., &amp; Delaney-Black, V. [podium] </w:t>
            </w:r>
            <w:r w:rsidR="00D12172" w:rsidRPr="00AB0AA9">
              <w:rPr>
                <w:bCs/>
                <w:color w:val="000000"/>
                <w:sz w:val="22"/>
                <w:szCs w:val="22"/>
              </w:rPr>
              <w:t xml:space="preserve">Violence </w:t>
            </w:r>
            <w:r w:rsidR="00A82937" w:rsidRPr="00AB0AA9">
              <w:rPr>
                <w:bCs/>
                <w:color w:val="000000"/>
                <w:sz w:val="22"/>
                <w:szCs w:val="22"/>
              </w:rPr>
              <w:t xml:space="preserve">exposure, parent-child conflict, coping, and health outcomes in inner-city </w:t>
            </w:r>
            <w:proofErr w:type="spellStart"/>
            <w:r w:rsidR="00A82937" w:rsidRPr="00AB0AA9">
              <w:rPr>
                <w:bCs/>
                <w:color w:val="000000"/>
                <w:sz w:val="22"/>
                <w:szCs w:val="22"/>
              </w:rPr>
              <w:t>african</w:t>
            </w:r>
            <w:proofErr w:type="spellEnd"/>
            <w:r w:rsidR="00A82937" w:rsidRPr="00AB0AA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82937" w:rsidRPr="00AB0AA9">
              <w:rPr>
                <w:bCs/>
                <w:color w:val="000000"/>
                <w:sz w:val="22"/>
                <w:szCs w:val="22"/>
              </w:rPr>
              <w:t>american</w:t>
            </w:r>
            <w:proofErr w:type="spellEnd"/>
            <w:r w:rsidR="00A82937" w:rsidRPr="00AB0AA9">
              <w:rPr>
                <w:bCs/>
                <w:color w:val="000000"/>
                <w:sz w:val="22"/>
                <w:szCs w:val="22"/>
              </w:rPr>
              <w:t xml:space="preserve"> youth</w:t>
            </w:r>
            <w:r w:rsidR="00D12172" w:rsidRPr="00AB0AA9">
              <w:rPr>
                <w:bCs/>
                <w:color w:val="000000"/>
                <w:sz w:val="22"/>
                <w:szCs w:val="22"/>
              </w:rPr>
              <w:t>. </w:t>
            </w:r>
            <w:r w:rsidR="00D12172" w:rsidRPr="00AB0AA9">
              <w:rPr>
                <w:sz w:val="22"/>
                <w:szCs w:val="22"/>
              </w:rPr>
              <w:t>Eastern Nursing Research Society 30</w:t>
            </w:r>
            <w:r w:rsidR="00D12172" w:rsidRPr="00AB0AA9">
              <w:rPr>
                <w:sz w:val="22"/>
                <w:szCs w:val="22"/>
                <w:vertAlign w:val="superscript"/>
              </w:rPr>
              <w:t>th</w:t>
            </w:r>
            <w:r w:rsidR="00D12172" w:rsidRPr="00AB0AA9">
              <w:rPr>
                <w:sz w:val="22"/>
                <w:szCs w:val="22"/>
              </w:rPr>
              <w:t xml:space="preserve"> Annual Scientific Sessions, Newark, NJ, USA.</w:t>
            </w:r>
          </w:p>
          <w:p w14:paraId="05F3904E" w14:textId="77777777" w:rsidR="00D12172" w:rsidRPr="00AB0AA9" w:rsidRDefault="00D12172" w:rsidP="00D12172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07CACB12" w14:textId="77777777" w:rsidR="008115AF" w:rsidRPr="00AB0AA9" w:rsidRDefault="008115AF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BF3BE26" w14:textId="52C918D7" w:rsidR="00D12172" w:rsidRPr="00AB0AA9" w:rsidRDefault="00DA0230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April 11, 2018</w:t>
            </w:r>
          </w:p>
        </w:tc>
      </w:tr>
      <w:tr w:rsidR="0059644D" w:rsidRPr="00AB0AA9" w14:paraId="07B2D797" w14:textId="77777777" w:rsidTr="00173522">
        <w:tc>
          <w:tcPr>
            <w:tcW w:w="8095" w:type="dxa"/>
          </w:tcPr>
          <w:p w14:paraId="4D8F2477" w14:textId="42DA8F79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B0AA9">
              <w:rPr>
                <w:b/>
                <w:sz w:val="22"/>
              </w:rPr>
              <w:t xml:space="preserve">Griggs, S. </w:t>
            </w:r>
            <w:r w:rsidRPr="00AB0AA9">
              <w:rPr>
                <w:sz w:val="22"/>
              </w:rPr>
              <w:t xml:space="preserve">&amp; Morris, N. S. [poster] </w:t>
            </w:r>
            <w:r w:rsidRPr="00AB0AA9">
              <w:rPr>
                <w:bCs/>
                <w:color w:val="000000"/>
                <w:sz w:val="22"/>
              </w:rPr>
              <w:t xml:space="preserve">Fatigue </w:t>
            </w:r>
            <w:r w:rsidR="00A82937" w:rsidRPr="00AB0AA9">
              <w:rPr>
                <w:bCs/>
                <w:color w:val="000000"/>
                <w:sz w:val="22"/>
              </w:rPr>
              <w:t>among adults with type 1 diabetes mellitus: an integrative review</w:t>
            </w:r>
            <w:r w:rsidRPr="00AB0AA9">
              <w:rPr>
                <w:bCs/>
                <w:color w:val="000000"/>
                <w:sz w:val="22"/>
              </w:rPr>
              <w:t>.</w:t>
            </w:r>
            <w:r w:rsidRPr="00AB0AA9">
              <w:rPr>
                <w:sz w:val="22"/>
              </w:rPr>
              <w:t xml:space="preserve"> Eastern Nursing Research Society 30</w:t>
            </w:r>
            <w:r w:rsidRPr="00AB0AA9">
              <w:rPr>
                <w:sz w:val="22"/>
                <w:vertAlign w:val="superscript"/>
              </w:rPr>
              <w:t>th</w:t>
            </w:r>
            <w:r w:rsidRPr="00AB0AA9">
              <w:rPr>
                <w:sz w:val="22"/>
              </w:rPr>
              <w:t xml:space="preserve"> Annual Scientific Sessions, </w:t>
            </w:r>
            <w:r w:rsidRPr="00AB0AA9">
              <w:rPr>
                <w:sz w:val="22"/>
              </w:rPr>
              <w:lastRenderedPageBreak/>
              <w:t>Newark, NJ</w:t>
            </w:r>
            <w:r w:rsidR="00EE325C" w:rsidRPr="00AB0AA9">
              <w:rPr>
                <w:sz w:val="22"/>
              </w:rPr>
              <w:t>, USA.</w:t>
            </w:r>
          </w:p>
          <w:p w14:paraId="3CCFA171" w14:textId="0776D08F" w:rsidR="00133955" w:rsidRPr="00AB0AA9" w:rsidRDefault="00133955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0471400D" w14:textId="5FE394F8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B0AA9">
              <w:rPr>
                <w:sz w:val="22"/>
              </w:rPr>
              <w:lastRenderedPageBreak/>
              <w:t>April 12, 2018</w:t>
            </w:r>
          </w:p>
        </w:tc>
      </w:tr>
      <w:tr w:rsidR="0059644D" w:rsidRPr="00AB0AA9" w14:paraId="7F5A633E" w14:textId="77777777" w:rsidTr="00173522">
        <w:tc>
          <w:tcPr>
            <w:tcW w:w="8095" w:type="dxa"/>
          </w:tcPr>
          <w:p w14:paraId="5D6B7B35" w14:textId="54C2F647" w:rsidR="00133955" w:rsidRPr="00084FBA" w:rsidRDefault="00B23B68" w:rsidP="001339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B0AA9">
              <w:rPr>
                <w:sz w:val="22"/>
              </w:rPr>
              <w:t>*</w:t>
            </w:r>
            <w:r w:rsidR="0059644D" w:rsidRPr="00AB0AA9">
              <w:rPr>
                <w:sz w:val="22"/>
              </w:rPr>
              <w:t xml:space="preserve">Carvalho, L., </w:t>
            </w:r>
            <w:r w:rsidR="0059644D" w:rsidRPr="00AB0AA9">
              <w:rPr>
                <w:b/>
                <w:sz w:val="22"/>
              </w:rPr>
              <w:t xml:space="preserve">Griggs, S. </w:t>
            </w:r>
            <w:r w:rsidR="0059644D" w:rsidRPr="00AB0AA9">
              <w:rPr>
                <w:sz w:val="22"/>
              </w:rPr>
              <w:t xml:space="preserve">Hamilton, H., </w:t>
            </w:r>
            <w:r w:rsidR="0059644D" w:rsidRPr="00AB0AA9">
              <w:rPr>
                <w:sz w:val="22"/>
                <w:u w:val="single"/>
              </w:rPr>
              <w:t>McDonald, C.</w:t>
            </w:r>
            <w:r w:rsidR="0059644D" w:rsidRPr="00AB0AA9">
              <w:rPr>
                <w:sz w:val="22"/>
              </w:rPr>
              <w:t xml:space="preserve">, </w:t>
            </w:r>
            <w:r w:rsidR="0059644D" w:rsidRPr="00AB0AA9">
              <w:rPr>
                <w:sz w:val="22"/>
                <w:u w:val="single"/>
              </w:rPr>
              <w:t>Radcliffe, E.</w:t>
            </w:r>
            <w:r w:rsidR="008923A2" w:rsidRPr="00AB0AA9">
              <w:rPr>
                <w:sz w:val="22"/>
              </w:rPr>
              <w:t xml:space="preserve"> [poster</w:t>
            </w:r>
            <w:r w:rsidR="00E5729E" w:rsidRPr="00AB0AA9">
              <w:rPr>
                <w:sz w:val="22"/>
              </w:rPr>
              <w:t xml:space="preserve">] Perception </w:t>
            </w:r>
            <w:r w:rsidR="00A82937" w:rsidRPr="00AB0AA9">
              <w:rPr>
                <w:sz w:val="22"/>
              </w:rPr>
              <w:t xml:space="preserve">of simulation-based learning among nursing students on </w:t>
            </w:r>
            <w:proofErr w:type="gramStart"/>
            <w:r w:rsidR="00A82937" w:rsidRPr="00AB0AA9">
              <w:rPr>
                <w:sz w:val="22"/>
              </w:rPr>
              <w:t>end of life</w:t>
            </w:r>
            <w:proofErr w:type="gramEnd"/>
            <w:r w:rsidR="00A82937" w:rsidRPr="00AB0AA9">
              <w:rPr>
                <w:sz w:val="22"/>
              </w:rPr>
              <w:t xml:space="preserve"> care revisited</w:t>
            </w:r>
            <w:r w:rsidR="0059644D" w:rsidRPr="00AB0AA9">
              <w:rPr>
                <w:sz w:val="22"/>
              </w:rPr>
              <w:t>. St. Anselm’s 26</w:t>
            </w:r>
            <w:r w:rsidR="0059644D" w:rsidRPr="00AB0AA9">
              <w:rPr>
                <w:sz w:val="22"/>
                <w:vertAlign w:val="superscript"/>
              </w:rPr>
              <w:t>th</w:t>
            </w:r>
            <w:r w:rsidR="0059644D" w:rsidRPr="00AB0AA9">
              <w:rPr>
                <w:sz w:val="22"/>
              </w:rPr>
              <w:t xml:space="preserve"> Annual Nurse Educator</w:t>
            </w:r>
            <w:r w:rsidR="00EE325C" w:rsidRPr="00AB0AA9">
              <w:rPr>
                <w:sz w:val="22"/>
              </w:rPr>
              <w:t xml:space="preserve"> Conference, North Falmouth, MA, USA.</w:t>
            </w:r>
          </w:p>
        </w:tc>
        <w:tc>
          <w:tcPr>
            <w:tcW w:w="1890" w:type="dxa"/>
          </w:tcPr>
          <w:p w14:paraId="7F62761E" w14:textId="2D037556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B0AA9">
              <w:rPr>
                <w:sz w:val="22"/>
              </w:rPr>
              <w:t>May 31, 2018</w:t>
            </w:r>
          </w:p>
        </w:tc>
      </w:tr>
      <w:tr w:rsidR="0059644D" w:rsidRPr="00AB0AA9" w14:paraId="3CBDD3FA" w14:textId="77777777" w:rsidTr="00173522">
        <w:tc>
          <w:tcPr>
            <w:tcW w:w="8095" w:type="dxa"/>
          </w:tcPr>
          <w:p w14:paraId="56C73D85" w14:textId="77777777" w:rsidR="00DA76CE" w:rsidRDefault="00DA76CE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29C23E3C" w14:textId="172DE56D" w:rsidR="0059644D" w:rsidRPr="00AB0AA9" w:rsidRDefault="0059644D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Chandler, G. E</w:t>
            </w:r>
            <w:r w:rsidRPr="00AB0AA9">
              <w:rPr>
                <w:rFonts w:ascii="Times New Roman" w:hAnsi="Times New Roman"/>
                <w:b/>
                <w:sz w:val="22"/>
              </w:rPr>
              <w:t xml:space="preserve">. </w:t>
            </w:r>
            <w:r w:rsidRPr="00AB0AA9">
              <w:rPr>
                <w:rFonts w:ascii="Times New Roman" w:hAnsi="Times New Roman"/>
                <w:sz w:val="22"/>
              </w:rPr>
              <w:t>&amp;</w:t>
            </w:r>
            <w:r w:rsidRPr="00AB0AA9">
              <w:rPr>
                <w:rFonts w:ascii="Times New Roman" w:hAnsi="Times New Roman"/>
                <w:b/>
                <w:sz w:val="22"/>
              </w:rPr>
              <w:t xml:space="preserve"> Griggs, S. </w:t>
            </w:r>
            <w:r w:rsidRPr="00AB0AA9">
              <w:rPr>
                <w:rFonts w:ascii="Times New Roman" w:hAnsi="Times New Roman"/>
                <w:sz w:val="22"/>
              </w:rPr>
              <w:t xml:space="preserve">[podium] Inside-Out Teaching: Strength-based, </w:t>
            </w:r>
            <w:r w:rsidR="00A82937" w:rsidRPr="00AB0AA9">
              <w:rPr>
                <w:rFonts w:ascii="Times New Roman" w:hAnsi="Times New Roman"/>
                <w:sz w:val="22"/>
              </w:rPr>
              <w:t>student-centered</w:t>
            </w:r>
            <w:r w:rsidRPr="00AB0AA9">
              <w:rPr>
                <w:rFonts w:ascii="Times New Roman" w:hAnsi="Times New Roman"/>
                <w:sz w:val="22"/>
              </w:rPr>
              <w:t xml:space="preserve">. New England Faculty Development Consortium, Fitchburg State University, </w:t>
            </w:r>
            <w:r w:rsidR="00807816" w:rsidRPr="00AB0AA9">
              <w:rPr>
                <w:rFonts w:ascii="Times New Roman" w:hAnsi="Times New Roman"/>
                <w:sz w:val="22"/>
              </w:rPr>
              <w:t xml:space="preserve">Fitchburg, </w:t>
            </w:r>
            <w:r w:rsidR="00EE325C" w:rsidRPr="00AB0AA9">
              <w:rPr>
                <w:rFonts w:ascii="Times New Roman" w:hAnsi="Times New Roman"/>
                <w:sz w:val="22"/>
              </w:rPr>
              <w:t>MA, USA.</w:t>
            </w:r>
          </w:p>
          <w:p w14:paraId="5CD6577F" w14:textId="77777777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11F533C4" w14:textId="77777777" w:rsidR="00DA76CE" w:rsidRDefault="00DA76CE" w:rsidP="001339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25E77D47" w14:textId="348FF6A0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B0AA9">
              <w:rPr>
                <w:sz w:val="22"/>
              </w:rPr>
              <w:t>June 2, 2017</w:t>
            </w:r>
          </w:p>
        </w:tc>
      </w:tr>
      <w:tr w:rsidR="0059644D" w:rsidRPr="00AB0AA9" w14:paraId="072E5D48" w14:textId="77777777" w:rsidTr="00173522">
        <w:tc>
          <w:tcPr>
            <w:tcW w:w="8095" w:type="dxa"/>
          </w:tcPr>
          <w:p w14:paraId="337A6AD6" w14:textId="1150C8C0" w:rsidR="0059644D" w:rsidRPr="00AB0AA9" w:rsidRDefault="00B23B68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b/>
                <w:sz w:val="22"/>
              </w:rPr>
              <w:t>*</w:t>
            </w:r>
            <w:r w:rsidR="0059644D" w:rsidRPr="00AB0AA9">
              <w:rPr>
                <w:rFonts w:ascii="Times New Roman" w:hAnsi="Times New Roman"/>
                <w:b/>
                <w:sz w:val="22"/>
              </w:rPr>
              <w:t xml:space="preserve">Griggs, S., </w:t>
            </w:r>
            <w:r w:rsidR="0059644D" w:rsidRPr="00AB0AA9">
              <w:rPr>
                <w:rFonts w:ascii="Times New Roman" w:hAnsi="Times New Roman"/>
                <w:sz w:val="22"/>
                <w:u w:val="single"/>
              </w:rPr>
              <w:t>Baker, H.,</w:t>
            </w:r>
            <w:r w:rsidR="0059644D" w:rsidRPr="00AB0AA9">
              <w:rPr>
                <w:rFonts w:ascii="Times New Roman" w:hAnsi="Times New Roman"/>
                <w:sz w:val="22"/>
              </w:rPr>
              <w:t xml:space="preserve"> &amp; Chiodo, L. M. [podium</w:t>
            </w:r>
            <w:r w:rsidR="00E5729E" w:rsidRPr="00AB0AA9">
              <w:rPr>
                <w:rFonts w:ascii="Times New Roman" w:hAnsi="Times New Roman"/>
                <w:sz w:val="22"/>
              </w:rPr>
              <w:t xml:space="preserve">] Hope in Pediatrics: A </w:t>
            </w:r>
            <w:r w:rsidR="00A82937" w:rsidRPr="00AB0AA9">
              <w:rPr>
                <w:rFonts w:ascii="Times New Roman" w:hAnsi="Times New Roman"/>
                <w:sz w:val="22"/>
              </w:rPr>
              <w:t>qualitative descriptive study</w:t>
            </w:r>
            <w:r w:rsidR="0059644D" w:rsidRPr="00AB0AA9">
              <w:rPr>
                <w:rFonts w:ascii="Times New Roman" w:hAnsi="Times New Roman"/>
                <w:sz w:val="22"/>
              </w:rPr>
              <w:t>. New England Doctoral</w:t>
            </w:r>
            <w:r w:rsidR="00EE325C" w:rsidRPr="00AB0AA9">
              <w:rPr>
                <w:rFonts w:ascii="Times New Roman" w:hAnsi="Times New Roman"/>
                <w:sz w:val="22"/>
              </w:rPr>
              <w:t xml:space="preserve"> Student Conference, Nashua, NH, USA.</w:t>
            </w:r>
          </w:p>
          <w:p w14:paraId="5C5D4A46" w14:textId="77777777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01F74C14" w14:textId="762216B4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B0AA9">
              <w:rPr>
                <w:sz w:val="22"/>
              </w:rPr>
              <w:t>March 18, 2017</w:t>
            </w:r>
          </w:p>
        </w:tc>
      </w:tr>
      <w:tr w:rsidR="0059644D" w:rsidRPr="00AB0AA9" w14:paraId="57948853" w14:textId="77777777" w:rsidTr="005530F3">
        <w:tc>
          <w:tcPr>
            <w:tcW w:w="8095" w:type="dxa"/>
          </w:tcPr>
          <w:p w14:paraId="02C1EC54" w14:textId="43428F0F" w:rsidR="0059644D" w:rsidRPr="00AB0AA9" w:rsidRDefault="0059644D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b/>
                <w:sz w:val="22"/>
              </w:rPr>
              <w:t xml:space="preserve">Griggs, S. </w:t>
            </w:r>
            <w:r w:rsidRPr="00AB0AA9">
              <w:rPr>
                <w:rFonts w:ascii="Times New Roman" w:hAnsi="Times New Roman"/>
                <w:sz w:val="22"/>
              </w:rPr>
              <w:t>&amp; Walker, R. K.</w:t>
            </w:r>
            <w:r w:rsidRPr="00AB0AA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AB0AA9">
              <w:rPr>
                <w:rFonts w:ascii="Times New Roman" w:hAnsi="Times New Roman"/>
                <w:sz w:val="22"/>
              </w:rPr>
              <w:t xml:space="preserve">[poster] The </w:t>
            </w:r>
            <w:r w:rsidR="00A82937" w:rsidRPr="00AB0AA9">
              <w:rPr>
                <w:rFonts w:ascii="Times New Roman" w:hAnsi="Times New Roman"/>
                <w:sz w:val="22"/>
              </w:rPr>
              <w:t>role of hope for adolescents with a chronic illness: an integrative review</w:t>
            </w:r>
            <w:r w:rsidRPr="00AB0AA9">
              <w:rPr>
                <w:rFonts w:ascii="Times New Roman" w:hAnsi="Times New Roman"/>
                <w:sz w:val="22"/>
              </w:rPr>
              <w:t>. Eastern Nursing Research Society 28</w:t>
            </w:r>
            <w:r w:rsidRPr="00AB0AA9">
              <w:rPr>
                <w:rFonts w:ascii="Times New Roman" w:hAnsi="Times New Roman"/>
                <w:sz w:val="22"/>
                <w:vertAlign w:val="superscript"/>
              </w:rPr>
              <w:t>th</w:t>
            </w:r>
            <w:r w:rsidRPr="00AB0AA9">
              <w:rPr>
                <w:rFonts w:ascii="Times New Roman" w:hAnsi="Times New Roman"/>
                <w:sz w:val="22"/>
              </w:rPr>
              <w:t xml:space="preserve"> Annual Sci</w:t>
            </w:r>
            <w:r w:rsidR="00EE325C" w:rsidRPr="00AB0AA9">
              <w:rPr>
                <w:rFonts w:ascii="Times New Roman" w:hAnsi="Times New Roman"/>
                <w:sz w:val="22"/>
              </w:rPr>
              <w:t>entific Sessions, Pittsburg, PA, USA.</w:t>
            </w:r>
          </w:p>
          <w:p w14:paraId="797A18F8" w14:textId="77777777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5C1CCA94" w14:textId="14CDE4DD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B0AA9">
              <w:rPr>
                <w:sz w:val="22"/>
              </w:rPr>
              <w:t>April 14, 2016</w:t>
            </w:r>
          </w:p>
        </w:tc>
      </w:tr>
      <w:tr w:rsidR="0059644D" w:rsidRPr="00AB0AA9" w14:paraId="73B71F07" w14:textId="77777777" w:rsidTr="005530F3">
        <w:tc>
          <w:tcPr>
            <w:tcW w:w="8095" w:type="dxa"/>
          </w:tcPr>
          <w:p w14:paraId="1C973FE2" w14:textId="511F448E" w:rsidR="0059644D" w:rsidRPr="00AB0AA9" w:rsidRDefault="0059644D" w:rsidP="00133955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Gaudet, C. &amp; </w:t>
            </w:r>
            <w:r w:rsidRPr="00AB0AA9">
              <w:rPr>
                <w:rFonts w:ascii="Times New Roman" w:hAnsi="Times New Roman"/>
                <w:b/>
                <w:sz w:val="22"/>
              </w:rPr>
              <w:t xml:space="preserve">Griggs, S. </w:t>
            </w:r>
            <w:r w:rsidRPr="00AB0AA9">
              <w:rPr>
                <w:rFonts w:ascii="Times New Roman" w:hAnsi="Times New Roman"/>
                <w:sz w:val="22"/>
              </w:rPr>
              <w:t xml:space="preserve">[poster] Spirituality in </w:t>
            </w:r>
            <w:r w:rsidR="00A82937">
              <w:rPr>
                <w:rFonts w:ascii="Times New Roman" w:hAnsi="Times New Roman"/>
                <w:sz w:val="22"/>
              </w:rPr>
              <w:t>a</w:t>
            </w:r>
            <w:r w:rsidRPr="00AB0AA9">
              <w:rPr>
                <w:rFonts w:ascii="Times New Roman" w:hAnsi="Times New Roman"/>
                <w:sz w:val="22"/>
              </w:rPr>
              <w:t>cademia. Eastern Nursing Research Society 28</w:t>
            </w:r>
            <w:r w:rsidRPr="00AB0AA9">
              <w:rPr>
                <w:rFonts w:ascii="Times New Roman" w:hAnsi="Times New Roman"/>
                <w:sz w:val="22"/>
                <w:vertAlign w:val="superscript"/>
              </w:rPr>
              <w:t>th</w:t>
            </w:r>
            <w:r w:rsidRPr="00AB0AA9">
              <w:rPr>
                <w:rFonts w:ascii="Times New Roman" w:hAnsi="Times New Roman"/>
                <w:sz w:val="22"/>
              </w:rPr>
              <w:t xml:space="preserve"> Annual Sci</w:t>
            </w:r>
            <w:r w:rsidR="00EE325C" w:rsidRPr="00AB0AA9">
              <w:rPr>
                <w:rFonts w:ascii="Times New Roman" w:hAnsi="Times New Roman"/>
                <w:sz w:val="22"/>
              </w:rPr>
              <w:t>entific Sessions, Pittsburg, PA, USA.</w:t>
            </w:r>
            <w:r w:rsidRPr="00AB0AA9">
              <w:rPr>
                <w:rFonts w:ascii="Times New Roman" w:hAnsi="Times New Roman"/>
                <w:sz w:val="22"/>
              </w:rPr>
              <w:t xml:space="preserve"> </w:t>
            </w:r>
          </w:p>
          <w:p w14:paraId="158DD6D7" w14:textId="77777777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1890" w:type="dxa"/>
          </w:tcPr>
          <w:p w14:paraId="7D77B065" w14:textId="39D1B44C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B0AA9">
              <w:rPr>
                <w:sz w:val="22"/>
              </w:rPr>
              <w:t>April 15, 2016</w:t>
            </w:r>
          </w:p>
        </w:tc>
      </w:tr>
      <w:tr w:rsidR="0059644D" w:rsidRPr="00AB0AA9" w14:paraId="47021D80" w14:textId="77777777" w:rsidTr="005530F3">
        <w:tc>
          <w:tcPr>
            <w:tcW w:w="8095" w:type="dxa"/>
          </w:tcPr>
          <w:p w14:paraId="4FE27A44" w14:textId="0A1E08CA" w:rsidR="00C4711F" w:rsidRPr="00AB0AA9" w:rsidRDefault="00E93F8D" w:rsidP="001339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AB0AA9">
              <w:rPr>
                <w:b/>
                <w:sz w:val="22"/>
              </w:rPr>
              <w:t>*</w:t>
            </w:r>
            <w:r w:rsidR="0059644D" w:rsidRPr="00AB0AA9">
              <w:rPr>
                <w:b/>
                <w:sz w:val="22"/>
              </w:rPr>
              <w:t xml:space="preserve">Griggs, S. </w:t>
            </w:r>
            <w:r w:rsidR="0059644D" w:rsidRPr="00AB0AA9">
              <w:rPr>
                <w:sz w:val="22"/>
              </w:rPr>
              <w:t xml:space="preserve">&amp; Pereira, K. [poster] Reflecting on </w:t>
            </w:r>
            <w:r w:rsidR="00A82937">
              <w:rPr>
                <w:sz w:val="22"/>
              </w:rPr>
              <w:t>r</w:t>
            </w:r>
            <w:r w:rsidR="0059644D" w:rsidRPr="00AB0AA9">
              <w:rPr>
                <w:sz w:val="22"/>
              </w:rPr>
              <w:t>eflection: A systematic review of pediatric journals. St. Anselm’s Nurse Educator</w:t>
            </w:r>
            <w:r w:rsidR="00EE325C" w:rsidRPr="00AB0AA9">
              <w:rPr>
                <w:sz w:val="22"/>
              </w:rPr>
              <w:t xml:space="preserve"> Conference, North Falmouth, MA, USA.</w:t>
            </w:r>
          </w:p>
          <w:p w14:paraId="72D68CAE" w14:textId="56E5FB31" w:rsidR="0084671F" w:rsidRPr="00AB0AA9" w:rsidRDefault="0084671F" w:rsidP="0013395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90" w:type="dxa"/>
          </w:tcPr>
          <w:p w14:paraId="2BDFE287" w14:textId="3CFEA26C" w:rsidR="0059644D" w:rsidRPr="00AB0AA9" w:rsidRDefault="0059644D" w:rsidP="0013395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AB0AA9">
              <w:rPr>
                <w:sz w:val="22"/>
              </w:rPr>
              <w:t>May 28, 2015</w:t>
            </w:r>
          </w:p>
        </w:tc>
      </w:tr>
    </w:tbl>
    <w:p w14:paraId="410D543F" w14:textId="2506DF5C" w:rsidR="009A4277" w:rsidRPr="00AB0AA9" w:rsidRDefault="009A4277" w:rsidP="003B22E9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rPr>
          <w:b/>
          <w:bCs/>
          <w:sz w:val="22"/>
          <w:u w:val="single"/>
        </w:rPr>
      </w:pPr>
      <w:r w:rsidRPr="00AB0AA9">
        <w:rPr>
          <w:b/>
          <w:bCs/>
          <w:sz w:val="22"/>
          <w:u w:val="single"/>
        </w:rPr>
        <w:t>Local</w:t>
      </w:r>
    </w:p>
    <w:tbl>
      <w:tblPr>
        <w:tblStyle w:val="TableGrid"/>
        <w:tblW w:w="9967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7"/>
        <w:gridCol w:w="1890"/>
      </w:tblGrid>
      <w:tr w:rsidR="00EE23B3" w:rsidRPr="00AB0AA9" w14:paraId="0A7B5500" w14:textId="77777777" w:rsidTr="005530F3">
        <w:trPr>
          <w:trHeight w:val="1086"/>
        </w:trPr>
        <w:tc>
          <w:tcPr>
            <w:tcW w:w="8077" w:type="dxa"/>
          </w:tcPr>
          <w:p w14:paraId="015C6A9C" w14:textId="77777777" w:rsidR="007C3BD9" w:rsidRDefault="007C3BD9" w:rsidP="00EE23B3">
            <w:pPr>
              <w:rPr>
                <w:b/>
                <w:sz w:val="22"/>
                <w:szCs w:val="22"/>
              </w:rPr>
            </w:pPr>
          </w:p>
          <w:p w14:paraId="2D3818E1" w14:textId="4CF580D6" w:rsidR="00EE23B3" w:rsidRPr="00AB0AA9" w:rsidRDefault="00EE23B3" w:rsidP="00EE23B3">
            <w:pPr>
              <w:rPr>
                <w:color w:val="000000"/>
                <w:sz w:val="22"/>
                <w:szCs w:val="22"/>
              </w:rPr>
            </w:pPr>
            <w:r w:rsidRPr="00AB0AA9">
              <w:rPr>
                <w:b/>
                <w:sz w:val="22"/>
                <w:szCs w:val="22"/>
              </w:rPr>
              <w:t>Griggs, S.</w:t>
            </w:r>
            <w:r w:rsidRPr="00AB0AA9">
              <w:rPr>
                <w:sz w:val="22"/>
                <w:szCs w:val="22"/>
              </w:rPr>
              <w:t>, Redeker, N. S. &amp; Grey, M.</w:t>
            </w:r>
            <w:r w:rsidRPr="00AB0AA9">
              <w:rPr>
                <w:b/>
                <w:sz w:val="22"/>
                <w:szCs w:val="22"/>
              </w:rPr>
              <w:t xml:space="preserve"> </w:t>
            </w:r>
            <w:r w:rsidRPr="00AB0AA9">
              <w:rPr>
                <w:sz w:val="22"/>
                <w:szCs w:val="22"/>
              </w:rPr>
              <w:t xml:space="preserve">[podium] Sleep, </w:t>
            </w:r>
            <w:r w:rsidR="00A82937" w:rsidRPr="00AB0AA9">
              <w:rPr>
                <w:sz w:val="22"/>
                <w:szCs w:val="22"/>
              </w:rPr>
              <w:t>self-management, and glycemia in young adults with type 1 diabetes</w:t>
            </w:r>
            <w:r w:rsidRPr="00AB0AA9">
              <w:rPr>
                <w:color w:val="000000"/>
                <w:sz w:val="22"/>
                <w:szCs w:val="22"/>
              </w:rPr>
              <w:t>. Fifth Annual Sleep and Symptom Research Symposium. Orange, CT, USA.</w:t>
            </w:r>
          </w:p>
          <w:p w14:paraId="10F69AF2" w14:textId="77777777" w:rsidR="00EE23B3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90" w:type="dxa"/>
          </w:tcPr>
          <w:p w14:paraId="3669A549" w14:textId="77777777" w:rsidR="007C3BD9" w:rsidRDefault="007C3BD9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AE16773" w14:textId="5172A67B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April 26, 2019</w:t>
            </w:r>
          </w:p>
          <w:p w14:paraId="744A8389" w14:textId="77777777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9A51A06" w14:textId="77777777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FA2FAC6" w14:textId="77777777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EE23B3" w:rsidRPr="00AB0AA9" w14:paraId="0F23703E" w14:textId="77777777" w:rsidTr="005530F3">
        <w:trPr>
          <w:trHeight w:val="1192"/>
        </w:trPr>
        <w:tc>
          <w:tcPr>
            <w:tcW w:w="8077" w:type="dxa"/>
          </w:tcPr>
          <w:p w14:paraId="26453372" w14:textId="75F84716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bCs/>
                <w:sz w:val="22"/>
                <w:u w:val="single"/>
              </w:rPr>
            </w:pPr>
            <w:r w:rsidRPr="00AB0AA9">
              <w:rPr>
                <w:rFonts w:ascii="Times New Roman" w:hAnsi="Times New Roman"/>
                <w:sz w:val="22"/>
              </w:rPr>
              <w:t xml:space="preserve">*Dion, K., </w:t>
            </w:r>
            <w:r w:rsidRPr="00AB0AA9">
              <w:rPr>
                <w:rFonts w:ascii="Times New Roman" w:hAnsi="Times New Roman"/>
                <w:sz w:val="22"/>
                <w:u w:val="single"/>
              </w:rPr>
              <w:t>Friedman, S.,</w:t>
            </w:r>
            <w:r w:rsidRPr="00AB0AA9">
              <w:rPr>
                <w:rFonts w:ascii="Times New Roman" w:hAnsi="Times New Roman"/>
                <w:sz w:val="22"/>
              </w:rPr>
              <w:t xml:space="preserve"> </w:t>
            </w:r>
            <w:r w:rsidRPr="00AB0AA9">
              <w:rPr>
                <w:rFonts w:ascii="Times New Roman" w:hAnsi="Times New Roman"/>
                <w:sz w:val="22"/>
                <w:u w:val="single"/>
              </w:rPr>
              <w:t>Murray, J.,</w:t>
            </w:r>
            <w:r w:rsidRPr="00AB0AA9">
              <w:rPr>
                <w:rFonts w:ascii="Times New Roman" w:hAnsi="Times New Roman"/>
                <w:sz w:val="22"/>
              </w:rPr>
              <w:t xml:space="preserve"> &amp;</w:t>
            </w:r>
            <w:r w:rsidRPr="00AB0AA9">
              <w:rPr>
                <w:rFonts w:ascii="Times New Roman" w:hAnsi="Times New Roman"/>
                <w:b/>
                <w:sz w:val="22"/>
              </w:rPr>
              <w:t xml:space="preserve"> Griggs, S.</w:t>
            </w:r>
            <w:r w:rsidRPr="00AB0AA9">
              <w:rPr>
                <w:rFonts w:ascii="Times New Roman" w:hAnsi="Times New Roman"/>
                <w:sz w:val="22"/>
              </w:rPr>
              <w:t xml:space="preserve"> [podium] </w:t>
            </w:r>
            <w:r w:rsidRPr="00AB0AA9">
              <w:rPr>
                <w:rFonts w:ascii="Times New Roman" w:eastAsiaTheme="minorHAnsi" w:hAnsi="Times New Roman"/>
                <w:sz w:val="22"/>
              </w:rPr>
              <w:t xml:space="preserve">Experiences of </w:t>
            </w:r>
            <w:r w:rsidR="00A82937" w:rsidRPr="00AB0AA9">
              <w:rPr>
                <w:rFonts w:ascii="Times New Roman" w:eastAsiaTheme="minorHAnsi" w:hAnsi="Times New Roman"/>
                <w:sz w:val="22"/>
              </w:rPr>
              <w:t>dignity during a hospitalization for people who inject drugs</w:t>
            </w:r>
            <w:r w:rsidRPr="00AB0AA9">
              <w:rPr>
                <w:rFonts w:ascii="Times New Roman" w:hAnsi="Times New Roman"/>
                <w:sz w:val="22"/>
              </w:rPr>
              <w:t>. Beta Zeta Scholarship Day, Holyoke, MA, USA.</w:t>
            </w:r>
            <w:r w:rsidRPr="00AB0AA9"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   </w:t>
            </w:r>
          </w:p>
          <w:p w14:paraId="58D47A30" w14:textId="77777777" w:rsidR="00EE23B3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90" w:type="dxa"/>
          </w:tcPr>
          <w:p w14:paraId="71EC30A1" w14:textId="77777777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April 10, 2019</w:t>
            </w:r>
          </w:p>
          <w:p w14:paraId="0D129484" w14:textId="77777777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A606584" w14:textId="77777777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EE23B3" w:rsidRPr="00AB0AA9" w14:paraId="0E4EF7DD" w14:textId="77777777" w:rsidTr="005530F3">
        <w:tc>
          <w:tcPr>
            <w:tcW w:w="8077" w:type="dxa"/>
          </w:tcPr>
          <w:p w14:paraId="1E32BA12" w14:textId="415202F3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b/>
                <w:sz w:val="22"/>
              </w:rPr>
              <w:t xml:space="preserve">Griggs, S. </w:t>
            </w:r>
            <w:r w:rsidRPr="00AB0AA9">
              <w:rPr>
                <w:rFonts w:ascii="Times New Roman" w:hAnsi="Times New Roman"/>
                <w:sz w:val="22"/>
              </w:rPr>
              <w:t>&amp; Walker, R. K.</w:t>
            </w:r>
            <w:r w:rsidRPr="00AB0AA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AB0AA9">
              <w:rPr>
                <w:rFonts w:ascii="Times New Roman" w:hAnsi="Times New Roman"/>
                <w:sz w:val="22"/>
              </w:rPr>
              <w:t xml:space="preserve">[podium] The </w:t>
            </w:r>
            <w:r w:rsidR="00A82937" w:rsidRPr="00AB0AA9">
              <w:rPr>
                <w:rFonts w:ascii="Times New Roman" w:hAnsi="Times New Roman"/>
                <w:sz w:val="22"/>
              </w:rPr>
              <w:t>role of hope for adolescents with a chronic illness: an integrative review</w:t>
            </w:r>
            <w:r w:rsidRPr="00AB0AA9">
              <w:rPr>
                <w:rFonts w:ascii="Times New Roman" w:hAnsi="Times New Roman"/>
                <w:sz w:val="22"/>
              </w:rPr>
              <w:t>. Beta Zeta Scholarship Day, Holyoke, MA, USA.</w:t>
            </w:r>
          </w:p>
          <w:p w14:paraId="495B7A03" w14:textId="77777777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90" w:type="dxa"/>
          </w:tcPr>
          <w:p w14:paraId="55649257" w14:textId="40E1F70F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April 6, 2016</w:t>
            </w:r>
          </w:p>
        </w:tc>
      </w:tr>
      <w:tr w:rsidR="00EE23B3" w:rsidRPr="00AB0AA9" w14:paraId="3CF754CD" w14:textId="77777777" w:rsidTr="005530F3">
        <w:tc>
          <w:tcPr>
            <w:tcW w:w="8077" w:type="dxa"/>
          </w:tcPr>
          <w:p w14:paraId="02D502E5" w14:textId="1BADDBF3" w:rsidR="00EE23B3" w:rsidRPr="00AB0AA9" w:rsidRDefault="00EE23B3" w:rsidP="00EE2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AA9">
              <w:rPr>
                <w:b/>
                <w:sz w:val="22"/>
                <w:szCs w:val="22"/>
              </w:rPr>
              <w:t xml:space="preserve">*Griggs, S. </w:t>
            </w:r>
            <w:r w:rsidRPr="00AB0AA9">
              <w:rPr>
                <w:sz w:val="22"/>
                <w:szCs w:val="22"/>
              </w:rPr>
              <w:t xml:space="preserve">&amp; Pereira, K. [poster] Reflecting on </w:t>
            </w:r>
            <w:r w:rsidR="00A82937">
              <w:rPr>
                <w:sz w:val="22"/>
                <w:szCs w:val="22"/>
              </w:rPr>
              <w:t>r</w:t>
            </w:r>
            <w:r w:rsidRPr="00AB0AA9">
              <w:rPr>
                <w:sz w:val="22"/>
                <w:szCs w:val="22"/>
              </w:rPr>
              <w:t>eflection: A systematic review of pediatric journals. Beta Zeta Scholarship Day 2015, Holyoke, MA, USA.</w:t>
            </w:r>
          </w:p>
          <w:p w14:paraId="477B4A71" w14:textId="109476B5" w:rsidR="00EE23B3" w:rsidRPr="00AB0AA9" w:rsidRDefault="00EE23B3" w:rsidP="00EE2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45397C0" w14:textId="2473A02F" w:rsidR="00EE23B3" w:rsidRPr="00AB0AA9" w:rsidRDefault="00EE23B3" w:rsidP="00EE23B3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April 8, 2015</w:t>
            </w:r>
          </w:p>
          <w:p w14:paraId="5FE3B082" w14:textId="77777777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EE23B3" w:rsidRPr="00AB0AA9" w14:paraId="2293A797" w14:textId="77777777" w:rsidTr="005530F3">
        <w:tc>
          <w:tcPr>
            <w:tcW w:w="8077" w:type="dxa"/>
          </w:tcPr>
          <w:p w14:paraId="684B4106" w14:textId="41B02E97" w:rsidR="00EE23B3" w:rsidRPr="00AB0AA9" w:rsidRDefault="00EE23B3" w:rsidP="00EE2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 xml:space="preserve">Carvalho, L., Lyne, L., </w:t>
            </w:r>
            <w:r w:rsidRPr="00AB0AA9">
              <w:rPr>
                <w:b/>
                <w:sz w:val="22"/>
                <w:szCs w:val="22"/>
              </w:rPr>
              <w:t>Griggs, S.,</w:t>
            </w:r>
            <w:r w:rsidRPr="00AB0AA9">
              <w:rPr>
                <w:sz w:val="22"/>
                <w:szCs w:val="22"/>
              </w:rPr>
              <w:t xml:space="preserve"> Walker, R. [poster] Team Hope: </w:t>
            </w:r>
            <w:r w:rsidR="00A82937" w:rsidRPr="00AB0AA9">
              <w:rPr>
                <w:sz w:val="22"/>
                <w:szCs w:val="22"/>
              </w:rPr>
              <w:t>creation of a community-based research partnership to foster hope and wellness for local breast cancer survivors</w:t>
            </w:r>
            <w:r w:rsidRPr="00AB0AA9">
              <w:rPr>
                <w:sz w:val="22"/>
                <w:szCs w:val="22"/>
              </w:rPr>
              <w:t>. Beta Zeta Scholarship Day 2015, Holyoke, MA, USA.</w:t>
            </w:r>
          </w:p>
          <w:p w14:paraId="777D13B0" w14:textId="77777777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890" w:type="dxa"/>
          </w:tcPr>
          <w:p w14:paraId="14693144" w14:textId="2FEB056B" w:rsidR="00EE23B3" w:rsidRPr="00AB0AA9" w:rsidRDefault="00EE23B3" w:rsidP="00EE23B3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AB0AA9">
              <w:rPr>
                <w:rFonts w:ascii="Times New Roman" w:hAnsi="Times New Roman"/>
                <w:sz w:val="22"/>
              </w:rPr>
              <w:t>April 8, 2015</w:t>
            </w:r>
          </w:p>
        </w:tc>
      </w:tr>
    </w:tbl>
    <w:p w14:paraId="0EE03F93" w14:textId="77777777" w:rsidR="00D90B3D" w:rsidRDefault="00D90B3D" w:rsidP="00754E47">
      <w:pPr>
        <w:pStyle w:val="Default"/>
        <w:rPr>
          <w:b/>
          <w:bCs/>
          <w:sz w:val="28"/>
          <w:szCs w:val="28"/>
        </w:rPr>
      </w:pPr>
    </w:p>
    <w:p w14:paraId="509296CF" w14:textId="77777777" w:rsidR="00E252D4" w:rsidRDefault="00E252D4" w:rsidP="00754E47">
      <w:pPr>
        <w:pStyle w:val="Default"/>
        <w:rPr>
          <w:b/>
          <w:bCs/>
          <w:sz w:val="28"/>
          <w:szCs w:val="28"/>
        </w:rPr>
      </w:pPr>
    </w:p>
    <w:p w14:paraId="61B1E887" w14:textId="77777777" w:rsidR="00E252D4" w:rsidRDefault="00E252D4" w:rsidP="00754E47">
      <w:pPr>
        <w:pStyle w:val="Default"/>
        <w:rPr>
          <w:b/>
          <w:bCs/>
          <w:sz w:val="28"/>
          <w:szCs w:val="28"/>
        </w:rPr>
      </w:pPr>
    </w:p>
    <w:p w14:paraId="08C2667F" w14:textId="77777777" w:rsidR="00E252D4" w:rsidRDefault="00E252D4" w:rsidP="00754E47">
      <w:pPr>
        <w:pStyle w:val="Default"/>
        <w:rPr>
          <w:b/>
          <w:bCs/>
          <w:sz w:val="28"/>
          <w:szCs w:val="28"/>
        </w:rPr>
      </w:pPr>
    </w:p>
    <w:p w14:paraId="29D0BB0F" w14:textId="77777777" w:rsidR="00E252D4" w:rsidRPr="00AB0AA9" w:rsidRDefault="00E252D4" w:rsidP="00754E47">
      <w:pPr>
        <w:pStyle w:val="Default"/>
        <w:rPr>
          <w:b/>
          <w:bCs/>
          <w:sz w:val="28"/>
          <w:szCs w:val="28"/>
        </w:rPr>
      </w:pPr>
    </w:p>
    <w:p w14:paraId="57274310" w14:textId="4373C7DD" w:rsidR="00093534" w:rsidRPr="00AB0AA9" w:rsidRDefault="00093534" w:rsidP="00093534">
      <w:pPr>
        <w:pStyle w:val="Default"/>
        <w:jc w:val="center"/>
        <w:rPr>
          <w:sz w:val="28"/>
          <w:szCs w:val="28"/>
          <w:u w:val="single"/>
        </w:rPr>
      </w:pPr>
      <w:r w:rsidRPr="00AB0AA9">
        <w:rPr>
          <w:b/>
          <w:bCs/>
          <w:sz w:val="28"/>
          <w:szCs w:val="28"/>
          <w:u w:val="single"/>
        </w:rPr>
        <w:lastRenderedPageBreak/>
        <w:t>CURRICULUM VITAE PART II</w:t>
      </w:r>
    </w:p>
    <w:p w14:paraId="087A4EA2" w14:textId="77777777" w:rsidR="00093534" w:rsidRPr="00AB0AA9" w:rsidRDefault="00093534" w:rsidP="00093534">
      <w:pPr>
        <w:widowControl w:val="0"/>
        <w:autoSpaceDE w:val="0"/>
        <w:autoSpaceDN w:val="0"/>
        <w:adjustRightInd w:val="0"/>
        <w:rPr>
          <w:bCs/>
          <w:sz w:val="22"/>
        </w:rPr>
      </w:pPr>
    </w:p>
    <w:p w14:paraId="5A032E26" w14:textId="5B02580F" w:rsidR="00093534" w:rsidRPr="00AB0AA9" w:rsidRDefault="00093534" w:rsidP="00093534">
      <w:pPr>
        <w:widowControl w:val="0"/>
        <w:autoSpaceDE w:val="0"/>
        <w:autoSpaceDN w:val="0"/>
        <w:adjustRightInd w:val="0"/>
        <w:rPr>
          <w:b/>
          <w:bCs/>
        </w:rPr>
      </w:pPr>
      <w:r w:rsidRPr="00AB0AA9">
        <w:rPr>
          <w:b/>
          <w:bCs/>
        </w:rPr>
        <w:t>TEACHING EXPERIENCE</w:t>
      </w:r>
    </w:p>
    <w:p w14:paraId="7A89442C" w14:textId="53D0799E" w:rsidR="00093534" w:rsidRPr="00AB0AA9" w:rsidRDefault="00BC4E37" w:rsidP="00BC4E37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p w14:paraId="10D6C012" w14:textId="77777777" w:rsidR="00EC7EFB" w:rsidRDefault="00EC7EFB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40F59FA0" w14:textId="5F7BDB36" w:rsidR="00EC7EFB" w:rsidRDefault="00EC7EFB" w:rsidP="00EC7EFB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EMORY UNIVERSITY</w:t>
      </w:r>
    </w:p>
    <w:p w14:paraId="29F9886E" w14:textId="77777777" w:rsidR="00EC7EFB" w:rsidRDefault="00EC7EFB" w:rsidP="00EC7EFB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64F3AC7D" w14:textId="77777777" w:rsidR="00EC7EFB" w:rsidRDefault="00EC7EFB" w:rsidP="00EC7EFB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Courses Taught</w:t>
      </w: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1307"/>
        <w:gridCol w:w="3888"/>
        <w:gridCol w:w="1166"/>
        <w:gridCol w:w="1834"/>
      </w:tblGrid>
      <w:tr w:rsidR="00EC7EFB" w:rsidRPr="00AB0AA9" w14:paraId="799EBDA8" w14:textId="77777777" w:rsidTr="00EC7EFB">
        <w:tc>
          <w:tcPr>
            <w:tcW w:w="1070" w:type="dxa"/>
            <w:tcBorders>
              <w:bottom w:val="single" w:sz="4" w:space="0" w:color="auto"/>
            </w:tcBorders>
          </w:tcPr>
          <w:p w14:paraId="732D3104" w14:textId="77777777" w:rsidR="00EC7EFB" w:rsidRPr="00AB0AA9" w:rsidRDefault="00EC7EFB" w:rsidP="00733566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Semester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7BE5F17" w14:textId="77777777" w:rsidR="00EC7EFB" w:rsidRPr="00AB0AA9" w:rsidRDefault="00EC7EFB" w:rsidP="00733566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#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4D52B9C4" w14:textId="77777777" w:rsidR="00EC7EFB" w:rsidRPr="00AB0AA9" w:rsidRDefault="00EC7EFB" w:rsidP="00733566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Name (Degree Program)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79AD67D2" w14:textId="77777777" w:rsidR="00EC7EFB" w:rsidRPr="00AB0AA9" w:rsidRDefault="00EC7EFB" w:rsidP="00733566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Class Size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0C74D868" w14:textId="77777777" w:rsidR="00EC7EFB" w:rsidRPr="00A5388D" w:rsidRDefault="00EC7EFB" w:rsidP="00733566">
            <w:pPr>
              <w:pStyle w:val="Default"/>
              <w:rPr>
                <w:bCs/>
                <w:i/>
                <w:sz w:val="22"/>
                <w:szCs w:val="22"/>
                <w:vertAlign w:val="superscript"/>
              </w:rPr>
            </w:pPr>
            <w:r>
              <w:rPr>
                <w:bCs/>
                <w:i/>
                <w:sz w:val="22"/>
                <w:szCs w:val="22"/>
              </w:rPr>
              <w:t>Instructor Rating</w:t>
            </w:r>
          </w:p>
        </w:tc>
      </w:tr>
      <w:tr w:rsidR="00EC7EFB" w:rsidRPr="00AB0AA9" w14:paraId="74BF8EA5" w14:textId="77777777" w:rsidTr="00EC7EFB"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59DED8DB" w14:textId="526594DF" w:rsidR="00EC7EFB" w:rsidRPr="00AB0AA9" w:rsidRDefault="00EC7EFB" w:rsidP="0073356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 2025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553228F1" w14:textId="27509EBB" w:rsidR="00EC7EFB" w:rsidRPr="00AB0AA9" w:rsidRDefault="00EC7EFB" w:rsidP="0073356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NRSG 731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14:paraId="00598829" w14:textId="4A93DAD3" w:rsidR="00EC7EFB" w:rsidRPr="00AB0AA9" w:rsidRDefault="00EC7EFB" w:rsidP="0073356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Applications of Measurement Theory in Clinical Research Studies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05C941DF" w14:textId="0B10A448" w:rsidR="00EC7EFB" w:rsidRPr="00AB0AA9" w:rsidRDefault="004E5002" w:rsidP="0073356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TBD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0CB9A" w14:textId="5C45AA13" w:rsidR="00EC7EFB" w:rsidRDefault="00EC7EFB" w:rsidP="007335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08FDEB80" w14:textId="12A86C67" w:rsidR="00EC7EFB" w:rsidRPr="004E5002" w:rsidRDefault="00EC7EFB" w:rsidP="004E5002">
      <w:pPr>
        <w:pStyle w:val="Default"/>
        <w:rPr>
          <w:i/>
          <w:iCs/>
          <w:sz w:val="22"/>
          <w:szCs w:val="22"/>
          <w:vertAlign w:val="superscript"/>
        </w:rPr>
      </w:pPr>
      <w:r w:rsidRPr="00A5388D">
        <w:rPr>
          <w:b/>
          <w:bCs/>
          <w:i/>
          <w:iCs/>
          <w:sz w:val="22"/>
          <w:szCs w:val="22"/>
        </w:rPr>
        <w:t>Note:</w:t>
      </w:r>
      <w:r w:rsidRPr="00A5388D">
        <w:rPr>
          <w:i/>
          <w:iCs/>
          <w:sz w:val="22"/>
          <w:szCs w:val="22"/>
        </w:rPr>
        <w:t xml:space="preserve"> Instructor rating is out of 5 </w:t>
      </w:r>
    </w:p>
    <w:p w14:paraId="0E3FCF05" w14:textId="77777777" w:rsidR="00EC7EFB" w:rsidRDefault="00EC7EFB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14AB9987" w14:textId="10404FBD" w:rsidR="00445DE7" w:rsidRDefault="00445DE7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CASE WESTERN RESERVE UNIVERSITY</w:t>
      </w:r>
    </w:p>
    <w:p w14:paraId="282DD4C0" w14:textId="01479462" w:rsidR="00445DE7" w:rsidRDefault="00445DE7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321423C8" w14:textId="2DE25CBF" w:rsidR="00445DE7" w:rsidRDefault="00445DE7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Courses Taught</w:t>
      </w: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1307"/>
        <w:gridCol w:w="3888"/>
        <w:gridCol w:w="1166"/>
        <w:gridCol w:w="1834"/>
      </w:tblGrid>
      <w:tr w:rsidR="00B210BA" w:rsidRPr="00AB0AA9" w14:paraId="333A702C" w14:textId="637DB3E7" w:rsidTr="002B20D1">
        <w:tc>
          <w:tcPr>
            <w:tcW w:w="1070" w:type="dxa"/>
            <w:tcBorders>
              <w:bottom w:val="single" w:sz="4" w:space="0" w:color="auto"/>
            </w:tcBorders>
          </w:tcPr>
          <w:p w14:paraId="66393C7A" w14:textId="77777777" w:rsidR="00B210BA" w:rsidRPr="00AB0AA9" w:rsidRDefault="00B210BA" w:rsidP="00E62F7F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Semester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3CD20DDB" w14:textId="77777777" w:rsidR="00B210BA" w:rsidRPr="00AB0AA9" w:rsidRDefault="00B210BA" w:rsidP="00E62F7F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#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616A55DC" w14:textId="77777777" w:rsidR="00B210BA" w:rsidRPr="00AB0AA9" w:rsidRDefault="00B210BA" w:rsidP="00E62F7F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Name (Degree Program)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476CC7D1" w14:textId="77777777" w:rsidR="00B210BA" w:rsidRPr="00AB0AA9" w:rsidRDefault="00B210BA" w:rsidP="00E62F7F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Class Size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78208561" w14:textId="440401C4" w:rsidR="00B210BA" w:rsidRPr="00A5388D" w:rsidRDefault="00B210BA" w:rsidP="00E62F7F">
            <w:pPr>
              <w:pStyle w:val="Default"/>
              <w:rPr>
                <w:bCs/>
                <w:i/>
                <w:sz w:val="22"/>
                <w:szCs w:val="22"/>
                <w:vertAlign w:val="superscript"/>
              </w:rPr>
            </w:pPr>
            <w:r>
              <w:rPr>
                <w:bCs/>
                <w:i/>
                <w:sz w:val="22"/>
                <w:szCs w:val="22"/>
              </w:rPr>
              <w:t>Instructor Rating</w:t>
            </w:r>
          </w:p>
        </w:tc>
      </w:tr>
      <w:tr w:rsidR="00B210BA" w:rsidRPr="00AB0AA9" w14:paraId="274CFE80" w14:textId="013ACF83" w:rsidTr="002B20D1">
        <w:tc>
          <w:tcPr>
            <w:tcW w:w="1070" w:type="dxa"/>
            <w:tcBorders>
              <w:top w:val="single" w:sz="4" w:space="0" w:color="auto"/>
              <w:bottom w:val="nil"/>
            </w:tcBorders>
          </w:tcPr>
          <w:p w14:paraId="03FD153A" w14:textId="1FD6DB63" w:rsidR="00B210BA" w:rsidRPr="00AB0AA9" w:rsidRDefault="00B210BA" w:rsidP="00A5388D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Sp</w:t>
            </w:r>
            <w:proofErr w:type="spellEnd"/>
            <w:r>
              <w:rPr>
                <w:bCs/>
                <w:sz w:val="22"/>
                <w:szCs w:val="22"/>
              </w:rPr>
              <w:t xml:space="preserve"> 202</w:t>
            </w:r>
            <w:r w:rsidR="0083222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bottom w:val="nil"/>
            </w:tcBorders>
          </w:tcPr>
          <w:p w14:paraId="1F24040D" w14:textId="368F4922" w:rsidR="00B210BA" w:rsidRPr="00AB0AA9" w:rsidRDefault="00B210BA" w:rsidP="00A5388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NURS 518</w:t>
            </w:r>
          </w:p>
        </w:tc>
        <w:tc>
          <w:tcPr>
            <w:tcW w:w="3888" w:type="dxa"/>
            <w:tcBorders>
              <w:top w:val="single" w:sz="4" w:space="0" w:color="auto"/>
              <w:bottom w:val="nil"/>
            </w:tcBorders>
          </w:tcPr>
          <w:p w14:paraId="43BC371D" w14:textId="2E07A5B6" w:rsidR="00B210BA" w:rsidRPr="00AB0AA9" w:rsidRDefault="00B210BA" w:rsidP="00A5388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Qualitative Research in Healthcare (PhD)</w:t>
            </w: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</w:tcPr>
          <w:p w14:paraId="269B1A4F" w14:textId="496F83D7" w:rsidR="00B210BA" w:rsidRPr="00AB0AA9" w:rsidRDefault="00B210BA" w:rsidP="00A5388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bottom w:val="nil"/>
            </w:tcBorders>
            <w:vAlign w:val="center"/>
          </w:tcPr>
          <w:p w14:paraId="19CEEB8F" w14:textId="264F8320" w:rsidR="00B210BA" w:rsidRDefault="009576BB" w:rsidP="00A5388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5.0</w:t>
            </w:r>
          </w:p>
        </w:tc>
      </w:tr>
      <w:tr w:rsidR="00832226" w:rsidRPr="00AB0AA9" w14:paraId="3E5E101B" w14:textId="77777777" w:rsidTr="002B20D1">
        <w:tc>
          <w:tcPr>
            <w:tcW w:w="1070" w:type="dxa"/>
            <w:tcBorders>
              <w:top w:val="nil"/>
              <w:bottom w:val="nil"/>
            </w:tcBorders>
          </w:tcPr>
          <w:p w14:paraId="1D6FE942" w14:textId="253269AB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Sp</w:t>
            </w:r>
            <w:proofErr w:type="spellEnd"/>
            <w:r>
              <w:rPr>
                <w:bCs/>
                <w:sz w:val="22"/>
                <w:szCs w:val="22"/>
              </w:rPr>
              <w:t xml:space="preserve"> 2024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9543854" w14:textId="1A0C973F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NURS 518</w:t>
            </w:r>
          </w:p>
        </w:tc>
        <w:tc>
          <w:tcPr>
            <w:tcW w:w="3888" w:type="dxa"/>
            <w:tcBorders>
              <w:top w:val="nil"/>
              <w:bottom w:val="nil"/>
            </w:tcBorders>
          </w:tcPr>
          <w:p w14:paraId="5F01E6EC" w14:textId="7013025B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Qualitative Research in Healthcare (PhD)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6704E7F7" w14:textId="244E5F49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34" w:type="dxa"/>
            <w:tcBorders>
              <w:top w:val="nil"/>
              <w:bottom w:val="nil"/>
            </w:tcBorders>
            <w:vAlign w:val="center"/>
          </w:tcPr>
          <w:p w14:paraId="4243CEB7" w14:textId="6DAA4184" w:rsidR="00832226" w:rsidRDefault="00832226" w:rsidP="00832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4.60</w:t>
            </w:r>
          </w:p>
        </w:tc>
      </w:tr>
      <w:tr w:rsidR="00832226" w:rsidRPr="00AB0AA9" w14:paraId="4EF97916" w14:textId="149CCF2A" w:rsidTr="002B20D1">
        <w:tc>
          <w:tcPr>
            <w:tcW w:w="1070" w:type="dxa"/>
            <w:tcBorders>
              <w:bottom w:val="nil"/>
            </w:tcBorders>
          </w:tcPr>
          <w:p w14:paraId="45684D54" w14:textId="58EB2066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 2023</w:t>
            </w:r>
          </w:p>
        </w:tc>
        <w:tc>
          <w:tcPr>
            <w:tcW w:w="1307" w:type="dxa"/>
            <w:tcBorders>
              <w:bottom w:val="nil"/>
            </w:tcBorders>
          </w:tcPr>
          <w:p w14:paraId="4D6B71BF" w14:textId="4F46C477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NUND 541</w:t>
            </w:r>
          </w:p>
        </w:tc>
        <w:tc>
          <w:tcPr>
            <w:tcW w:w="3888" w:type="dxa"/>
            <w:tcBorders>
              <w:bottom w:val="nil"/>
            </w:tcBorders>
          </w:tcPr>
          <w:p w14:paraId="2DF78B3F" w14:textId="68EBFA25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Practice Focused Inquiry II (DNP)</w:t>
            </w:r>
          </w:p>
        </w:tc>
        <w:tc>
          <w:tcPr>
            <w:tcW w:w="1166" w:type="dxa"/>
            <w:tcBorders>
              <w:bottom w:val="nil"/>
            </w:tcBorders>
          </w:tcPr>
          <w:p w14:paraId="0CA5C815" w14:textId="3FE85361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14:paraId="6441BD0D" w14:textId="4A11CD8E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4.78</w:t>
            </w:r>
          </w:p>
        </w:tc>
      </w:tr>
      <w:tr w:rsidR="00832226" w:rsidRPr="00AB0AA9" w14:paraId="0D0B8B92" w14:textId="27D4698C" w:rsidTr="002B20D1">
        <w:tc>
          <w:tcPr>
            <w:tcW w:w="1070" w:type="dxa"/>
            <w:tcBorders>
              <w:bottom w:val="nil"/>
            </w:tcBorders>
          </w:tcPr>
          <w:p w14:paraId="6432E65C" w14:textId="490C3E6E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Sp</w:t>
            </w:r>
            <w:proofErr w:type="spellEnd"/>
            <w:r>
              <w:rPr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1307" w:type="dxa"/>
            <w:tcBorders>
              <w:bottom w:val="nil"/>
            </w:tcBorders>
          </w:tcPr>
          <w:p w14:paraId="0FBC3DB4" w14:textId="75C3D5F4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NURS 518</w:t>
            </w:r>
          </w:p>
        </w:tc>
        <w:tc>
          <w:tcPr>
            <w:tcW w:w="3888" w:type="dxa"/>
            <w:tcBorders>
              <w:bottom w:val="nil"/>
            </w:tcBorders>
          </w:tcPr>
          <w:p w14:paraId="4397D38B" w14:textId="74F3E33B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Qualitative Research in Healthcare (PhD)</w:t>
            </w:r>
          </w:p>
        </w:tc>
        <w:tc>
          <w:tcPr>
            <w:tcW w:w="1166" w:type="dxa"/>
            <w:tcBorders>
              <w:bottom w:val="nil"/>
            </w:tcBorders>
          </w:tcPr>
          <w:p w14:paraId="329B5B55" w14:textId="4B61365C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34" w:type="dxa"/>
            <w:tcBorders>
              <w:bottom w:val="nil"/>
            </w:tcBorders>
            <w:vAlign w:val="bottom"/>
          </w:tcPr>
          <w:p w14:paraId="67D3A5BF" w14:textId="2807AA29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4.73</w:t>
            </w:r>
          </w:p>
        </w:tc>
      </w:tr>
      <w:tr w:rsidR="00832226" w:rsidRPr="00AB0AA9" w14:paraId="2C3C2A44" w14:textId="69188680" w:rsidTr="002B20D1">
        <w:trPr>
          <w:trHeight w:val="77"/>
        </w:trPr>
        <w:tc>
          <w:tcPr>
            <w:tcW w:w="1070" w:type="dxa"/>
            <w:tcBorders>
              <w:top w:val="nil"/>
            </w:tcBorders>
          </w:tcPr>
          <w:p w14:paraId="0D41391A" w14:textId="5161572C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 2022</w:t>
            </w:r>
          </w:p>
        </w:tc>
        <w:tc>
          <w:tcPr>
            <w:tcW w:w="1307" w:type="dxa"/>
            <w:tcBorders>
              <w:top w:val="nil"/>
            </w:tcBorders>
          </w:tcPr>
          <w:p w14:paraId="1A384B4D" w14:textId="1E5A1F42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NUND 541</w:t>
            </w:r>
          </w:p>
        </w:tc>
        <w:tc>
          <w:tcPr>
            <w:tcW w:w="3888" w:type="dxa"/>
            <w:tcBorders>
              <w:top w:val="nil"/>
            </w:tcBorders>
          </w:tcPr>
          <w:p w14:paraId="7CAD8CEE" w14:textId="026DEC84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Practice Focused Inquiry II (DNP)</w:t>
            </w:r>
          </w:p>
        </w:tc>
        <w:tc>
          <w:tcPr>
            <w:tcW w:w="1166" w:type="dxa"/>
            <w:tcBorders>
              <w:top w:val="nil"/>
            </w:tcBorders>
          </w:tcPr>
          <w:p w14:paraId="29047D00" w14:textId="1972BA43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834" w:type="dxa"/>
            <w:tcBorders>
              <w:top w:val="nil"/>
            </w:tcBorders>
            <w:vAlign w:val="bottom"/>
          </w:tcPr>
          <w:p w14:paraId="044A8B87" w14:textId="4917BE1C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4.62</w:t>
            </w:r>
          </w:p>
        </w:tc>
      </w:tr>
      <w:tr w:rsidR="00832226" w:rsidRPr="00AB0AA9" w14:paraId="5FCD8746" w14:textId="53B0F006" w:rsidTr="00CD759E">
        <w:tc>
          <w:tcPr>
            <w:tcW w:w="1070" w:type="dxa"/>
          </w:tcPr>
          <w:p w14:paraId="0B033A49" w14:textId="26312AC6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 2021</w:t>
            </w:r>
          </w:p>
        </w:tc>
        <w:tc>
          <w:tcPr>
            <w:tcW w:w="1307" w:type="dxa"/>
          </w:tcPr>
          <w:p w14:paraId="15DFBE04" w14:textId="520B3577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NUND 541</w:t>
            </w:r>
          </w:p>
        </w:tc>
        <w:tc>
          <w:tcPr>
            <w:tcW w:w="3888" w:type="dxa"/>
          </w:tcPr>
          <w:p w14:paraId="43895B79" w14:textId="130EF2C5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Practice Focused Inquiry II (DNP)</w:t>
            </w:r>
          </w:p>
        </w:tc>
        <w:tc>
          <w:tcPr>
            <w:tcW w:w="1166" w:type="dxa"/>
          </w:tcPr>
          <w:p w14:paraId="0786F765" w14:textId="3F842F8E" w:rsidR="00832226" w:rsidRDefault="00832226" w:rsidP="0083222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834" w:type="dxa"/>
            <w:vAlign w:val="center"/>
          </w:tcPr>
          <w:p w14:paraId="75CDB645" w14:textId="7DA8CB5B" w:rsidR="00832226" w:rsidRPr="00A5388D" w:rsidRDefault="00832226" w:rsidP="00832226">
            <w:pPr>
              <w:pStyle w:val="Default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N/A</w:t>
            </w:r>
          </w:p>
        </w:tc>
      </w:tr>
    </w:tbl>
    <w:p w14:paraId="6432774B" w14:textId="1C81C3EF" w:rsidR="00C1580B" w:rsidRPr="00A5388D" w:rsidRDefault="00361024" w:rsidP="00445DE7">
      <w:pPr>
        <w:pStyle w:val="Default"/>
        <w:rPr>
          <w:i/>
          <w:iCs/>
          <w:sz w:val="22"/>
          <w:szCs w:val="22"/>
          <w:vertAlign w:val="superscript"/>
        </w:rPr>
      </w:pPr>
      <w:r w:rsidRPr="00A5388D">
        <w:rPr>
          <w:b/>
          <w:bCs/>
          <w:i/>
          <w:iCs/>
          <w:sz w:val="22"/>
          <w:szCs w:val="22"/>
        </w:rPr>
        <w:t>Note:</w:t>
      </w:r>
      <w:r w:rsidRPr="00A5388D">
        <w:rPr>
          <w:i/>
          <w:iCs/>
          <w:sz w:val="22"/>
          <w:szCs w:val="22"/>
        </w:rPr>
        <w:t xml:space="preserve"> Instructor rating is out of 5</w:t>
      </w:r>
      <w:r w:rsidR="00A5388D" w:rsidRPr="00A5388D">
        <w:rPr>
          <w:i/>
          <w:iCs/>
          <w:sz w:val="22"/>
          <w:szCs w:val="22"/>
        </w:rPr>
        <w:t xml:space="preserve"> / Fa 2021 co-taught and was not instructor of record</w:t>
      </w:r>
    </w:p>
    <w:p w14:paraId="79DF7EFF" w14:textId="77777777" w:rsidR="00361024" w:rsidRDefault="00361024" w:rsidP="00445DE7">
      <w:pPr>
        <w:pStyle w:val="Default"/>
        <w:rPr>
          <w:b/>
          <w:bCs/>
          <w:sz w:val="22"/>
          <w:szCs w:val="22"/>
        </w:rPr>
      </w:pPr>
    </w:p>
    <w:p w14:paraId="38790A4F" w14:textId="06862B29" w:rsidR="00445DE7" w:rsidRPr="00AB0AA9" w:rsidRDefault="00445DE7" w:rsidP="00445DE7">
      <w:pPr>
        <w:pStyle w:val="Default"/>
        <w:rPr>
          <w:b/>
          <w:bCs/>
          <w:sz w:val="22"/>
          <w:szCs w:val="22"/>
        </w:rPr>
      </w:pPr>
      <w:r w:rsidRPr="00AB0AA9">
        <w:rPr>
          <w:b/>
          <w:bCs/>
          <w:sz w:val="22"/>
          <w:szCs w:val="22"/>
        </w:rPr>
        <w:t>Guest Lectures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535"/>
        <w:gridCol w:w="3780"/>
        <w:gridCol w:w="3055"/>
      </w:tblGrid>
      <w:tr w:rsidR="00445DE7" w:rsidRPr="00AB0AA9" w14:paraId="56A878AB" w14:textId="77777777" w:rsidTr="005B2492">
        <w:trPr>
          <w:trHeight w:val="306"/>
        </w:trPr>
        <w:tc>
          <w:tcPr>
            <w:tcW w:w="1615" w:type="dxa"/>
            <w:tcBorders>
              <w:bottom w:val="single" w:sz="4" w:space="0" w:color="auto"/>
            </w:tcBorders>
          </w:tcPr>
          <w:p w14:paraId="168D5816" w14:textId="77777777" w:rsidR="00445DE7" w:rsidRPr="00AB0AA9" w:rsidRDefault="00445DE7" w:rsidP="00E62F7F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Semester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779003C" w14:textId="77777777" w:rsidR="00445DE7" w:rsidRPr="00AB0AA9" w:rsidRDefault="00445DE7" w:rsidP="00E62F7F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#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80AD923" w14:textId="77777777" w:rsidR="00445DE7" w:rsidRPr="00AB0AA9" w:rsidRDefault="00445DE7" w:rsidP="00E62F7F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Name (Degree Program)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2338D74D" w14:textId="6F1731E1" w:rsidR="003955D6" w:rsidRPr="00AB0AA9" w:rsidRDefault="00445DE7" w:rsidP="00E62F7F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Topic</w:t>
            </w:r>
          </w:p>
        </w:tc>
      </w:tr>
      <w:tr w:rsidR="000F1468" w:rsidRPr="00AB0AA9" w14:paraId="781F0583" w14:textId="77777777" w:rsidTr="00621B93">
        <w:tc>
          <w:tcPr>
            <w:tcW w:w="1615" w:type="dxa"/>
            <w:tcBorders>
              <w:top w:val="single" w:sz="4" w:space="0" w:color="auto"/>
              <w:bottom w:val="nil"/>
            </w:tcBorders>
          </w:tcPr>
          <w:p w14:paraId="0C45B447" w14:textId="523EE0E2" w:rsidR="000F1468" w:rsidRDefault="000F1468" w:rsidP="000F1468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Sp</w:t>
            </w:r>
            <w:proofErr w:type="spellEnd"/>
            <w:r>
              <w:rPr>
                <w:bCs/>
                <w:sz w:val="22"/>
                <w:szCs w:val="22"/>
              </w:rPr>
              <w:t xml:space="preserve"> 2021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14:paraId="6921CAA0" w14:textId="51462175" w:rsidR="000F1468" w:rsidRDefault="000F1468" w:rsidP="000F14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PHOL 614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50675D3A" w14:textId="0A7E59CD" w:rsidR="000F1468" w:rsidRDefault="000F1468" w:rsidP="000F14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Sleep Physiology: Neurobiology of Sleep/Wake (Medicine)</w:t>
            </w:r>
          </w:p>
        </w:tc>
        <w:tc>
          <w:tcPr>
            <w:tcW w:w="3055" w:type="dxa"/>
            <w:tcBorders>
              <w:top w:val="single" w:sz="4" w:space="0" w:color="auto"/>
              <w:bottom w:val="nil"/>
            </w:tcBorders>
          </w:tcPr>
          <w:p w14:paraId="287052A3" w14:textId="2C47CE36" w:rsidR="000F1468" w:rsidRDefault="000F1468" w:rsidP="000F14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Diabetes and Sleep</w:t>
            </w:r>
          </w:p>
        </w:tc>
      </w:tr>
      <w:tr w:rsidR="000F1468" w:rsidRPr="00AB0AA9" w14:paraId="3DE29957" w14:textId="77777777" w:rsidTr="005B2492"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14:paraId="1596B51B" w14:textId="0B639864" w:rsidR="000F1468" w:rsidRDefault="000F1468" w:rsidP="000F1468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Sp</w:t>
            </w:r>
            <w:proofErr w:type="spellEnd"/>
            <w:r>
              <w:rPr>
                <w:bCs/>
                <w:sz w:val="22"/>
                <w:szCs w:val="22"/>
              </w:rPr>
              <w:t xml:space="preserve"> 2021</w:t>
            </w:r>
            <w:r w:rsidR="006C6A81">
              <w:rPr>
                <w:bCs/>
                <w:sz w:val="22"/>
                <w:szCs w:val="22"/>
              </w:rPr>
              <w:t xml:space="preserve"> &amp; </w:t>
            </w:r>
            <w:r w:rsidR="00651C5D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</w:tcPr>
          <w:p w14:paraId="51AE939D" w14:textId="48B8719B" w:rsidR="000F1468" w:rsidRDefault="000F1468" w:rsidP="000F14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NURS 425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14:paraId="3161E0D4" w14:textId="0E894D96" w:rsidR="000F1468" w:rsidRDefault="000F1468" w:rsidP="000F14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Intensive Program of Research Process (Nursing MSN)</w:t>
            </w: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</w:tcPr>
          <w:p w14:paraId="12FAE2FC" w14:textId="623D6D26" w:rsidR="000F1468" w:rsidRDefault="000F1468" w:rsidP="000F14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Program of Research </w:t>
            </w:r>
            <w:r w:rsidR="00311C42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n Sleep Self-Management</w:t>
            </w:r>
          </w:p>
        </w:tc>
      </w:tr>
    </w:tbl>
    <w:p w14:paraId="2B7FEEF4" w14:textId="77777777" w:rsidR="00445DE7" w:rsidRDefault="00445DE7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44947154" w14:textId="77777777" w:rsidR="00FC3EC8" w:rsidRDefault="00FC3EC8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7F095014" w14:textId="4B34D321" w:rsidR="00093534" w:rsidRPr="00AB0AA9" w:rsidRDefault="006C6677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 w:rsidRPr="00AB0AA9">
        <w:rPr>
          <w:b/>
          <w:bCs/>
          <w:sz w:val="22"/>
        </w:rPr>
        <w:t>UNIVERSITY OF MASSACHUSETTS AMHERST</w:t>
      </w:r>
    </w:p>
    <w:p w14:paraId="23521876" w14:textId="77777777" w:rsidR="00093534" w:rsidRPr="00AB0AA9" w:rsidRDefault="00093534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1F8130D3" w14:textId="77777777" w:rsidR="00093534" w:rsidRPr="00AB0AA9" w:rsidRDefault="00093534" w:rsidP="00093534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 w:rsidRPr="00AB0AA9">
        <w:rPr>
          <w:b/>
          <w:bCs/>
          <w:sz w:val="22"/>
        </w:rPr>
        <w:t>Courses Taught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1165"/>
        <w:gridCol w:w="5577"/>
        <w:gridCol w:w="1165"/>
      </w:tblGrid>
      <w:tr w:rsidR="00ED5680" w:rsidRPr="00AB0AA9" w14:paraId="6EE06067" w14:textId="77777777" w:rsidTr="003B683F">
        <w:tc>
          <w:tcPr>
            <w:tcW w:w="1800" w:type="dxa"/>
            <w:tcBorders>
              <w:bottom w:val="single" w:sz="4" w:space="0" w:color="auto"/>
            </w:tcBorders>
          </w:tcPr>
          <w:p w14:paraId="3A3ACCD8" w14:textId="61590F33" w:rsidR="00ED5680" w:rsidRPr="00AB0AA9" w:rsidRDefault="00ED5680" w:rsidP="00ED568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Semester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7CD14B2A" w14:textId="61821776" w:rsidR="00ED5680" w:rsidRPr="00AB0AA9" w:rsidRDefault="00ED5680" w:rsidP="00ED568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#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43D7C27" w14:textId="43D8A289" w:rsidR="00ED5680" w:rsidRPr="00AB0AA9" w:rsidRDefault="00ED5680" w:rsidP="00ED568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Name (Degree Program)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45D09B3E" w14:textId="7A8FE18B" w:rsidR="00ED5680" w:rsidRPr="00AB0AA9" w:rsidRDefault="00ED5680" w:rsidP="00ED568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Class Size</w:t>
            </w:r>
          </w:p>
        </w:tc>
      </w:tr>
      <w:tr w:rsidR="00ED5680" w:rsidRPr="00AB0AA9" w14:paraId="54514A7A" w14:textId="77777777" w:rsidTr="003B683F">
        <w:tc>
          <w:tcPr>
            <w:tcW w:w="1800" w:type="dxa"/>
            <w:tcBorders>
              <w:top w:val="single" w:sz="4" w:space="0" w:color="auto"/>
            </w:tcBorders>
          </w:tcPr>
          <w:p w14:paraId="30DF492D" w14:textId="7DE02A98" w:rsidR="00ED5680" w:rsidRPr="00AB0AA9" w:rsidRDefault="00ED5680" w:rsidP="00ED5680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S</w:t>
            </w:r>
            <w:r w:rsidR="00C809C1" w:rsidRPr="00AB0AA9">
              <w:rPr>
                <w:bCs/>
                <w:sz w:val="22"/>
                <w:szCs w:val="22"/>
              </w:rPr>
              <w:t>p2020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010723A2" w14:textId="01E83EF9" w:rsidR="00ED5680" w:rsidRPr="00AB0AA9" w:rsidRDefault="00C809C1" w:rsidP="00ED5680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N798U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09EEC0FE" w14:textId="734B6838" w:rsidR="00ED5680" w:rsidRPr="00AB0AA9" w:rsidRDefault="00C809C1" w:rsidP="00ED5680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Capstone II: DNP Project Proposal Development</w:t>
            </w:r>
            <w:r w:rsidR="00FF2D7A" w:rsidRPr="00AB0AA9">
              <w:rPr>
                <w:bCs/>
                <w:sz w:val="22"/>
                <w:szCs w:val="22"/>
              </w:rPr>
              <w:t xml:space="preserve"> (DNP)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276E7A29" w14:textId="406F4D53" w:rsidR="00ED5680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1</w:t>
            </w:r>
            <w:r w:rsidR="003F7A3B" w:rsidRPr="00AB0AA9">
              <w:rPr>
                <w:bCs/>
                <w:sz w:val="22"/>
                <w:szCs w:val="22"/>
              </w:rPr>
              <w:t>5</w:t>
            </w:r>
          </w:p>
        </w:tc>
      </w:tr>
      <w:tr w:rsidR="00C809C1" w:rsidRPr="00AB0AA9" w14:paraId="38BF5F24" w14:textId="77777777" w:rsidTr="003B683F">
        <w:tc>
          <w:tcPr>
            <w:tcW w:w="1800" w:type="dxa"/>
          </w:tcPr>
          <w:p w14:paraId="273BE6AB" w14:textId="09EAD752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Su2017-19</w:t>
            </w:r>
          </w:p>
        </w:tc>
        <w:tc>
          <w:tcPr>
            <w:tcW w:w="1165" w:type="dxa"/>
          </w:tcPr>
          <w:p w14:paraId="400CE38C" w14:textId="115321DC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N651</w:t>
            </w:r>
          </w:p>
        </w:tc>
        <w:tc>
          <w:tcPr>
            <w:tcW w:w="5580" w:type="dxa"/>
          </w:tcPr>
          <w:p w14:paraId="49824465" w14:textId="7BFB02A3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Nursing Ethics, Health Policy, and Politics (DNP</w:t>
            </w:r>
            <w:r w:rsidR="008552DE">
              <w:rPr>
                <w:bCs/>
                <w:sz w:val="22"/>
                <w:szCs w:val="22"/>
              </w:rPr>
              <w:t>/PhD</w:t>
            </w:r>
            <w:r w:rsidRPr="00AB0AA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65" w:type="dxa"/>
          </w:tcPr>
          <w:p w14:paraId="2586A046" w14:textId="5AEDC045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27-37</w:t>
            </w:r>
          </w:p>
        </w:tc>
      </w:tr>
      <w:tr w:rsidR="00C809C1" w:rsidRPr="00AB0AA9" w14:paraId="64012F75" w14:textId="77777777" w:rsidTr="003B683F">
        <w:tc>
          <w:tcPr>
            <w:tcW w:w="1800" w:type="dxa"/>
          </w:tcPr>
          <w:p w14:paraId="4DA308C4" w14:textId="48E203DC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Sp2017-19</w:t>
            </w:r>
          </w:p>
        </w:tc>
        <w:tc>
          <w:tcPr>
            <w:tcW w:w="1165" w:type="dxa"/>
          </w:tcPr>
          <w:p w14:paraId="029432A8" w14:textId="1D6BB0E4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N420</w:t>
            </w:r>
          </w:p>
        </w:tc>
        <w:tc>
          <w:tcPr>
            <w:tcW w:w="5580" w:type="dxa"/>
          </w:tcPr>
          <w:p w14:paraId="0A67F648" w14:textId="5AE69420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Introduction to Nursing Research (BS)</w:t>
            </w:r>
          </w:p>
        </w:tc>
        <w:tc>
          <w:tcPr>
            <w:tcW w:w="1165" w:type="dxa"/>
          </w:tcPr>
          <w:p w14:paraId="515FD1D1" w14:textId="19BA9936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20-30</w:t>
            </w:r>
          </w:p>
        </w:tc>
      </w:tr>
      <w:tr w:rsidR="00C809C1" w:rsidRPr="00AB0AA9" w14:paraId="3CAEFF94" w14:textId="77777777" w:rsidTr="003B683F">
        <w:tc>
          <w:tcPr>
            <w:tcW w:w="1800" w:type="dxa"/>
          </w:tcPr>
          <w:p w14:paraId="4EAB5DD6" w14:textId="24851269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Sp2018-19</w:t>
            </w:r>
          </w:p>
        </w:tc>
        <w:tc>
          <w:tcPr>
            <w:tcW w:w="1165" w:type="dxa"/>
          </w:tcPr>
          <w:p w14:paraId="1F3BB675" w14:textId="09726F80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NH420</w:t>
            </w:r>
          </w:p>
        </w:tc>
        <w:tc>
          <w:tcPr>
            <w:tcW w:w="5580" w:type="dxa"/>
          </w:tcPr>
          <w:p w14:paraId="50D36691" w14:textId="6AD65706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Introduction to Nursing Research Honors Colloquium (CHC)</w:t>
            </w:r>
          </w:p>
        </w:tc>
        <w:tc>
          <w:tcPr>
            <w:tcW w:w="1165" w:type="dxa"/>
          </w:tcPr>
          <w:p w14:paraId="5912AE21" w14:textId="03F79639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13-17</w:t>
            </w:r>
          </w:p>
        </w:tc>
      </w:tr>
      <w:tr w:rsidR="00C809C1" w:rsidRPr="00AB0AA9" w14:paraId="3F4AC9DB" w14:textId="77777777" w:rsidTr="003B683F">
        <w:tc>
          <w:tcPr>
            <w:tcW w:w="1800" w:type="dxa"/>
          </w:tcPr>
          <w:p w14:paraId="1C8685AE" w14:textId="67B264CF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Fa2017</w:t>
            </w:r>
          </w:p>
        </w:tc>
        <w:tc>
          <w:tcPr>
            <w:tcW w:w="1165" w:type="dxa"/>
          </w:tcPr>
          <w:p w14:paraId="6FC32672" w14:textId="39B4A485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N210</w:t>
            </w:r>
          </w:p>
        </w:tc>
        <w:tc>
          <w:tcPr>
            <w:tcW w:w="5580" w:type="dxa"/>
          </w:tcPr>
          <w:p w14:paraId="2CA6D322" w14:textId="5901F9D1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Human Development Throughout the Life Cycle (BS)</w:t>
            </w:r>
          </w:p>
        </w:tc>
        <w:tc>
          <w:tcPr>
            <w:tcW w:w="1165" w:type="dxa"/>
          </w:tcPr>
          <w:p w14:paraId="16FE929A" w14:textId="2A5A89F3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89</w:t>
            </w:r>
          </w:p>
        </w:tc>
      </w:tr>
      <w:tr w:rsidR="00C809C1" w:rsidRPr="00AB0AA9" w14:paraId="1A7AC071" w14:textId="77777777" w:rsidTr="003B683F">
        <w:tc>
          <w:tcPr>
            <w:tcW w:w="1800" w:type="dxa"/>
          </w:tcPr>
          <w:p w14:paraId="332E9AF8" w14:textId="194CCC77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Fa2015, 16, 18</w:t>
            </w:r>
          </w:p>
        </w:tc>
        <w:tc>
          <w:tcPr>
            <w:tcW w:w="1165" w:type="dxa"/>
          </w:tcPr>
          <w:p w14:paraId="1DFBEFB7" w14:textId="415D452B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N317</w:t>
            </w:r>
          </w:p>
        </w:tc>
        <w:tc>
          <w:tcPr>
            <w:tcW w:w="5580" w:type="dxa"/>
          </w:tcPr>
          <w:p w14:paraId="65280E3A" w14:textId="76217B8A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Writing in Nursing Ethics (BS)</w:t>
            </w:r>
          </w:p>
        </w:tc>
        <w:tc>
          <w:tcPr>
            <w:tcW w:w="1165" w:type="dxa"/>
          </w:tcPr>
          <w:p w14:paraId="4CB6C39A" w14:textId="3017E276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38-70</w:t>
            </w:r>
          </w:p>
        </w:tc>
      </w:tr>
      <w:tr w:rsidR="00C809C1" w:rsidRPr="00AB0AA9" w14:paraId="5A410067" w14:textId="77777777" w:rsidTr="003B683F">
        <w:tc>
          <w:tcPr>
            <w:tcW w:w="1800" w:type="dxa"/>
          </w:tcPr>
          <w:p w14:paraId="72356C31" w14:textId="7CF62EDC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Fa2015-18</w:t>
            </w:r>
          </w:p>
        </w:tc>
        <w:tc>
          <w:tcPr>
            <w:tcW w:w="1165" w:type="dxa"/>
          </w:tcPr>
          <w:p w14:paraId="06847609" w14:textId="7981F9A6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NH317</w:t>
            </w:r>
          </w:p>
        </w:tc>
        <w:tc>
          <w:tcPr>
            <w:tcW w:w="5580" w:type="dxa"/>
          </w:tcPr>
          <w:p w14:paraId="22B0EFD8" w14:textId="39D3503F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Writing in Nursing Ethics Honors Colloquium (CHC)</w:t>
            </w:r>
          </w:p>
        </w:tc>
        <w:tc>
          <w:tcPr>
            <w:tcW w:w="1165" w:type="dxa"/>
          </w:tcPr>
          <w:p w14:paraId="78EDEA43" w14:textId="5B3CF779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3-15</w:t>
            </w:r>
          </w:p>
        </w:tc>
      </w:tr>
      <w:tr w:rsidR="00C809C1" w:rsidRPr="00AB0AA9" w14:paraId="382F3D38" w14:textId="77777777" w:rsidTr="003B683F">
        <w:tc>
          <w:tcPr>
            <w:tcW w:w="1800" w:type="dxa"/>
          </w:tcPr>
          <w:p w14:paraId="0AB95732" w14:textId="395E567C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Fa/Sp2013-</w:t>
            </w:r>
            <w:r w:rsidR="00D63735" w:rsidRPr="00AB0AA9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165" w:type="dxa"/>
          </w:tcPr>
          <w:p w14:paraId="0352E299" w14:textId="7A94A3F6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N398F</w:t>
            </w:r>
          </w:p>
        </w:tc>
        <w:tc>
          <w:tcPr>
            <w:tcW w:w="5580" w:type="dxa"/>
          </w:tcPr>
          <w:p w14:paraId="1DCBBB5C" w14:textId="7978299C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Nursing Care of Children: Practicum (BS)</w:t>
            </w:r>
          </w:p>
        </w:tc>
        <w:tc>
          <w:tcPr>
            <w:tcW w:w="1165" w:type="dxa"/>
          </w:tcPr>
          <w:p w14:paraId="2BDF7F9C" w14:textId="09D818FC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8</w:t>
            </w:r>
          </w:p>
        </w:tc>
      </w:tr>
      <w:tr w:rsidR="00C809C1" w:rsidRPr="00AB0AA9" w14:paraId="17C1169C" w14:textId="77777777" w:rsidTr="003B683F">
        <w:tc>
          <w:tcPr>
            <w:tcW w:w="1800" w:type="dxa"/>
          </w:tcPr>
          <w:p w14:paraId="074C5401" w14:textId="284FD542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Su2016, 17</w:t>
            </w:r>
          </w:p>
        </w:tc>
        <w:tc>
          <w:tcPr>
            <w:tcW w:w="1165" w:type="dxa"/>
          </w:tcPr>
          <w:p w14:paraId="163F68DB" w14:textId="4EF42894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N326</w:t>
            </w:r>
          </w:p>
        </w:tc>
        <w:tc>
          <w:tcPr>
            <w:tcW w:w="5580" w:type="dxa"/>
          </w:tcPr>
          <w:p w14:paraId="19A65FC5" w14:textId="42E08AEF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Nursing Care of Children (BS)</w:t>
            </w:r>
          </w:p>
        </w:tc>
        <w:tc>
          <w:tcPr>
            <w:tcW w:w="1165" w:type="dxa"/>
          </w:tcPr>
          <w:p w14:paraId="1EB4C39D" w14:textId="752FB10E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40</w:t>
            </w:r>
          </w:p>
        </w:tc>
      </w:tr>
      <w:tr w:rsidR="00C809C1" w:rsidRPr="00AB0AA9" w14:paraId="092924EC" w14:textId="77777777" w:rsidTr="003B683F">
        <w:tc>
          <w:tcPr>
            <w:tcW w:w="1800" w:type="dxa"/>
          </w:tcPr>
          <w:p w14:paraId="658D1777" w14:textId="70FC3E25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Sp2015, 16</w:t>
            </w:r>
          </w:p>
        </w:tc>
        <w:tc>
          <w:tcPr>
            <w:tcW w:w="1165" w:type="dxa"/>
          </w:tcPr>
          <w:p w14:paraId="70CA244B" w14:textId="64005122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N436</w:t>
            </w:r>
          </w:p>
        </w:tc>
        <w:tc>
          <w:tcPr>
            <w:tcW w:w="5580" w:type="dxa"/>
          </w:tcPr>
          <w:p w14:paraId="15DF38F3" w14:textId="49A5CB91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Comprehensive Nursing I (BS)</w:t>
            </w:r>
          </w:p>
        </w:tc>
        <w:tc>
          <w:tcPr>
            <w:tcW w:w="1165" w:type="dxa"/>
          </w:tcPr>
          <w:p w14:paraId="2F9884BD" w14:textId="491270D9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71-80</w:t>
            </w:r>
          </w:p>
        </w:tc>
      </w:tr>
      <w:tr w:rsidR="00C809C1" w:rsidRPr="00AB0AA9" w14:paraId="52DE76FC" w14:textId="77777777" w:rsidTr="003B683F">
        <w:tc>
          <w:tcPr>
            <w:tcW w:w="1800" w:type="dxa"/>
          </w:tcPr>
          <w:p w14:paraId="0A7A388C" w14:textId="421335EA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Sp2015-17</w:t>
            </w:r>
          </w:p>
        </w:tc>
        <w:tc>
          <w:tcPr>
            <w:tcW w:w="1165" w:type="dxa"/>
          </w:tcPr>
          <w:p w14:paraId="0DD7F8ED" w14:textId="350518CB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N437</w:t>
            </w:r>
          </w:p>
        </w:tc>
        <w:tc>
          <w:tcPr>
            <w:tcW w:w="5580" w:type="dxa"/>
          </w:tcPr>
          <w:p w14:paraId="31755A11" w14:textId="32A02BDB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Clinical Practice III: Practicum (BS)</w:t>
            </w:r>
          </w:p>
        </w:tc>
        <w:tc>
          <w:tcPr>
            <w:tcW w:w="1165" w:type="dxa"/>
          </w:tcPr>
          <w:p w14:paraId="7E0CF9F7" w14:textId="524BEE21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8</w:t>
            </w:r>
          </w:p>
        </w:tc>
      </w:tr>
      <w:tr w:rsidR="00C809C1" w:rsidRPr="00AB0AA9" w14:paraId="03D17A12" w14:textId="77777777" w:rsidTr="003B683F">
        <w:trPr>
          <w:trHeight w:val="67"/>
        </w:trPr>
        <w:tc>
          <w:tcPr>
            <w:tcW w:w="1800" w:type="dxa"/>
          </w:tcPr>
          <w:p w14:paraId="3B877DEF" w14:textId="533BB222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lastRenderedPageBreak/>
              <w:t>Fa2014-16</w:t>
            </w:r>
          </w:p>
        </w:tc>
        <w:tc>
          <w:tcPr>
            <w:tcW w:w="1165" w:type="dxa"/>
          </w:tcPr>
          <w:p w14:paraId="57F7123D" w14:textId="58D2E72C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N398E</w:t>
            </w:r>
          </w:p>
        </w:tc>
        <w:tc>
          <w:tcPr>
            <w:tcW w:w="5580" w:type="dxa"/>
          </w:tcPr>
          <w:p w14:paraId="3C8394E3" w14:textId="2232B926" w:rsidR="00C809C1" w:rsidRPr="00AB0AA9" w:rsidRDefault="00C809C1" w:rsidP="00C809C1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Principles of Nursing Care (BS)</w:t>
            </w:r>
          </w:p>
        </w:tc>
        <w:tc>
          <w:tcPr>
            <w:tcW w:w="1165" w:type="dxa"/>
          </w:tcPr>
          <w:p w14:paraId="1EF3A36E" w14:textId="03991AE1" w:rsidR="00C809C1" w:rsidRPr="00AB0AA9" w:rsidRDefault="00C809C1" w:rsidP="003B683F">
            <w:pPr>
              <w:pStyle w:val="Default"/>
              <w:tabs>
                <w:tab w:val="decimal" w:pos="360"/>
              </w:tabs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8</w:t>
            </w:r>
          </w:p>
        </w:tc>
      </w:tr>
    </w:tbl>
    <w:p w14:paraId="406BA8CC" w14:textId="5850712E" w:rsidR="000C7BDA" w:rsidRPr="00AB0AA9" w:rsidRDefault="006A2CD2" w:rsidP="00093534">
      <w:pPr>
        <w:pStyle w:val="Default"/>
        <w:rPr>
          <w:bCs/>
          <w:sz w:val="22"/>
          <w:szCs w:val="22"/>
        </w:rPr>
      </w:pPr>
      <w:r w:rsidRPr="00AB0AA9">
        <w:rPr>
          <w:bCs/>
          <w:sz w:val="22"/>
          <w:szCs w:val="22"/>
        </w:rPr>
        <w:t>*CHC (Commonwealth Honors College)</w:t>
      </w:r>
    </w:p>
    <w:p w14:paraId="6B08594A" w14:textId="77777777" w:rsidR="00EC1843" w:rsidRDefault="00EC1843" w:rsidP="00093534">
      <w:pPr>
        <w:pStyle w:val="Default"/>
        <w:rPr>
          <w:b/>
          <w:bCs/>
          <w:sz w:val="22"/>
          <w:szCs w:val="22"/>
        </w:rPr>
      </w:pPr>
    </w:p>
    <w:p w14:paraId="3DF31DEC" w14:textId="3BA95AAC" w:rsidR="00093534" w:rsidRPr="00AB0AA9" w:rsidRDefault="00093534" w:rsidP="00093534">
      <w:pPr>
        <w:pStyle w:val="Default"/>
        <w:rPr>
          <w:b/>
          <w:bCs/>
          <w:sz w:val="22"/>
          <w:szCs w:val="22"/>
        </w:rPr>
      </w:pPr>
      <w:r w:rsidRPr="00AB0AA9">
        <w:rPr>
          <w:b/>
          <w:bCs/>
          <w:sz w:val="22"/>
          <w:szCs w:val="22"/>
        </w:rPr>
        <w:t>Guest Lectures</w:t>
      </w:r>
    </w:p>
    <w:p w14:paraId="19808A14" w14:textId="77777777" w:rsidR="00EC1843" w:rsidRPr="00AB0AA9" w:rsidRDefault="00EC1843" w:rsidP="00093534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350"/>
        <w:gridCol w:w="3540"/>
        <w:gridCol w:w="3480"/>
      </w:tblGrid>
      <w:tr w:rsidR="00F50146" w:rsidRPr="00AB0AA9" w14:paraId="39B3A5E5" w14:textId="77777777" w:rsidTr="004B0294">
        <w:tc>
          <w:tcPr>
            <w:tcW w:w="1615" w:type="dxa"/>
            <w:tcBorders>
              <w:bottom w:val="single" w:sz="4" w:space="0" w:color="auto"/>
            </w:tcBorders>
          </w:tcPr>
          <w:p w14:paraId="6594AAA9" w14:textId="77777777" w:rsidR="00093534" w:rsidRPr="00AB0AA9" w:rsidRDefault="00093534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Semester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64062A" w14:textId="77777777" w:rsidR="00093534" w:rsidRPr="00AB0AA9" w:rsidRDefault="00093534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#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7F4D3AE4" w14:textId="77777777" w:rsidR="00093534" w:rsidRPr="00AB0AA9" w:rsidRDefault="00093534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Name (Degree Program)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50D94187" w14:textId="77777777" w:rsidR="00093534" w:rsidRPr="00AB0AA9" w:rsidRDefault="00093534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Topic</w:t>
            </w:r>
          </w:p>
        </w:tc>
      </w:tr>
      <w:tr w:rsidR="00F50146" w:rsidRPr="00AB0AA9" w14:paraId="490BCA46" w14:textId="77777777" w:rsidTr="004B0294">
        <w:tc>
          <w:tcPr>
            <w:tcW w:w="1615" w:type="dxa"/>
            <w:tcBorders>
              <w:top w:val="single" w:sz="4" w:space="0" w:color="auto"/>
            </w:tcBorders>
          </w:tcPr>
          <w:p w14:paraId="3BF01177" w14:textId="77777777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Sp2017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3DAE2D1" w14:textId="77777777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N893b </w:t>
            </w:r>
          </w:p>
        </w:tc>
        <w:tc>
          <w:tcPr>
            <w:tcW w:w="3540" w:type="dxa"/>
            <w:tcBorders>
              <w:top w:val="single" w:sz="4" w:space="0" w:color="auto"/>
            </w:tcBorders>
          </w:tcPr>
          <w:p w14:paraId="7F3C2491" w14:textId="77777777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Dissertation Seminar (PhD)</w:t>
            </w:r>
          </w:p>
        </w:tc>
        <w:tc>
          <w:tcPr>
            <w:tcW w:w="3480" w:type="dxa"/>
            <w:tcBorders>
              <w:top w:val="single" w:sz="4" w:space="0" w:color="auto"/>
            </w:tcBorders>
          </w:tcPr>
          <w:p w14:paraId="4153DB2B" w14:textId="6DB2BB42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Writing an Integrative Review</w:t>
            </w:r>
          </w:p>
        </w:tc>
      </w:tr>
      <w:tr w:rsidR="00F50146" w:rsidRPr="00AB0AA9" w14:paraId="0DAF6876" w14:textId="77777777" w:rsidTr="004B0294">
        <w:tc>
          <w:tcPr>
            <w:tcW w:w="1615" w:type="dxa"/>
          </w:tcPr>
          <w:p w14:paraId="645BCE79" w14:textId="77777777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Su2015 </w:t>
            </w:r>
          </w:p>
        </w:tc>
        <w:tc>
          <w:tcPr>
            <w:tcW w:w="1350" w:type="dxa"/>
          </w:tcPr>
          <w:p w14:paraId="310CD924" w14:textId="01A52711" w:rsidR="00093534" w:rsidRPr="00AB0AA9" w:rsidRDefault="00943E3B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Intro</w:t>
            </w:r>
          </w:p>
        </w:tc>
        <w:tc>
          <w:tcPr>
            <w:tcW w:w="3540" w:type="dxa"/>
          </w:tcPr>
          <w:p w14:paraId="54F3041B" w14:textId="77777777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Heroes into Healthcare Program (BS)</w:t>
            </w:r>
          </w:p>
        </w:tc>
        <w:tc>
          <w:tcPr>
            <w:tcW w:w="3480" w:type="dxa"/>
          </w:tcPr>
          <w:p w14:paraId="09F16B56" w14:textId="77777777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Introduction to Nursing Care Plans</w:t>
            </w:r>
          </w:p>
        </w:tc>
      </w:tr>
      <w:tr w:rsidR="00F50146" w:rsidRPr="00AB0AA9" w14:paraId="0F9ACDE9" w14:textId="77777777" w:rsidTr="004B0294">
        <w:tc>
          <w:tcPr>
            <w:tcW w:w="1615" w:type="dxa"/>
            <w:tcBorders>
              <w:bottom w:val="single" w:sz="4" w:space="0" w:color="auto"/>
            </w:tcBorders>
          </w:tcPr>
          <w:p w14:paraId="1D471C69" w14:textId="6617AB50" w:rsidR="00093534" w:rsidRPr="00AB0AA9" w:rsidRDefault="00A92CEE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Fa/Sp</w:t>
            </w:r>
            <w:r w:rsidR="00093534" w:rsidRPr="00AB0AA9">
              <w:rPr>
                <w:sz w:val="22"/>
                <w:szCs w:val="22"/>
              </w:rPr>
              <w:t>2015-1</w:t>
            </w:r>
            <w:r w:rsidR="00B266DE" w:rsidRPr="00AB0AA9">
              <w:rPr>
                <w:sz w:val="22"/>
                <w:szCs w:val="22"/>
              </w:rPr>
              <w:t>9</w:t>
            </w:r>
            <w:r w:rsidR="00093534" w:rsidRPr="00AB0AA9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199BB2" w14:textId="77777777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N326 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0D76D44F" w14:textId="77777777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Nursing Care of Children (BS)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14:paraId="22BB899B" w14:textId="77777777" w:rsidR="00093534" w:rsidRPr="00AB0AA9" w:rsidRDefault="00093534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The Child with Hematologic or Immunologic Dysfunction</w:t>
            </w:r>
          </w:p>
        </w:tc>
      </w:tr>
    </w:tbl>
    <w:p w14:paraId="788E2CB7" w14:textId="77777777" w:rsidR="00CF2C60" w:rsidRPr="00AB0AA9" w:rsidRDefault="00CF2C60" w:rsidP="00093534">
      <w:pPr>
        <w:pStyle w:val="Default"/>
        <w:rPr>
          <w:b/>
          <w:bCs/>
          <w:sz w:val="22"/>
          <w:szCs w:val="22"/>
        </w:rPr>
      </w:pPr>
    </w:p>
    <w:p w14:paraId="57580384" w14:textId="77777777" w:rsidR="00AC3707" w:rsidRDefault="00AC3707" w:rsidP="00093534">
      <w:pPr>
        <w:pStyle w:val="Default"/>
        <w:rPr>
          <w:b/>
          <w:bCs/>
          <w:sz w:val="22"/>
          <w:szCs w:val="22"/>
        </w:rPr>
      </w:pPr>
    </w:p>
    <w:p w14:paraId="1F26BC37" w14:textId="3DB156B4" w:rsidR="00093534" w:rsidRPr="00AB0AA9" w:rsidRDefault="00BC4E37" w:rsidP="00093534">
      <w:pPr>
        <w:pStyle w:val="Default"/>
        <w:rPr>
          <w:b/>
          <w:bCs/>
          <w:sz w:val="22"/>
          <w:szCs w:val="22"/>
        </w:rPr>
      </w:pPr>
      <w:r w:rsidRPr="00AB0AA9">
        <w:rPr>
          <w:b/>
          <w:bCs/>
          <w:sz w:val="22"/>
          <w:szCs w:val="22"/>
        </w:rPr>
        <w:t>Guest Lectures at Other Institutions</w:t>
      </w:r>
    </w:p>
    <w:tbl>
      <w:tblPr>
        <w:tblStyle w:val="TableGrid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440"/>
        <w:gridCol w:w="3600"/>
        <w:gridCol w:w="3050"/>
      </w:tblGrid>
      <w:tr w:rsidR="00F50146" w:rsidRPr="00AB0AA9" w14:paraId="14FDBB41" w14:textId="77777777" w:rsidTr="004B0294">
        <w:tc>
          <w:tcPr>
            <w:tcW w:w="1620" w:type="dxa"/>
            <w:tcBorders>
              <w:bottom w:val="single" w:sz="4" w:space="0" w:color="auto"/>
            </w:tcBorders>
          </w:tcPr>
          <w:p w14:paraId="199CFFE5" w14:textId="77777777" w:rsidR="00BC4E37" w:rsidRPr="00AB0AA9" w:rsidRDefault="00BC4E37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Semester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11C5B7" w14:textId="77777777" w:rsidR="00BC4E37" w:rsidRPr="00AB0AA9" w:rsidRDefault="00BC4E37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#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FDAC8EF" w14:textId="75D4CC99" w:rsidR="00BC4E37" w:rsidRPr="00AB0AA9" w:rsidRDefault="00BC4E37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Name (Degree Program</w:t>
            </w:r>
            <w:r w:rsidR="00711579" w:rsidRPr="00AB0AA9">
              <w:rPr>
                <w:bCs/>
                <w:i/>
                <w:sz w:val="22"/>
                <w:szCs w:val="22"/>
              </w:rPr>
              <w:t>)</w:t>
            </w:r>
            <w:r w:rsidRPr="00AB0AA9">
              <w:rPr>
                <w:bCs/>
                <w:i/>
                <w:sz w:val="22"/>
                <w:szCs w:val="22"/>
              </w:rPr>
              <w:t xml:space="preserve"> &amp; Institution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475B4F4B" w14:textId="77777777" w:rsidR="00BC4E37" w:rsidRPr="00AB0AA9" w:rsidRDefault="00BC4E37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Topic</w:t>
            </w:r>
          </w:p>
        </w:tc>
      </w:tr>
      <w:tr w:rsidR="00F50146" w:rsidRPr="00AB0AA9" w14:paraId="1E9473E6" w14:textId="77777777" w:rsidTr="004B0294">
        <w:trPr>
          <w:trHeight w:val="233"/>
        </w:trPr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65055945" w14:textId="4E70FDDE" w:rsidR="00BC4E37" w:rsidRPr="00AC3707" w:rsidRDefault="00AC3707" w:rsidP="00BC4E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Fa2022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193E8FCC" w14:textId="7243516A" w:rsidR="00BC4E37" w:rsidRPr="00AB0AA9" w:rsidRDefault="00BC4E37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N80</w:t>
            </w:r>
            <w:r w:rsidR="00F516E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14:paraId="101F55E3" w14:textId="05E0E18B" w:rsidR="00BC4E37" w:rsidRPr="00AB0AA9" w:rsidRDefault="00F516E7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</w:t>
            </w:r>
            <w:r w:rsidR="00BC4E37" w:rsidRPr="00AB0AA9">
              <w:rPr>
                <w:sz w:val="22"/>
                <w:szCs w:val="22"/>
              </w:rPr>
              <w:t xml:space="preserve"> </w:t>
            </w:r>
            <w:r w:rsidR="00361941">
              <w:rPr>
                <w:sz w:val="22"/>
                <w:szCs w:val="22"/>
              </w:rPr>
              <w:t xml:space="preserve">Seminar </w:t>
            </w:r>
            <w:r w:rsidR="00BC4E37" w:rsidRPr="00AB0AA9">
              <w:rPr>
                <w:sz w:val="22"/>
                <w:szCs w:val="22"/>
              </w:rPr>
              <w:t>(PhD)</w:t>
            </w:r>
            <w:r w:rsidR="00F50146" w:rsidRPr="00AB0AA9">
              <w:rPr>
                <w:sz w:val="22"/>
                <w:szCs w:val="22"/>
              </w:rPr>
              <w:t xml:space="preserve">, University of Massachusetts </w:t>
            </w:r>
            <w:r w:rsidR="00AC3707">
              <w:rPr>
                <w:sz w:val="22"/>
                <w:szCs w:val="22"/>
              </w:rPr>
              <w:t>Amherst</w:t>
            </w:r>
          </w:p>
        </w:tc>
        <w:tc>
          <w:tcPr>
            <w:tcW w:w="3050" w:type="dxa"/>
            <w:tcBorders>
              <w:top w:val="single" w:sz="4" w:space="0" w:color="auto"/>
              <w:bottom w:val="nil"/>
            </w:tcBorders>
          </w:tcPr>
          <w:p w14:paraId="1D2E919A" w14:textId="62749BEE" w:rsidR="00BC4E37" w:rsidRPr="00AB0AA9" w:rsidRDefault="00AC3707" w:rsidP="00BC4E3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Pathway to Independence</w:t>
            </w:r>
          </w:p>
        </w:tc>
      </w:tr>
      <w:tr w:rsidR="00AC3707" w:rsidRPr="00AB0AA9" w14:paraId="4C4FEBB0" w14:textId="77777777" w:rsidTr="004B0294">
        <w:trPr>
          <w:trHeight w:val="233"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568B68BF" w14:textId="7801DCF5" w:rsidR="00AC3707" w:rsidRPr="00AB0AA9" w:rsidRDefault="00AC3707" w:rsidP="00AC3707">
            <w:pPr>
              <w:pStyle w:val="Default"/>
              <w:rPr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Sp2017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3D3E4AD1" w14:textId="7A8697F7" w:rsidR="00AC3707" w:rsidRPr="00AB0AA9" w:rsidRDefault="00AC3707" w:rsidP="00AC3707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N803</w:t>
            </w:r>
            <w:r w:rsidRPr="00AB0AA9">
              <w:rPr>
                <w:sz w:val="22"/>
                <w:szCs w:val="22"/>
              </w:rPr>
              <w:t> 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14:paraId="19C90F31" w14:textId="5EF48025" w:rsidR="00AC3707" w:rsidRPr="00AB0AA9" w:rsidRDefault="00AC3707" w:rsidP="00AC3707">
            <w:pPr>
              <w:pStyle w:val="Default"/>
              <w:rPr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 xml:space="preserve">Nursing Theory (PhD), University of Massachusetts </w:t>
            </w:r>
            <w:r>
              <w:rPr>
                <w:sz w:val="22"/>
                <w:szCs w:val="22"/>
              </w:rPr>
              <w:t xml:space="preserve">Chan </w:t>
            </w:r>
            <w:r w:rsidRPr="00AB0AA9">
              <w:rPr>
                <w:sz w:val="22"/>
                <w:szCs w:val="22"/>
              </w:rPr>
              <w:t>Medical School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</w:tcPr>
          <w:p w14:paraId="5158876B" w14:textId="2054A6D6" w:rsidR="00AC3707" w:rsidRPr="00AB0AA9" w:rsidRDefault="00AC3707" w:rsidP="00AC3707">
            <w:pPr>
              <w:pStyle w:val="Default"/>
              <w:rPr>
                <w:sz w:val="22"/>
                <w:szCs w:val="22"/>
              </w:rPr>
            </w:pPr>
            <w:r w:rsidRPr="00AB0AA9">
              <w:rPr>
                <w:sz w:val="22"/>
                <w:szCs w:val="22"/>
              </w:rPr>
              <w:t>Hope Theory</w:t>
            </w:r>
          </w:p>
        </w:tc>
      </w:tr>
    </w:tbl>
    <w:p w14:paraId="2534E921" w14:textId="77777777" w:rsidR="00567023" w:rsidRDefault="00567023" w:rsidP="00BC4E37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7A9B17A4" w14:textId="77777777" w:rsidR="004B50D4" w:rsidRDefault="004B50D4" w:rsidP="00BC4E37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789CBDD0" w14:textId="77777777" w:rsidR="004B50D4" w:rsidRDefault="004B50D4" w:rsidP="00BC4E37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1C2E580E" w14:textId="2AE6F048" w:rsidR="00BC4E37" w:rsidRPr="00AB0AA9" w:rsidRDefault="006C6677" w:rsidP="00BC4E37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 w:rsidRPr="00AB0AA9">
        <w:rPr>
          <w:b/>
          <w:bCs/>
          <w:sz w:val="22"/>
        </w:rPr>
        <w:t>AMERICAN INTERNATIONAL COLLEGE</w:t>
      </w:r>
    </w:p>
    <w:p w14:paraId="38F4CF6D" w14:textId="77777777" w:rsidR="00BC4E37" w:rsidRPr="00AB0AA9" w:rsidRDefault="00BC4E37" w:rsidP="00BC4E37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22C6673C" w14:textId="77777777" w:rsidR="00BC4E37" w:rsidRPr="00AB0AA9" w:rsidRDefault="00BC4E37" w:rsidP="00BC4E37">
      <w:pPr>
        <w:widowControl w:val="0"/>
        <w:autoSpaceDE w:val="0"/>
        <w:autoSpaceDN w:val="0"/>
        <w:adjustRightInd w:val="0"/>
        <w:rPr>
          <w:b/>
          <w:bCs/>
          <w:sz w:val="22"/>
        </w:rPr>
      </w:pPr>
      <w:r w:rsidRPr="00AB0AA9">
        <w:rPr>
          <w:b/>
          <w:bCs/>
          <w:sz w:val="22"/>
        </w:rPr>
        <w:t>Courses Taught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440"/>
        <w:gridCol w:w="5037"/>
        <w:gridCol w:w="1614"/>
      </w:tblGrid>
      <w:tr w:rsidR="00714B96" w:rsidRPr="00AB0AA9" w14:paraId="310010B5" w14:textId="77777777" w:rsidTr="004B0294">
        <w:trPr>
          <w:trHeight w:val="224"/>
        </w:trPr>
        <w:tc>
          <w:tcPr>
            <w:tcW w:w="1615" w:type="dxa"/>
            <w:tcBorders>
              <w:bottom w:val="single" w:sz="4" w:space="0" w:color="auto"/>
            </w:tcBorders>
          </w:tcPr>
          <w:p w14:paraId="30732C15" w14:textId="77777777" w:rsidR="00BC4E37" w:rsidRPr="00AB0AA9" w:rsidRDefault="00BC4E37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Semester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6EFFD0" w14:textId="77777777" w:rsidR="00BC4E37" w:rsidRPr="00AB0AA9" w:rsidRDefault="00BC4E37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#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658B4C4" w14:textId="77777777" w:rsidR="00BC4E37" w:rsidRPr="00AB0AA9" w:rsidRDefault="00BC4E37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Course Name (Degree Program)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041B93C1" w14:textId="77777777" w:rsidR="00BC4E37" w:rsidRPr="00AB0AA9" w:rsidRDefault="00BC4E37" w:rsidP="00BC4E37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AB0AA9">
              <w:rPr>
                <w:bCs/>
                <w:i/>
                <w:sz w:val="22"/>
                <w:szCs w:val="22"/>
              </w:rPr>
              <w:t>Class Size</w:t>
            </w:r>
          </w:p>
        </w:tc>
      </w:tr>
      <w:tr w:rsidR="00714B96" w:rsidRPr="00AB0AA9" w14:paraId="3EC83B2B" w14:textId="77777777" w:rsidTr="004B0294">
        <w:tc>
          <w:tcPr>
            <w:tcW w:w="1615" w:type="dxa"/>
            <w:tcBorders>
              <w:top w:val="single" w:sz="4" w:space="0" w:color="auto"/>
              <w:bottom w:val="nil"/>
            </w:tcBorders>
          </w:tcPr>
          <w:p w14:paraId="6A8DAF11" w14:textId="77777777" w:rsidR="00BC4E37" w:rsidRPr="00AB0AA9" w:rsidRDefault="00BC4E37" w:rsidP="00BC4E37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Sp2012-14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58820BAC" w14:textId="77777777" w:rsidR="00BC4E37" w:rsidRPr="00AB0AA9" w:rsidRDefault="00BC4E37" w:rsidP="00BC4E37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NUR214</w:t>
            </w:r>
          </w:p>
        </w:tc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14:paraId="10069FED" w14:textId="77777777" w:rsidR="00BC4E37" w:rsidRPr="00AB0AA9" w:rsidRDefault="00BC4E37" w:rsidP="00BC4E37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Family Centered Nursing (BSN)</w:t>
            </w:r>
          </w:p>
        </w:tc>
        <w:tc>
          <w:tcPr>
            <w:tcW w:w="1615" w:type="dxa"/>
            <w:tcBorders>
              <w:top w:val="single" w:sz="4" w:space="0" w:color="auto"/>
              <w:bottom w:val="nil"/>
            </w:tcBorders>
          </w:tcPr>
          <w:p w14:paraId="693203CA" w14:textId="77777777" w:rsidR="00BC4E37" w:rsidRPr="00AB0AA9" w:rsidRDefault="00BC4E37" w:rsidP="00BC4E37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74-77</w:t>
            </w:r>
          </w:p>
        </w:tc>
      </w:tr>
      <w:tr w:rsidR="00714B96" w:rsidRPr="00AB0AA9" w14:paraId="02A90358" w14:textId="77777777" w:rsidTr="004B0294">
        <w:trPr>
          <w:trHeight w:val="323"/>
        </w:trPr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14:paraId="2292B1D8" w14:textId="77777777" w:rsidR="00BC4E37" w:rsidRPr="00AB0AA9" w:rsidRDefault="00BC4E37" w:rsidP="00BC4E37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Fa2012-13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0BD8169" w14:textId="77777777" w:rsidR="00BC4E37" w:rsidRPr="00AB0AA9" w:rsidRDefault="00BC4E37" w:rsidP="00BC4E37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NUR206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14:paraId="311A8019" w14:textId="77777777" w:rsidR="00BC4E37" w:rsidRPr="00AB0AA9" w:rsidRDefault="00BC4E37" w:rsidP="00BC4E37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Adult Medical Surgical Nursing (BSN)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14:paraId="60B108BC" w14:textId="77777777" w:rsidR="00BC4E37" w:rsidRPr="00AB0AA9" w:rsidRDefault="00BC4E37" w:rsidP="00BC4E37">
            <w:pPr>
              <w:pStyle w:val="Default"/>
              <w:rPr>
                <w:bCs/>
                <w:sz w:val="22"/>
                <w:szCs w:val="22"/>
              </w:rPr>
            </w:pPr>
            <w:r w:rsidRPr="00AB0AA9">
              <w:rPr>
                <w:bCs/>
                <w:sz w:val="22"/>
                <w:szCs w:val="22"/>
              </w:rPr>
              <w:t>80-104</w:t>
            </w:r>
          </w:p>
        </w:tc>
      </w:tr>
    </w:tbl>
    <w:p w14:paraId="663F1074" w14:textId="77777777" w:rsidR="009E7008" w:rsidRDefault="009E7008" w:rsidP="00F234C2">
      <w:pPr>
        <w:widowControl w:val="0"/>
        <w:autoSpaceDE w:val="0"/>
        <w:autoSpaceDN w:val="0"/>
        <w:adjustRightInd w:val="0"/>
        <w:rPr>
          <w:b/>
          <w:bCs/>
        </w:rPr>
      </w:pPr>
    </w:p>
    <w:p w14:paraId="4DC774BC" w14:textId="77777777" w:rsidR="001643F9" w:rsidRDefault="001643F9" w:rsidP="00F234C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14:paraId="5A7E8BFC" w14:textId="0D88A24F" w:rsidR="00F234C2" w:rsidRPr="00AB0AA9" w:rsidRDefault="00787EC2" w:rsidP="00F234C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TRAINEES/MENTEES </w:t>
      </w:r>
    </w:p>
    <w:p w14:paraId="24BA2A19" w14:textId="77777777" w:rsidR="005745CA" w:rsidRDefault="005745CA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p w14:paraId="45645C0D" w14:textId="275825A6" w:rsidR="00917FBB" w:rsidRPr="005745CA" w:rsidRDefault="00917FBB" w:rsidP="00917FBB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Early Career</w:t>
      </w:r>
    </w:p>
    <w:tbl>
      <w:tblPr>
        <w:tblW w:w="9692" w:type="dxa"/>
        <w:tblInd w:w="18" w:type="dxa"/>
        <w:tblLook w:val="0000" w:firstRow="0" w:lastRow="0" w:firstColumn="0" w:lastColumn="0" w:noHBand="0" w:noVBand="0"/>
      </w:tblPr>
      <w:tblGrid>
        <w:gridCol w:w="882"/>
        <w:gridCol w:w="1980"/>
        <w:gridCol w:w="1710"/>
        <w:gridCol w:w="1340"/>
        <w:gridCol w:w="1955"/>
        <w:gridCol w:w="1825"/>
      </w:tblGrid>
      <w:tr w:rsidR="00CF33BD" w:rsidRPr="0017749F" w14:paraId="67A4E69F" w14:textId="74FDEFA7" w:rsidTr="00D47497">
        <w:trPr>
          <w:trHeight w:val="525"/>
        </w:trPr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14:paraId="3EF9204F" w14:textId="77777777" w:rsidR="00CF33BD" w:rsidRPr="0017749F" w:rsidRDefault="00CF33BD" w:rsidP="00CF33BD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Dates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76595063" w14:textId="77777777" w:rsidR="00CF33BD" w:rsidRPr="0017749F" w:rsidRDefault="00CF33BD" w:rsidP="00CF33BD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Name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5B6DD010" w14:textId="02FA1882" w:rsidR="00CF33BD" w:rsidRPr="0017749F" w:rsidRDefault="00CF33BD" w:rsidP="00CF33BD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>Program</w:t>
            </w:r>
            <w:r>
              <w:rPr>
                <w:bCs/>
                <w:i/>
                <w:iCs/>
                <w:sz w:val="20"/>
                <w:szCs w:val="20"/>
              </w:rPr>
              <w:t>/Funding</w:t>
            </w:r>
            <w:r w:rsidRPr="0017749F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14:paraId="1ED3D772" w14:textId="77777777" w:rsidR="00CF33BD" w:rsidRPr="0017749F" w:rsidRDefault="00CF33BD" w:rsidP="00CF33BD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Role 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bottom"/>
          </w:tcPr>
          <w:p w14:paraId="3FFCFDE4" w14:textId="7BAA92CA" w:rsidR="00CF33BD" w:rsidRPr="0017749F" w:rsidRDefault="00CF33BD" w:rsidP="00CF33BD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Former Position</w:t>
            </w:r>
            <w:r w:rsidRPr="0017749F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14:paraId="4FEFDCF6" w14:textId="232F55CD" w:rsidR="00CF33BD" w:rsidRPr="0017749F" w:rsidRDefault="00CF33BD" w:rsidP="00CF33BD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Current Position </w:t>
            </w:r>
          </w:p>
        </w:tc>
      </w:tr>
      <w:tr w:rsidR="00CF33BD" w:rsidRPr="00727183" w14:paraId="58419F6D" w14:textId="42C1913E" w:rsidTr="001774D9">
        <w:trPr>
          <w:trHeight w:val="303"/>
        </w:trPr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14:paraId="3C3056F3" w14:textId="738E67C9" w:rsidR="00CF33BD" w:rsidRPr="00727183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584856A" w14:textId="7342010B" w:rsidR="00CF33BD" w:rsidRPr="00E01406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 Ash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7FF04E1" w14:textId="298297D9" w:rsidR="00CF33BD" w:rsidRPr="00727183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3D6B0F9E" w14:textId="7196EE94" w:rsidR="00CF33BD" w:rsidRPr="003A2E97" w:rsidRDefault="00CF33BD" w:rsidP="00CF33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4F42FF1B" w14:textId="14ED1376" w:rsidR="00CF33BD" w:rsidRPr="00727183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Research Scientist, Yale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14:paraId="5A6FB587" w14:textId="69FB5796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Professor Yale School of Medicine</w:t>
            </w:r>
          </w:p>
        </w:tc>
      </w:tr>
      <w:tr w:rsidR="00CF33BD" w:rsidRPr="00727183" w14:paraId="15969CA7" w14:textId="3B075FA8" w:rsidTr="001774D9">
        <w:trPr>
          <w:trHeight w:val="303"/>
        </w:trPr>
        <w:tc>
          <w:tcPr>
            <w:tcW w:w="882" w:type="dxa"/>
            <w:vAlign w:val="center"/>
          </w:tcPr>
          <w:p w14:paraId="0B7F5671" w14:textId="286D4F29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</w:t>
            </w:r>
          </w:p>
        </w:tc>
        <w:tc>
          <w:tcPr>
            <w:tcW w:w="1980" w:type="dxa"/>
            <w:vAlign w:val="center"/>
          </w:tcPr>
          <w:p w14:paraId="2F23E0AD" w14:textId="0482A0A7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Horvat Davey</w:t>
            </w:r>
          </w:p>
        </w:tc>
        <w:tc>
          <w:tcPr>
            <w:tcW w:w="1710" w:type="dxa"/>
            <w:vAlign w:val="center"/>
          </w:tcPr>
          <w:p w14:paraId="0E6F2C76" w14:textId="2259E875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</w:t>
            </w:r>
          </w:p>
        </w:tc>
        <w:tc>
          <w:tcPr>
            <w:tcW w:w="1340" w:type="dxa"/>
            <w:vAlign w:val="center"/>
          </w:tcPr>
          <w:p w14:paraId="5A0955A6" w14:textId="6E379669" w:rsidR="00CF33BD" w:rsidRDefault="00CF33BD" w:rsidP="00CF33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1955" w:type="dxa"/>
            <w:vAlign w:val="center"/>
          </w:tcPr>
          <w:p w14:paraId="3327B6A5" w14:textId="4B469F60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Instructor, FPB, CWRU</w:t>
            </w:r>
          </w:p>
        </w:tc>
        <w:tc>
          <w:tcPr>
            <w:tcW w:w="1825" w:type="dxa"/>
            <w:vAlign w:val="center"/>
          </w:tcPr>
          <w:p w14:paraId="666F7A87" w14:textId="6A5C0595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Professor FPB CWRU</w:t>
            </w:r>
          </w:p>
        </w:tc>
      </w:tr>
      <w:tr w:rsidR="00CF33BD" w:rsidRPr="00727183" w14:paraId="7CE6D7CC" w14:textId="49644F73" w:rsidTr="00D47497">
        <w:trPr>
          <w:trHeight w:val="303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4C5D28AC" w14:textId="5EF67AB8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CEE1DD6" w14:textId="1D40BF03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Megan Wenzell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5FB5BEE" w14:textId="494C9CFE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Career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57029459" w14:textId="0F845740" w:rsidR="00CF33BD" w:rsidRDefault="00CF33BD" w:rsidP="00CF33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90200D6" w14:textId="6E8FD584" w:rsidR="00CF33BD" w:rsidRDefault="0027232F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Postdoctoral Fellow, Emory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22B4DBE4" w14:textId="674F1B24" w:rsidR="00CF33BD" w:rsidRDefault="00CF33BD" w:rsidP="00CF33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Professor FPB CWRU</w:t>
            </w:r>
          </w:p>
        </w:tc>
      </w:tr>
    </w:tbl>
    <w:p w14:paraId="044E6174" w14:textId="77777777" w:rsidR="00917FBB" w:rsidRDefault="00917FBB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p w14:paraId="3E53E4A1" w14:textId="45D5312B" w:rsidR="00341C36" w:rsidRDefault="00341C36" w:rsidP="00341C36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Postdoctoral Trainees</w:t>
      </w:r>
    </w:p>
    <w:p w14:paraId="44C1C36D" w14:textId="77777777" w:rsidR="00BD00B5" w:rsidRPr="005745CA" w:rsidRDefault="00BD00B5" w:rsidP="00341C36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tbl>
      <w:tblPr>
        <w:tblW w:w="10057" w:type="dxa"/>
        <w:tblInd w:w="18" w:type="dxa"/>
        <w:tblLook w:val="0000" w:firstRow="0" w:lastRow="0" w:firstColumn="0" w:lastColumn="0" w:noHBand="0" w:noVBand="0"/>
      </w:tblPr>
      <w:tblGrid>
        <w:gridCol w:w="1062"/>
        <w:gridCol w:w="1885"/>
        <w:gridCol w:w="2435"/>
        <w:gridCol w:w="2335"/>
        <w:gridCol w:w="2340"/>
      </w:tblGrid>
      <w:tr w:rsidR="00341C36" w:rsidRPr="0017749F" w14:paraId="19FE9B11" w14:textId="77777777" w:rsidTr="00D47497">
        <w:trPr>
          <w:trHeight w:val="525"/>
        </w:trPr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14:paraId="3376D5F9" w14:textId="77777777" w:rsidR="00341C36" w:rsidRPr="0017749F" w:rsidRDefault="00341C36" w:rsidP="00501780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Dates 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bottom"/>
          </w:tcPr>
          <w:p w14:paraId="70FB70FE" w14:textId="77777777" w:rsidR="00341C36" w:rsidRPr="0017749F" w:rsidRDefault="00341C36" w:rsidP="00501780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Name 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bottom"/>
          </w:tcPr>
          <w:p w14:paraId="792AC1AC" w14:textId="7F90A6AA" w:rsidR="00341C36" w:rsidRPr="0017749F" w:rsidRDefault="00341C36" w:rsidP="00501780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>Program</w:t>
            </w:r>
            <w:r w:rsidR="00A74605">
              <w:rPr>
                <w:bCs/>
                <w:i/>
                <w:iCs/>
                <w:sz w:val="20"/>
                <w:szCs w:val="20"/>
              </w:rPr>
              <w:t>/Funding</w:t>
            </w:r>
            <w:r w:rsidRPr="0017749F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bottom"/>
          </w:tcPr>
          <w:p w14:paraId="7854D7FF" w14:textId="77777777" w:rsidR="00341C36" w:rsidRPr="0017749F" w:rsidRDefault="00341C36" w:rsidP="00501780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Role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9EF3CDB" w14:textId="280289EA" w:rsidR="00341C36" w:rsidRPr="0017749F" w:rsidRDefault="007E448B" w:rsidP="00501780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Position</w:t>
            </w:r>
            <w:r w:rsidR="00341C36" w:rsidRPr="0017749F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47497" w:rsidRPr="00727183" w14:paraId="40C1E602" w14:textId="77777777" w:rsidTr="00D47497">
        <w:trPr>
          <w:trHeight w:val="303"/>
        </w:trPr>
        <w:tc>
          <w:tcPr>
            <w:tcW w:w="1062" w:type="dxa"/>
            <w:vAlign w:val="center"/>
          </w:tcPr>
          <w:p w14:paraId="29FF93EB" w14:textId="3551F671" w:rsidR="00D47497" w:rsidRDefault="00D47497" w:rsidP="00D474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</w:t>
            </w:r>
            <w:r w:rsidR="005428EE">
              <w:rPr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4CDA57C4" w14:textId="74E0C252" w:rsidR="00D47497" w:rsidRDefault="00D47497" w:rsidP="00D474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 Ash</w:t>
            </w:r>
          </w:p>
        </w:tc>
        <w:tc>
          <w:tcPr>
            <w:tcW w:w="2435" w:type="dxa"/>
            <w:vAlign w:val="center"/>
          </w:tcPr>
          <w:p w14:paraId="6F65D949" w14:textId="639EE32C" w:rsidR="00D47497" w:rsidRDefault="001A6EC9" w:rsidP="00D474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AHA/</w:t>
            </w:r>
            <w:r w:rsidR="00A13416">
              <w:rPr>
                <w:sz w:val="20"/>
                <w:szCs w:val="20"/>
              </w:rPr>
              <w:t xml:space="preserve">NIH/NIDDK </w:t>
            </w:r>
            <w:r w:rsidR="00D47497">
              <w:rPr>
                <w:sz w:val="20"/>
                <w:szCs w:val="20"/>
              </w:rPr>
              <w:t>K01</w:t>
            </w:r>
          </w:p>
        </w:tc>
        <w:tc>
          <w:tcPr>
            <w:tcW w:w="2335" w:type="dxa"/>
            <w:vAlign w:val="center"/>
          </w:tcPr>
          <w:p w14:paraId="314DB29E" w14:textId="24C2A645" w:rsidR="00D47497" w:rsidRDefault="00D47497" w:rsidP="00D4749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2340" w:type="dxa"/>
            <w:vAlign w:val="center"/>
          </w:tcPr>
          <w:p w14:paraId="5A715AA4" w14:textId="77777777" w:rsidR="00D47497" w:rsidRDefault="00D47497" w:rsidP="00D474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Research </w:t>
            </w:r>
          </w:p>
          <w:p w14:paraId="0CCA1CDC" w14:textId="49AF1A8C" w:rsidR="00D47497" w:rsidRDefault="00D47497" w:rsidP="00D474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Scientist</w:t>
            </w:r>
          </w:p>
        </w:tc>
      </w:tr>
      <w:tr w:rsidR="00D47497" w:rsidRPr="00727183" w14:paraId="1BFDABAA" w14:textId="189D5599" w:rsidTr="00D47497">
        <w:trPr>
          <w:trHeight w:val="303"/>
        </w:trPr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0B04B645" w14:textId="28461E94" w:rsidR="00D47497" w:rsidRDefault="00D47497" w:rsidP="00D474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4ED13E92" w14:textId="250FDD0C" w:rsidR="00D47497" w:rsidRDefault="00D47497" w:rsidP="00D474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Cassandra M. </w:t>
            </w:r>
            <w:r>
              <w:rPr>
                <w:sz w:val="20"/>
                <w:szCs w:val="20"/>
              </w:rPr>
              <w:lastRenderedPageBreak/>
              <w:t>Godzik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4C5A4825" w14:textId="6C9FE18F" w:rsidR="00D47497" w:rsidRDefault="00D47497" w:rsidP="00D474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Early Career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3E8E9CDE" w14:textId="4C9D20BC" w:rsidR="00D47497" w:rsidRDefault="00D47497" w:rsidP="00D4749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Mentor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024B9EF" w14:textId="53BAE004" w:rsidR="00D47497" w:rsidRDefault="00D47497" w:rsidP="00D474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Fellow, </w:t>
            </w:r>
            <w:r>
              <w:rPr>
                <w:sz w:val="20"/>
                <w:szCs w:val="20"/>
              </w:rPr>
              <w:lastRenderedPageBreak/>
              <w:t>Dartmouth Medicine</w:t>
            </w:r>
          </w:p>
        </w:tc>
      </w:tr>
    </w:tbl>
    <w:p w14:paraId="5855D32E" w14:textId="77777777" w:rsidR="0096356B" w:rsidRDefault="0096356B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p w14:paraId="5FC5E686" w14:textId="77777777" w:rsidR="00A805CB" w:rsidRDefault="00A805CB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p w14:paraId="455215AC" w14:textId="77777777" w:rsidR="00A805CB" w:rsidRDefault="00A805CB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p w14:paraId="28A102A4" w14:textId="46299BFD" w:rsidR="00341C36" w:rsidRDefault="00341C36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Predoctoral Trainees</w:t>
      </w:r>
      <w:r w:rsidR="00C3024F">
        <w:rPr>
          <w:b/>
          <w:bCs/>
          <w:sz w:val="22"/>
          <w:u w:val="single"/>
        </w:rPr>
        <w:t xml:space="preserve"> at CWRU</w:t>
      </w:r>
    </w:p>
    <w:tbl>
      <w:tblPr>
        <w:tblW w:w="9678" w:type="dxa"/>
        <w:tblInd w:w="1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1631"/>
        <w:gridCol w:w="1539"/>
        <w:gridCol w:w="1930"/>
        <w:gridCol w:w="2046"/>
        <w:gridCol w:w="1405"/>
      </w:tblGrid>
      <w:tr w:rsidR="003371E1" w:rsidRPr="0017749F" w14:paraId="786A17AE" w14:textId="0F80098B" w:rsidTr="00D85628">
        <w:trPr>
          <w:trHeight w:val="89"/>
        </w:trPr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32B5A3" w14:textId="77777777" w:rsidR="003371E1" w:rsidRPr="0017749F" w:rsidRDefault="003371E1" w:rsidP="00C3024F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Dates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F335D" w14:textId="77777777" w:rsidR="003371E1" w:rsidRPr="0017749F" w:rsidRDefault="003371E1" w:rsidP="00C3024F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Name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24815" w14:textId="2C492140" w:rsidR="003371E1" w:rsidRPr="0017749F" w:rsidRDefault="003371E1" w:rsidP="00C3024F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>Program</w:t>
            </w:r>
            <w:r>
              <w:rPr>
                <w:bCs/>
                <w:i/>
                <w:iCs/>
                <w:sz w:val="20"/>
                <w:szCs w:val="20"/>
              </w:rPr>
              <w:t>/</w:t>
            </w:r>
            <w:r w:rsidRPr="0017749F">
              <w:rPr>
                <w:bCs/>
                <w:i/>
                <w:iCs/>
                <w:sz w:val="20"/>
                <w:szCs w:val="20"/>
              </w:rPr>
              <w:t>School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42A89" w14:textId="77777777" w:rsidR="003371E1" w:rsidRPr="0017749F" w:rsidRDefault="003371E1" w:rsidP="00C3024F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Role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0D2F6" w14:textId="6F470B50" w:rsidR="003371E1" w:rsidRPr="0017749F" w:rsidRDefault="003371E1" w:rsidP="00C3024F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>Current Position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C25D8" w14:textId="77777777" w:rsidR="00C3024F" w:rsidRDefault="00C3024F" w:rsidP="00C3024F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</w:p>
          <w:p w14:paraId="3DFAD78A" w14:textId="7C5A05C4" w:rsidR="003371E1" w:rsidRPr="0017749F" w:rsidRDefault="00C3024F" w:rsidP="00C3024F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Funding</w:t>
            </w:r>
          </w:p>
        </w:tc>
      </w:tr>
      <w:tr w:rsidR="003371E1" w:rsidRPr="00727183" w14:paraId="7ED20A0F" w14:textId="5B2B8BE5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F16BD" w14:textId="027A53FF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</w:t>
            </w:r>
            <w:r w:rsidR="001E5BB5">
              <w:rPr>
                <w:sz w:val="20"/>
                <w:szCs w:val="20"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B811B2" w14:textId="4EA60D9C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 Armentrout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BCCFA" w14:textId="5364EB45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Nursing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A2887C" w14:textId="77777777" w:rsidR="003371E1" w:rsidRDefault="003371E1" w:rsidP="003371E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6BA0">
              <w:rPr>
                <w:b/>
                <w:bCs/>
                <w:sz w:val="20"/>
                <w:szCs w:val="20"/>
              </w:rPr>
              <w:t xml:space="preserve">Dissertation </w:t>
            </w:r>
            <w:r>
              <w:rPr>
                <w:b/>
                <w:bCs/>
                <w:sz w:val="20"/>
                <w:szCs w:val="20"/>
              </w:rPr>
              <w:t>Chair</w:t>
            </w:r>
          </w:p>
          <w:p w14:paraId="27438191" w14:textId="53AAAB05" w:rsidR="003371E1" w:rsidRPr="00296BA0" w:rsidRDefault="003371E1" w:rsidP="003371E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Primary </w:t>
            </w:r>
            <w:r w:rsidR="00C3024F">
              <w:rPr>
                <w:b/>
                <w:bCs/>
                <w:sz w:val="20"/>
                <w:szCs w:val="20"/>
              </w:rPr>
              <w:t>NIH</w:t>
            </w:r>
            <w:r>
              <w:rPr>
                <w:b/>
                <w:bCs/>
                <w:sz w:val="20"/>
                <w:szCs w:val="20"/>
              </w:rPr>
              <w:t xml:space="preserve"> Sponsor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E5CFC" w14:textId="3E78F91D" w:rsidR="003371E1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B111C">
              <w:rPr>
                <w:sz w:val="20"/>
                <w:szCs w:val="20"/>
              </w:rPr>
              <w:t>ostdoctoral Fellow, Oregon Health Science University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2C3AB" w14:textId="21AA2526" w:rsidR="003371E1" w:rsidRDefault="00AC41AA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NINR/</w:t>
            </w:r>
            <w:r w:rsidR="00C3024F">
              <w:rPr>
                <w:sz w:val="20"/>
                <w:szCs w:val="20"/>
              </w:rPr>
              <w:t xml:space="preserve">NIDDK </w:t>
            </w:r>
          </w:p>
          <w:p w14:paraId="30A2A3F6" w14:textId="7811DD0D" w:rsidR="00C3024F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 Fellowship</w:t>
            </w:r>
          </w:p>
        </w:tc>
      </w:tr>
      <w:tr w:rsidR="00D85628" w:rsidRPr="00727183" w14:paraId="4FFC7EA4" w14:textId="77777777" w:rsidTr="00D85628">
        <w:trPr>
          <w:trHeight w:val="303"/>
        </w:trPr>
        <w:tc>
          <w:tcPr>
            <w:tcW w:w="9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4090B7" w14:textId="248CD95E" w:rsidR="00D85628" w:rsidRDefault="00D85628" w:rsidP="003371E1">
            <w:pPr>
              <w:pStyle w:val="Default"/>
              <w:rPr>
                <w:sz w:val="20"/>
                <w:szCs w:val="20"/>
              </w:rPr>
            </w:pPr>
            <w:r w:rsidRPr="00D85628">
              <w:rPr>
                <w:b/>
                <w:bCs/>
                <w:sz w:val="20"/>
                <w:szCs w:val="20"/>
              </w:rPr>
              <w:t>Time to graduation:</w:t>
            </w:r>
            <w:r>
              <w:rPr>
                <w:sz w:val="20"/>
                <w:szCs w:val="20"/>
              </w:rPr>
              <w:t xml:space="preserve"> 4 years</w:t>
            </w:r>
          </w:p>
        </w:tc>
      </w:tr>
      <w:tr w:rsidR="003371E1" w:rsidRPr="00727183" w14:paraId="64A72D9D" w14:textId="6A78F10D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0E2BC" w14:textId="35272118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70F5B" w14:textId="392D7195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Pamela Bolton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4CD5C" w14:textId="1F6B2F22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PhD Nursing 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F7D9" w14:textId="2A0A15F5" w:rsidR="003371E1" w:rsidRDefault="003371E1" w:rsidP="003371E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A2E97">
              <w:rPr>
                <w:b/>
                <w:bCs/>
                <w:sz w:val="20"/>
                <w:szCs w:val="20"/>
              </w:rPr>
              <w:t xml:space="preserve">Dissertation </w:t>
            </w:r>
            <w:r>
              <w:rPr>
                <w:b/>
                <w:bCs/>
                <w:sz w:val="20"/>
                <w:szCs w:val="20"/>
              </w:rPr>
              <w:t>Committee</w:t>
            </w:r>
            <w:r w:rsidR="00C3024F">
              <w:rPr>
                <w:b/>
                <w:bCs/>
                <w:sz w:val="20"/>
                <w:szCs w:val="20"/>
              </w:rPr>
              <w:t xml:space="preserve"> / </w:t>
            </w:r>
            <w:r w:rsidRPr="004F6235">
              <w:rPr>
                <w:b/>
                <w:bCs/>
                <w:sz w:val="20"/>
                <w:szCs w:val="20"/>
              </w:rPr>
              <w:t xml:space="preserve">Co-Primary </w:t>
            </w:r>
            <w:r w:rsidR="00C3024F">
              <w:rPr>
                <w:b/>
                <w:bCs/>
                <w:sz w:val="20"/>
                <w:szCs w:val="20"/>
              </w:rPr>
              <w:t>F31</w:t>
            </w:r>
            <w:r w:rsidRPr="004F6235">
              <w:rPr>
                <w:b/>
                <w:bCs/>
                <w:sz w:val="20"/>
                <w:szCs w:val="20"/>
              </w:rPr>
              <w:t xml:space="preserve"> Sponsor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F06DD" w14:textId="770BEF19" w:rsidR="003371E1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Predoctoral</w:t>
            </w:r>
            <w:r w:rsidR="003371E1">
              <w:rPr>
                <w:sz w:val="20"/>
                <w:szCs w:val="20"/>
              </w:rPr>
              <w:t xml:space="preserve"> Hirsh Fellow</w:t>
            </w:r>
            <w:r>
              <w:rPr>
                <w:sz w:val="20"/>
                <w:szCs w:val="20"/>
              </w:rPr>
              <w:t xml:space="preserve"> / PhD Candidate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119991EE" w14:textId="77777777" w:rsidR="003371E1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F31 NINR</w:t>
            </w:r>
          </w:p>
          <w:p w14:paraId="3CC47403" w14:textId="643ADCFB" w:rsidR="00C3024F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Hirsh Fellowship</w:t>
            </w:r>
          </w:p>
        </w:tc>
      </w:tr>
      <w:tr w:rsidR="00A56781" w:rsidRPr="00727183" w14:paraId="373AAAB0" w14:textId="77777777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05B08" w14:textId="614700B0" w:rsidR="00A56781" w:rsidRDefault="00A5678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1397E" w14:textId="7D954600" w:rsidR="00A56781" w:rsidRDefault="00A5678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Estefania Hernandez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76CB8" w14:textId="56CDA2B3" w:rsidR="00A56781" w:rsidRDefault="00A5678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CTS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28F6E" w14:textId="2BE3ACA9" w:rsidR="00A56781" w:rsidRPr="003A2E97" w:rsidRDefault="00A56781" w:rsidP="003371E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PhD Advisor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55ED5" w14:textId="776B7C25" w:rsidR="00A56781" w:rsidRDefault="00A5678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Assistant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0C83CC20" w14:textId="4371BBEF" w:rsidR="00A56781" w:rsidRDefault="00A5678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NIDDK</w:t>
            </w:r>
          </w:p>
        </w:tc>
      </w:tr>
      <w:tr w:rsidR="003371E1" w:rsidRPr="00727183" w14:paraId="728CA084" w14:textId="57A36D55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57803" w14:textId="7AD44547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9CEE6" w14:textId="3C72A171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Quiana Howard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33628" w14:textId="1DC50008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PhD Nursing 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B8F0E" w14:textId="77777777" w:rsidR="003371E1" w:rsidRDefault="003371E1" w:rsidP="003371E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A2E97">
              <w:rPr>
                <w:b/>
                <w:bCs/>
                <w:sz w:val="20"/>
                <w:szCs w:val="20"/>
              </w:rPr>
              <w:t>Dissertation Chair</w:t>
            </w:r>
          </w:p>
          <w:p w14:paraId="495165E3" w14:textId="375BCA34" w:rsidR="003371E1" w:rsidRPr="00296BA0" w:rsidRDefault="003371E1" w:rsidP="003371E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Primary F31 Sponsor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E88A2" w14:textId="44DC176C" w:rsidR="003371E1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Predoctoral Legacy Fellow / PhD Student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3A63257" w14:textId="2EA522BC" w:rsidR="003371E1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F31 NINR </w:t>
            </w:r>
          </w:p>
        </w:tc>
      </w:tr>
      <w:tr w:rsidR="003371E1" w:rsidRPr="00727183" w14:paraId="28B25852" w14:textId="09E612FE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09846" w14:textId="0BB4A008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E695B" w14:textId="2B6C1CDD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Shemaine Martin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C9D2D" w14:textId="6D9C0879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Nursing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6AE60" w14:textId="15FE0105" w:rsidR="003371E1" w:rsidRPr="003A2E97" w:rsidRDefault="003371E1" w:rsidP="003371E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A2E97">
              <w:rPr>
                <w:b/>
                <w:bCs/>
                <w:sz w:val="20"/>
                <w:szCs w:val="20"/>
              </w:rPr>
              <w:t>Dissertation Chair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C6959" w14:textId="0D22E238" w:rsidR="003371E1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Predoctoral Legacy Fellow / PhD Candidate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5A735684" w14:textId="413C70BC" w:rsidR="003371E1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 Fellowship</w:t>
            </w:r>
          </w:p>
        </w:tc>
      </w:tr>
      <w:tr w:rsidR="003371E1" w:rsidRPr="00727183" w14:paraId="2B074CBA" w14:textId="464C6813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BA835" w14:textId="1054ECD3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0DCB0" w14:textId="250E19EE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Asma Alkhadrah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F00EA" w14:textId="2905954B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Nursing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D497" w14:textId="0342CCD0" w:rsidR="003371E1" w:rsidRPr="003A2E97" w:rsidRDefault="003371E1" w:rsidP="003371E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PhD Advisor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29EEA" w14:textId="66AE60AA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PhD Student 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7C41769E" w14:textId="3DFCE027" w:rsidR="003371E1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Saudi Arabia</w:t>
            </w:r>
          </w:p>
        </w:tc>
      </w:tr>
      <w:tr w:rsidR="003371E1" w:rsidRPr="00727183" w14:paraId="06C3D545" w14:textId="767083CE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1F4F1" w14:textId="09119F4C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E9F70" w14:textId="0418DF43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Sineenat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Waraphok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75604" w14:textId="4939BDBC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Nursing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BB87C" w14:textId="4730ACEB" w:rsidR="003371E1" w:rsidRPr="003A2E97" w:rsidRDefault="003371E1" w:rsidP="003371E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PhD Advisor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4F81" w14:textId="4ABF37B8" w:rsidR="003371E1" w:rsidRDefault="003371E1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Student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557D7224" w14:textId="424B8808" w:rsidR="003371E1" w:rsidRDefault="00C3024F" w:rsidP="003371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Thailand</w:t>
            </w:r>
          </w:p>
        </w:tc>
      </w:tr>
      <w:tr w:rsidR="002310C2" w:rsidRPr="00727183" w14:paraId="20DD549F" w14:textId="77777777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85B26" w14:textId="60E93F43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2022-24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D7302" w14:textId="6F2CC71A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Jorden Rieke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E208" w14:textId="23DF2184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Nursing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F945" w14:textId="42157C2D" w:rsidR="002310C2" w:rsidRDefault="002310C2" w:rsidP="002310C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Legacy Advisor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F6D8F" w14:textId="4D499F2A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Predoctoral Legacy Fellow / PhD Student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00BAFF35" w14:textId="1C6BFFC7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 Fellowship</w:t>
            </w:r>
          </w:p>
        </w:tc>
      </w:tr>
      <w:tr w:rsidR="002310C2" w:rsidRPr="00727183" w14:paraId="0661FB88" w14:textId="77777777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9E294" w14:textId="7AAFE5C2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</w:t>
            </w:r>
            <w:r w:rsidR="004A1F00">
              <w:rPr>
                <w:sz w:val="20"/>
                <w:szCs w:val="20"/>
              </w:rPr>
              <w:t>25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64785" w14:textId="33D14607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Abolade</w:t>
            </w:r>
            <w:proofErr w:type="spellEnd"/>
            <w:r>
              <w:rPr>
                <w:sz w:val="20"/>
                <w:szCs w:val="20"/>
              </w:rPr>
              <w:t xml:space="preserve"> Oladimeji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2879E" w14:textId="7E78434B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Sociology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8B1E" w14:textId="66BAA2C2" w:rsidR="002310C2" w:rsidRDefault="002310C2" w:rsidP="002310C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PhD Committee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AEC1E" w14:textId="3D1DBA96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Candidate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37C11C28" w14:textId="3F1EC53B" w:rsidR="002310C2" w:rsidRDefault="002310C2" w:rsidP="002310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 Department</w:t>
            </w:r>
          </w:p>
        </w:tc>
      </w:tr>
      <w:tr w:rsidR="00022D30" w:rsidRPr="00727183" w14:paraId="13071CEB" w14:textId="77777777" w:rsidTr="00D85628">
        <w:trPr>
          <w:trHeight w:val="30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14369" w14:textId="1AB4BA5D" w:rsidR="00022D30" w:rsidRDefault="00022D30" w:rsidP="00022D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3FDC4" w14:textId="0E9EBEDA" w:rsidR="00022D30" w:rsidRDefault="00022D30" w:rsidP="00022D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Bootan Ahmed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B3453" w14:textId="43B5FB7D" w:rsidR="00022D30" w:rsidRDefault="00022D30" w:rsidP="00022D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Nursing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322F" w14:textId="377ABB20" w:rsidR="00022D30" w:rsidRDefault="00022D30" w:rsidP="00022D3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PhD Committee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933B4" w14:textId="7A6978F6" w:rsidR="00022D30" w:rsidRDefault="00022D30" w:rsidP="00022D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Candidate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14:paraId="1141592F" w14:textId="5F20BA0E" w:rsidR="00022D30" w:rsidRDefault="00022D30" w:rsidP="00022D3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</w:t>
            </w:r>
          </w:p>
        </w:tc>
      </w:tr>
    </w:tbl>
    <w:p w14:paraId="45D4078E" w14:textId="6C6F3C05" w:rsidR="00341C36" w:rsidRPr="00A56781" w:rsidRDefault="00A56781" w:rsidP="005745C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A56781">
        <w:rPr>
          <w:sz w:val="20"/>
          <w:szCs w:val="20"/>
        </w:rPr>
        <w:t>Clinical and Translational Science (CTS)</w:t>
      </w:r>
    </w:p>
    <w:p w14:paraId="255585BA" w14:textId="77777777" w:rsidR="00341C36" w:rsidRDefault="00341C36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p w14:paraId="085AFF68" w14:textId="77777777" w:rsidR="00985555" w:rsidRDefault="00985555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p w14:paraId="26B1A899" w14:textId="77777777" w:rsidR="00985555" w:rsidRDefault="00985555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p w14:paraId="603973B1" w14:textId="2604F181" w:rsidR="005745CA" w:rsidRPr="005745CA" w:rsidRDefault="003371E1" w:rsidP="005745CA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Graduate Students Completed / </w:t>
      </w:r>
      <w:r w:rsidR="00A74605">
        <w:rPr>
          <w:b/>
          <w:bCs/>
          <w:sz w:val="22"/>
          <w:u w:val="single"/>
        </w:rPr>
        <w:t>Former Trainees</w:t>
      </w:r>
    </w:p>
    <w:tbl>
      <w:tblPr>
        <w:tblW w:w="10057" w:type="dxa"/>
        <w:tblInd w:w="1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1885"/>
        <w:gridCol w:w="2345"/>
        <w:gridCol w:w="2425"/>
        <w:gridCol w:w="2340"/>
      </w:tblGrid>
      <w:tr w:rsidR="005745CA" w:rsidRPr="00296031" w14:paraId="52CD236D" w14:textId="77777777" w:rsidTr="008B5E99">
        <w:trPr>
          <w:trHeight w:val="525"/>
        </w:trPr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56656004" w14:textId="1E37918F" w:rsidR="00CD4A0B" w:rsidRPr="0017749F" w:rsidRDefault="005745CA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Dates </w:t>
            </w:r>
          </w:p>
        </w:tc>
        <w:tc>
          <w:tcPr>
            <w:tcW w:w="1885" w:type="dxa"/>
            <w:tcBorders>
              <w:top w:val="nil"/>
              <w:bottom w:val="single" w:sz="4" w:space="0" w:color="auto"/>
            </w:tcBorders>
            <w:vAlign w:val="bottom"/>
          </w:tcPr>
          <w:p w14:paraId="0A216474" w14:textId="77777777" w:rsidR="005745CA" w:rsidRPr="0017749F" w:rsidRDefault="005745CA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Name </w:t>
            </w:r>
          </w:p>
        </w:tc>
        <w:tc>
          <w:tcPr>
            <w:tcW w:w="2345" w:type="dxa"/>
            <w:tcBorders>
              <w:top w:val="nil"/>
              <w:bottom w:val="single" w:sz="4" w:space="0" w:color="auto"/>
            </w:tcBorders>
            <w:vAlign w:val="bottom"/>
          </w:tcPr>
          <w:p w14:paraId="3E17784E" w14:textId="77777777" w:rsidR="005745CA" w:rsidRPr="0017749F" w:rsidRDefault="005745CA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Program or School </w:t>
            </w:r>
          </w:p>
        </w:tc>
        <w:tc>
          <w:tcPr>
            <w:tcW w:w="2425" w:type="dxa"/>
            <w:tcBorders>
              <w:top w:val="nil"/>
              <w:bottom w:val="single" w:sz="4" w:space="0" w:color="auto"/>
            </w:tcBorders>
            <w:vAlign w:val="bottom"/>
          </w:tcPr>
          <w:p w14:paraId="256F0AB9" w14:textId="77777777" w:rsidR="005745CA" w:rsidRPr="0017749F" w:rsidRDefault="005745CA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Role 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bottom"/>
          </w:tcPr>
          <w:p w14:paraId="2FFB3280" w14:textId="77777777" w:rsidR="005745CA" w:rsidRPr="0017749F" w:rsidRDefault="005745CA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Current Position </w:t>
            </w:r>
          </w:p>
        </w:tc>
      </w:tr>
      <w:tr w:rsidR="00D424F4" w:rsidRPr="00727183" w14:paraId="0CA2F3B7" w14:textId="77777777" w:rsidTr="008B5E99">
        <w:trPr>
          <w:trHeight w:val="303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D567A" w14:textId="7116B70F" w:rsidR="00D424F4" w:rsidRDefault="00D424F4" w:rsidP="00D42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B38AC" w14:textId="12700DF7" w:rsidR="00D424F4" w:rsidRDefault="00D424F4" w:rsidP="00D42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Takiyah Smith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9FAB9" w14:textId="3A156743" w:rsidR="00D424F4" w:rsidRDefault="00D424F4" w:rsidP="00D42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DNP Nursing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455AF" w14:textId="33E5A322" w:rsidR="00D424F4" w:rsidRPr="00296BA0" w:rsidRDefault="00D424F4" w:rsidP="00D424F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96BA0">
              <w:rPr>
                <w:b/>
                <w:bCs/>
                <w:sz w:val="20"/>
                <w:szCs w:val="20"/>
              </w:rPr>
              <w:t>DNP Project Committee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098B" w14:textId="469D7A56" w:rsidR="00D424F4" w:rsidRDefault="00D424F4" w:rsidP="00D42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Assault Nurse Examiner University Hospitals</w:t>
            </w:r>
          </w:p>
        </w:tc>
      </w:tr>
      <w:tr w:rsidR="00D424F4" w14:paraId="5CB5A19A" w14:textId="77777777" w:rsidTr="008B5E99">
        <w:trPr>
          <w:trHeight w:val="303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EBBD9" w14:textId="39C625E3" w:rsidR="00D424F4" w:rsidRDefault="00D424F4" w:rsidP="00D42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</w:t>
            </w:r>
            <w:r w:rsidR="001C3B2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9335F" w14:textId="09DE6C04" w:rsidR="00D424F4" w:rsidRDefault="00D424F4" w:rsidP="00D42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Estefania Hernandez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9F879" w14:textId="5C01D539" w:rsidR="00D424F4" w:rsidRDefault="00D424F4" w:rsidP="00D42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Anthropology and dual Master Public Health</w:t>
            </w:r>
          </w:p>
          <w:p w14:paraId="5C549E8C" w14:textId="367E5B9A" w:rsidR="00D424F4" w:rsidRDefault="00D424F4" w:rsidP="00D42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AASM Pre-doctoral Fellowship 2021-22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3554D" w14:textId="79AA64E9" w:rsidR="00D424F4" w:rsidRPr="004F6235" w:rsidRDefault="00D424F4" w:rsidP="00D424F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F6235">
              <w:rPr>
                <w:b/>
                <w:bCs/>
                <w:sz w:val="20"/>
                <w:szCs w:val="20"/>
              </w:rPr>
              <w:t>Mentor and MPH Thesis Chair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28CA" w14:textId="288CE303" w:rsidR="00D424F4" w:rsidRDefault="00D424F4" w:rsidP="00D424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 Research Assistant, FPB CWRU</w:t>
            </w:r>
          </w:p>
        </w:tc>
      </w:tr>
    </w:tbl>
    <w:p w14:paraId="20A3E1AB" w14:textId="36DBDD6F" w:rsidR="005745CA" w:rsidRPr="00EB34F1" w:rsidRDefault="006F4792" w:rsidP="006F479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B34F1">
        <w:rPr>
          <w:sz w:val="20"/>
          <w:szCs w:val="20"/>
        </w:rPr>
        <w:t>*FPB, Frances Payne Bolton School of Nursing; CWRU, Case Western Reserve University</w:t>
      </w:r>
      <w:r w:rsidR="005A7A10" w:rsidRPr="00EB34F1">
        <w:rPr>
          <w:sz w:val="20"/>
          <w:szCs w:val="20"/>
        </w:rPr>
        <w:t>; National Research Service Award; NRSA</w:t>
      </w:r>
    </w:p>
    <w:p w14:paraId="7203B328" w14:textId="77777777" w:rsidR="00AC1CEF" w:rsidRDefault="00AC1CEF" w:rsidP="00EB42AD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</w:p>
    <w:p w14:paraId="06CFDBED" w14:textId="032FC90C" w:rsidR="001E3AA6" w:rsidRDefault="00CE7EA6" w:rsidP="00EB42AD">
      <w:pPr>
        <w:widowControl w:val="0"/>
        <w:autoSpaceDE w:val="0"/>
        <w:autoSpaceDN w:val="0"/>
        <w:adjustRightInd w:val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Former </w:t>
      </w:r>
      <w:r w:rsidR="004A6046">
        <w:rPr>
          <w:b/>
          <w:bCs/>
          <w:sz w:val="22"/>
          <w:u w:val="single"/>
        </w:rPr>
        <w:t>Undergraduate</w:t>
      </w:r>
      <w:r w:rsidR="001E3AA6" w:rsidRPr="001C39D2"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 xml:space="preserve">Research </w:t>
      </w:r>
      <w:r w:rsidR="001E3AA6" w:rsidRPr="001C39D2">
        <w:rPr>
          <w:b/>
          <w:bCs/>
          <w:sz w:val="22"/>
          <w:u w:val="single"/>
        </w:rPr>
        <w:t>Students</w:t>
      </w:r>
    </w:p>
    <w:tbl>
      <w:tblPr>
        <w:tblW w:w="10057" w:type="dxa"/>
        <w:tblInd w:w="1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795"/>
        <w:gridCol w:w="2557"/>
        <w:gridCol w:w="2213"/>
        <w:gridCol w:w="2340"/>
      </w:tblGrid>
      <w:tr w:rsidR="00CD4A0B" w:rsidRPr="00296031" w14:paraId="3A6A9C47" w14:textId="77777777" w:rsidTr="007B1C69">
        <w:trPr>
          <w:trHeight w:val="525"/>
        </w:trPr>
        <w:tc>
          <w:tcPr>
            <w:tcW w:w="1152" w:type="dxa"/>
            <w:vAlign w:val="bottom"/>
          </w:tcPr>
          <w:p w14:paraId="0BEFD014" w14:textId="77777777" w:rsidR="00CD4A0B" w:rsidRPr="0017749F" w:rsidRDefault="00CD4A0B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Dates </w:t>
            </w:r>
          </w:p>
        </w:tc>
        <w:tc>
          <w:tcPr>
            <w:tcW w:w="1795" w:type="dxa"/>
            <w:vAlign w:val="bottom"/>
          </w:tcPr>
          <w:p w14:paraId="0A0E55ED" w14:textId="77777777" w:rsidR="00CD4A0B" w:rsidRPr="0017749F" w:rsidRDefault="00CD4A0B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Name </w:t>
            </w:r>
          </w:p>
        </w:tc>
        <w:tc>
          <w:tcPr>
            <w:tcW w:w="2557" w:type="dxa"/>
            <w:vAlign w:val="bottom"/>
          </w:tcPr>
          <w:p w14:paraId="63032396" w14:textId="77777777" w:rsidR="00CD4A0B" w:rsidRPr="0017749F" w:rsidRDefault="00CD4A0B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Program or School </w:t>
            </w:r>
          </w:p>
        </w:tc>
        <w:tc>
          <w:tcPr>
            <w:tcW w:w="2213" w:type="dxa"/>
            <w:vAlign w:val="bottom"/>
          </w:tcPr>
          <w:p w14:paraId="0A791E11" w14:textId="2F9CA73D" w:rsidR="00CD4A0B" w:rsidRPr="0017749F" w:rsidRDefault="00CD4A0B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>Role</w:t>
            </w:r>
            <w:r w:rsidR="0096356B">
              <w:rPr>
                <w:bCs/>
                <w:i/>
                <w:iCs/>
                <w:sz w:val="20"/>
                <w:szCs w:val="20"/>
              </w:rPr>
              <w:t>/Funding if applicable</w:t>
            </w:r>
            <w:r w:rsidRPr="0017749F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14:paraId="63832D38" w14:textId="77777777" w:rsidR="00CD4A0B" w:rsidRPr="0017749F" w:rsidRDefault="00CD4A0B" w:rsidP="00C736F5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17749F">
              <w:rPr>
                <w:bCs/>
                <w:i/>
                <w:iCs/>
                <w:sz w:val="20"/>
                <w:szCs w:val="20"/>
              </w:rPr>
              <w:t xml:space="preserve">Current Position </w:t>
            </w:r>
          </w:p>
        </w:tc>
      </w:tr>
      <w:tr w:rsidR="00CD4A0B" w:rsidRPr="00727183" w14:paraId="2C02E636" w14:textId="77777777" w:rsidTr="007B1C69">
        <w:trPr>
          <w:trHeight w:val="303"/>
        </w:trPr>
        <w:tc>
          <w:tcPr>
            <w:tcW w:w="1152" w:type="dxa"/>
            <w:vAlign w:val="center"/>
          </w:tcPr>
          <w:p w14:paraId="26FA2EF4" w14:textId="50D3EBE1" w:rsidR="00CD4A0B" w:rsidRPr="00727183" w:rsidRDefault="00CD4A0B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  <w:r w:rsidR="007B1C69">
              <w:rPr>
                <w:sz w:val="20"/>
                <w:szCs w:val="20"/>
              </w:rPr>
              <w:t>2023</w:t>
            </w:r>
          </w:p>
        </w:tc>
        <w:tc>
          <w:tcPr>
            <w:tcW w:w="1795" w:type="dxa"/>
            <w:vAlign w:val="center"/>
          </w:tcPr>
          <w:p w14:paraId="66E81457" w14:textId="138AB96C" w:rsidR="00CD4A0B" w:rsidRPr="00E01406" w:rsidRDefault="00CD4A0B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</w:t>
            </w:r>
            <w:r w:rsidR="00C75AF7">
              <w:rPr>
                <w:sz w:val="20"/>
                <w:szCs w:val="20"/>
              </w:rPr>
              <w:t>athan</w:t>
            </w:r>
            <w:r>
              <w:rPr>
                <w:sz w:val="20"/>
                <w:szCs w:val="20"/>
              </w:rPr>
              <w:t xml:space="preserve"> Huynh</w:t>
            </w:r>
          </w:p>
        </w:tc>
        <w:tc>
          <w:tcPr>
            <w:tcW w:w="2557" w:type="dxa"/>
            <w:vAlign w:val="center"/>
          </w:tcPr>
          <w:p w14:paraId="7061354E" w14:textId="20C205A2" w:rsidR="00CD4A0B" w:rsidRPr="00727183" w:rsidRDefault="00CD4A0B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 Nursing</w:t>
            </w:r>
          </w:p>
        </w:tc>
        <w:tc>
          <w:tcPr>
            <w:tcW w:w="2213" w:type="dxa"/>
            <w:vAlign w:val="center"/>
          </w:tcPr>
          <w:p w14:paraId="5C46DA29" w14:textId="3A6EACEA" w:rsidR="00CD4A0B" w:rsidRPr="00727183" w:rsidRDefault="00CD4A0B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Mentor </w:t>
            </w:r>
            <w:r>
              <w:rPr>
                <w:sz w:val="20"/>
                <w:szCs w:val="20"/>
              </w:rPr>
              <w:lastRenderedPageBreak/>
              <w:t>(PSURG)</w:t>
            </w:r>
          </w:p>
        </w:tc>
        <w:tc>
          <w:tcPr>
            <w:tcW w:w="2340" w:type="dxa"/>
            <w:vAlign w:val="center"/>
          </w:tcPr>
          <w:p w14:paraId="252C353B" w14:textId="468800C5" w:rsidR="00CD4A0B" w:rsidRPr="00727183" w:rsidRDefault="007B1C69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CVICU Cleveland Clinic</w:t>
            </w:r>
            <w:r w:rsidR="00566942">
              <w:rPr>
                <w:sz w:val="20"/>
                <w:szCs w:val="20"/>
              </w:rPr>
              <w:t xml:space="preserve"> </w:t>
            </w:r>
            <w:r w:rsidR="00566942">
              <w:rPr>
                <w:sz w:val="20"/>
                <w:szCs w:val="20"/>
              </w:rPr>
              <w:lastRenderedPageBreak/>
              <w:t>RN</w:t>
            </w:r>
          </w:p>
        </w:tc>
      </w:tr>
      <w:tr w:rsidR="00641D24" w:rsidRPr="00727183" w14:paraId="0D43236C" w14:textId="77777777" w:rsidTr="00EB34F1">
        <w:trPr>
          <w:trHeight w:val="303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2EE7369F" w14:textId="6DFE876C" w:rsidR="00641D24" w:rsidRDefault="00641D24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2021-</w:t>
            </w:r>
            <w:r w:rsidR="00051EFB">
              <w:rPr>
                <w:sz w:val="20"/>
                <w:szCs w:val="20"/>
              </w:rPr>
              <w:t>2024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77273366" w14:textId="180036FB" w:rsidR="00641D24" w:rsidRDefault="004D4E0A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 (</w:t>
            </w:r>
            <w:r w:rsidR="00641D24">
              <w:rPr>
                <w:sz w:val="20"/>
                <w:szCs w:val="20"/>
              </w:rPr>
              <w:t>Ronnie</w:t>
            </w:r>
            <w:r>
              <w:rPr>
                <w:sz w:val="20"/>
                <w:szCs w:val="20"/>
              </w:rPr>
              <w:t>)</w:t>
            </w:r>
            <w:r w:rsidR="00641D24">
              <w:rPr>
                <w:sz w:val="20"/>
                <w:szCs w:val="20"/>
              </w:rPr>
              <w:t xml:space="preserve"> Adeyinka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35EBB9E4" w14:textId="56724824" w:rsidR="00641D24" w:rsidRDefault="00641D24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 Nursing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2F473C37" w14:textId="0A774F91" w:rsidR="00641D24" w:rsidRDefault="00641D24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Mentor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ADDE265" w14:textId="0E54737C" w:rsidR="00641D24" w:rsidRDefault="00641D24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Undergraduate Research Assistant, FPB, CWRU</w:t>
            </w:r>
          </w:p>
        </w:tc>
      </w:tr>
      <w:tr w:rsidR="00E10CD7" w:rsidRPr="00727183" w14:paraId="0F2DDAB8" w14:textId="77777777" w:rsidTr="00EB34F1">
        <w:trPr>
          <w:trHeight w:val="303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A0437" w14:textId="0C079EAC" w:rsidR="00E10CD7" w:rsidRDefault="00E10CD7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</w:t>
            </w:r>
            <w:r w:rsidR="00051EFB">
              <w:rPr>
                <w:sz w:val="20"/>
                <w:szCs w:val="20"/>
              </w:rPr>
              <w:t>2024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08AEB" w14:textId="79CC851E" w:rsidR="00E10CD7" w:rsidRDefault="00E10CD7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</w:t>
            </w:r>
            <w:r w:rsidR="0095650C">
              <w:rPr>
                <w:sz w:val="20"/>
                <w:szCs w:val="20"/>
              </w:rPr>
              <w:t>holas</w:t>
            </w:r>
            <w:r>
              <w:rPr>
                <w:sz w:val="20"/>
                <w:szCs w:val="20"/>
              </w:rPr>
              <w:t xml:space="preserve"> Valenta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E4A84" w14:textId="08C03EA9" w:rsidR="00E10CD7" w:rsidRDefault="00E10CD7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 Nursing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D6811" w14:textId="2B682083" w:rsidR="00E10CD7" w:rsidRDefault="00E10CD7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Mentor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E4444" w14:textId="707D3179" w:rsidR="00E10CD7" w:rsidRDefault="00E10CD7" w:rsidP="00C736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Undergraduate Research Assistant, FPB, CWRU</w:t>
            </w:r>
          </w:p>
        </w:tc>
      </w:tr>
    </w:tbl>
    <w:p w14:paraId="21CEFA5F" w14:textId="537824FC" w:rsidR="001E3AA6" w:rsidRPr="00EB34F1" w:rsidRDefault="00B050E4" w:rsidP="00EB42A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B34F1">
        <w:rPr>
          <w:sz w:val="20"/>
          <w:szCs w:val="20"/>
        </w:rPr>
        <w:t>*Provost Summer Undergraduate Research Grant (PSURG)</w:t>
      </w:r>
    </w:p>
    <w:p w14:paraId="7CC03958" w14:textId="77777777" w:rsidR="00B050E4" w:rsidRDefault="00B050E4" w:rsidP="00EB42AD">
      <w:pPr>
        <w:widowControl w:val="0"/>
        <w:autoSpaceDE w:val="0"/>
        <w:autoSpaceDN w:val="0"/>
        <w:adjustRightInd w:val="0"/>
        <w:rPr>
          <w:b/>
          <w:bCs/>
          <w:sz w:val="22"/>
        </w:rPr>
      </w:pPr>
    </w:p>
    <w:p w14:paraId="1581435D" w14:textId="55891CF6" w:rsidR="00787EC2" w:rsidRPr="00EA5336" w:rsidRDefault="00787EC2" w:rsidP="00EB42A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A5336">
        <w:rPr>
          <w:b/>
          <w:bCs/>
          <w:sz w:val="20"/>
          <w:szCs w:val="20"/>
          <w:u w:val="single"/>
        </w:rPr>
        <w:t>Previous Undergraduates</w:t>
      </w:r>
      <w:r w:rsidR="005E317C" w:rsidRPr="00EA5336">
        <w:rPr>
          <w:b/>
          <w:bCs/>
          <w:sz w:val="20"/>
          <w:szCs w:val="20"/>
          <w:u w:val="single"/>
        </w:rPr>
        <w:t xml:space="preserve"> </w:t>
      </w:r>
      <w:r w:rsidR="005E317C" w:rsidRPr="00EA5336">
        <w:rPr>
          <w:sz w:val="20"/>
          <w:szCs w:val="20"/>
        </w:rPr>
        <w:t>Resulted in P</w:t>
      </w:r>
      <w:r w:rsidR="003238E6" w:rsidRPr="00EA5336">
        <w:rPr>
          <w:sz w:val="20"/>
          <w:szCs w:val="20"/>
        </w:rPr>
        <w:t>eer-reviewed Publication**</w:t>
      </w:r>
    </w:p>
    <w:p w14:paraId="5E8933E8" w14:textId="77777777" w:rsidR="001C39D2" w:rsidRPr="00EA5336" w:rsidRDefault="001C39D2" w:rsidP="00EB42A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160"/>
        <w:gridCol w:w="3240"/>
        <w:gridCol w:w="1260"/>
      </w:tblGrid>
      <w:tr w:rsidR="00842F69" w:rsidRPr="00EA5336" w14:paraId="30711DBF" w14:textId="77777777" w:rsidTr="00BA7164">
        <w:tc>
          <w:tcPr>
            <w:tcW w:w="2875" w:type="dxa"/>
          </w:tcPr>
          <w:p w14:paraId="3FFCFD63" w14:textId="6D4F46E1" w:rsidR="00842F69" w:rsidRPr="00EA5336" w:rsidRDefault="00842F69" w:rsidP="00EB42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160" w:type="dxa"/>
          </w:tcPr>
          <w:p w14:paraId="67919C06" w14:textId="30312F73" w:rsidR="00842F69" w:rsidRPr="00EA5336" w:rsidRDefault="00842F69" w:rsidP="00EB42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Trainee Name</w:t>
            </w:r>
          </w:p>
        </w:tc>
        <w:tc>
          <w:tcPr>
            <w:tcW w:w="3240" w:type="dxa"/>
          </w:tcPr>
          <w:p w14:paraId="581B82F2" w14:textId="1BAC1431" w:rsidR="00842F69" w:rsidRPr="00EA5336" w:rsidRDefault="00842F69" w:rsidP="00EB42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Program</w:t>
            </w:r>
            <w:r w:rsidR="004B1FAE" w:rsidRPr="00EA5336">
              <w:rPr>
                <w:b/>
                <w:bCs/>
                <w:sz w:val="20"/>
                <w:szCs w:val="20"/>
              </w:rPr>
              <w:t>/School, University</w:t>
            </w:r>
          </w:p>
        </w:tc>
        <w:tc>
          <w:tcPr>
            <w:tcW w:w="1260" w:type="dxa"/>
          </w:tcPr>
          <w:p w14:paraId="327B65EA" w14:textId="292BA680" w:rsidR="00842F69" w:rsidRPr="00EA5336" w:rsidRDefault="00842F69" w:rsidP="00EB42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Dates</w:t>
            </w:r>
          </w:p>
        </w:tc>
      </w:tr>
      <w:tr w:rsidR="00842F69" w:rsidRPr="00EA5336" w14:paraId="1D567498" w14:textId="77777777" w:rsidTr="00BA7164">
        <w:tc>
          <w:tcPr>
            <w:tcW w:w="2875" w:type="dxa"/>
          </w:tcPr>
          <w:p w14:paraId="7E8EF0B0" w14:textId="21BD6A34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Thesis Chair</w:t>
            </w:r>
          </w:p>
        </w:tc>
        <w:tc>
          <w:tcPr>
            <w:tcW w:w="2160" w:type="dxa"/>
          </w:tcPr>
          <w:p w14:paraId="4CB49B01" w14:textId="0828F737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Carl McDonald</w:t>
            </w:r>
            <w:r w:rsidR="005E317C" w:rsidRPr="00EA5336">
              <w:rPr>
                <w:bCs/>
                <w:sz w:val="20"/>
                <w:szCs w:val="20"/>
              </w:rPr>
              <w:t>*</w:t>
            </w:r>
            <w:r w:rsidR="003238E6" w:rsidRPr="00EA533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240" w:type="dxa"/>
          </w:tcPr>
          <w:p w14:paraId="47AB53FF" w14:textId="76575A63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12C2474A" w14:textId="792AAB57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2019-2020</w:t>
            </w:r>
          </w:p>
        </w:tc>
      </w:tr>
      <w:tr w:rsidR="00842F69" w:rsidRPr="00EA5336" w14:paraId="3CF9FF7E" w14:textId="77777777" w:rsidTr="00BA7164">
        <w:tc>
          <w:tcPr>
            <w:tcW w:w="2875" w:type="dxa"/>
          </w:tcPr>
          <w:p w14:paraId="18C3BBC5" w14:textId="2BAF7939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Thesis Chair</w:t>
            </w:r>
          </w:p>
        </w:tc>
        <w:tc>
          <w:tcPr>
            <w:tcW w:w="2160" w:type="dxa"/>
          </w:tcPr>
          <w:p w14:paraId="28073229" w14:textId="0A5E423D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Heidi Davis</w:t>
            </w:r>
          </w:p>
        </w:tc>
        <w:tc>
          <w:tcPr>
            <w:tcW w:w="3240" w:type="dxa"/>
          </w:tcPr>
          <w:p w14:paraId="371C0E36" w14:textId="2496E463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4A59F3C0" w14:textId="1F929A00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2019-2020</w:t>
            </w:r>
          </w:p>
        </w:tc>
      </w:tr>
      <w:tr w:rsidR="00842F69" w:rsidRPr="00EA5336" w14:paraId="72FD9DFD" w14:textId="77777777" w:rsidTr="00BA7164">
        <w:tc>
          <w:tcPr>
            <w:tcW w:w="2875" w:type="dxa"/>
          </w:tcPr>
          <w:p w14:paraId="5DCB63B5" w14:textId="3CF73742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Thesis Chair</w:t>
            </w:r>
          </w:p>
        </w:tc>
        <w:tc>
          <w:tcPr>
            <w:tcW w:w="2160" w:type="dxa"/>
          </w:tcPr>
          <w:p w14:paraId="5EBCF5E9" w14:textId="5D1FDBF9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Jena Nesta</w:t>
            </w:r>
          </w:p>
        </w:tc>
        <w:tc>
          <w:tcPr>
            <w:tcW w:w="3240" w:type="dxa"/>
          </w:tcPr>
          <w:p w14:paraId="1232DFB6" w14:textId="4BC46B9A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44BD0A74" w14:textId="61D6E73C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2018-2019</w:t>
            </w:r>
          </w:p>
        </w:tc>
      </w:tr>
      <w:tr w:rsidR="00842F69" w:rsidRPr="00EA5336" w14:paraId="5905E008" w14:textId="77777777" w:rsidTr="00BA7164">
        <w:tc>
          <w:tcPr>
            <w:tcW w:w="2875" w:type="dxa"/>
          </w:tcPr>
          <w:p w14:paraId="08B29BA2" w14:textId="05725823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Thesis Chair</w:t>
            </w:r>
          </w:p>
        </w:tc>
        <w:tc>
          <w:tcPr>
            <w:tcW w:w="2160" w:type="dxa"/>
          </w:tcPr>
          <w:p w14:paraId="47095458" w14:textId="58B48DBC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color w:val="000000"/>
                <w:sz w:val="20"/>
                <w:szCs w:val="20"/>
              </w:rPr>
              <w:t>Lauren Tateosian</w:t>
            </w:r>
          </w:p>
        </w:tc>
        <w:tc>
          <w:tcPr>
            <w:tcW w:w="3240" w:type="dxa"/>
          </w:tcPr>
          <w:p w14:paraId="4BF5912B" w14:textId="5E12D7EF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26CF0E0B" w14:textId="7E12369F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2018</w:t>
            </w:r>
          </w:p>
        </w:tc>
      </w:tr>
      <w:tr w:rsidR="00842F69" w:rsidRPr="00EA5336" w14:paraId="71A8357E" w14:textId="77777777" w:rsidTr="00BA7164">
        <w:tc>
          <w:tcPr>
            <w:tcW w:w="2875" w:type="dxa"/>
          </w:tcPr>
          <w:p w14:paraId="53C76AC8" w14:textId="7162DD0B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Thesis Chair</w:t>
            </w:r>
          </w:p>
        </w:tc>
        <w:tc>
          <w:tcPr>
            <w:tcW w:w="2160" w:type="dxa"/>
          </w:tcPr>
          <w:p w14:paraId="24584B95" w14:textId="21AE5A43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Amanda Clement</w:t>
            </w:r>
          </w:p>
        </w:tc>
        <w:tc>
          <w:tcPr>
            <w:tcW w:w="3240" w:type="dxa"/>
          </w:tcPr>
          <w:p w14:paraId="6A5858A9" w14:textId="13F2D57A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5A4E3AD0" w14:textId="54F5B8CC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2017-2018</w:t>
            </w:r>
          </w:p>
        </w:tc>
      </w:tr>
      <w:tr w:rsidR="001A603C" w:rsidRPr="00EA5336" w14:paraId="70DE1B7B" w14:textId="77777777" w:rsidTr="00877F14">
        <w:tc>
          <w:tcPr>
            <w:tcW w:w="2875" w:type="dxa"/>
          </w:tcPr>
          <w:p w14:paraId="444C2EB2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39A84BCA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Amanda Poussard</w:t>
            </w:r>
          </w:p>
        </w:tc>
        <w:tc>
          <w:tcPr>
            <w:tcW w:w="3240" w:type="dxa"/>
          </w:tcPr>
          <w:p w14:paraId="08705828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58F2ACDA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2018-2019</w:t>
            </w:r>
          </w:p>
        </w:tc>
      </w:tr>
      <w:tr w:rsidR="001A603C" w:rsidRPr="00EA5336" w14:paraId="39121884" w14:textId="77777777" w:rsidTr="00877F14">
        <w:tc>
          <w:tcPr>
            <w:tcW w:w="2875" w:type="dxa"/>
          </w:tcPr>
          <w:p w14:paraId="13D13A4B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5CB6056B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Katherine Sullivan</w:t>
            </w:r>
          </w:p>
        </w:tc>
        <w:tc>
          <w:tcPr>
            <w:tcW w:w="3240" w:type="dxa"/>
          </w:tcPr>
          <w:p w14:paraId="4DFAC039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27AD2932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2018-2019</w:t>
            </w:r>
          </w:p>
        </w:tc>
      </w:tr>
      <w:tr w:rsidR="001A603C" w:rsidRPr="00EA5336" w14:paraId="152FE37F" w14:textId="77777777" w:rsidTr="00877F14">
        <w:tc>
          <w:tcPr>
            <w:tcW w:w="2875" w:type="dxa"/>
          </w:tcPr>
          <w:p w14:paraId="06434005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5CFBBEE8" w14:textId="26A0B766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Sarah Friedman</w:t>
            </w:r>
            <w:r w:rsidR="005E317C" w:rsidRPr="00EA5336">
              <w:rPr>
                <w:bCs/>
                <w:sz w:val="20"/>
                <w:szCs w:val="20"/>
              </w:rPr>
              <w:t>*</w:t>
            </w:r>
            <w:r w:rsidR="003238E6" w:rsidRPr="00EA533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240" w:type="dxa"/>
          </w:tcPr>
          <w:p w14:paraId="40D7A1DF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2B69CED1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2018-2019</w:t>
            </w:r>
          </w:p>
        </w:tc>
      </w:tr>
      <w:tr w:rsidR="001A603C" w:rsidRPr="00EA5336" w14:paraId="71EFF141" w14:textId="77777777" w:rsidTr="00877F14">
        <w:tc>
          <w:tcPr>
            <w:tcW w:w="2875" w:type="dxa"/>
          </w:tcPr>
          <w:p w14:paraId="6937421F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07F087F1" w14:textId="2000BF91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Jordan Murray</w:t>
            </w:r>
            <w:r w:rsidR="005E317C" w:rsidRPr="00EA5336">
              <w:rPr>
                <w:bCs/>
                <w:sz w:val="20"/>
                <w:szCs w:val="20"/>
              </w:rPr>
              <w:t>*</w:t>
            </w:r>
            <w:r w:rsidR="003238E6" w:rsidRPr="00EA533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240" w:type="dxa"/>
          </w:tcPr>
          <w:p w14:paraId="319BD283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41E7BAA4" w14:textId="77777777" w:rsidR="001A603C" w:rsidRPr="00EA5336" w:rsidRDefault="001A603C" w:rsidP="00877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2018-2019</w:t>
            </w:r>
          </w:p>
        </w:tc>
      </w:tr>
      <w:tr w:rsidR="00842F69" w:rsidRPr="00EA5336" w14:paraId="733DACD5" w14:textId="77777777" w:rsidTr="00BA7164">
        <w:tc>
          <w:tcPr>
            <w:tcW w:w="2875" w:type="dxa"/>
          </w:tcPr>
          <w:p w14:paraId="46F954EF" w14:textId="7FA8ADBE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663C2BE4" w14:textId="38C98492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Hannah Pelkey</w:t>
            </w:r>
          </w:p>
        </w:tc>
        <w:tc>
          <w:tcPr>
            <w:tcW w:w="3240" w:type="dxa"/>
          </w:tcPr>
          <w:p w14:paraId="2D6CA637" w14:textId="65F46124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3C316465" w14:textId="72D8EA6F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2018</w:t>
            </w:r>
          </w:p>
        </w:tc>
      </w:tr>
      <w:tr w:rsidR="00842F69" w:rsidRPr="00EA5336" w14:paraId="0E73A213" w14:textId="77777777" w:rsidTr="00BA7164">
        <w:tc>
          <w:tcPr>
            <w:tcW w:w="2875" w:type="dxa"/>
          </w:tcPr>
          <w:p w14:paraId="02C2C6B5" w14:textId="7431B040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054DD218" w14:textId="25EFB2C7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Jillian Rossman</w:t>
            </w:r>
          </w:p>
        </w:tc>
        <w:tc>
          <w:tcPr>
            <w:tcW w:w="3240" w:type="dxa"/>
          </w:tcPr>
          <w:p w14:paraId="15818903" w14:textId="6B3F8847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2571FB98" w14:textId="06A6A56E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2018</w:t>
            </w:r>
          </w:p>
        </w:tc>
      </w:tr>
      <w:tr w:rsidR="00842F69" w:rsidRPr="00EA5336" w14:paraId="76F701FD" w14:textId="77777777" w:rsidTr="00BA7164">
        <w:tc>
          <w:tcPr>
            <w:tcW w:w="2875" w:type="dxa"/>
          </w:tcPr>
          <w:p w14:paraId="78FCE92F" w14:textId="0468B912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198AAB7C" w14:textId="77AA38AF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Allison Mullen</w:t>
            </w:r>
          </w:p>
        </w:tc>
        <w:tc>
          <w:tcPr>
            <w:tcW w:w="3240" w:type="dxa"/>
          </w:tcPr>
          <w:p w14:paraId="77E16DD0" w14:textId="7F5C02B3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1E3EC67E" w14:textId="6964F30E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2017-2018</w:t>
            </w:r>
          </w:p>
        </w:tc>
      </w:tr>
      <w:tr w:rsidR="00842F69" w:rsidRPr="00EA5336" w14:paraId="21CF883C" w14:textId="77777777" w:rsidTr="00BA7164">
        <w:tc>
          <w:tcPr>
            <w:tcW w:w="2875" w:type="dxa"/>
          </w:tcPr>
          <w:p w14:paraId="5E130A75" w14:textId="0569E7B5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1B850D30" w14:textId="584D7AD9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Joanne Kim</w:t>
            </w:r>
          </w:p>
        </w:tc>
        <w:tc>
          <w:tcPr>
            <w:tcW w:w="3240" w:type="dxa"/>
          </w:tcPr>
          <w:p w14:paraId="5A57A661" w14:textId="07E0976C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6F96BD10" w14:textId="3B8A2953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2017-2018</w:t>
            </w:r>
          </w:p>
        </w:tc>
      </w:tr>
      <w:tr w:rsidR="00842F69" w:rsidRPr="00EA5336" w14:paraId="30C8A206" w14:textId="77777777" w:rsidTr="00BA7164">
        <w:tc>
          <w:tcPr>
            <w:tcW w:w="2875" w:type="dxa"/>
          </w:tcPr>
          <w:p w14:paraId="6D66221C" w14:textId="2C1A7D64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02379119" w14:textId="2F6EB89D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Dana Alhaffar</w:t>
            </w:r>
          </w:p>
        </w:tc>
        <w:tc>
          <w:tcPr>
            <w:tcW w:w="3240" w:type="dxa"/>
          </w:tcPr>
          <w:p w14:paraId="28C6288D" w14:textId="4E1DD097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550E731A" w14:textId="2DD9ACF7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2016-2017</w:t>
            </w:r>
          </w:p>
        </w:tc>
      </w:tr>
      <w:tr w:rsidR="00842F69" w:rsidRPr="00EA5336" w14:paraId="4F4DE3C0" w14:textId="77777777" w:rsidTr="00BA7164">
        <w:tc>
          <w:tcPr>
            <w:tcW w:w="2875" w:type="dxa"/>
          </w:tcPr>
          <w:p w14:paraId="69D1DDF1" w14:textId="03D8F689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333C4629" w14:textId="45AD3A73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Lisa Barbosa-Angles</w:t>
            </w:r>
          </w:p>
        </w:tc>
        <w:tc>
          <w:tcPr>
            <w:tcW w:w="3240" w:type="dxa"/>
          </w:tcPr>
          <w:p w14:paraId="2A5C640B" w14:textId="68D82032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3576C8F9" w14:textId="71F440C3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2017</w:t>
            </w:r>
          </w:p>
        </w:tc>
      </w:tr>
      <w:tr w:rsidR="00842F69" w:rsidRPr="00EA5336" w14:paraId="62D1C35A" w14:textId="77777777" w:rsidTr="00BA7164">
        <w:tc>
          <w:tcPr>
            <w:tcW w:w="2875" w:type="dxa"/>
          </w:tcPr>
          <w:p w14:paraId="514BED95" w14:textId="223533CF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Thesis Committee Member</w:t>
            </w:r>
          </w:p>
        </w:tc>
        <w:tc>
          <w:tcPr>
            <w:tcW w:w="2160" w:type="dxa"/>
          </w:tcPr>
          <w:p w14:paraId="68E65F2B" w14:textId="21A81855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Abigail Kahler</w:t>
            </w:r>
          </w:p>
        </w:tc>
        <w:tc>
          <w:tcPr>
            <w:tcW w:w="3240" w:type="dxa"/>
          </w:tcPr>
          <w:p w14:paraId="68DDDFFE" w14:textId="46581B38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22E6F847" w14:textId="60B39956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2016-2017</w:t>
            </w:r>
          </w:p>
        </w:tc>
      </w:tr>
      <w:tr w:rsidR="00842F69" w:rsidRPr="00EA5336" w14:paraId="1E2DA3BF" w14:textId="77777777" w:rsidTr="00BA7164">
        <w:tc>
          <w:tcPr>
            <w:tcW w:w="2875" w:type="dxa"/>
          </w:tcPr>
          <w:p w14:paraId="0C232A75" w14:textId="4FFC2CB3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A5336">
              <w:rPr>
                <w:b/>
                <w:bCs/>
                <w:sz w:val="20"/>
                <w:szCs w:val="20"/>
              </w:rPr>
              <w:t>Thesis Chair</w:t>
            </w:r>
          </w:p>
        </w:tc>
        <w:tc>
          <w:tcPr>
            <w:tcW w:w="2160" w:type="dxa"/>
          </w:tcPr>
          <w:p w14:paraId="3C20810D" w14:textId="595CDB79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Hallie Baker</w:t>
            </w:r>
            <w:r w:rsidR="005E317C" w:rsidRPr="00EA5336">
              <w:rPr>
                <w:bCs/>
                <w:sz w:val="20"/>
                <w:szCs w:val="20"/>
              </w:rPr>
              <w:t>*</w:t>
            </w:r>
            <w:r w:rsidR="009509FD" w:rsidRPr="00EA5336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3240" w:type="dxa"/>
          </w:tcPr>
          <w:p w14:paraId="4603B28E" w14:textId="3D191341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5336">
              <w:rPr>
                <w:sz w:val="20"/>
                <w:szCs w:val="20"/>
              </w:rPr>
              <w:t>Commonwealth Honors College, UMass Amherst</w:t>
            </w:r>
          </w:p>
        </w:tc>
        <w:tc>
          <w:tcPr>
            <w:tcW w:w="1260" w:type="dxa"/>
          </w:tcPr>
          <w:p w14:paraId="16E5BB78" w14:textId="7028F701" w:rsidR="00842F69" w:rsidRPr="00EA5336" w:rsidRDefault="00842F69" w:rsidP="00787EC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A5336">
              <w:rPr>
                <w:bCs/>
                <w:sz w:val="20"/>
                <w:szCs w:val="20"/>
              </w:rPr>
              <w:t>2014-2015</w:t>
            </w:r>
          </w:p>
        </w:tc>
      </w:tr>
    </w:tbl>
    <w:p w14:paraId="094E0E35" w14:textId="77777777" w:rsidR="00932996" w:rsidRDefault="00932996" w:rsidP="00A1174D">
      <w:pPr>
        <w:widowControl w:val="0"/>
        <w:autoSpaceDE w:val="0"/>
        <w:autoSpaceDN w:val="0"/>
        <w:adjustRightInd w:val="0"/>
        <w:rPr>
          <w:b/>
          <w:bCs/>
        </w:rPr>
      </w:pPr>
    </w:p>
    <w:p w14:paraId="15561513" w14:textId="4B40A02F" w:rsidR="00A1174D" w:rsidRPr="00AB0AA9" w:rsidRDefault="00A1174D" w:rsidP="00A1174D">
      <w:pPr>
        <w:widowControl w:val="0"/>
        <w:autoSpaceDE w:val="0"/>
        <w:autoSpaceDN w:val="0"/>
        <w:adjustRightInd w:val="0"/>
        <w:rPr>
          <w:b/>
          <w:bCs/>
        </w:rPr>
      </w:pPr>
      <w:r w:rsidRPr="00AB0AA9">
        <w:rPr>
          <w:b/>
          <w:bCs/>
        </w:rPr>
        <w:t>SERVICE TO THE PROFESSION OF NURSING</w:t>
      </w:r>
    </w:p>
    <w:p w14:paraId="227330C1" w14:textId="77777777" w:rsidR="00A1174D" w:rsidRPr="00AB0AA9" w:rsidRDefault="00A1174D" w:rsidP="00A1174D">
      <w:pPr>
        <w:pStyle w:val="BodyText"/>
        <w:rPr>
          <w:rFonts w:ascii="Times New Roman" w:hAnsi="Times New Roman"/>
          <w:b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tbl>
      <w:tblPr>
        <w:tblW w:w="784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320"/>
        <w:gridCol w:w="1890"/>
      </w:tblGrid>
      <w:tr w:rsidR="00A1174D" w:rsidRPr="00AB0AA9" w14:paraId="23A53AE8" w14:textId="77777777" w:rsidTr="00ED6E02">
        <w:trPr>
          <w:trHeight w:val="88"/>
        </w:trPr>
        <w:tc>
          <w:tcPr>
            <w:tcW w:w="1638" w:type="dxa"/>
            <w:shd w:val="clear" w:color="auto" w:fill="auto"/>
          </w:tcPr>
          <w:p w14:paraId="0D83681E" w14:textId="1D98B983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AB0AA9">
              <w:rPr>
                <w:b/>
                <w:bCs/>
                <w:sz w:val="22"/>
              </w:rPr>
              <w:t>Years</w:t>
            </w:r>
          </w:p>
        </w:tc>
        <w:tc>
          <w:tcPr>
            <w:tcW w:w="4320" w:type="dxa"/>
            <w:shd w:val="clear" w:color="auto" w:fill="auto"/>
          </w:tcPr>
          <w:p w14:paraId="36843D7F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AB0AA9">
              <w:rPr>
                <w:b/>
                <w:bCs/>
                <w:color w:val="000000"/>
                <w:sz w:val="22"/>
              </w:rPr>
              <w:t>Organization</w:t>
            </w:r>
          </w:p>
        </w:tc>
        <w:tc>
          <w:tcPr>
            <w:tcW w:w="1890" w:type="dxa"/>
            <w:shd w:val="clear" w:color="auto" w:fill="auto"/>
          </w:tcPr>
          <w:p w14:paraId="1FFC0DAC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AB0AA9">
              <w:rPr>
                <w:b/>
                <w:bCs/>
                <w:color w:val="000000"/>
                <w:sz w:val="22"/>
              </w:rPr>
              <w:t>Role</w:t>
            </w:r>
          </w:p>
        </w:tc>
      </w:tr>
      <w:tr w:rsidR="00A1174D" w:rsidRPr="00AB0AA9" w14:paraId="0F3D1799" w14:textId="77777777" w:rsidTr="00ED6E02">
        <w:trPr>
          <w:trHeight w:val="540"/>
        </w:trPr>
        <w:tc>
          <w:tcPr>
            <w:tcW w:w="1638" w:type="dxa"/>
            <w:shd w:val="clear" w:color="auto" w:fill="auto"/>
          </w:tcPr>
          <w:p w14:paraId="6E55D3B7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2017-2018</w:t>
            </w:r>
          </w:p>
        </w:tc>
        <w:tc>
          <w:tcPr>
            <w:tcW w:w="4320" w:type="dxa"/>
            <w:shd w:val="clear" w:color="auto" w:fill="auto"/>
          </w:tcPr>
          <w:p w14:paraId="6DA7F901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College Diabetes Network</w:t>
            </w:r>
          </w:p>
          <w:p w14:paraId="6008A05C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Campus Toolkit Pilot Program</w:t>
            </w:r>
          </w:p>
        </w:tc>
        <w:tc>
          <w:tcPr>
            <w:tcW w:w="1890" w:type="dxa"/>
            <w:shd w:val="clear" w:color="auto" w:fill="auto"/>
          </w:tcPr>
          <w:p w14:paraId="45FCD325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Project director</w:t>
            </w:r>
          </w:p>
        </w:tc>
      </w:tr>
      <w:tr w:rsidR="00A1174D" w:rsidRPr="00AB0AA9" w14:paraId="76FB5645" w14:textId="77777777" w:rsidTr="00ED6E02">
        <w:trPr>
          <w:trHeight w:val="88"/>
        </w:trPr>
        <w:tc>
          <w:tcPr>
            <w:tcW w:w="1638" w:type="dxa"/>
            <w:shd w:val="clear" w:color="auto" w:fill="auto"/>
          </w:tcPr>
          <w:p w14:paraId="35BF044D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2017</w:t>
            </w:r>
          </w:p>
        </w:tc>
        <w:tc>
          <w:tcPr>
            <w:tcW w:w="4320" w:type="dxa"/>
            <w:shd w:val="clear" w:color="auto" w:fill="auto"/>
          </w:tcPr>
          <w:p w14:paraId="7C14CEE4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ENRS Conference</w:t>
            </w:r>
          </w:p>
        </w:tc>
        <w:tc>
          <w:tcPr>
            <w:tcW w:w="1890" w:type="dxa"/>
            <w:shd w:val="clear" w:color="auto" w:fill="auto"/>
          </w:tcPr>
          <w:p w14:paraId="455207A0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Moderator</w:t>
            </w:r>
          </w:p>
        </w:tc>
      </w:tr>
      <w:tr w:rsidR="00A1174D" w:rsidRPr="00AB0AA9" w14:paraId="44CD7454" w14:textId="77777777" w:rsidTr="00ED6E02">
        <w:trPr>
          <w:trHeight w:val="216"/>
        </w:trPr>
        <w:tc>
          <w:tcPr>
            <w:tcW w:w="1638" w:type="dxa"/>
            <w:shd w:val="clear" w:color="auto" w:fill="auto"/>
          </w:tcPr>
          <w:p w14:paraId="23298A68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2017-2018</w:t>
            </w:r>
          </w:p>
        </w:tc>
        <w:tc>
          <w:tcPr>
            <w:tcW w:w="4320" w:type="dxa"/>
            <w:shd w:val="clear" w:color="auto" w:fill="auto"/>
          </w:tcPr>
          <w:p w14:paraId="0BAF7CA5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Beta Zeta Chapter of Sigma Theta Tau</w:t>
            </w:r>
          </w:p>
        </w:tc>
        <w:tc>
          <w:tcPr>
            <w:tcW w:w="1890" w:type="dxa"/>
            <w:shd w:val="clear" w:color="auto" w:fill="auto"/>
          </w:tcPr>
          <w:p w14:paraId="664D76A5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 xml:space="preserve">Webmaster </w:t>
            </w:r>
          </w:p>
        </w:tc>
      </w:tr>
      <w:tr w:rsidR="00A1174D" w:rsidRPr="00AB0AA9" w14:paraId="2AA7CDB9" w14:textId="77777777" w:rsidTr="00ED6E02">
        <w:trPr>
          <w:trHeight w:val="216"/>
        </w:trPr>
        <w:tc>
          <w:tcPr>
            <w:tcW w:w="1638" w:type="dxa"/>
            <w:shd w:val="clear" w:color="auto" w:fill="auto"/>
          </w:tcPr>
          <w:p w14:paraId="18F492EF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lastRenderedPageBreak/>
              <w:t>2014-2017</w:t>
            </w:r>
          </w:p>
        </w:tc>
        <w:tc>
          <w:tcPr>
            <w:tcW w:w="4320" w:type="dxa"/>
            <w:shd w:val="clear" w:color="auto" w:fill="auto"/>
          </w:tcPr>
          <w:p w14:paraId="79B59B2F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 xml:space="preserve">University of Massachusetts Clinical Educator Workshop </w:t>
            </w:r>
          </w:p>
        </w:tc>
        <w:tc>
          <w:tcPr>
            <w:tcW w:w="1890" w:type="dxa"/>
            <w:shd w:val="clear" w:color="auto" w:fill="auto"/>
          </w:tcPr>
          <w:p w14:paraId="470F5B66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Planner/Educator</w:t>
            </w:r>
          </w:p>
          <w:p w14:paraId="333245AD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</w:p>
        </w:tc>
      </w:tr>
      <w:tr w:rsidR="00A1174D" w:rsidRPr="00AB0AA9" w14:paraId="57936850" w14:textId="77777777" w:rsidTr="00ED6E02">
        <w:trPr>
          <w:trHeight w:val="216"/>
        </w:trPr>
        <w:tc>
          <w:tcPr>
            <w:tcW w:w="1638" w:type="dxa"/>
            <w:shd w:val="clear" w:color="auto" w:fill="auto"/>
          </w:tcPr>
          <w:p w14:paraId="028BFDD0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2010-2012</w:t>
            </w:r>
          </w:p>
        </w:tc>
        <w:tc>
          <w:tcPr>
            <w:tcW w:w="4320" w:type="dxa"/>
            <w:shd w:val="clear" w:color="auto" w:fill="auto"/>
          </w:tcPr>
          <w:p w14:paraId="4F94D29A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Baystate Children’s Hospital Pediatric Oncology Series</w:t>
            </w:r>
          </w:p>
        </w:tc>
        <w:tc>
          <w:tcPr>
            <w:tcW w:w="1890" w:type="dxa"/>
            <w:shd w:val="clear" w:color="auto" w:fill="auto"/>
          </w:tcPr>
          <w:p w14:paraId="1B604713" w14:textId="77777777" w:rsidR="00A1174D" w:rsidRPr="00AB0AA9" w:rsidRDefault="00A1174D" w:rsidP="00F25BF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CEU Planner/Educator</w:t>
            </w:r>
          </w:p>
        </w:tc>
      </w:tr>
    </w:tbl>
    <w:p w14:paraId="20035F5F" w14:textId="77777777" w:rsidR="00A67B7C" w:rsidRPr="00AB0AA9" w:rsidRDefault="00A67B7C" w:rsidP="00A67B7C">
      <w:pPr>
        <w:widowControl w:val="0"/>
        <w:autoSpaceDE w:val="0"/>
        <w:autoSpaceDN w:val="0"/>
        <w:adjustRightInd w:val="0"/>
        <w:rPr>
          <w:b/>
          <w:bCs/>
        </w:rPr>
      </w:pPr>
      <w:r w:rsidRPr="00AB0AA9">
        <w:rPr>
          <w:b/>
          <w:bCs/>
        </w:rPr>
        <w:t>ACADEMIC SERVICE</w:t>
      </w:r>
      <w:r>
        <w:rPr>
          <w:b/>
          <w:bCs/>
        </w:rPr>
        <w:t xml:space="preserve"> AT OTHER INSTITUTIONS</w:t>
      </w:r>
    </w:p>
    <w:p w14:paraId="427BBCB6" w14:textId="75CDB39A" w:rsidR="00A67B7C" w:rsidRPr="00A67B7C" w:rsidRDefault="00A67B7C" w:rsidP="00CC7C18">
      <w:pPr>
        <w:pStyle w:val="BodyText"/>
        <w:rPr>
          <w:rFonts w:ascii="Times New Roman" w:hAnsi="Times New Roman"/>
          <w:b/>
          <w:bCs/>
          <w:sz w:val="22"/>
        </w:rPr>
      </w:pPr>
      <w:r w:rsidRPr="00AB0AA9">
        <w:rPr>
          <w:rFonts w:ascii="Times New Roman" w:hAnsi="Times New Roman"/>
          <w:b/>
          <w:bCs/>
          <w:sz w:val="22"/>
        </w:rPr>
        <w:t>______________________________________________________________________________________</w:t>
      </w:r>
    </w:p>
    <w:p w14:paraId="2C26736E" w14:textId="6C242A68" w:rsidR="00EB42AD" w:rsidRPr="00AB0AA9" w:rsidRDefault="00EB42AD" w:rsidP="00CC7C18">
      <w:pPr>
        <w:pStyle w:val="BodyText"/>
        <w:rPr>
          <w:rFonts w:ascii="Times New Roman" w:hAnsi="Times New Roman"/>
          <w:b/>
          <w:sz w:val="22"/>
        </w:rPr>
      </w:pPr>
      <w:r w:rsidRPr="00AB0AA9">
        <w:rPr>
          <w:rFonts w:ascii="Times New Roman" w:hAnsi="Times New Roman"/>
          <w:b/>
          <w:sz w:val="22"/>
        </w:rPr>
        <w:t>College of Nursing and University (UMass)</w:t>
      </w:r>
    </w:p>
    <w:tbl>
      <w:tblPr>
        <w:tblW w:w="7848" w:type="dxa"/>
        <w:tblLayout w:type="fixed"/>
        <w:tblLook w:val="04A0" w:firstRow="1" w:lastRow="0" w:firstColumn="1" w:lastColumn="0" w:noHBand="0" w:noVBand="1"/>
      </w:tblPr>
      <w:tblGrid>
        <w:gridCol w:w="1638"/>
        <w:gridCol w:w="4320"/>
        <w:gridCol w:w="1890"/>
      </w:tblGrid>
      <w:tr w:rsidR="00EB42AD" w:rsidRPr="00AB0AA9" w14:paraId="63849259" w14:textId="77777777" w:rsidTr="00CC7C18">
        <w:trPr>
          <w:trHeight w:val="88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5A271083" w14:textId="77777777" w:rsidR="00EB42AD" w:rsidRPr="00AB0AA9" w:rsidRDefault="00EB42AD" w:rsidP="00CC7C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AB0AA9">
              <w:rPr>
                <w:b/>
                <w:bCs/>
                <w:sz w:val="22"/>
              </w:rPr>
              <w:t xml:space="preserve">Years 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7B14B5B" w14:textId="77777777" w:rsidR="00EB42AD" w:rsidRPr="00AB0AA9" w:rsidRDefault="00EB42AD" w:rsidP="00CC7C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AB0AA9">
              <w:rPr>
                <w:b/>
                <w:bCs/>
                <w:color w:val="000000"/>
                <w:sz w:val="22"/>
              </w:rPr>
              <w:t>Committee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7A4ACC3" w14:textId="77777777" w:rsidR="00EB42AD" w:rsidRPr="00AB0AA9" w:rsidRDefault="00EB42AD" w:rsidP="00CC7C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AB0AA9">
              <w:rPr>
                <w:b/>
                <w:bCs/>
                <w:color w:val="000000"/>
                <w:sz w:val="22"/>
              </w:rPr>
              <w:t xml:space="preserve">Role </w:t>
            </w:r>
          </w:p>
        </w:tc>
      </w:tr>
      <w:tr w:rsidR="00BA2DA6" w:rsidRPr="00AB0AA9" w14:paraId="30BA88AF" w14:textId="77777777" w:rsidTr="00CC7C18">
        <w:trPr>
          <w:trHeight w:val="88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14:paraId="305DF779" w14:textId="5CC70F1D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2017-2018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1FEBAC15" w14:textId="5B9BB016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Honors Council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2F357447" w14:textId="7EBF330D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Member</w:t>
            </w:r>
          </w:p>
        </w:tc>
      </w:tr>
      <w:tr w:rsidR="00BA2DA6" w:rsidRPr="00AB0AA9" w14:paraId="32243BA7" w14:textId="77777777" w:rsidTr="00CC7C18">
        <w:trPr>
          <w:trHeight w:val="88"/>
        </w:trPr>
        <w:tc>
          <w:tcPr>
            <w:tcW w:w="1638" w:type="dxa"/>
            <w:shd w:val="clear" w:color="auto" w:fill="auto"/>
          </w:tcPr>
          <w:p w14:paraId="383F764A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2016-2018</w:t>
            </w:r>
          </w:p>
        </w:tc>
        <w:tc>
          <w:tcPr>
            <w:tcW w:w="4320" w:type="dxa"/>
            <w:shd w:val="clear" w:color="auto" w:fill="auto"/>
          </w:tcPr>
          <w:p w14:paraId="75A9BF49" w14:textId="391FEE98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proofErr w:type="spellStart"/>
            <w:r w:rsidRPr="00AB0AA9">
              <w:rPr>
                <w:bCs/>
                <w:color w:val="000000"/>
                <w:sz w:val="22"/>
              </w:rPr>
              <w:t>Personnel</w:t>
            </w:r>
            <w:r w:rsidR="001E68DA">
              <w:rPr>
                <w:bCs/>
                <w:color w:val="000000"/>
                <w:sz w:val="22"/>
                <w:vertAlign w:val="superscript"/>
              </w:rPr>
              <w:t>a</w:t>
            </w:r>
            <w:proofErr w:type="spellEnd"/>
            <w:r w:rsidRPr="00AB0AA9">
              <w:rPr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0C1C3B86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Member</w:t>
            </w:r>
          </w:p>
        </w:tc>
      </w:tr>
      <w:tr w:rsidR="00BA2DA6" w:rsidRPr="00AB0AA9" w14:paraId="68C8E87E" w14:textId="77777777" w:rsidTr="00CC7C18">
        <w:trPr>
          <w:trHeight w:val="88"/>
        </w:trPr>
        <w:tc>
          <w:tcPr>
            <w:tcW w:w="1638" w:type="dxa"/>
            <w:shd w:val="clear" w:color="auto" w:fill="auto"/>
          </w:tcPr>
          <w:p w14:paraId="33114372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2018</w:t>
            </w:r>
          </w:p>
        </w:tc>
        <w:tc>
          <w:tcPr>
            <w:tcW w:w="4320" w:type="dxa"/>
            <w:shd w:val="clear" w:color="auto" w:fill="auto"/>
          </w:tcPr>
          <w:p w14:paraId="385534B8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 xml:space="preserve">Strategic Planning – ad hoc </w:t>
            </w:r>
          </w:p>
        </w:tc>
        <w:tc>
          <w:tcPr>
            <w:tcW w:w="1890" w:type="dxa"/>
            <w:shd w:val="clear" w:color="auto" w:fill="auto"/>
          </w:tcPr>
          <w:p w14:paraId="37D45B8C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Member</w:t>
            </w:r>
          </w:p>
        </w:tc>
      </w:tr>
      <w:tr w:rsidR="00BA2DA6" w:rsidRPr="00AB0AA9" w14:paraId="400BF052" w14:textId="77777777" w:rsidTr="00CC7C18">
        <w:trPr>
          <w:trHeight w:val="88"/>
        </w:trPr>
        <w:tc>
          <w:tcPr>
            <w:tcW w:w="1638" w:type="dxa"/>
            <w:shd w:val="clear" w:color="auto" w:fill="auto"/>
          </w:tcPr>
          <w:p w14:paraId="7E8C136B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2016-2017</w:t>
            </w:r>
          </w:p>
        </w:tc>
        <w:tc>
          <w:tcPr>
            <w:tcW w:w="4320" w:type="dxa"/>
            <w:shd w:val="clear" w:color="auto" w:fill="auto"/>
          </w:tcPr>
          <w:p w14:paraId="5ED1F46B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Search for Academic Advisor – ad hoc</w:t>
            </w:r>
          </w:p>
        </w:tc>
        <w:tc>
          <w:tcPr>
            <w:tcW w:w="1890" w:type="dxa"/>
            <w:shd w:val="clear" w:color="auto" w:fill="auto"/>
          </w:tcPr>
          <w:p w14:paraId="379A9326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Member</w:t>
            </w:r>
          </w:p>
        </w:tc>
      </w:tr>
      <w:tr w:rsidR="00BA2DA6" w:rsidRPr="00AB0AA9" w14:paraId="0A5BB5F8" w14:textId="77777777" w:rsidTr="00CC7C18">
        <w:trPr>
          <w:trHeight w:val="88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250F59A0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AB0AA9">
              <w:rPr>
                <w:bCs/>
                <w:sz w:val="22"/>
              </w:rPr>
              <w:t>2014-2017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8EE0ED0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 xml:space="preserve">Undergraduate Curriculum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FBB2A8A" w14:textId="77777777" w:rsidR="00BA2DA6" w:rsidRPr="00AB0AA9" w:rsidRDefault="00BA2DA6" w:rsidP="00CC7C1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AB0AA9">
              <w:rPr>
                <w:bCs/>
                <w:color w:val="000000"/>
                <w:sz w:val="22"/>
              </w:rPr>
              <w:t>Member</w:t>
            </w:r>
          </w:p>
        </w:tc>
      </w:tr>
    </w:tbl>
    <w:p w14:paraId="6C4EEAC5" w14:textId="132E7D2D" w:rsidR="00651D97" w:rsidRPr="00E252D4" w:rsidRDefault="001E68DA" w:rsidP="0009353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E252D4">
        <w:rPr>
          <w:sz w:val="22"/>
          <w:szCs w:val="22"/>
          <w:vertAlign w:val="superscript"/>
        </w:rPr>
        <w:t xml:space="preserve">a </w:t>
      </w:r>
      <w:r w:rsidRPr="00E252D4">
        <w:rPr>
          <w:sz w:val="22"/>
          <w:szCs w:val="22"/>
        </w:rPr>
        <w:t>Made Reappointment, Promotion and Tenure Decisions</w:t>
      </w:r>
    </w:p>
    <w:p w14:paraId="2AE76FC4" w14:textId="77777777" w:rsidR="00651D97" w:rsidRPr="00AB0AA9" w:rsidRDefault="00651D97" w:rsidP="0009353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14:paraId="3A6E652B" w14:textId="77777777" w:rsidR="00063195" w:rsidRDefault="00063195" w:rsidP="00993D9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</w:p>
    <w:p w14:paraId="173FC557" w14:textId="4FC58541" w:rsidR="00993D90" w:rsidRPr="00AB0AA9" w:rsidRDefault="00993D90" w:rsidP="00993D9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</w:rPr>
      </w:pPr>
      <w:r w:rsidRPr="00AB0AA9">
        <w:rPr>
          <w:b/>
          <w:bCs/>
        </w:rPr>
        <w:t>ONLINE PROFILE STATISTICS AND INFORMATION</w:t>
      </w:r>
    </w:p>
    <w:p w14:paraId="35F865C0" w14:textId="05D5E499" w:rsidR="00BC6A5A" w:rsidRDefault="00BC6A5A" w:rsidP="008A0EC6">
      <w:pPr>
        <w:pStyle w:val="NormalWeb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Case Western Reserve University Frances Payne Bolton School of Nursing faculty profile:</w:t>
      </w:r>
      <w:r w:rsidRPr="00AB0AA9">
        <w:rPr>
          <w:sz w:val="22"/>
          <w:szCs w:val="22"/>
        </w:rPr>
        <w:t xml:space="preserve"> </w:t>
      </w:r>
      <w:hyperlink r:id="rId30" w:history="1">
        <w:r w:rsidRPr="00AD18A7">
          <w:rPr>
            <w:rStyle w:val="Hyperlink"/>
            <w:sz w:val="22"/>
            <w:szCs w:val="22"/>
          </w:rPr>
          <w:t>https://case.edu/nursing/about/fpb-directories/faculty-directory/stephanie-griggs</w:t>
        </w:r>
      </w:hyperlink>
      <w:r>
        <w:rPr>
          <w:sz w:val="22"/>
          <w:szCs w:val="22"/>
        </w:rPr>
        <w:t xml:space="preserve"> </w:t>
      </w:r>
    </w:p>
    <w:p w14:paraId="30E8A8B5" w14:textId="64202BCC" w:rsidR="008A0EC6" w:rsidRPr="00AB0AA9" w:rsidRDefault="008A0EC6" w:rsidP="008A0EC6">
      <w:pPr>
        <w:pStyle w:val="NormalWeb"/>
        <w:spacing w:line="240" w:lineRule="auto"/>
        <w:rPr>
          <w:sz w:val="22"/>
          <w:szCs w:val="22"/>
        </w:rPr>
      </w:pPr>
      <w:r w:rsidRPr="00AB0AA9">
        <w:rPr>
          <w:sz w:val="22"/>
          <w:szCs w:val="22"/>
        </w:rPr>
        <w:t xml:space="preserve">Google Scholar </w:t>
      </w:r>
      <w:r w:rsidRPr="00AB0AA9">
        <w:rPr>
          <w:sz w:val="22"/>
          <w:szCs w:val="22"/>
        </w:rPr>
        <w:sym w:font="Symbol" w:char="F02D"/>
      </w:r>
      <w:r w:rsidRPr="00AB0AA9">
        <w:rPr>
          <w:sz w:val="22"/>
          <w:szCs w:val="22"/>
        </w:rPr>
        <w:t xml:space="preserve"> </w:t>
      </w:r>
      <w:hyperlink r:id="rId31" w:history="1">
        <w:r w:rsidR="008B7D29" w:rsidRPr="00025CEB">
          <w:rPr>
            <w:rStyle w:val="Hyperlink"/>
            <w:sz w:val="22"/>
            <w:szCs w:val="22"/>
          </w:rPr>
          <w:t>https://scholar.google.com/citations?hl=en&amp;user=jv0gTzoAAAAJ</w:t>
        </w:r>
      </w:hyperlink>
      <w:r w:rsidR="008B7D29">
        <w:rPr>
          <w:sz w:val="22"/>
          <w:szCs w:val="22"/>
        </w:rPr>
        <w:t xml:space="preserve"> </w:t>
      </w:r>
    </w:p>
    <w:p w14:paraId="661466C6" w14:textId="77777777" w:rsidR="008A0EC6" w:rsidRPr="00AB0AA9" w:rsidRDefault="008A0EC6" w:rsidP="008A0EC6">
      <w:pPr>
        <w:rPr>
          <w:sz w:val="22"/>
          <w:szCs w:val="22"/>
        </w:rPr>
      </w:pPr>
      <w:r w:rsidRPr="00AB0AA9">
        <w:rPr>
          <w:sz w:val="22"/>
          <w:szCs w:val="22"/>
        </w:rPr>
        <w:t>ORCID ID# 0000-0001-9901-3853</w:t>
      </w:r>
    </w:p>
    <w:p w14:paraId="74A0DAD4" w14:textId="67AC86EA" w:rsidR="004E4BDB" w:rsidRPr="00E252D4" w:rsidRDefault="008A0EC6" w:rsidP="00E252D4">
      <w:pPr>
        <w:rPr>
          <w:sz w:val="22"/>
          <w:szCs w:val="22"/>
        </w:rPr>
        <w:sectPr w:rsidR="004E4BDB" w:rsidRPr="00E252D4" w:rsidSect="004E4BDB">
          <w:headerReference w:type="default" r:id="rId32"/>
          <w:pgSz w:w="12226" w:h="15840"/>
          <w:pgMar w:top="1440" w:right="1080" w:bottom="1440" w:left="1440" w:header="720" w:footer="720" w:gutter="0"/>
          <w:cols w:space="720"/>
          <w:titlePg/>
          <w:docGrid w:linePitch="360"/>
        </w:sectPr>
      </w:pPr>
      <w:proofErr w:type="spellStart"/>
      <w:r w:rsidRPr="00AB0AA9">
        <w:rPr>
          <w:sz w:val="22"/>
          <w:szCs w:val="22"/>
        </w:rPr>
        <w:t>Linkedin</w:t>
      </w:r>
      <w:proofErr w:type="spellEnd"/>
      <w:r w:rsidRPr="00AB0AA9">
        <w:rPr>
          <w:sz w:val="22"/>
          <w:szCs w:val="22"/>
        </w:rPr>
        <w:t xml:space="preserve"> profile: </w:t>
      </w:r>
      <w:hyperlink r:id="rId33" w:history="1">
        <w:r w:rsidRPr="00AB0AA9">
          <w:rPr>
            <w:rStyle w:val="Hyperlink"/>
            <w:sz w:val="22"/>
            <w:szCs w:val="22"/>
          </w:rPr>
          <w:t>https://www.linkedin.com/in/stephaniegriggsphd/</w:t>
        </w:r>
      </w:hyperlink>
      <w:r w:rsidRPr="00AB0AA9">
        <w:rPr>
          <w:sz w:val="22"/>
          <w:szCs w:val="22"/>
        </w:rPr>
        <w:t xml:space="preserve"> </w:t>
      </w:r>
    </w:p>
    <w:p w14:paraId="4D954BD6" w14:textId="77777777" w:rsidR="00274BE4" w:rsidRPr="00AB0AA9" w:rsidRDefault="00274BE4" w:rsidP="00E252D4">
      <w:pPr>
        <w:pStyle w:val="NormalWeb"/>
        <w:spacing w:line="240" w:lineRule="auto"/>
        <w:rPr>
          <w:sz w:val="22"/>
          <w:szCs w:val="22"/>
        </w:rPr>
      </w:pPr>
    </w:p>
    <w:sectPr w:rsidR="00274BE4" w:rsidRPr="00AB0AA9" w:rsidSect="004E4BDB">
      <w:pgSz w:w="15840" w:h="12226" w:orient="landscape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3BD42" w14:textId="77777777" w:rsidR="001D4E4D" w:rsidRDefault="001D4E4D">
      <w:r>
        <w:separator/>
      </w:r>
    </w:p>
  </w:endnote>
  <w:endnote w:type="continuationSeparator" w:id="0">
    <w:p w14:paraId="58D19322" w14:textId="77777777" w:rsidR="001D4E4D" w:rsidRDefault="001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BC4D" w14:textId="77777777" w:rsidR="001D4E4D" w:rsidRDefault="001D4E4D">
      <w:r>
        <w:separator/>
      </w:r>
    </w:p>
  </w:footnote>
  <w:footnote w:type="continuationSeparator" w:id="0">
    <w:p w14:paraId="0E66C2FD" w14:textId="77777777" w:rsidR="001D4E4D" w:rsidRDefault="001D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98BB" w14:textId="10957F06" w:rsidR="00F25BF2" w:rsidRDefault="00000000">
    <w:pPr>
      <w:pStyle w:val="YourName"/>
    </w:pPr>
    <w:sdt>
      <w:sdtPr>
        <w:alias w:val="Author"/>
        <w:id w:val="25244219"/>
        <w:placeholder>
          <w:docPart w:val="422819ABFCBAB44FADDE2417E7F1761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2433F9">
          <w:t>Stephanie A. Griggs, PhD, RN, FAAN</w:t>
        </w:r>
      </w:sdtContent>
    </w:sdt>
    <w:r w:rsidR="00F25BF2">
      <w:tab/>
      <w:t xml:space="preserve">Page </w:t>
    </w:r>
    <w:r w:rsidR="00F25BF2">
      <w:fldChar w:fldCharType="begin"/>
    </w:r>
    <w:r w:rsidR="00F25BF2">
      <w:instrText xml:space="preserve"> PAGE   \* MERGEFORMAT </w:instrText>
    </w:r>
    <w:r w:rsidR="00F25BF2">
      <w:fldChar w:fldCharType="separate"/>
    </w:r>
    <w:r w:rsidR="00F25BF2">
      <w:rPr>
        <w:noProof/>
      </w:rPr>
      <w:t>11</w:t>
    </w:r>
    <w:r w:rsidR="00F25BF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0B6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CF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F0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DC88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127998"/>
    <w:multiLevelType w:val="hybridMultilevel"/>
    <w:tmpl w:val="31BEA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4734"/>
    <w:multiLevelType w:val="multilevel"/>
    <w:tmpl w:val="B37A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62A8B"/>
    <w:multiLevelType w:val="multilevel"/>
    <w:tmpl w:val="982C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A54F2"/>
    <w:multiLevelType w:val="multilevel"/>
    <w:tmpl w:val="10A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91119"/>
    <w:multiLevelType w:val="multilevel"/>
    <w:tmpl w:val="3D2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7A2BF9"/>
    <w:multiLevelType w:val="hybridMultilevel"/>
    <w:tmpl w:val="59DA8756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0" w15:restartNumberingAfterBreak="0">
    <w:nsid w:val="11D9629A"/>
    <w:multiLevelType w:val="hybridMultilevel"/>
    <w:tmpl w:val="7702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63757"/>
    <w:multiLevelType w:val="hybridMultilevel"/>
    <w:tmpl w:val="7A6AC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02706"/>
    <w:multiLevelType w:val="hybridMultilevel"/>
    <w:tmpl w:val="8EBAE824"/>
    <w:lvl w:ilvl="0" w:tplc="706C3A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70C33"/>
    <w:multiLevelType w:val="hybridMultilevel"/>
    <w:tmpl w:val="33FE0B24"/>
    <w:lvl w:ilvl="0" w:tplc="1CE6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E08FE"/>
    <w:multiLevelType w:val="hybridMultilevel"/>
    <w:tmpl w:val="41D8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4770"/>
    <w:multiLevelType w:val="multilevel"/>
    <w:tmpl w:val="89DC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2384D"/>
    <w:multiLevelType w:val="hybridMultilevel"/>
    <w:tmpl w:val="3FBE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2057F"/>
    <w:multiLevelType w:val="hybridMultilevel"/>
    <w:tmpl w:val="1472DA50"/>
    <w:lvl w:ilvl="0" w:tplc="01EA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D16ED7"/>
    <w:multiLevelType w:val="hybridMultilevel"/>
    <w:tmpl w:val="511AD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AE61D4"/>
    <w:multiLevelType w:val="hybridMultilevel"/>
    <w:tmpl w:val="835A7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D0886"/>
    <w:multiLevelType w:val="hybridMultilevel"/>
    <w:tmpl w:val="5204E978"/>
    <w:lvl w:ilvl="0" w:tplc="2FE835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A10CA"/>
    <w:multiLevelType w:val="hybridMultilevel"/>
    <w:tmpl w:val="AF26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745B5"/>
    <w:multiLevelType w:val="hybridMultilevel"/>
    <w:tmpl w:val="912835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44489"/>
    <w:multiLevelType w:val="hybridMultilevel"/>
    <w:tmpl w:val="F9CCA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3AD2"/>
    <w:multiLevelType w:val="multilevel"/>
    <w:tmpl w:val="A2C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777E3"/>
    <w:multiLevelType w:val="hybridMultilevel"/>
    <w:tmpl w:val="E03A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D4499"/>
    <w:multiLevelType w:val="hybridMultilevel"/>
    <w:tmpl w:val="A65E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56558"/>
    <w:multiLevelType w:val="hybridMultilevel"/>
    <w:tmpl w:val="8EACF854"/>
    <w:lvl w:ilvl="0" w:tplc="41E2E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06DB1"/>
    <w:multiLevelType w:val="hybridMultilevel"/>
    <w:tmpl w:val="D03C2228"/>
    <w:lvl w:ilvl="0" w:tplc="68D8A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A71470"/>
    <w:multiLevelType w:val="hybridMultilevel"/>
    <w:tmpl w:val="6CB48C24"/>
    <w:lvl w:ilvl="0" w:tplc="75EAFBEA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56452"/>
    <w:multiLevelType w:val="hybridMultilevel"/>
    <w:tmpl w:val="35B6E57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E711F"/>
    <w:multiLevelType w:val="hybridMultilevel"/>
    <w:tmpl w:val="1C707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C6909"/>
    <w:multiLevelType w:val="multilevel"/>
    <w:tmpl w:val="722E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D10378"/>
    <w:multiLevelType w:val="multilevel"/>
    <w:tmpl w:val="6090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6865B4"/>
    <w:multiLevelType w:val="hybridMultilevel"/>
    <w:tmpl w:val="905A40B6"/>
    <w:lvl w:ilvl="0" w:tplc="1F903F52">
      <w:start w:val="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3976">
    <w:abstractNumId w:val="3"/>
  </w:num>
  <w:num w:numId="2" w16cid:durableId="1646815495">
    <w:abstractNumId w:val="2"/>
  </w:num>
  <w:num w:numId="3" w16cid:durableId="1864398953">
    <w:abstractNumId w:val="1"/>
  </w:num>
  <w:num w:numId="4" w16cid:durableId="1223251015">
    <w:abstractNumId w:val="0"/>
  </w:num>
  <w:num w:numId="5" w16cid:durableId="1564438782">
    <w:abstractNumId w:val="26"/>
  </w:num>
  <w:num w:numId="6" w16cid:durableId="86997814">
    <w:abstractNumId w:val="23"/>
  </w:num>
  <w:num w:numId="7" w16cid:durableId="130753233">
    <w:abstractNumId w:val="16"/>
  </w:num>
  <w:num w:numId="8" w16cid:durableId="1895579980">
    <w:abstractNumId w:val="9"/>
  </w:num>
  <w:num w:numId="9" w16cid:durableId="1087966419">
    <w:abstractNumId w:val="19"/>
  </w:num>
  <w:num w:numId="10" w16cid:durableId="585383523">
    <w:abstractNumId w:val="31"/>
  </w:num>
  <w:num w:numId="11" w16cid:durableId="1340888798">
    <w:abstractNumId w:val="25"/>
  </w:num>
  <w:num w:numId="12" w16cid:durableId="784348034">
    <w:abstractNumId w:val="21"/>
  </w:num>
  <w:num w:numId="13" w16cid:durableId="1608269416">
    <w:abstractNumId w:val="10"/>
  </w:num>
  <w:num w:numId="14" w16cid:durableId="431360320">
    <w:abstractNumId w:val="27"/>
  </w:num>
  <w:num w:numId="15" w16cid:durableId="1287468421">
    <w:abstractNumId w:val="13"/>
  </w:num>
  <w:num w:numId="16" w16cid:durableId="1460151616">
    <w:abstractNumId w:val="18"/>
  </w:num>
  <w:num w:numId="17" w16cid:durableId="270287010">
    <w:abstractNumId w:val="28"/>
  </w:num>
  <w:num w:numId="18" w16cid:durableId="1979144990">
    <w:abstractNumId w:val="17"/>
  </w:num>
  <w:num w:numId="19" w16cid:durableId="371925140">
    <w:abstractNumId w:val="29"/>
  </w:num>
  <w:num w:numId="20" w16cid:durableId="1949268308">
    <w:abstractNumId w:val="30"/>
  </w:num>
  <w:num w:numId="21" w16cid:durableId="671808">
    <w:abstractNumId w:val="20"/>
  </w:num>
  <w:num w:numId="22" w16cid:durableId="634335110">
    <w:abstractNumId w:val="7"/>
  </w:num>
  <w:num w:numId="23" w16cid:durableId="101611922">
    <w:abstractNumId w:val="15"/>
  </w:num>
  <w:num w:numId="24" w16cid:durableId="1866560230">
    <w:abstractNumId w:val="6"/>
  </w:num>
  <w:num w:numId="25" w16cid:durableId="1356686110">
    <w:abstractNumId w:val="8"/>
  </w:num>
  <w:num w:numId="26" w16cid:durableId="1936671678">
    <w:abstractNumId w:val="24"/>
  </w:num>
  <w:num w:numId="27" w16cid:durableId="1507555335">
    <w:abstractNumId w:val="33"/>
  </w:num>
  <w:num w:numId="28" w16cid:durableId="435638487">
    <w:abstractNumId w:val="32"/>
  </w:num>
  <w:num w:numId="29" w16cid:durableId="529223990">
    <w:abstractNumId w:val="22"/>
  </w:num>
  <w:num w:numId="30" w16cid:durableId="1626346139">
    <w:abstractNumId w:val="4"/>
  </w:num>
  <w:num w:numId="31" w16cid:durableId="1318150886">
    <w:abstractNumId w:val="11"/>
  </w:num>
  <w:num w:numId="32" w16cid:durableId="1430196556">
    <w:abstractNumId w:val="5"/>
  </w:num>
  <w:num w:numId="33" w16cid:durableId="1181359482">
    <w:abstractNumId w:val="34"/>
  </w:num>
  <w:num w:numId="34" w16cid:durableId="592008655">
    <w:abstractNumId w:val="12"/>
  </w:num>
  <w:num w:numId="35" w16cid:durableId="5077224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A"/>
    <w:rsid w:val="00000E47"/>
    <w:rsid w:val="00001029"/>
    <w:rsid w:val="0000135C"/>
    <w:rsid w:val="00001572"/>
    <w:rsid w:val="00001A57"/>
    <w:rsid w:val="00001A75"/>
    <w:rsid w:val="0000236A"/>
    <w:rsid w:val="00002BAE"/>
    <w:rsid w:val="0000329B"/>
    <w:rsid w:val="00003DC4"/>
    <w:rsid w:val="00004AC0"/>
    <w:rsid w:val="0000587A"/>
    <w:rsid w:val="00006375"/>
    <w:rsid w:val="000064F9"/>
    <w:rsid w:val="00006887"/>
    <w:rsid w:val="000072E6"/>
    <w:rsid w:val="0000784F"/>
    <w:rsid w:val="00007F88"/>
    <w:rsid w:val="00011007"/>
    <w:rsid w:val="000124D7"/>
    <w:rsid w:val="00012688"/>
    <w:rsid w:val="00012F38"/>
    <w:rsid w:val="000139A1"/>
    <w:rsid w:val="00013A1B"/>
    <w:rsid w:val="0001484E"/>
    <w:rsid w:val="00014A64"/>
    <w:rsid w:val="00015250"/>
    <w:rsid w:val="00015C8A"/>
    <w:rsid w:val="000160FF"/>
    <w:rsid w:val="0001636B"/>
    <w:rsid w:val="000166D3"/>
    <w:rsid w:val="000170F9"/>
    <w:rsid w:val="00017320"/>
    <w:rsid w:val="00017EA0"/>
    <w:rsid w:val="00020116"/>
    <w:rsid w:val="0002090C"/>
    <w:rsid w:val="00020C59"/>
    <w:rsid w:val="000213F9"/>
    <w:rsid w:val="00021C67"/>
    <w:rsid w:val="00022252"/>
    <w:rsid w:val="000229B7"/>
    <w:rsid w:val="00022D30"/>
    <w:rsid w:val="000232C3"/>
    <w:rsid w:val="0002442A"/>
    <w:rsid w:val="000245D5"/>
    <w:rsid w:val="0002523E"/>
    <w:rsid w:val="000264DB"/>
    <w:rsid w:val="000266E4"/>
    <w:rsid w:val="00026A7E"/>
    <w:rsid w:val="00026ECA"/>
    <w:rsid w:val="00027756"/>
    <w:rsid w:val="000279B0"/>
    <w:rsid w:val="00027BA6"/>
    <w:rsid w:val="00030D50"/>
    <w:rsid w:val="0003210A"/>
    <w:rsid w:val="000347B9"/>
    <w:rsid w:val="000348EB"/>
    <w:rsid w:val="000355D7"/>
    <w:rsid w:val="000368A0"/>
    <w:rsid w:val="000369E3"/>
    <w:rsid w:val="00036C1F"/>
    <w:rsid w:val="00041363"/>
    <w:rsid w:val="00041C61"/>
    <w:rsid w:val="00042760"/>
    <w:rsid w:val="00043145"/>
    <w:rsid w:val="00043D68"/>
    <w:rsid w:val="00044B94"/>
    <w:rsid w:val="00044E7D"/>
    <w:rsid w:val="00044E86"/>
    <w:rsid w:val="00045985"/>
    <w:rsid w:val="0004608C"/>
    <w:rsid w:val="00046405"/>
    <w:rsid w:val="00050CDD"/>
    <w:rsid w:val="00050E7E"/>
    <w:rsid w:val="0005143A"/>
    <w:rsid w:val="000515F8"/>
    <w:rsid w:val="00051B11"/>
    <w:rsid w:val="00051EFB"/>
    <w:rsid w:val="000534BC"/>
    <w:rsid w:val="000536E8"/>
    <w:rsid w:val="00053DB4"/>
    <w:rsid w:val="00053F52"/>
    <w:rsid w:val="00054870"/>
    <w:rsid w:val="00054B7B"/>
    <w:rsid w:val="00055269"/>
    <w:rsid w:val="00055381"/>
    <w:rsid w:val="00060743"/>
    <w:rsid w:val="00060DCF"/>
    <w:rsid w:val="000615A7"/>
    <w:rsid w:val="000617D3"/>
    <w:rsid w:val="00062DC1"/>
    <w:rsid w:val="00063195"/>
    <w:rsid w:val="0006360C"/>
    <w:rsid w:val="00063780"/>
    <w:rsid w:val="00063B67"/>
    <w:rsid w:val="00064630"/>
    <w:rsid w:val="00064C0E"/>
    <w:rsid w:val="000651E8"/>
    <w:rsid w:val="00066E17"/>
    <w:rsid w:val="00067C7E"/>
    <w:rsid w:val="00072041"/>
    <w:rsid w:val="0007221A"/>
    <w:rsid w:val="00072BD4"/>
    <w:rsid w:val="00074F5D"/>
    <w:rsid w:val="00075A37"/>
    <w:rsid w:val="000802E4"/>
    <w:rsid w:val="0008034A"/>
    <w:rsid w:val="00080504"/>
    <w:rsid w:val="000806AE"/>
    <w:rsid w:val="0008094D"/>
    <w:rsid w:val="00080BDF"/>
    <w:rsid w:val="000819E1"/>
    <w:rsid w:val="0008317F"/>
    <w:rsid w:val="00083886"/>
    <w:rsid w:val="00083F5D"/>
    <w:rsid w:val="000842CE"/>
    <w:rsid w:val="00084FBA"/>
    <w:rsid w:val="0008533B"/>
    <w:rsid w:val="00087204"/>
    <w:rsid w:val="00090CBA"/>
    <w:rsid w:val="00091415"/>
    <w:rsid w:val="00091B16"/>
    <w:rsid w:val="00091BED"/>
    <w:rsid w:val="00093534"/>
    <w:rsid w:val="0009366F"/>
    <w:rsid w:val="0009531D"/>
    <w:rsid w:val="00096186"/>
    <w:rsid w:val="000964B8"/>
    <w:rsid w:val="000965C0"/>
    <w:rsid w:val="00096E0E"/>
    <w:rsid w:val="00096F2A"/>
    <w:rsid w:val="00097AE2"/>
    <w:rsid w:val="00097D77"/>
    <w:rsid w:val="000A00BD"/>
    <w:rsid w:val="000A020A"/>
    <w:rsid w:val="000A047B"/>
    <w:rsid w:val="000A12BE"/>
    <w:rsid w:val="000A18E3"/>
    <w:rsid w:val="000A24EA"/>
    <w:rsid w:val="000A309F"/>
    <w:rsid w:val="000A35CB"/>
    <w:rsid w:val="000A4736"/>
    <w:rsid w:val="000A4BF3"/>
    <w:rsid w:val="000A5586"/>
    <w:rsid w:val="000A796C"/>
    <w:rsid w:val="000A7BDD"/>
    <w:rsid w:val="000B0B69"/>
    <w:rsid w:val="000B19D0"/>
    <w:rsid w:val="000B4A34"/>
    <w:rsid w:val="000B55D3"/>
    <w:rsid w:val="000B59C6"/>
    <w:rsid w:val="000B59FA"/>
    <w:rsid w:val="000B5D36"/>
    <w:rsid w:val="000B5E68"/>
    <w:rsid w:val="000B5FE0"/>
    <w:rsid w:val="000B60F4"/>
    <w:rsid w:val="000B7CA6"/>
    <w:rsid w:val="000C048B"/>
    <w:rsid w:val="000C0CBB"/>
    <w:rsid w:val="000C0EE1"/>
    <w:rsid w:val="000C1B9B"/>
    <w:rsid w:val="000C202B"/>
    <w:rsid w:val="000C2DB7"/>
    <w:rsid w:val="000C3E20"/>
    <w:rsid w:val="000C4401"/>
    <w:rsid w:val="000C4AA6"/>
    <w:rsid w:val="000C5802"/>
    <w:rsid w:val="000C64A8"/>
    <w:rsid w:val="000C6B91"/>
    <w:rsid w:val="000C75FE"/>
    <w:rsid w:val="000C7BDA"/>
    <w:rsid w:val="000D113A"/>
    <w:rsid w:val="000D1AFA"/>
    <w:rsid w:val="000D200D"/>
    <w:rsid w:val="000D2A9C"/>
    <w:rsid w:val="000D3DCA"/>
    <w:rsid w:val="000D41C2"/>
    <w:rsid w:val="000D4399"/>
    <w:rsid w:val="000D4A70"/>
    <w:rsid w:val="000D5AB4"/>
    <w:rsid w:val="000D6097"/>
    <w:rsid w:val="000D61A2"/>
    <w:rsid w:val="000E1886"/>
    <w:rsid w:val="000E24D3"/>
    <w:rsid w:val="000E277B"/>
    <w:rsid w:val="000E2ECE"/>
    <w:rsid w:val="000E3188"/>
    <w:rsid w:val="000E3DB4"/>
    <w:rsid w:val="000E4961"/>
    <w:rsid w:val="000E4A8D"/>
    <w:rsid w:val="000E529A"/>
    <w:rsid w:val="000E54CB"/>
    <w:rsid w:val="000E6210"/>
    <w:rsid w:val="000E6368"/>
    <w:rsid w:val="000E66C5"/>
    <w:rsid w:val="000E6C6D"/>
    <w:rsid w:val="000F0791"/>
    <w:rsid w:val="000F0F72"/>
    <w:rsid w:val="000F1468"/>
    <w:rsid w:val="000F3051"/>
    <w:rsid w:val="000F44D3"/>
    <w:rsid w:val="000F45A0"/>
    <w:rsid w:val="000F467E"/>
    <w:rsid w:val="000F4687"/>
    <w:rsid w:val="000F526B"/>
    <w:rsid w:val="000F55F8"/>
    <w:rsid w:val="000F6D15"/>
    <w:rsid w:val="000F7EAE"/>
    <w:rsid w:val="00100A0C"/>
    <w:rsid w:val="00100D53"/>
    <w:rsid w:val="00100F4E"/>
    <w:rsid w:val="001016D8"/>
    <w:rsid w:val="00102350"/>
    <w:rsid w:val="001025EC"/>
    <w:rsid w:val="00102ABF"/>
    <w:rsid w:val="00102BE2"/>
    <w:rsid w:val="0010493F"/>
    <w:rsid w:val="001056B5"/>
    <w:rsid w:val="00105B3F"/>
    <w:rsid w:val="00107126"/>
    <w:rsid w:val="0010756A"/>
    <w:rsid w:val="00110CB0"/>
    <w:rsid w:val="00111312"/>
    <w:rsid w:val="0011196B"/>
    <w:rsid w:val="00111F86"/>
    <w:rsid w:val="0011224E"/>
    <w:rsid w:val="001128E4"/>
    <w:rsid w:val="00112D2E"/>
    <w:rsid w:val="001138CC"/>
    <w:rsid w:val="0011444B"/>
    <w:rsid w:val="00114531"/>
    <w:rsid w:val="00115DA7"/>
    <w:rsid w:val="001162BC"/>
    <w:rsid w:val="00116EC6"/>
    <w:rsid w:val="00116F86"/>
    <w:rsid w:val="0012013B"/>
    <w:rsid w:val="00121E0B"/>
    <w:rsid w:val="00122496"/>
    <w:rsid w:val="001230EB"/>
    <w:rsid w:val="0012329D"/>
    <w:rsid w:val="00123E8E"/>
    <w:rsid w:val="00124041"/>
    <w:rsid w:val="001245A6"/>
    <w:rsid w:val="00124F45"/>
    <w:rsid w:val="00126B56"/>
    <w:rsid w:val="00131C39"/>
    <w:rsid w:val="001327CF"/>
    <w:rsid w:val="00132D5A"/>
    <w:rsid w:val="00133955"/>
    <w:rsid w:val="001339EE"/>
    <w:rsid w:val="001339F3"/>
    <w:rsid w:val="00133B9D"/>
    <w:rsid w:val="00135682"/>
    <w:rsid w:val="001359FC"/>
    <w:rsid w:val="00135DAF"/>
    <w:rsid w:val="00136F80"/>
    <w:rsid w:val="00137A5F"/>
    <w:rsid w:val="00141230"/>
    <w:rsid w:val="001416C7"/>
    <w:rsid w:val="0014174B"/>
    <w:rsid w:val="00141750"/>
    <w:rsid w:val="00141844"/>
    <w:rsid w:val="00141B57"/>
    <w:rsid w:val="001425B5"/>
    <w:rsid w:val="00142DCE"/>
    <w:rsid w:val="001434B8"/>
    <w:rsid w:val="00143780"/>
    <w:rsid w:val="001438F7"/>
    <w:rsid w:val="00146A01"/>
    <w:rsid w:val="00146DC9"/>
    <w:rsid w:val="00147110"/>
    <w:rsid w:val="00147960"/>
    <w:rsid w:val="0015051F"/>
    <w:rsid w:val="00150DA4"/>
    <w:rsid w:val="00151292"/>
    <w:rsid w:val="00151473"/>
    <w:rsid w:val="001515E6"/>
    <w:rsid w:val="001519C0"/>
    <w:rsid w:val="00152BA6"/>
    <w:rsid w:val="00152EF5"/>
    <w:rsid w:val="001536B1"/>
    <w:rsid w:val="00154472"/>
    <w:rsid w:val="0015459E"/>
    <w:rsid w:val="001549D2"/>
    <w:rsid w:val="001553EE"/>
    <w:rsid w:val="001558C8"/>
    <w:rsid w:val="0015751D"/>
    <w:rsid w:val="001605D0"/>
    <w:rsid w:val="00161614"/>
    <w:rsid w:val="00161AC6"/>
    <w:rsid w:val="00161CC0"/>
    <w:rsid w:val="00161DAC"/>
    <w:rsid w:val="00161DE5"/>
    <w:rsid w:val="00162175"/>
    <w:rsid w:val="00162238"/>
    <w:rsid w:val="00162AFF"/>
    <w:rsid w:val="00162FAA"/>
    <w:rsid w:val="00163096"/>
    <w:rsid w:val="00163B63"/>
    <w:rsid w:val="001643F9"/>
    <w:rsid w:val="001657AC"/>
    <w:rsid w:val="00165EB1"/>
    <w:rsid w:val="00166D0F"/>
    <w:rsid w:val="00167016"/>
    <w:rsid w:val="001674E5"/>
    <w:rsid w:val="001704F7"/>
    <w:rsid w:val="001707CD"/>
    <w:rsid w:val="00170DF2"/>
    <w:rsid w:val="0017155D"/>
    <w:rsid w:val="00171FAB"/>
    <w:rsid w:val="00171FF0"/>
    <w:rsid w:val="001722B2"/>
    <w:rsid w:val="001724B5"/>
    <w:rsid w:val="001724D0"/>
    <w:rsid w:val="001729C0"/>
    <w:rsid w:val="00173522"/>
    <w:rsid w:val="0017426C"/>
    <w:rsid w:val="001752D6"/>
    <w:rsid w:val="0017608A"/>
    <w:rsid w:val="0017628D"/>
    <w:rsid w:val="00177101"/>
    <w:rsid w:val="0017749F"/>
    <w:rsid w:val="001774D9"/>
    <w:rsid w:val="00177703"/>
    <w:rsid w:val="001805AF"/>
    <w:rsid w:val="001815A5"/>
    <w:rsid w:val="00182A95"/>
    <w:rsid w:val="001834B3"/>
    <w:rsid w:val="00183874"/>
    <w:rsid w:val="00183F70"/>
    <w:rsid w:val="00184363"/>
    <w:rsid w:val="00184BD8"/>
    <w:rsid w:val="00184BF1"/>
    <w:rsid w:val="00187159"/>
    <w:rsid w:val="001871A1"/>
    <w:rsid w:val="00187759"/>
    <w:rsid w:val="0019066C"/>
    <w:rsid w:val="00191440"/>
    <w:rsid w:val="00191901"/>
    <w:rsid w:val="001922E1"/>
    <w:rsid w:val="001923E4"/>
    <w:rsid w:val="0019242C"/>
    <w:rsid w:val="0019278F"/>
    <w:rsid w:val="00192FE0"/>
    <w:rsid w:val="00193EF3"/>
    <w:rsid w:val="0019593B"/>
    <w:rsid w:val="00195AEB"/>
    <w:rsid w:val="001979DE"/>
    <w:rsid w:val="001A34B7"/>
    <w:rsid w:val="001A4D93"/>
    <w:rsid w:val="001A5525"/>
    <w:rsid w:val="001A5880"/>
    <w:rsid w:val="001A603C"/>
    <w:rsid w:val="001A6EC9"/>
    <w:rsid w:val="001A7E9B"/>
    <w:rsid w:val="001B01F3"/>
    <w:rsid w:val="001B0402"/>
    <w:rsid w:val="001B0605"/>
    <w:rsid w:val="001B0760"/>
    <w:rsid w:val="001B0D70"/>
    <w:rsid w:val="001B123F"/>
    <w:rsid w:val="001B2180"/>
    <w:rsid w:val="001B2635"/>
    <w:rsid w:val="001B2FC8"/>
    <w:rsid w:val="001B3056"/>
    <w:rsid w:val="001B3EB1"/>
    <w:rsid w:val="001B405D"/>
    <w:rsid w:val="001B4A35"/>
    <w:rsid w:val="001B5380"/>
    <w:rsid w:val="001B53B2"/>
    <w:rsid w:val="001B5ECA"/>
    <w:rsid w:val="001C0004"/>
    <w:rsid w:val="001C0FC6"/>
    <w:rsid w:val="001C1A52"/>
    <w:rsid w:val="001C1E12"/>
    <w:rsid w:val="001C2530"/>
    <w:rsid w:val="001C270A"/>
    <w:rsid w:val="001C38B8"/>
    <w:rsid w:val="001C39D2"/>
    <w:rsid w:val="001C3B27"/>
    <w:rsid w:val="001C4667"/>
    <w:rsid w:val="001C4F6C"/>
    <w:rsid w:val="001C513B"/>
    <w:rsid w:val="001C5957"/>
    <w:rsid w:val="001C6E14"/>
    <w:rsid w:val="001C7597"/>
    <w:rsid w:val="001D05AD"/>
    <w:rsid w:val="001D0EA3"/>
    <w:rsid w:val="001D1BB3"/>
    <w:rsid w:val="001D3473"/>
    <w:rsid w:val="001D4E1D"/>
    <w:rsid w:val="001D4E4D"/>
    <w:rsid w:val="001D5B44"/>
    <w:rsid w:val="001D6543"/>
    <w:rsid w:val="001D662F"/>
    <w:rsid w:val="001D7735"/>
    <w:rsid w:val="001E0388"/>
    <w:rsid w:val="001E0AED"/>
    <w:rsid w:val="001E2197"/>
    <w:rsid w:val="001E2F4E"/>
    <w:rsid w:val="001E3AA6"/>
    <w:rsid w:val="001E3FBB"/>
    <w:rsid w:val="001E415C"/>
    <w:rsid w:val="001E49B5"/>
    <w:rsid w:val="001E5608"/>
    <w:rsid w:val="001E5A9C"/>
    <w:rsid w:val="001E5B59"/>
    <w:rsid w:val="001E5BB5"/>
    <w:rsid w:val="001E63D8"/>
    <w:rsid w:val="001E654F"/>
    <w:rsid w:val="001E681C"/>
    <w:rsid w:val="001E68DA"/>
    <w:rsid w:val="001E6FF0"/>
    <w:rsid w:val="001E7AB6"/>
    <w:rsid w:val="001F0629"/>
    <w:rsid w:val="001F1AC5"/>
    <w:rsid w:val="001F2411"/>
    <w:rsid w:val="001F2913"/>
    <w:rsid w:val="001F2B44"/>
    <w:rsid w:val="001F31EF"/>
    <w:rsid w:val="001F36E2"/>
    <w:rsid w:val="001F3FD2"/>
    <w:rsid w:val="001F4542"/>
    <w:rsid w:val="001F4F28"/>
    <w:rsid w:val="001F535C"/>
    <w:rsid w:val="001F536B"/>
    <w:rsid w:val="001F6058"/>
    <w:rsid w:val="001F634A"/>
    <w:rsid w:val="001F6523"/>
    <w:rsid w:val="001F6644"/>
    <w:rsid w:val="001F68F4"/>
    <w:rsid w:val="00200820"/>
    <w:rsid w:val="00200B3A"/>
    <w:rsid w:val="00200D63"/>
    <w:rsid w:val="00201FCA"/>
    <w:rsid w:val="002021E1"/>
    <w:rsid w:val="00202356"/>
    <w:rsid w:val="002023B7"/>
    <w:rsid w:val="00203270"/>
    <w:rsid w:val="00203F91"/>
    <w:rsid w:val="0020445E"/>
    <w:rsid w:val="00204B5A"/>
    <w:rsid w:val="00204D91"/>
    <w:rsid w:val="002065D3"/>
    <w:rsid w:val="00207197"/>
    <w:rsid w:val="002101A5"/>
    <w:rsid w:val="00210339"/>
    <w:rsid w:val="0021192F"/>
    <w:rsid w:val="00211948"/>
    <w:rsid w:val="002121F3"/>
    <w:rsid w:val="00213E6F"/>
    <w:rsid w:val="00213EE4"/>
    <w:rsid w:val="00214401"/>
    <w:rsid w:val="0021453D"/>
    <w:rsid w:val="00214881"/>
    <w:rsid w:val="00215624"/>
    <w:rsid w:val="00215FEC"/>
    <w:rsid w:val="00216CB2"/>
    <w:rsid w:val="002179CE"/>
    <w:rsid w:val="00217C21"/>
    <w:rsid w:val="00217D64"/>
    <w:rsid w:val="00220448"/>
    <w:rsid w:val="0022077D"/>
    <w:rsid w:val="0022078D"/>
    <w:rsid w:val="00221386"/>
    <w:rsid w:val="0022153A"/>
    <w:rsid w:val="00221A72"/>
    <w:rsid w:val="0022216C"/>
    <w:rsid w:val="00222885"/>
    <w:rsid w:val="00222B64"/>
    <w:rsid w:val="00223392"/>
    <w:rsid w:val="00223C62"/>
    <w:rsid w:val="00224024"/>
    <w:rsid w:val="0022413E"/>
    <w:rsid w:val="002249EC"/>
    <w:rsid w:val="00225544"/>
    <w:rsid w:val="00225B15"/>
    <w:rsid w:val="00225CAF"/>
    <w:rsid w:val="00225D6A"/>
    <w:rsid w:val="00226AA6"/>
    <w:rsid w:val="00226DC6"/>
    <w:rsid w:val="0023005A"/>
    <w:rsid w:val="002309CB"/>
    <w:rsid w:val="002310C2"/>
    <w:rsid w:val="00231C65"/>
    <w:rsid w:val="00231F28"/>
    <w:rsid w:val="00232159"/>
    <w:rsid w:val="002325AC"/>
    <w:rsid w:val="0023468E"/>
    <w:rsid w:val="00235056"/>
    <w:rsid w:val="0023536B"/>
    <w:rsid w:val="00235DB9"/>
    <w:rsid w:val="00235ECF"/>
    <w:rsid w:val="00236AA3"/>
    <w:rsid w:val="00236EE5"/>
    <w:rsid w:val="00237958"/>
    <w:rsid w:val="00237B14"/>
    <w:rsid w:val="002400DB"/>
    <w:rsid w:val="00240786"/>
    <w:rsid w:val="00240C1F"/>
    <w:rsid w:val="002425D7"/>
    <w:rsid w:val="00242CD8"/>
    <w:rsid w:val="002431FA"/>
    <w:rsid w:val="002433F9"/>
    <w:rsid w:val="00243F0F"/>
    <w:rsid w:val="00244289"/>
    <w:rsid w:val="00244B86"/>
    <w:rsid w:val="00244D38"/>
    <w:rsid w:val="002451C3"/>
    <w:rsid w:val="0024563B"/>
    <w:rsid w:val="00245C3E"/>
    <w:rsid w:val="0024652B"/>
    <w:rsid w:val="002468B6"/>
    <w:rsid w:val="00247BAD"/>
    <w:rsid w:val="00247E66"/>
    <w:rsid w:val="002508BD"/>
    <w:rsid w:val="00250AC7"/>
    <w:rsid w:val="0025101F"/>
    <w:rsid w:val="002516A7"/>
    <w:rsid w:val="00251A41"/>
    <w:rsid w:val="00251A7A"/>
    <w:rsid w:val="00252537"/>
    <w:rsid w:val="0025375C"/>
    <w:rsid w:val="0025738F"/>
    <w:rsid w:val="0025743B"/>
    <w:rsid w:val="00257774"/>
    <w:rsid w:val="0025787C"/>
    <w:rsid w:val="002579A4"/>
    <w:rsid w:val="00257BC1"/>
    <w:rsid w:val="0026103C"/>
    <w:rsid w:val="002611F0"/>
    <w:rsid w:val="00261226"/>
    <w:rsid w:val="002615EE"/>
    <w:rsid w:val="00261A9E"/>
    <w:rsid w:val="00261D05"/>
    <w:rsid w:val="00263422"/>
    <w:rsid w:val="00263F6F"/>
    <w:rsid w:val="0026421A"/>
    <w:rsid w:val="00264BBB"/>
    <w:rsid w:val="00264CBB"/>
    <w:rsid w:val="00265B41"/>
    <w:rsid w:val="002665FD"/>
    <w:rsid w:val="00266790"/>
    <w:rsid w:val="00266EE8"/>
    <w:rsid w:val="0027050B"/>
    <w:rsid w:val="0027081C"/>
    <w:rsid w:val="00270ED4"/>
    <w:rsid w:val="002716FA"/>
    <w:rsid w:val="00271CB1"/>
    <w:rsid w:val="0027232F"/>
    <w:rsid w:val="00272EBA"/>
    <w:rsid w:val="00272F06"/>
    <w:rsid w:val="00274BE4"/>
    <w:rsid w:val="0027617D"/>
    <w:rsid w:val="00276A4D"/>
    <w:rsid w:val="00277266"/>
    <w:rsid w:val="0027742D"/>
    <w:rsid w:val="002801AE"/>
    <w:rsid w:val="00280A01"/>
    <w:rsid w:val="00280B09"/>
    <w:rsid w:val="00280C60"/>
    <w:rsid w:val="00280D88"/>
    <w:rsid w:val="00281238"/>
    <w:rsid w:val="00282444"/>
    <w:rsid w:val="002829F6"/>
    <w:rsid w:val="00283183"/>
    <w:rsid w:val="002836D8"/>
    <w:rsid w:val="002837D3"/>
    <w:rsid w:val="00283AD3"/>
    <w:rsid w:val="00283B0A"/>
    <w:rsid w:val="00283EEB"/>
    <w:rsid w:val="00285628"/>
    <w:rsid w:val="00285A01"/>
    <w:rsid w:val="00285C08"/>
    <w:rsid w:val="002874FB"/>
    <w:rsid w:val="002913CB"/>
    <w:rsid w:val="002914D3"/>
    <w:rsid w:val="00291811"/>
    <w:rsid w:val="00292A3C"/>
    <w:rsid w:val="00293622"/>
    <w:rsid w:val="002938B6"/>
    <w:rsid w:val="00293FBB"/>
    <w:rsid w:val="0029473D"/>
    <w:rsid w:val="00294FAF"/>
    <w:rsid w:val="00295663"/>
    <w:rsid w:val="002956E2"/>
    <w:rsid w:val="00296572"/>
    <w:rsid w:val="00296BA0"/>
    <w:rsid w:val="002A1335"/>
    <w:rsid w:val="002A1483"/>
    <w:rsid w:val="002A21A7"/>
    <w:rsid w:val="002A2B29"/>
    <w:rsid w:val="002A2C2F"/>
    <w:rsid w:val="002A3050"/>
    <w:rsid w:val="002A49B0"/>
    <w:rsid w:val="002A5BDE"/>
    <w:rsid w:val="002A6041"/>
    <w:rsid w:val="002A75DD"/>
    <w:rsid w:val="002A795E"/>
    <w:rsid w:val="002A7BFD"/>
    <w:rsid w:val="002A7ED7"/>
    <w:rsid w:val="002A7FFB"/>
    <w:rsid w:val="002B00F6"/>
    <w:rsid w:val="002B124C"/>
    <w:rsid w:val="002B128E"/>
    <w:rsid w:val="002B17D4"/>
    <w:rsid w:val="002B1F60"/>
    <w:rsid w:val="002B20D1"/>
    <w:rsid w:val="002B2EBA"/>
    <w:rsid w:val="002B4564"/>
    <w:rsid w:val="002B4614"/>
    <w:rsid w:val="002B48E2"/>
    <w:rsid w:val="002B556A"/>
    <w:rsid w:val="002B5829"/>
    <w:rsid w:val="002B5A71"/>
    <w:rsid w:val="002B79A0"/>
    <w:rsid w:val="002C077E"/>
    <w:rsid w:val="002C0945"/>
    <w:rsid w:val="002C1A54"/>
    <w:rsid w:val="002C1D92"/>
    <w:rsid w:val="002C22B9"/>
    <w:rsid w:val="002C337C"/>
    <w:rsid w:val="002C4725"/>
    <w:rsid w:val="002C4B6D"/>
    <w:rsid w:val="002C4BA6"/>
    <w:rsid w:val="002C50A8"/>
    <w:rsid w:val="002C5846"/>
    <w:rsid w:val="002C5C3B"/>
    <w:rsid w:val="002C6E4D"/>
    <w:rsid w:val="002C6F15"/>
    <w:rsid w:val="002C737E"/>
    <w:rsid w:val="002C7F14"/>
    <w:rsid w:val="002D0A66"/>
    <w:rsid w:val="002D0DBB"/>
    <w:rsid w:val="002D10D8"/>
    <w:rsid w:val="002D1E6C"/>
    <w:rsid w:val="002D3192"/>
    <w:rsid w:val="002D3854"/>
    <w:rsid w:val="002D3EE8"/>
    <w:rsid w:val="002D577F"/>
    <w:rsid w:val="002D62A4"/>
    <w:rsid w:val="002D65E4"/>
    <w:rsid w:val="002E148D"/>
    <w:rsid w:val="002E1A9E"/>
    <w:rsid w:val="002E1ED3"/>
    <w:rsid w:val="002E1F84"/>
    <w:rsid w:val="002E237A"/>
    <w:rsid w:val="002E2F48"/>
    <w:rsid w:val="002E3247"/>
    <w:rsid w:val="002E4137"/>
    <w:rsid w:val="002E50FF"/>
    <w:rsid w:val="002E59F7"/>
    <w:rsid w:val="002E7FB6"/>
    <w:rsid w:val="002F031F"/>
    <w:rsid w:val="002F12EF"/>
    <w:rsid w:val="002F2545"/>
    <w:rsid w:val="002F37CF"/>
    <w:rsid w:val="002F3DDB"/>
    <w:rsid w:val="002F4101"/>
    <w:rsid w:val="002F5A53"/>
    <w:rsid w:val="002F6E6C"/>
    <w:rsid w:val="002F6EEB"/>
    <w:rsid w:val="002F6F53"/>
    <w:rsid w:val="00300B52"/>
    <w:rsid w:val="00302AEB"/>
    <w:rsid w:val="00302AFD"/>
    <w:rsid w:val="00302FD9"/>
    <w:rsid w:val="00303806"/>
    <w:rsid w:val="003045E2"/>
    <w:rsid w:val="00304A92"/>
    <w:rsid w:val="00305377"/>
    <w:rsid w:val="003070F4"/>
    <w:rsid w:val="003079C4"/>
    <w:rsid w:val="00310023"/>
    <w:rsid w:val="00311661"/>
    <w:rsid w:val="00311C42"/>
    <w:rsid w:val="0031218E"/>
    <w:rsid w:val="003123B6"/>
    <w:rsid w:val="0031263F"/>
    <w:rsid w:val="0031326C"/>
    <w:rsid w:val="003138B1"/>
    <w:rsid w:val="00313D72"/>
    <w:rsid w:val="00314EB5"/>
    <w:rsid w:val="00316550"/>
    <w:rsid w:val="00316819"/>
    <w:rsid w:val="00316A43"/>
    <w:rsid w:val="003203A0"/>
    <w:rsid w:val="003220E8"/>
    <w:rsid w:val="003225B0"/>
    <w:rsid w:val="003238E6"/>
    <w:rsid w:val="00324436"/>
    <w:rsid w:val="00324F87"/>
    <w:rsid w:val="00325383"/>
    <w:rsid w:val="00325F5E"/>
    <w:rsid w:val="003263A3"/>
    <w:rsid w:val="00326939"/>
    <w:rsid w:val="003271CD"/>
    <w:rsid w:val="003300D1"/>
    <w:rsid w:val="00330354"/>
    <w:rsid w:val="003307C8"/>
    <w:rsid w:val="003319E8"/>
    <w:rsid w:val="00332A5B"/>
    <w:rsid w:val="00332BF7"/>
    <w:rsid w:val="0033388A"/>
    <w:rsid w:val="003356A1"/>
    <w:rsid w:val="00335856"/>
    <w:rsid w:val="00336875"/>
    <w:rsid w:val="00336C5D"/>
    <w:rsid w:val="003371E1"/>
    <w:rsid w:val="003375DC"/>
    <w:rsid w:val="00340B77"/>
    <w:rsid w:val="003413B7"/>
    <w:rsid w:val="00341969"/>
    <w:rsid w:val="00341C36"/>
    <w:rsid w:val="00342073"/>
    <w:rsid w:val="00342113"/>
    <w:rsid w:val="00342670"/>
    <w:rsid w:val="0034303D"/>
    <w:rsid w:val="003435E5"/>
    <w:rsid w:val="00343A37"/>
    <w:rsid w:val="0034407B"/>
    <w:rsid w:val="003441A7"/>
    <w:rsid w:val="00344783"/>
    <w:rsid w:val="003449E3"/>
    <w:rsid w:val="003451BB"/>
    <w:rsid w:val="00345785"/>
    <w:rsid w:val="00345D3F"/>
    <w:rsid w:val="003461CC"/>
    <w:rsid w:val="00346802"/>
    <w:rsid w:val="00346D51"/>
    <w:rsid w:val="00347C1B"/>
    <w:rsid w:val="003507E8"/>
    <w:rsid w:val="003508BF"/>
    <w:rsid w:val="003512E9"/>
    <w:rsid w:val="003518E4"/>
    <w:rsid w:val="00352A7C"/>
    <w:rsid w:val="003535D9"/>
    <w:rsid w:val="00353F8C"/>
    <w:rsid w:val="003557CD"/>
    <w:rsid w:val="0035634D"/>
    <w:rsid w:val="003563A3"/>
    <w:rsid w:val="00356439"/>
    <w:rsid w:val="00357282"/>
    <w:rsid w:val="003575D4"/>
    <w:rsid w:val="00357C46"/>
    <w:rsid w:val="00361024"/>
    <w:rsid w:val="0036178F"/>
    <w:rsid w:val="00361941"/>
    <w:rsid w:val="00361D91"/>
    <w:rsid w:val="003620B4"/>
    <w:rsid w:val="00363357"/>
    <w:rsid w:val="00365CE4"/>
    <w:rsid w:val="0036628E"/>
    <w:rsid w:val="003671A5"/>
    <w:rsid w:val="003675E3"/>
    <w:rsid w:val="0037069D"/>
    <w:rsid w:val="00370939"/>
    <w:rsid w:val="00371237"/>
    <w:rsid w:val="00371E67"/>
    <w:rsid w:val="0037358E"/>
    <w:rsid w:val="00373C95"/>
    <w:rsid w:val="00374921"/>
    <w:rsid w:val="00375808"/>
    <w:rsid w:val="003774F3"/>
    <w:rsid w:val="00377C61"/>
    <w:rsid w:val="00377D3D"/>
    <w:rsid w:val="00380D76"/>
    <w:rsid w:val="003818EF"/>
    <w:rsid w:val="00381B55"/>
    <w:rsid w:val="0038431D"/>
    <w:rsid w:val="003843D7"/>
    <w:rsid w:val="003848C4"/>
    <w:rsid w:val="00384E03"/>
    <w:rsid w:val="003855D9"/>
    <w:rsid w:val="00385C2F"/>
    <w:rsid w:val="00386180"/>
    <w:rsid w:val="00386B7F"/>
    <w:rsid w:val="00386C8B"/>
    <w:rsid w:val="0038765F"/>
    <w:rsid w:val="003902C3"/>
    <w:rsid w:val="003902F4"/>
    <w:rsid w:val="00390AD2"/>
    <w:rsid w:val="00392587"/>
    <w:rsid w:val="00392943"/>
    <w:rsid w:val="0039538A"/>
    <w:rsid w:val="003955D6"/>
    <w:rsid w:val="003957EA"/>
    <w:rsid w:val="003973BE"/>
    <w:rsid w:val="0039783B"/>
    <w:rsid w:val="003A0D18"/>
    <w:rsid w:val="003A1806"/>
    <w:rsid w:val="003A2D88"/>
    <w:rsid w:val="003A2E97"/>
    <w:rsid w:val="003A34F3"/>
    <w:rsid w:val="003A3EC9"/>
    <w:rsid w:val="003A4F91"/>
    <w:rsid w:val="003A50D0"/>
    <w:rsid w:val="003A5EE1"/>
    <w:rsid w:val="003A635D"/>
    <w:rsid w:val="003A67B7"/>
    <w:rsid w:val="003A67DC"/>
    <w:rsid w:val="003A6FF6"/>
    <w:rsid w:val="003A7E60"/>
    <w:rsid w:val="003B1C50"/>
    <w:rsid w:val="003B22E9"/>
    <w:rsid w:val="003B3025"/>
    <w:rsid w:val="003B35C2"/>
    <w:rsid w:val="003B3CD2"/>
    <w:rsid w:val="003B3D63"/>
    <w:rsid w:val="003B3DD9"/>
    <w:rsid w:val="003B425F"/>
    <w:rsid w:val="003B519B"/>
    <w:rsid w:val="003B5CDF"/>
    <w:rsid w:val="003B6365"/>
    <w:rsid w:val="003B6489"/>
    <w:rsid w:val="003B683F"/>
    <w:rsid w:val="003B6A78"/>
    <w:rsid w:val="003B722D"/>
    <w:rsid w:val="003B7D11"/>
    <w:rsid w:val="003C0162"/>
    <w:rsid w:val="003C1EC7"/>
    <w:rsid w:val="003C21EC"/>
    <w:rsid w:val="003C32CB"/>
    <w:rsid w:val="003C44F7"/>
    <w:rsid w:val="003C495F"/>
    <w:rsid w:val="003C51F9"/>
    <w:rsid w:val="003C672C"/>
    <w:rsid w:val="003C6AFC"/>
    <w:rsid w:val="003D0157"/>
    <w:rsid w:val="003D04DE"/>
    <w:rsid w:val="003D1FE1"/>
    <w:rsid w:val="003D2167"/>
    <w:rsid w:val="003D2F95"/>
    <w:rsid w:val="003D3218"/>
    <w:rsid w:val="003D61DB"/>
    <w:rsid w:val="003D7138"/>
    <w:rsid w:val="003D7A40"/>
    <w:rsid w:val="003E04C2"/>
    <w:rsid w:val="003E18FC"/>
    <w:rsid w:val="003E20C2"/>
    <w:rsid w:val="003E2722"/>
    <w:rsid w:val="003E3093"/>
    <w:rsid w:val="003E3AC0"/>
    <w:rsid w:val="003E4623"/>
    <w:rsid w:val="003E4E32"/>
    <w:rsid w:val="003E5597"/>
    <w:rsid w:val="003E5BE2"/>
    <w:rsid w:val="003E5EDC"/>
    <w:rsid w:val="003E6548"/>
    <w:rsid w:val="003E6B66"/>
    <w:rsid w:val="003F07B7"/>
    <w:rsid w:val="003F1F06"/>
    <w:rsid w:val="003F3339"/>
    <w:rsid w:val="003F446E"/>
    <w:rsid w:val="003F4A3D"/>
    <w:rsid w:val="003F5FE1"/>
    <w:rsid w:val="003F644C"/>
    <w:rsid w:val="003F7A3B"/>
    <w:rsid w:val="00400D7F"/>
    <w:rsid w:val="004015F5"/>
    <w:rsid w:val="00401ADC"/>
    <w:rsid w:val="00402694"/>
    <w:rsid w:val="00402BE4"/>
    <w:rsid w:val="00402C9C"/>
    <w:rsid w:val="00403B98"/>
    <w:rsid w:val="00405277"/>
    <w:rsid w:val="00407997"/>
    <w:rsid w:val="00407CE1"/>
    <w:rsid w:val="004110DC"/>
    <w:rsid w:val="00411F60"/>
    <w:rsid w:val="00412961"/>
    <w:rsid w:val="00412B4A"/>
    <w:rsid w:val="0041332C"/>
    <w:rsid w:val="004143B4"/>
    <w:rsid w:val="00414623"/>
    <w:rsid w:val="00417A38"/>
    <w:rsid w:val="00417CAD"/>
    <w:rsid w:val="00420BC8"/>
    <w:rsid w:val="00420C62"/>
    <w:rsid w:val="00420C7F"/>
    <w:rsid w:val="00421A06"/>
    <w:rsid w:val="0042246D"/>
    <w:rsid w:val="0042287E"/>
    <w:rsid w:val="00422926"/>
    <w:rsid w:val="00423146"/>
    <w:rsid w:val="004234B6"/>
    <w:rsid w:val="00423AE1"/>
    <w:rsid w:val="004241D0"/>
    <w:rsid w:val="00425C15"/>
    <w:rsid w:val="004261DD"/>
    <w:rsid w:val="0042659F"/>
    <w:rsid w:val="00426C84"/>
    <w:rsid w:val="0042736B"/>
    <w:rsid w:val="00431663"/>
    <w:rsid w:val="00431A25"/>
    <w:rsid w:val="00432020"/>
    <w:rsid w:val="00432844"/>
    <w:rsid w:val="00432FFA"/>
    <w:rsid w:val="0043305E"/>
    <w:rsid w:val="0043339F"/>
    <w:rsid w:val="0043362E"/>
    <w:rsid w:val="00433CF6"/>
    <w:rsid w:val="00435141"/>
    <w:rsid w:val="00436038"/>
    <w:rsid w:val="00436F87"/>
    <w:rsid w:val="004371BE"/>
    <w:rsid w:val="004379DC"/>
    <w:rsid w:val="00440338"/>
    <w:rsid w:val="0044051E"/>
    <w:rsid w:val="004411F1"/>
    <w:rsid w:val="00441D2D"/>
    <w:rsid w:val="00442217"/>
    <w:rsid w:val="0044247F"/>
    <w:rsid w:val="00442BA3"/>
    <w:rsid w:val="00442E9E"/>
    <w:rsid w:val="00443774"/>
    <w:rsid w:val="004437DE"/>
    <w:rsid w:val="00443C47"/>
    <w:rsid w:val="004446F1"/>
    <w:rsid w:val="00445DE7"/>
    <w:rsid w:val="0044601A"/>
    <w:rsid w:val="004467E5"/>
    <w:rsid w:val="00447AB4"/>
    <w:rsid w:val="00447EF1"/>
    <w:rsid w:val="00450B33"/>
    <w:rsid w:val="00450DAC"/>
    <w:rsid w:val="00451F36"/>
    <w:rsid w:val="00451FB0"/>
    <w:rsid w:val="0045211D"/>
    <w:rsid w:val="00452FD6"/>
    <w:rsid w:val="0045312D"/>
    <w:rsid w:val="0045458A"/>
    <w:rsid w:val="0045494A"/>
    <w:rsid w:val="00457CDA"/>
    <w:rsid w:val="00460015"/>
    <w:rsid w:val="004603C1"/>
    <w:rsid w:val="00460E53"/>
    <w:rsid w:val="0046226F"/>
    <w:rsid w:val="00462446"/>
    <w:rsid w:val="00462468"/>
    <w:rsid w:val="004625A8"/>
    <w:rsid w:val="00462CCD"/>
    <w:rsid w:val="00463C7E"/>
    <w:rsid w:val="004649F1"/>
    <w:rsid w:val="0046791E"/>
    <w:rsid w:val="00467C2B"/>
    <w:rsid w:val="00467C7D"/>
    <w:rsid w:val="004717FA"/>
    <w:rsid w:val="00471B99"/>
    <w:rsid w:val="004729CC"/>
    <w:rsid w:val="00472AAA"/>
    <w:rsid w:val="00473534"/>
    <w:rsid w:val="00474EE9"/>
    <w:rsid w:val="00475353"/>
    <w:rsid w:val="00475EF1"/>
    <w:rsid w:val="0047658F"/>
    <w:rsid w:val="00476D45"/>
    <w:rsid w:val="00476E26"/>
    <w:rsid w:val="0047711B"/>
    <w:rsid w:val="00480C83"/>
    <w:rsid w:val="0048121A"/>
    <w:rsid w:val="00481330"/>
    <w:rsid w:val="00481672"/>
    <w:rsid w:val="00482393"/>
    <w:rsid w:val="0048290A"/>
    <w:rsid w:val="00483194"/>
    <w:rsid w:val="004840BF"/>
    <w:rsid w:val="004846B2"/>
    <w:rsid w:val="0048561F"/>
    <w:rsid w:val="00486CBD"/>
    <w:rsid w:val="00486FDD"/>
    <w:rsid w:val="00487B2C"/>
    <w:rsid w:val="0049059B"/>
    <w:rsid w:val="00491479"/>
    <w:rsid w:val="00491C0E"/>
    <w:rsid w:val="00493B4F"/>
    <w:rsid w:val="004945DF"/>
    <w:rsid w:val="0049499D"/>
    <w:rsid w:val="00494AD9"/>
    <w:rsid w:val="00494F0F"/>
    <w:rsid w:val="004954F9"/>
    <w:rsid w:val="00496459"/>
    <w:rsid w:val="004976C9"/>
    <w:rsid w:val="004978EA"/>
    <w:rsid w:val="004A077D"/>
    <w:rsid w:val="004A1F00"/>
    <w:rsid w:val="004A3430"/>
    <w:rsid w:val="004A3BEF"/>
    <w:rsid w:val="004A3D76"/>
    <w:rsid w:val="004A46FF"/>
    <w:rsid w:val="004A4A74"/>
    <w:rsid w:val="004A5FDD"/>
    <w:rsid w:val="004A6046"/>
    <w:rsid w:val="004A65BE"/>
    <w:rsid w:val="004A7720"/>
    <w:rsid w:val="004A7812"/>
    <w:rsid w:val="004A79B1"/>
    <w:rsid w:val="004A7AE9"/>
    <w:rsid w:val="004A7E9D"/>
    <w:rsid w:val="004B0243"/>
    <w:rsid w:val="004B0294"/>
    <w:rsid w:val="004B0A49"/>
    <w:rsid w:val="004B1285"/>
    <w:rsid w:val="004B12BD"/>
    <w:rsid w:val="004B13D0"/>
    <w:rsid w:val="004B1640"/>
    <w:rsid w:val="004B1D6F"/>
    <w:rsid w:val="004B1F99"/>
    <w:rsid w:val="004B1FAE"/>
    <w:rsid w:val="004B26A9"/>
    <w:rsid w:val="004B2DF5"/>
    <w:rsid w:val="004B30A6"/>
    <w:rsid w:val="004B50D4"/>
    <w:rsid w:val="004B55AF"/>
    <w:rsid w:val="004B69C5"/>
    <w:rsid w:val="004B74AD"/>
    <w:rsid w:val="004B79ED"/>
    <w:rsid w:val="004C13A2"/>
    <w:rsid w:val="004C1E53"/>
    <w:rsid w:val="004C2E18"/>
    <w:rsid w:val="004C32F2"/>
    <w:rsid w:val="004C36BA"/>
    <w:rsid w:val="004C4742"/>
    <w:rsid w:val="004C4B2C"/>
    <w:rsid w:val="004C4CDA"/>
    <w:rsid w:val="004C62EA"/>
    <w:rsid w:val="004C75EE"/>
    <w:rsid w:val="004D03CC"/>
    <w:rsid w:val="004D0717"/>
    <w:rsid w:val="004D0AAF"/>
    <w:rsid w:val="004D1346"/>
    <w:rsid w:val="004D1B9F"/>
    <w:rsid w:val="004D27CE"/>
    <w:rsid w:val="004D3025"/>
    <w:rsid w:val="004D3F22"/>
    <w:rsid w:val="004D4B8C"/>
    <w:rsid w:val="004D4E0A"/>
    <w:rsid w:val="004D538D"/>
    <w:rsid w:val="004D5F38"/>
    <w:rsid w:val="004D64DD"/>
    <w:rsid w:val="004D6999"/>
    <w:rsid w:val="004D6DEA"/>
    <w:rsid w:val="004D7924"/>
    <w:rsid w:val="004E2B57"/>
    <w:rsid w:val="004E2FFC"/>
    <w:rsid w:val="004E3842"/>
    <w:rsid w:val="004E4BDB"/>
    <w:rsid w:val="004E5002"/>
    <w:rsid w:val="004E546A"/>
    <w:rsid w:val="004E6340"/>
    <w:rsid w:val="004E6349"/>
    <w:rsid w:val="004E7035"/>
    <w:rsid w:val="004E7277"/>
    <w:rsid w:val="004F083F"/>
    <w:rsid w:val="004F2D2A"/>
    <w:rsid w:val="004F4627"/>
    <w:rsid w:val="004F4AFC"/>
    <w:rsid w:val="004F508E"/>
    <w:rsid w:val="004F52F7"/>
    <w:rsid w:val="004F5AB3"/>
    <w:rsid w:val="004F608D"/>
    <w:rsid w:val="004F6235"/>
    <w:rsid w:val="004F6FF8"/>
    <w:rsid w:val="004F75C1"/>
    <w:rsid w:val="0050073C"/>
    <w:rsid w:val="0050105E"/>
    <w:rsid w:val="005018BF"/>
    <w:rsid w:val="00501CD1"/>
    <w:rsid w:val="00502880"/>
    <w:rsid w:val="0050321F"/>
    <w:rsid w:val="005037D6"/>
    <w:rsid w:val="005037D8"/>
    <w:rsid w:val="0050399D"/>
    <w:rsid w:val="00503BB1"/>
    <w:rsid w:val="005042D7"/>
    <w:rsid w:val="00505240"/>
    <w:rsid w:val="00506680"/>
    <w:rsid w:val="00506A2B"/>
    <w:rsid w:val="00506A59"/>
    <w:rsid w:val="00507573"/>
    <w:rsid w:val="005079D2"/>
    <w:rsid w:val="0051018C"/>
    <w:rsid w:val="00511551"/>
    <w:rsid w:val="00512CC8"/>
    <w:rsid w:val="0051317A"/>
    <w:rsid w:val="005136A4"/>
    <w:rsid w:val="005137E5"/>
    <w:rsid w:val="00514024"/>
    <w:rsid w:val="005149C6"/>
    <w:rsid w:val="00514F7D"/>
    <w:rsid w:val="00515742"/>
    <w:rsid w:val="00515984"/>
    <w:rsid w:val="00515AD5"/>
    <w:rsid w:val="00515B8A"/>
    <w:rsid w:val="00515C4F"/>
    <w:rsid w:val="00516DFF"/>
    <w:rsid w:val="0051788D"/>
    <w:rsid w:val="00517D2B"/>
    <w:rsid w:val="00520253"/>
    <w:rsid w:val="0052097C"/>
    <w:rsid w:val="00521305"/>
    <w:rsid w:val="0052139C"/>
    <w:rsid w:val="0052194B"/>
    <w:rsid w:val="00522765"/>
    <w:rsid w:val="00522C4B"/>
    <w:rsid w:val="00523C27"/>
    <w:rsid w:val="00523FF6"/>
    <w:rsid w:val="00524FFF"/>
    <w:rsid w:val="00526362"/>
    <w:rsid w:val="00526C12"/>
    <w:rsid w:val="00526C2F"/>
    <w:rsid w:val="0052716F"/>
    <w:rsid w:val="0052768A"/>
    <w:rsid w:val="00527D50"/>
    <w:rsid w:val="005305C0"/>
    <w:rsid w:val="005309E5"/>
    <w:rsid w:val="0053127A"/>
    <w:rsid w:val="00532ECA"/>
    <w:rsid w:val="00534C97"/>
    <w:rsid w:val="00535232"/>
    <w:rsid w:val="005354D0"/>
    <w:rsid w:val="005357C0"/>
    <w:rsid w:val="00535C6C"/>
    <w:rsid w:val="00536EDD"/>
    <w:rsid w:val="00537508"/>
    <w:rsid w:val="005379EF"/>
    <w:rsid w:val="00537C9B"/>
    <w:rsid w:val="005409B2"/>
    <w:rsid w:val="0054207F"/>
    <w:rsid w:val="00542721"/>
    <w:rsid w:val="005428EE"/>
    <w:rsid w:val="00542BD3"/>
    <w:rsid w:val="00543779"/>
    <w:rsid w:val="005453E9"/>
    <w:rsid w:val="00546924"/>
    <w:rsid w:val="005473DE"/>
    <w:rsid w:val="0055090D"/>
    <w:rsid w:val="0055094B"/>
    <w:rsid w:val="00550AF6"/>
    <w:rsid w:val="00550E46"/>
    <w:rsid w:val="005526AF"/>
    <w:rsid w:val="00552935"/>
    <w:rsid w:val="005530F3"/>
    <w:rsid w:val="005533AC"/>
    <w:rsid w:val="005533C6"/>
    <w:rsid w:val="005540B5"/>
    <w:rsid w:val="00554664"/>
    <w:rsid w:val="00554800"/>
    <w:rsid w:val="00555065"/>
    <w:rsid w:val="005573A8"/>
    <w:rsid w:val="00557694"/>
    <w:rsid w:val="00557D46"/>
    <w:rsid w:val="00560429"/>
    <w:rsid w:val="00560B22"/>
    <w:rsid w:val="00560C3B"/>
    <w:rsid w:val="005619EF"/>
    <w:rsid w:val="00561C2A"/>
    <w:rsid w:val="005623C8"/>
    <w:rsid w:val="0056283E"/>
    <w:rsid w:val="0056403F"/>
    <w:rsid w:val="005642AB"/>
    <w:rsid w:val="00564D43"/>
    <w:rsid w:val="00565D4A"/>
    <w:rsid w:val="005661F2"/>
    <w:rsid w:val="0056628F"/>
    <w:rsid w:val="00566942"/>
    <w:rsid w:val="00566DD7"/>
    <w:rsid w:val="00567023"/>
    <w:rsid w:val="005674DD"/>
    <w:rsid w:val="005679A1"/>
    <w:rsid w:val="00567C34"/>
    <w:rsid w:val="00570ACD"/>
    <w:rsid w:val="00570F21"/>
    <w:rsid w:val="00571019"/>
    <w:rsid w:val="0057144D"/>
    <w:rsid w:val="00571DC3"/>
    <w:rsid w:val="0057252F"/>
    <w:rsid w:val="0057282C"/>
    <w:rsid w:val="00572D4D"/>
    <w:rsid w:val="00572EA0"/>
    <w:rsid w:val="005730CE"/>
    <w:rsid w:val="0057325D"/>
    <w:rsid w:val="00573F81"/>
    <w:rsid w:val="0057441B"/>
    <w:rsid w:val="005745CA"/>
    <w:rsid w:val="00574686"/>
    <w:rsid w:val="0057476D"/>
    <w:rsid w:val="0057496D"/>
    <w:rsid w:val="005749EE"/>
    <w:rsid w:val="00574C36"/>
    <w:rsid w:val="00575463"/>
    <w:rsid w:val="00580778"/>
    <w:rsid w:val="00580F31"/>
    <w:rsid w:val="005815A1"/>
    <w:rsid w:val="00581BB2"/>
    <w:rsid w:val="00582E8E"/>
    <w:rsid w:val="00583659"/>
    <w:rsid w:val="005843FE"/>
    <w:rsid w:val="005845D8"/>
    <w:rsid w:val="00585D48"/>
    <w:rsid w:val="00586172"/>
    <w:rsid w:val="00586D48"/>
    <w:rsid w:val="00586E38"/>
    <w:rsid w:val="0058753D"/>
    <w:rsid w:val="00590DD6"/>
    <w:rsid w:val="005911A1"/>
    <w:rsid w:val="0059144C"/>
    <w:rsid w:val="00591662"/>
    <w:rsid w:val="00591D6A"/>
    <w:rsid w:val="00591E5F"/>
    <w:rsid w:val="0059200C"/>
    <w:rsid w:val="00592074"/>
    <w:rsid w:val="0059223D"/>
    <w:rsid w:val="0059311A"/>
    <w:rsid w:val="00593A62"/>
    <w:rsid w:val="00594212"/>
    <w:rsid w:val="0059429E"/>
    <w:rsid w:val="005949B6"/>
    <w:rsid w:val="00594D61"/>
    <w:rsid w:val="0059516B"/>
    <w:rsid w:val="00595940"/>
    <w:rsid w:val="005962FE"/>
    <w:rsid w:val="0059644D"/>
    <w:rsid w:val="00596CFC"/>
    <w:rsid w:val="00597EB2"/>
    <w:rsid w:val="005A0D9B"/>
    <w:rsid w:val="005A16F6"/>
    <w:rsid w:val="005A18D6"/>
    <w:rsid w:val="005A24FA"/>
    <w:rsid w:val="005A27FD"/>
    <w:rsid w:val="005A3332"/>
    <w:rsid w:val="005A3DB6"/>
    <w:rsid w:val="005A4FFC"/>
    <w:rsid w:val="005A5010"/>
    <w:rsid w:val="005A5544"/>
    <w:rsid w:val="005A6473"/>
    <w:rsid w:val="005A6B6D"/>
    <w:rsid w:val="005A7A10"/>
    <w:rsid w:val="005B0656"/>
    <w:rsid w:val="005B11F5"/>
    <w:rsid w:val="005B182E"/>
    <w:rsid w:val="005B1971"/>
    <w:rsid w:val="005B2492"/>
    <w:rsid w:val="005B26A9"/>
    <w:rsid w:val="005B27F1"/>
    <w:rsid w:val="005B2D35"/>
    <w:rsid w:val="005B2D38"/>
    <w:rsid w:val="005B41EE"/>
    <w:rsid w:val="005B43BC"/>
    <w:rsid w:val="005B449F"/>
    <w:rsid w:val="005B5836"/>
    <w:rsid w:val="005B7064"/>
    <w:rsid w:val="005B70F5"/>
    <w:rsid w:val="005B77A2"/>
    <w:rsid w:val="005B79B3"/>
    <w:rsid w:val="005C02CF"/>
    <w:rsid w:val="005C14EB"/>
    <w:rsid w:val="005C1709"/>
    <w:rsid w:val="005C1924"/>
    <w:rsid w:val="005C1AEF"/>
    <w:rsid w:val="005C1D22"/>
    <w:rsid w:val="005C331A"/>
    <w:rsid w:val="005C42AF"/>
    <w:rsid w:val="005C4EE7"/>
    <w:rsid w:val="005C5B50"/>
    <w:rsid w:val="005C5F27"/>
    <w:rsid w:val="005C6706"/>
    <w:rsid w:val="005C6AFD"/>
    <w:rsid w:val="005C744D"/>
    <w:rsid w:val="005D025F"/>
    <w:rsid w:val="005D05B9"/>
    <w:rsid w:val="005D1012"/>
    <w:rsid w:val="005D1021"/>
    <w:rsid w:val="005D1A2C"/>
    <w:rsid w:val="005D1A9F"/>
    <w:rsid w:val="005D364C"/>
    <w:rsid w:val="005D3810"/>
    <w:rsid w:val="005D3D80"/>
    <w:rsid w:val="005D46DE"/>
    <w:rsid w:val="005D4EB4"/>
    <w:rsid w:val="005D514A"/>
    <w:rsid w:val="005D5226"/>
    <w:rsid w:val="005D540E"/>
    <w:rsid w:val="005D614E"/>
    <w:rsid w:val="005D6693"/>
    <w:rsid w:val="005D6BD2"/>
    <w:rsid w:val="005D7C2C"/>
    <w:rsid w:val="005D7DCF"/>
    <w:rsid w:val="005E0626"/>
    <w:rsid w:val="005E0D34"/>
    <w:rsid w:val="005E21F4"/>
    <w:rsid w:val="005E2805"/>
    <w:rsid w:val="005E2FC7"/>
    <w:rsid w:val="005E317C"/>
    <w:rsid w:val="005E3836"/>
    <w:rsid w:val="005E389B"/>
    <w:rsid w:val="005E43AA"/>
    <w:rsid w:val="005E43F4"/>
    <w:rsid w:val="005E5F46"/>
    <w:rsid w:val="005E6CBB"/>
    <w:rsid w:val="005F0D43"/>
    <w:rsid w:val="005F10DA"/>
    <w:rsid w:val="005F1A78"/>
    <w:rsid w:val="005F29B8"/>
    <w:rsid w:val="005F2C6E"/>
    <w:rsid w:val="005F3664"/>
    <w:rsid w:val="005F3889"/>
    <w:rsid w:val="005F3CAB"/>
    <w:rsid w:val="005F3F3D"/>
    <w:rsid w:val="005F4206"/>
    <w:rsid w:val="005F5939"/>
    <w:rsid w:val="005F5BF7"/>
    <w:rsid w:val="005F6F5B"/>
    <w:rsid w:val="005F7283"/>
    <w:rsid w:val="00601422"/>
    <w:rsid w:val="00601460"/>
    <w:rsid w:val="00602435"/>
    <w:rsid w:val="0060261E"/>
    <w:rsid w:val="0060364A"/>
    <w:rsid w:val="00603B73"/>
    <w:rsid w:val="00604877"/>
    <w:rsid w:val="00604F69"/>
    <w:rsid w:val="006063B3"/>
    <w:rsid w:val="0060657C"/>
    <w:rsid w:val="00606925"/>
    <w:rsid w:val="00606F0C"/>
    <w:rsid w:val="00606F84"/>
    <w:rsid w:val="006078B8"/>
    <w:rsid w:val="00607FA2"/>
    <w:rsid w:val="0061039E"/>
    <w:rsid w:val="00610516"/>
    <w:rsid w:val="0061101C"/>
    <w:rsid w:val="00611029"/>
    <w:rsid w:val="00611328"/>
    <w:rsid w:val="006118F9"/>
    <w:rsid w:val="00612018"/>
    <w:rsid w:val="0061257C"/>
    <w:rsid w:val="00612991"/>
    <w:rsid w:val="006131CA"/>
    <w:rsid w:val="00613BC7"/>
    <w:rsid w:val="00614662"/>
    <w:rsid w:val="0061532A"/>
    <w:rsid w:val="00615D69"/>
    <w:rsid w:val="0061686C"/>
    <w:rsid w:val="00616E78"/>
    <w:rsid w:val="0062028F"/>
    <w:rsid w:val="0062054F"/>
    <w:rsid w:val="00621483"/>
    <w:rsid w:val="00621B93"/>
    <w:rsid w:val="00622B45"/>
    <w:rsid w:val="0062326F"/>
    <w:rsid w:val="00623695"/>
    <w:rsid w:val="00623845"/>
    <w:rsid w:val="00624A05"/>
    <w:rsid w:val="00624CF7"/>
    <w:rsid w:val="00625433"/>
    <w:rsid w:val="006254C0"/>
    <w:rsid w:val="00625D1B"/>
    <w:rsid w:val="006267E7"/>
    <w:rsid w:val="006268C8"/>
    <w:rsid w:val="00627713"/>
    <w:rsid w:val="00627D8A"/>
    <w:rsid w:val="00632914"/>
    <w:rsid w:val="00632EAD"/>
    <w:rsid w:val="0063323F"/>
    <w:rsid w:val="00633B34"/>
    <w:rsid w:val="00634691"/>
    <w:rsid w:val="00634E59"/>
    <w:rsid w:val="00635E57"/>
    <w:rsid w:val="00636B5C"/>
    <w:rsid w:val="0063767E"/>
    <w:rsid w:val="006401FD"/>
    <w:rsid w:val="00641CB1"/>
    <w:rsid w:val="00641D24"/>
    <w:rsid w:val="00641EAF"/>
    <w:rsid w:val="006426F4"/>
    <w:rsid w:val="006429A1"/>
    <w:rsid w:val="0064306A"/>
    <w:rsid w:val="00643DAC"/>
    <w:rsid w:val="00644154"/>
    <w:rsid w:val="00644743"/>
    <w:rsid w:val="00645F21"/>
    <w:rsid w:val="00646B60"/>
    <w:rsid w:val="006477ED"/>
    <w:rsid w:val="00647871"/>
    <w:rsid w:val="006506BC"/>
    <w:rsid w:val="00650D92"/>
    <w:rsid w:val="00650EC7"/>
    <w:rsid w:val="00651A59"/>
    <w:rsid w:val="00651C5D"/>
    <w:rsid w:val="00651D97"/>
    <w:rsid w:val="00651F6E"/>
    <w:rsid w:val="00652120"/>
    <w:rsid w:val="006530CA"/>
    <w:rsid w:val="00653423"/>
    <w:rsid w:val="0065481C"/>
    <w:rsid w:val="0065500B"/>
    <w:rsid w:val="00655E43"/>
    <w:rsid w:val="006561B2"/>
    <w:rsid w:val="00656455"/>
    <w:rsid w:val="006567B5"/>
    <w:rsid w:val="00656E5A"/>
    <w:rsid w:val="0065706A"/>
    <w:rsid w:val="00657E14"/>
    <w:rsid w:val="00660C56"/>
    <w:rsid w:val="006616D8"/>
    <w:rsid w:val="0066231A"/>
    <w:rsid w:val="0066280E"/>
    <w:rsid w:val="00662B12"/>
    <w:rsid w:val="00663300"/>
    <w:rsid w:val="006638BD"/>
    <w:rsid w:val="006652F8"/>
    <w:rsid w:val="00665341"/>
    <w:rsid w:val="0066685F"/>
    <w:rsid w:val="00666B06"/>
    <w:rsid w:val="00666C3D"/>
    <w:rsid w:val="00666C7B"/>
    <w:rsid w:val="00666ED9"/>
    <w:rsid w:val="00666F6B"/>
    <w:rsid w:val="00667B30"/>
    <w:rsid w:val="00670136"/>
    <w:rsid w:val="00670824"/>
    <w:rsid w:val="0067082C"/>
    <w:rsid w:val="00671292"/>
    <w:rsid w:val="00671D52"/>
    <w:rsid w:val="0067276B"/>
    <w:rsid w:val="00673C3F"/>
    <w:rsid w:val="00675275"/>
    <w:rsid w:val="00675AC2"/>
    <w:rsid w:val="00676F7E"/>
    <w:rsid w:val="00677A30"/>
    <w:rsid w:val="00677F26"/>
    <w:rsid w:val="0068024A"/>
    <w:rsid w:val="00680592"/>
    <w:rsid w:val="00680FE2"/>
    <w:rsid w:val="00681DFD"/>
    <w:rsid w:val="0068247B"/>
    <w:rsid w:val="00682A0F"/>
    <w:rsid w:val="00682F6F"/>
    <w:rsid w:val="006835B3"/>
    <w:rsid w:val="006840D6"/>
    <w:rsid w:val="00684121"/>
    <w:rsid w:val="006842A0"/>
    <w:rsid w:val="00684A36"/>
    <w:rsid w:val="00686C93"/>
    <w:rsid w:val="00686FD6"/>
    <w:rsid w:val="0068732B"/>
    <w:rsid w:val="00690B37"/>
    <w:rsid w:val="006910A7"/>
    <w:rsid w:val="00691F33"/>
    <w:rsid w:val="006933CD"/>
    <w:rsid w:val="00693446"/>
    <w:rsid w:val="006951ED"/>
    <w:rsid w:val="006977AD"/>
    <w:rsid w:val="00697A6B"/>
    <w:rsid w:val="006A0078"/>
    <w:rsid w:val="006A1398"/>
    <w:rsid w:val="006A2033"/>
    <w:rsid w:val="006A2769"/>
    <w:rsid w:val="006A2CD2"/>
    <w:rsid w:val="006A30E1"/>
    <w:rsid w:val="006A4407"/>
    <w:rsid w:val="006A4428"/>
    <w:rsid w:val="006A4D96"/>
    <w:rsid w:val="006A4E27"/>
    <w:rsid w:val="006A5302"/>
    <w:rsid w:val="006A568F"/>
    <w:rsid w:val="006A62A7"/>
    <w:rsid w:val="006B06C1"/>
    <w:rsid w:val="006B0DC6"/>
    <w:rsid w:val="006B0ED9"/>
    <w:rsid w:val="006B30C8"/>
    <w:rsid w:val="006B3170"/>
    <w:rsid w:val="006B3463"/>
    <w:rsid w:val="006B374B"/>
    <w:rsid w:val="006B4EC0"/>
    <w:rsid w:val="006B55F5"/>
    <w:rsid w:val="006B5F42"/>
    <w:rsid w:val="006B6419"/>
    <w:rsid w:val="006B6560"/>
    <w:rsid w:val="006B6E6E"/>
    <w:rsid w:val="006B78E7"/>
    <w:rsid w:val="006B7A91"/>
    <w:rsid w:val="006C01DF"/>
    <w:rsid w:val="006C042C"/>
    <w:rsid w:val="006C06FB"/>
    <w:rsid w:val="006C09EB"/>
    <w:rsid w:val="006C1619"/>
    <w:rsid w:val="006C1769"/>
    <w:rsid w:val="006C17CC"/>
    <w:rsid w:val="006C191C"/>
    <w:rsid w:val="006C1D06"/>
    <w:rsid w:val="006C21D7"/>
    <w:rsid w:val="006C28AA"/>
    <w:rsid w:val="006C2B2E"/>
    <w:rsid w:val="006C48F5"/>
    <w:rsid w:val="006C5521"/>
    <w:rsid w:val="006C5A05"/>
    <w:rsid w:val="006C61FA"/>
    <w:rsid w:val="006C6677"/>
    <w:rsid w:val="006C67DC"/>
    <w:rsid w:val="006C6A81"/>
    <w:rsid w:val="006C77FC"/>
    <w:rsid w:val="006D0025"/>
    <w:rsid w:val="006D0B0F"/>
    <w:rsid w:val="006D0F3A"/>
    <w:rsid w:val="006D0FB0"/>
    <w:rsid w:val="006D1306"/>
    <w:rsid w:val="006D2782"/>
    <w:rsid w:val="006D2DE9"/>
    <w:rsid w:val="006D37A8"/>
    <w:rsid w:val="006D4747"/>
    <w:rsid w:val="006D4CC2"/>
    <w:rsid w:val="006D5846"/>
    <w:rsid w:val="006D615F"/>
    <w:rsid w:val="006D6A7F"/>
    <w:rsid w:val="006D6ED0"/>
    <w:rsid w:val="006D7A46"/>
    <w:rsid w:val="006E0C93"/>
    <w:rsid w:val="006E10FB"/>
    <w:rsid w:val="006E24CC"/>
    <w:rsid w:val="006E2581"/>
    <w:rsid w:val="006E32B4"/>
    <w:rsid w:val="006E5367"/>
    <w:rsid w:val="006E5645"/>
    <w:rsid w:val="006E61E7"/>
    <w:rsid w:val="006E793C"/>
    <w:rsid w:val="006F06C7"/>
    <w:rsid w:val="006F0C6D"/>
    <w:rsid w:val="006F1DB7"/>
    <w:rsid w:val="006F274A"/>
    <w:rsid w:val="006F278F"/>
    <w:rsid w:val="006F284A"/>
    <w:rsid w:val="006F294E"/>
    <w:rsid w:val="006F2E14"/>
    <w:rsid w:val="006F36BC"/>
    <w:rsid w:val="006F3FF6"/>
    <w:rsid w:val="006F4792"/>
    <w:rsid w:val="006F4C5A"/>
    <w:rsid w:val="006F5427"/>
    <w:rsid w:val="006F581E"/>
    <w:rsid w:val="006F5A8F"/>
    <w:rsid w:val="006F6EC6"/>
    <w:rsid w:val="006F7795"/>
    <w:rsid w:val="006F7DD2"/>
    <w:rsid w:val="007001FF"/>
    <w:rsid w:val="00700983"/>
    <w:rsid w:val="00700AE6"/>
    <w:rsid w:val="00700B6A"/>
    <w:rsid w:val="00700F73"/>
    <w:rsid w:val="0070158E"/>
    <w:rsid w:val="00701931"/>
    <w:rsid w:val="00702020"/>
    <w:rsid w:val="00702B13"/>
    <w:rsid w:val="00702FA1"/>
    <w:rsid w:val="00703970"/>
    <w:rsid w:val="007041D3"/>
    <w:rsid w:val="0070474A"/>
    <w:rsid w:val="00704873"/>
    <w:rsid w:val="007048A8"/>
    <w:rsid w:val="0070666B"/>
    <w:rsid w:val="0070684C"/>
    <w:rsid w:val="007070A7"/>
    <w:rsid w:val="00710E1A"/>
    <w:rsid w:val="00711579"/>
    <w:rsid w:val="00712CE8"/>
    <w:rsid w:val="0071320E"/>
    <w:rsid w:val="00713B5C"/>
    <w:rsid w:val="00714623"/>
    <w:rsid w:val="007147B7"/>
    <w:rsid w:val="00714B5C"/>
    <w:rsid w:val="00714B96"/>
    <w:rsid w:val="00715569"/>
    <w:rsid w:val="007155F6"/>
    <w:rsid w:val="00716336"/>
    <w:rsid w:val="00716827"/>
    <w:rsid w:val="0071703B"/>
    <w:rsid w:val="0071790E"/>
    <w:rsid w:val="007179D5"/>
    <w:rsid w:val="00717FD8"/>
    <w:rsid w:val="00720C2C"/>
    <w:rsid w:val="00720E18"/>
    <w:rsid w:val="007223F6"/>
    <w:rsid w:val="00724505"/>
    <w:rsid w:val="0072626C"/>
    <w:rsid w:val="007312C4"/>
    <w:rsid w:val="007325AF"/>
    <w:rsid w:val="00732C7C"/>
    <w:rsid w:val="00733940"/>
    <w:rsid w:val="00733A74"/>
    <w:rsid w:val="00733BDE"/>
    <w:rsid w:val="007348A3"/>
    <w:rsid w:val="00734A48"/>
    <w:rsid w:val="00735458"/>
    <w:rsid w:val="00735D93"/>
    <w:rsid w:val="00740E0C"/>
    <w:rsid w:val="00741562"/>
    <w:rsid w:val="007420EC"/>
    <w:rsid w:val="0074219E"/>
    <w:rsid w:val="00742992"/>
    <w:rsid w:val="0074302E"/>
    <w:rsid w:val="0074318F"/>
    <w:rsid w:val="00743960"/>
    <w:rsid w:val="00743E56"/>
    <w:rsid w:val="00743F1E"/>
    <w:rsid w:val="0074520B"/>
    <w:rsid w:val="007456A6"/>
    <w:rsid w:val="00745AA7"/>
    <w:rsid w:val="00746783"/>
    <w:rsid w:val="007472AA"/>
    <w:rsid w:val="00747C7C"/>
    <w:rsid w:val="007500A7"/>
    <w:rsid w:val="0075018B"/>
    <w:rsid w:val="007519D4"/>
    <w:rsid w:val="00751A64"/>
    <w:rsid w:val="00753417"/>
    <w:rsid w:val="00753C90"/>
    <w:rsid w:val="0075434B"/>
    <w:rsid w:val="00754430"/>
    <w:rsid w:val="00754A1E"/>
    <w:rsid w:val="00754DAE"/>
    <w:rsid w:val="00754E47"/>
    <w:rsid w:val="00755427"/>
    <w:rsid w:val="00755607"/>
    <w:rsid w:val="00755AC1"/>
    <w:rsid w:val="0075614C"/>
    <w:rsid w:val="00756311"/>
    <w:rsid w:val="00757269"/>
    <w:rsid w:val="007579FC"/>
    <w:rsid w:val="007603C8"/>
    <w:rsid w:val="00760E19"/>
    <w:rsid w:val="007611F0"/>
    <w:rsid w:val="00762AE5"/>
    <w:rsid w:val="00763358"/>
    <w:rsid w:val="00763E99"/>
    <w:rsid w:val="00764387"/>
    <w:rsid w:val="007645AD"/>
    <w:rsid w:val="00764753"/>
    <w:rsid w:val="00764785"/>
    <w:rsid w:val="007650F0"/>
    <w:rsid w:val="00766125"/>
    <w:rsid w:val="007667AD"/>
    <w:rsid w:val="00766D7C"/>
    <w:rsid w:val="00766D85"/>
    <w:rsid w:val="00767E07"/>
    <w:rsid w:val="00767F13"/>
    <w:rsid w:val="00770FAE"/>
    <w:rsid w:val="0077169E"/>
    <w:rsid w:val="007720BC"/>
    <w:rsid w:val="0077216F"/>
    <w:rsid w:val="00773110"/>
    <w:rsid w:val="00773A26"/>
    <w:rsid w:val="00774776"/>
    <w:rsid w:val="00774A00"/>
    <w:rsid w:val="00774B20"/>
    <w:rsid w:val="00776238"/>
    <w:rsid w:val="00776A5F"/>
    <w:rsid w:val="0077782D"/>
    <w:rsid w:val="00777BB2"/>
    <w:rsid w:val="00777CEF"/>
    <w:rsid w:val="00780625"/>
    <w:rsid w:val="00780642"/>
    <w:rsid w:val="00780F03"/>
    <w:rsid w:val="0078250A"/>
    <w:rsid w:val="00783739"/>
    <w:rsid w:val="0078497A"/>
    <w:rsid w:val="007853D3"/>
    <w:rsid w:val="00785A82"/>
    <w:rsid w:val="00785E90"/>
    <w:rsid w:val="00785FFF"/>
    <w:rsid w:val="00786359"/>
    <w:rsid w:val="00786C45"/>
    <w:rsid w:val="00786EF1"/>
    <w:rsid w:val="00787EC2"/>
    <w:rsid w:val="00790026"/>
    <w:rsid w:val="00791CE5"/>
    <w:rsid w:val="00792063"/>
    <w:rsid w:val="00792871"/>
    <w:rsid w:val="00793303"/>
    <w:rsid w:val="00794648"/>
    <w:rsid w:val="00794E8C"/>
    <w:rsid w:val="0079513C"/>
    <w:rsid w:val="007954FA"/>
    <w:rsid w:val="00795B70"/>
    <w:rsid w:val="00796E82"/>
    <w:rsid w:val="00796F06"/>
    <w:rsid w:val="00796F4B"/>
    <w:rsid w:val="007A1278"/>
    <w:rsid w:val="007A1AD8"/>
    <w:rsid w:val="007A21B3"/>
    <w:rsid w:val="007A30A0"/>
    <w:rsid w:val="007A35DB"/>
    <w:rsid w:val="007A36DE"/>
    <w:rsid w:val="007A3A28"/>
    <w:rsid w:val="007A3A48"/>
    <w:rsid w:val="007A4C85"/>
    <w:rsid w:val="007A4EF4"/>
    <w:rsid w:val="007A5723"/>
    <w:rsid w:val="007A5B3A"/>
    <w:rsid w:val="007A5BD5"/>
    <w:rsid w:val="007A5E4A"/>
    <w:rsid w:val="007A69B5"/>
    <w:rsid w:val="007A7EB9"/>
    <w:rsid w:val="007B0BF8"/>
    <w:rsid w:val="007B0DD0"/>
    <w:rsid w:val="007B16A8"/>
    <w:rsid w:val="007B1C69"/>
    <w:rsid w:val="007B1F5B"/>
    <w:rsid w:val="007B2ACB"/>
    <w:rsid w:val="007B3D06"/>
    <w:rsid w:val="007B40F0"/>
    <w:rsid w:val="007B4967"/>
    <w:rsid w:val="007B4ECF"/>
    <w:rsid w:val="007B5325"/>
    <w:rsid w:val="007B5EF3"/>
    <w:rsid w:val="007B60FE"/>
    <w:rsid w:val="007B61E6"/>
    <w:rsid w:val="007B6253"/>
    <w:rsid w:val="007B774B"/>
    <w:rsid w:val="007B799C"/>
    <w:rsid w:val="007B7E6F"/>
    <w:rsid w:val="007C18C9"/>
    <w:rsid w:val="007C1BAE"/>
    <w:rsid w:val="007C2650"/>
    <w:rsid w:val="007C2DDC"/>
    <w:rsid w:val="007C3BD9"/>
    <w:rsid w:val="007C40AE"/>
    <w:rsid w:val="007C4902"/>
    <w:rsid w:val="007C4D6E"/>
    <w:rsid w:val="007C5743"/>
    <w:rsid w:val="007C5E32"/>
    <w:rsid w:val="007C64DF"/>
    <w:rsid w:val="007D2B18"/>
    <w:rsid w:val="007D3E36"/>
    <w:rsid w:val="007D4481"/>
    <w:rsid w:val="007D4F43"/>
    <w:rsid w:val="007D5D96"/>
    <w:rsid w:val="007D5EFC"/>
    <w:rsid w:val="007D64F2"/>
    <w:rsid w:val="007D6BB9"/>
    <w:rsid w:val="007D7537"/>
    <w:rsid w:val="007E048A"/>
    <w:rsid w:val="007E0F80"/>
    <w:rsid w:val="007E201A"/>
    <w:rsid w:val="007E20CC"/>
    <w:rsid w:val="007E2370"/>
    <w:rsid w:val="007E3973"/>
    <w:rsid w:val="007E3E45"/>
    <w:rsid w:val="007E40F7"/>
    <w:rsid w:val="007E448B"/>
    <w:rsid w:val="007E4621"/>
    <w:rsid w:val="007E478D"/>
    <w:rsid w:val="007E4B83"/>
    <w:rsid w:val="007E4C0C"/>
    <w:rsid w:val="007E51BE"/>
    <w:rsid w:val="007E538C"/>
    <w:rsid w:val="007E5920"/>
    <w:rsid w:val="007E5AE5"/>
    <w:rsid w:val="007E6226"/>
    <w:rsid w:val="007E639B"/>
    <w:rsid w:val="007E6671"/>
    <w:rsid w:val="007E678A"/>
    <w:rsid w:val="007E6A2D"/>
    <w:rsid w:val="007E6EEF"/>
    <w:rsid w:val="007F0E25"/>
    <w:rsid w:val="007F1258"/>
    <w:rsid w:val="007F2E60"/>
    <w:rsid w:val="007F3EB1"/>
    <w:rsid w:val="007F3FBC"/>
    <w:rsid w:val="007F4254"/>
    <w:rsid w:val="007F42D4"/>
    <w:rsid w:val="007F4CC0"/>
    <w:rsid w:val="007F5713"/>
    <w:rsid w:val="007F5E8F"/>
    <w:rsid w:val="007F6A54"/>
    <w:rsid w:val="007F7B0B"/>
    <w:rsid w:val="00801030"/>
    <w:rsid w:val="0080143B"/>
    <w:rsid w:val="00801FD6"/>
    <w:rsid w:val="00801FEC"/>
    <w:rsid w:val="0080291B"/>
    <w:rsid w:val="00803007"/>
    <w:rsid w:val="00803547"/>
    <w:rsid w:val="0080467D"/>
    <w:rsid w:val="00805626"/>
    <w:rsid w:val="00805722"/>
    <w:rsid w:val="008065ED"/>
    <w:rsid w:val="008071DC"/>
    <w:rsid w:val="008075AA"/>
    <w:rsid w:val="00807816"/>
    <w:rsid w:val="008078DD"/>
    <w:rsid w:val="00807A4C"/>
    <w:rsid w:val="00807DD4"/>
    <w:rsid w:val="00810279"/>
    <w:rsid w:val="00810AAC"/>
    <w:rsid w:val="00811471"/>
    <w:rsid w:val="008115AF"/>
    <w:rsid w:val="00811A60"/>
    <w:rsid w:val="00811DA6"/>
    <w:rsid w:val="00812116"/>
    <w:rsid w:val="0081241A"/>
    <w:rsid w:val="00812AEF"/>
    <w:rsid w:val="00812E02"/>
    <w:rsid w:val="0081305E"/>
    <w:rsid w:val="008130EA"/>
    <w:rsid w:val="00813951"/>
    <w:rsid w:val="00813A89"/>
    <w:rsid w:val="00813EAB"/>
    <w:rsid w:val="00813ECD"/>
    <w:rsid w:val="0081473B"/>
    <w:rsid w:val="00814C6A"/>
    <w:rsid w:val="008155B2"/>
    <w:rsid w:val="00816098"/>
    <w:rsid w:val="00817DDA"/>
    <w:rsid w:val="008207FD"/>
    <w:rsid w:val="008216A7"/>
    <w:rsid w:val="0082183F"/>
    <w:rsid w:val="00823489"/>
    <w:rsid w:val="00823B3D"/>
    <w:rsid w:val="008251AE"/>
    <w:rsid w:val="008256D4"/>
    <w:rsid w:val="008259BB"/>
    <w:rsid w:val="00827168"/>
    <w:rsid w:val="008273DA"/>
    <w:rsid w:val="008274AB"/>
    <w:rsid w:val="00827BF0"/>
    <w:rsid w:val="00830E85"/>
    <w:rsid w:val="00832226"/>
    <w:rsid w:val="00832529"/>
    <w:rsid w:val="00832E57"/>
    <w:rsid w:val="008331BD"/>
    <w:rsid w:val="008337AD"/>
    <w:rsid w:val="00833B42"/>
    <w:rsid w:val="00833B95"/>
    <w:rsid w:val="00833D17"/>
    <w:rsid w:val="00834609"/>
    <w:rsid w:val="0083530A"/>
    <w:rsid w:val="008360FF"/>
    <w:rsid w:val="00836EB8"/>
    <w:rsid w:val="00836FFF"/>
    <w:rsid w:val="00837113"/>
    <w:rsid w:val="00837DE0"/>
    <w:rsid w:val="008412FF"/>
    <w:rsid w:val="00841E8F"/>
    <w:rsid w:val="00841F70"/>
    <w:rsid w:val="00842A0F"/>
    <w:rsid w:val="00842F69"/>
    <w:rsid w:val="0084411E"/>
    <w:rsid w:val="0084479C"/>
    <w:rsid w:val="0084519E"/>
    <w:rsid w:val="008455E3"/>
    <w:rsid w:val="0084671F"/>
    <w:rsid w:val="00850092"/>
    <w:rsid w:val="00850D39"/>
    <w:rsid w:val="008516BB"/>
    <w:rsid w:val="00851A29"/>
    <w:rsid w:val="00851C5D"/>
    <w:rsid w:val="008527AE"/>
    <w:rsid w:val="008528B9"/>
    <w:rsid w:val="00852E2C"/>
    <w:rsid w:val="00853172"/>
    <w:rsid w:val="00853551"/>
    <w:rsid w:val="008535AD"/>
    <w:rsid w:val="008540EF"/>
    <w:rsid w:val="00854563"/>
    <w:rsid w:val="00854D2C"/>
    <w:rsid w:val="008552DE"/>
    <w:rsid w:val="00856732"/>
    <w:rsid w:val="0085696B"/>
    <w:rsid w:val="008613C0"/>
    <w:rsid w:val="00861CB8"/>
    <w:rsid w:val="008633B5"/>
    <w:rsid w:val="00864032"/>
    <w:rsid w:val="00865335"/>
    <w:rsid w:val="008655CB"/>
    <w:rsid w:val="00865BE6"/>
    <w:rsid w:val="00866AA4"/>
    <w:rsid w:val="00870F59"/>
    <w:rsid w:val="00871115"/>
    <w:rsid w:val="00873BEF"/>
    <w:rsid w:val="008749BD"/>
    <w:rsid w:val="0087568D"/>
    <w:rsid w:val="0088042D"/>
    <w:rsid w:val="00881433"/>
    <w:rsid w:val="0088199F"/>
    <w:rsid w:val="00881CB1"/>
    <w:rsid w:val="00882047"/>
    <w:rsid w:val="00884B54"/>
    <w:rsid w:val="0088799F"/>
    <w:rsid w:val="008910F0"/>
    <w:rsid w:val="00891618"/>
    <w:rsid w:val="008923A2"/>
    <w:rsid w:val="00892476"/>
    <w:rsid w:val="008926DC"/>
    <w:rsid w:val="00892CBA"/>
    <w:rsid w:val="00893AF5"/>
    <w:rsid w:val="0089487A"/>
    <w:rsid w:val="00894883"/>
    <w:rsid w:val="008948D7"/>
    <w:rsid w:val="00895977"/>
    <w:rsid w:val="00896130"/>
    <w:rsid w:val="00896639"/>
    <w:rsid w:val="008968AC"/>
    <w:rsid w:val="00896C5D"/>
    <w:rsid w:val="00896C92"/>
    <w:rsid w:val="00897203"/>
    <w:rsid w:val="0089732C"/>
    <w:rsid w:val="00897354"/>
    <w:rsid w:val="008974FF"/>
    <w:rsid w:val="008976F7"/>
    <w:rsid w:val="008A014A"/>
    <w:rsid w:val="008A0528"/>
    <w:rsid w:val="008A0EC6"/>
    <w:rsid w:val="008A1EFF"/>
    <w:rsid w:val="008A20C2"/>
    <w:rsid w:val="008A2732"/>
    <w:rsid w:val="008A2912"/>
    <w:rsid w:val="008A3490"/>
    <w:rsid w:val="008A3762"/>
    <w:rsid w:val="008A4F5D"/>
    <w:rsid w:val="008A5089"/>
    <w:rsid w:val="008A52BF"/>
    <w:rsid w:val="008A565B"/>
    <w:rsid w:val="008A60B5"/>
    <w:rsid w:val="008A6931"/>
    <w:rsid w:val="008A6AD2"/>
    <w:rsid w:val="008A6BB9"/>
    <w:rsid w:val="008A6C4C"/>
    <w:rsid w:val="008A76AF"/>
    <w:rsid w:val="008A793B"/>
    <w:rsid w:val="008A793D"/>
    <w:rsid w:val="008B04B2"/>
    <w:rsid w:val="008B04E1"/>
    <w:rsid w:val="008B2CC5"/>
    <w:rsid w:val="008B2DEE"/>
    <w:rsid w:val="008B3274"/>
    <w:rsid w:val="008B3F3C"/>
    <w:rsid w:val="008B4F69"/>
    <w:rsid w:val="008B5516"/>
    <w:rsid w:val="008B5AFF"/>
    <w:rsid w:val="008B5CD2"/>
    <w:rsid w:val="008B5E99"/>
    <w:rsid w:val="008B610B"/>
    <w:rsid w:val="008B62CC"/>
    <w:rsid w:val="008B6C33"/>
    <w:rsid w:val="008B7B80"/>
    <w:rsid w:val="008B7D29"/>
    <w:rsid w:val="008C0548"/>
    <w:rsid w:val="008C1CF2"/>
    <w:rsid w:val="008C1F8A"/>
    <w:rsid w:val="008C2379"/>
    <w:rsid w:val="008C2484"/>
    <w:rsid w:val="008C35C8"/>
    <w:rsid w:val="008C3F6A"/>
    <w:rsid w:val="008C4085"/>
    <w:rsid w:val="008C47B7"/>
    <w:rsid w:val="008C7736"/>
    <w:rsid w:val="008D0A57"/>
    <w:rsid w:val="008D0FFA"/>
    <w:rsid w:val="008D128A"/>
    <w:rsid w:val="008D176B"/>
    <w:rsid w:val="008D1850"/>
    <w:rsid w:val="008D1E13"/>
    <w:rsid w:val="008D2600"/>
    <w:rsid w:val="008D2D12"/>
    <w:rsid w:val="008D3C88"/>
    <w:rsid w:val="008D446C"/>
    <w:rsid w:val="008D5C0B"/>
    <w:rsid w:val="008D6C70"/>
    <w:rsid w:val="008D70A4"/>
    <w:rsid w:val="008D7B3F"/>
    <w:rsid w:val="008E03DD"/>
    <w:rsid w:val="008E0441"/>
    <w:rsid w:val="008E07F9"/>
    <w:rsid w:val="008E0DBA"/>
    <w:rsid w:val="008E1F01"/>
    <w:rsid w:val="008E4FA9"/>
    <w:rsid w:val="008E524A"/>
    <w:rsid w:val="008E56F0"/>
    <w:rsid w:val="008E5DEE"/>
    <w:rsid w:val="008E6B09"/>
    <w:rsid w:val="008E7376"/>
    <w:rsid w:val="008E7B85"/>
    <w:rsid w:val="008F0AAD"/>
    <w:rsid w:val="008F0BD3"/>
    <w:rsid w:val="008F12D3"/>
    <w:rsid w:val="008F133B"/>
    <w:rsid w:val="008F1CD5"/>
    <w:rsid w:val="008F2465"/>
    <w:rsid w:val="008F2858"/>
    <w:rsid w:val="008F28F3"/>
    <w:rsid w:val="008F3C4A"/>
    <w:rsid w:val="008F3C97"/>
    <w:rsid w:val="008F46BE"/>
    <w:rsid w:val="008F52F1"/>
    <w:rsid w:val="008F5483"/>
    <w:rsid w:val="008F5DDD"/>
    <w:rsid w:val="008F6714"/>
    <w:rsid w:val="008F6CB6"/>
    <w:rsid w:val="008F7012"/>
    <w:rsid w:val="009001FB"/>
    <w:rsid w:val="00900219"/>
    <w:rsid w:val="00902D34"/>
    <w:rsid w:val="0090337E"/>
    <w:rsid w:val="00904195"/>
    <w:rsid w:val="00904C4C"/>
    <w:rsid w:val="009053EF"/>
    <w:rsid w:val="00905A45"/>
    <w:rsid w:val="00905B75"/>
    <w:rsid w:val="00906066"/>
    <w:rsid w:val="00907473"/>
    <w:rsid w:val="00907BC1"/>
    <w:rsid w:val="00910CC9"/>
    <w:rsid w:val="00910D11"/>
    <w:rsid w:val="009115AE"/>
    <w:rsid w:val="00911F6C"/>
    <w:rsid w:val="0091273E"/>
    <w:rsid w:val="009135C1"/>
    <w:rsid w:val="009135EE"/>
    <w:rsid w:val="0091373C"/>
    <w:rsid w:val="00913F2F"/>
    <w:rsid w:val="009141DA"/>
    <w:rsid w:val="009144D2"/>
    <w:rsid w:val="00915456"/>
    <w:rsid w:val="00915839"/>
    <w:rsid w:val="0091586E"/>
    <w:rsid w:val="00917EA5"/>
    <w:rsid w:val="00917F31"/>
    <w:rsid w:val="00917FBB"/>
    <w:rsid w:val="0092036F"/>
    <w:rsid w:val="009220CC"/>
    <w:rsid w:val="0092259F"/>
    <w:rsid w:val="009234DB"/>
    <w:rsid w:val="00923775"/>
    <w:rsid w:val="009249D9"/>
    <w:rsid w:val="00924BF8"/>
    <w:rsid w:val="00924C6A"/>
    <w:rsid w:val="00925A43"/>
    <w:rsid w:val="00925C84"/>
    <w:rsid w:val="009262DD"/>
    <w:rsid w:val="00926779"/>
    <w:rsid w:val="009267D8"/>
    <w:rsid w:val="00926CB2"/>
    <w:rsid w:val="00926ECA"/>
    <w:rsid w:val="00927405"/>
    <w:rsid w:val="00927504"/>
    <w:rsid w:val="00927FEE"/>
    <w:rsid w:val="00930A99"/>
    <w:rsid w:val="0093162C"/>
    <w:rsid w:val="009321BD"/>
    <w:rsid w:val="009327B8"/>
    <w:rsid w:val="00932866"/>
    <w:rsid w:val="00932996"/>
    <w:rsid w:val="00933452"/>
    <w:rsid w:val="0093359C"/>
    <w:rsid w:val="00933BAF"/>
    <w:rsid w:val="00933C8F"/>
    <w:rsid w:val="00933EF4"/>
    <w:rsid w:val="0093564C"/>
    <w:rsid w:val="00935747"/>
    <w:rsid w:val="00935B83"/>
    <w:rsid w:val="00935E96"/>
    <w:rsid w:val="009361E6"/>
    <w:rsid w:val="00936568"/>
    <w:rsid w:val="0093698A"/>
    <w:rsid w:val="009415E3"/>
    <w:rsid w:val="00941758"/>
    <w:rsid w:val="00941914"/>
    <w:rsid w:val="00941B6C"/>
    <w:rsid w:val="0094214E"/>
    <w:rsid w:val="00943267"/>
    <w:rsid w:val="00943360"/>
    <w:rsid w:val="00943E3B"/>
    <w:rsid w:val="0094457B"/>
    <w:rsid w:val="00945763"/>
    <w:rsid w:val="00945C6A"/>
    <w:rsid w:val="00945F74"/>
    <w:rsid w:val="00946C8D"/>
    <w:rsid w:val="00947959"/>
    <w:rsid w:val="00950002"/>
    <w:rsid w:val="00950672"/>
    <w:rsid w:val="009509FD"/>
    <w:rsid w:val="00951A05"/>
    <w:rsid w:val="009521AB"/>
    <w:rsid w:val="00952A3B"/>
    <w:rsid w:val="00952ADC"/>
    <w:rsid w:val="00953B53"/>
    <w:rsid w:val="00953F0A"/>
    <w:rsid w:val="0095593C"/>
    <w:rsid w:val="0095650C"/>
    <w:rsid w:val="00956571"/>
    <w:rsid w:val="009574BA"/>
    <w:rsid w:val="009576BB"/>
    <w:rsid w:val="009602A2"/>
    <w:rsid w:val="00960612"/>
    <w:rsid w:val="00960749"/>
    <w:rsid w:val="009621DB"/>
    <w:rsid w:val="0096222B"/>
    <w:rsid w:val="00963257"/>
    <w:rsid w:val="0096356B"/>
    <w:rsid w:val="00964438"/>
    <w:rsid w:val="00964C3E"/>
    <w:rsid w:val="00965907"/>
    <w:rsid w:val="00965D5A"/>
    <w:rsid w:val="009660E9"/>
    <w:rsid w:val="00966529"/>
    <w:rsid w:val="00967A3D"/>
    <w:rsid w:val="00967CA9"/>
    <w:rsid w:val="009700DF"/>
    <w:rsid w:val="009702C1"/>
    <w:rsid w:val="00970FB9"/>
    <w:rsid w:val="009715BE"/>
    <w:rsid w:val="009718E8"/>
    <w:rsid w:val="0097217D"/>
    <w:rsid w:val="00972DF7"/>
    <w:rsid w:val="0097445A"/>
    <w:rsid w:val="009747D1"/>
    <w:rsid w:val="009752F7"/>
    <w:rsid w:val="00975581"/>
    <w:rsid w:val="009760A0"/>
    <w:rsid w:val="00977C20"/>
    <w:rsid w:val="00977DFD"/>
    <w:rsid w:val="0098050D"/>
    <w:rsid w:val="00981485"/>
    <w:rsid w:val="00981727"/>
    <w:rsid w:val="0098212A"/>
    <w:rsid w:val="00982402"/>
    <w:rsid w:val="00983515"/>
    <w:rsid w:val="009835AB"/>
    <w:rsid w:val="009837C4"/>
    <w:rsid w:val="00984DEB"/>
    <w:rsid w:val="00985555"/>
    <w:rsid w:val="00985918"/>
    <w:rsid w:val="00985C24"/>
    <w:rsid w:val="0098622B"/>
    <w:rsid w:val="00986CD9"/>
    <w:rsid w:val="009927D9"/>
    <w:rsid w:val="00992BB2"/>
    <w:rsid w:val="00992DF8"/>
    <w:rsid w:val="00993A10"/>
    <w:rsid w:val="00993D90"/>
    <w:rsid w:val="0099477E"/>
    <w:rsid w:val="0099482C"/>
    <w:rsid w:val="009951A2"/>
    <w:rsid w:val="00995344"/>
    <w:rsid w:val="009954B8"/>
    <w:rsid w:val="009974C6"/>
    <w:rsid w:val="009A013B"/>
    <w:rsid w:val="009A083D"/>
    <w:rsid w:val="009A1BC0"/>
    <w:rsid w:val="009A2A63"/>
    <w:rsid w:val="009A329F"/>
    <w:rsid w:val="009A33D1"/>
    <w:rsid w:val="009A4277"/>
    <w:rsid w:val="009A4D2B"/>
    <w:rsid w:val="009A5169"/>
    <w:rsid w:val="009A59B8"/>
    <w:rsid w:val="009A5BEC"/>
    <w:rsid w:val="009A607F"/>
    <w:rsid w:val="009A6A5E"/>
    <w:rsid w:val="009A6A70"/>
    <w:rsid w:val="009A73A8"/>
    <w:rsid w:val="009B056B"/>
    <w:rsid w:val="009B095A"/>
    <w:rsid w:val="009B0B07"/>
    <w:rsid w:val="009B1BAE"/>
    <w:rsid w:val="009B1DDE"/>
    <w:rsid w:val="009B1DDF"/>
    <w:rsid w:val="009B3627"/>
    <w:rsid w:val="009B5956"/>
    <w:rsid w:val="009B6438"/>
    <w:rsid w:val="009B6C7A"/>
    <w:rsid w:val="009B6FE5"/>
    <w:rsid w:val="009B7388"/>
    <w:rsid w:val="009C0788"/>
    <w:rsid w:val="009C1272"/>
    <w:rsid w:val="009C1BF7"/>
    <w:rsid w:val="009C39C0"/>
    <w:rsid w:val="009C3E5F"/>
    <w:rsid w:val="009C4070"/>
    <w:rsid w:val="009C5416"/>
    <w:rsid w:val="009C63DB"/>
    <w:rsid w:val="009C7F7C"/>
    <w:rsid w:val="009D00A4"/>
    <w:rsid w:val="009D0101"/>
    <w:rsid w:val="009D0A28"/>
    <w:rsid w:val="009D0C71"/>
    <w:rsid w:val="009D139F"/>
    <w:rsid w:val="009D15F0"/>
    <w:rsid w:val="009D1ABD"/>
    <w:rsid w:val="009D2B19"/>
    <w:rsid w:val="009D3561"/>
    <w:rsid w:val="009D440D"/>
    <w:rsid w:val="009D44E3"/>
    <w:rsid w:val="009D4871"/>
    <w:rsid w:val="009D6536"/>
    <w:rsid w:val="009D6A60"/>
    <w:rsid w:val="009D6C0D"/>
    <w:rsid w:val="009D73AB"/>
    <w:rsid w:val="009D7D7E"/>
    <w:rsid w:val="009E0F90"/>
    <w:rsid w:val="009E106D"/>
    <w:rsid w:val="009E1A32"/>
    <w:rsid w:val="009E1D97"/>
    <w:rsid w:val="009E2040"/>
    <w:rsid w:val="009E235B"/>
    <w:rsid w:val="009E2483"/>
    <w:rsid w:val="009E2E08"/>
    <w:rsid w:val="009E31E6"/>
    <w:rsid w:val="009E3274"/>
    <w:rsid w:val="009E392F"/>
    <w:rsid w:val="009E4EE9"/>
    <w:rsid w:val="009E58CA"/>
    <w:rsid w:val="009E5AD8"/>
    <w:rsid w:val="009E6071"/>
    <w:rsid w:val="009E6A92"/>
    <w:rsid w:val="009E7008"/>
    <w:rsid w:val="009E7740"/>
    <w:rsid w:val="009F00FB"/>
    <w:rsid w:val="009F1915"/>
    <w:rsid w:val="009F19A7"/>
    <w:rsid w:val="009F2322"/>
    <w:rsid w:val="009F2B3D"/>
    <w:rsid w:val="009F4132"/>
    <w:rsid w:val="009F43DC"/>
    <w:rsid w:val="009F4A7C"/>
    <w:rsid w:val="009F5E21"/>
    <w:rsid w:val="009F6A7C"/>
    <w:rsid w:val="009F7956"/>
    <w:rsid w:val="009F7B21"/>
    <w:rsid w:val="00A000E0"/>
    <w:rsid w:val="00A0015F"/>
    <w:rsid w:val="00A0040B"/>
    <w:rsid w:val="00A00584"/>
    <w:rsid w:val="00A0078A"/>
    <w:rsid w:val="00A01C84"/>
    <w:rsid w:val="00A03D9A"/>
    <w:rsid w:val="00A044DA"/>
    <w:rsid w:val="00A04EA9"/>
    <w:rsid w:val="00A078C3"/>
    <w:rsid w:val="00A07F80"/>
    <w:rsid w:val="00A104F8"/>
    <w:rsid w:val="00A1174D"/>
    <w:rsid w:val="00A11C2D"/>
    <w:rsid w:val="00A126B1"/>
    <w:rsid w:val="00A12FEF"/>
    <w:rsid w:val="00A13066"/>
    <w:rsid w:val="00A13416"/>
    <w:rsid w:val="00A13601"/>
    <w:rsid w:val="00A136FD"/>
    <w:rsid w:val="00A13B1E"/>
    <w:rsid w:val="00A14106"/>
    <w:rsid w:val="00A144F9"/>
    <w:rsid w:val="00A15088"/>
    <w:rsid w:val="00A155CA"/>
    <w:rsid w:val="00A16F7A"/>
    <w:rsid w:val="00A172C4"/>
    <w:rsid w:val="00A175CA"/>
    <w:rsid w:val="00A17855"/>
    <w:rsid w:val="00A17C95"/>
    <w:rsid w:val="00A200C9"/>
    <w:rsid w:val="00A21597"/>
    <w:rsid w:val="00A2198B"/>
    <w:rsid w:val="00A21E30"/>
    <w:rsid w:val="00A22B7E"/>
    <w:rsid w:val="00A2368A"/>
    <w:rsid w:val="00A23B68"/>
    <w:rsid w:val="00A24C59"/>
    <w:rsid w:val="00A24C9E"/>
    <w:rsid w:val="00A26032"/>
    <w:rsid w:val="00A262BD"/>
    <w:rsid w:val="00A26E79"/>
    <w:rsid w:val="00A26FCD"/>
    <w:rsid w:val="00A27713"/>
    <w:rsid w:val="00A32999"/>
    <w:rsid w:val="00A340D9"/>
    <w:rsid w:val="00A34403"/>
    <w:rsid w:val="00A35682"/>
    <w:rsid w:val="00A3682B"/>
    <w:rsid w:val="00A37D96"/>
    <w:rsid w:val="00A41123"/>
    <w:rsid w:val="00A41AC0"/>
    <w:rsid w:val="00A430BA"/>
    <w:rsid w:val="00A430ED"/>
    <w:rsid w:val="00A43983"/>
    <w:rsid w:val="00A44A01"/>
    <w:rsid w:val="00A470EE"/>
    <w:rsid w:val="00A47923"/>
    <w:rsid w:val="00A47B36"/>
    <w:rsid w:val="00A5012E"/>
    <w:rsid w:val="00A504E0"/>
    <w:rsid w:val="00A5062B"/>
    <w:rsid w:val="00A50F24"/>
    <w:rsid w:val="00A512B2"/>
    <w:rsid w:val="00A51B1F"/>
    <w:rsid w:val="00A52284"/>
    <w:rsid w:val="00A52610"/>
    <w:rsid w:val="00A52AF6"/>
    <w:rsid w:val="00A52FE3"/>
    <w:rsid w:val="00A533CD"/>
    <w:rsid w:val="00A53794"/>
    <w:rsid w:val="00A5388D"/>
    <w:rsid w:val="00A5454A"/>
    <w:rsid w:val="00A546C2"/>
    <w:rsid w:val="00A547AA"/>
    <w:rsid w:val="00A55542"/>
    <w:rsid w:val="00A55E3C"/>
    <w:rsid w:val="00A561E4"/>
    <w:rsid w:val="00A566EE"/>
    <w:rsid w:val="00A56781"/>
    <w:rsid w:val="00A57D79"/>
    <w:rsid w:val="00A57F69"/>
    <w:rsid w:val="00A60535"/>
    <w:rsid w:val="00A60738"/>
    <w:rsid w:val="00A60791"/>
    <w:rsid w:val="00A616CA"/>
    <w:rsid w:val="00A62273"/>
    <w:rsid w:val="00A63060"/>
    <w:rsid w:val="00A634CE"/>
    <w:rsid w:val="00A63C02"/>
    <w:rsid w:val="00A645DF"/>
    <w:rsid w:val="00A64DF9"/>
    <w:rsid w:val="00A667BD"/>
    <w:rsid w:val="00A66BA5"/>
    <w:rsid w:val="00A67382"/>
    <w:rsid w:val="00A67B7C"/>
    <w:rsid w:val="00A67FCA"/>
    <w:rsid w:val="00A70CE4"/>
    <w:rsid w:val="00A71355"/>
    <w:rsid w:val="00A714D0"/>
    <w:rsid w:val="00A71ACA"/>
    <w:rsid w:val="00A71D0C"/>
    <w:rsid w:val="00A71E23"/>
    <w:rsid w:val="00A7227A"/>
    <w:rsid w:val="00A7238E"/>
    <w:rsid w:val="00A7255A"/>
    <w:rsid w:val="00A72703"/>
    <w:rsid w:val="00A72E69"/>
    <w:rsid w:val="00A73407"/>
    <w:rsid w:val="00A73749"/>
    <w:rsid w:val="00A73B46"/>
    <w:rsid w:val="00A742B6"/>
    <w:rsid w:val="00A74605"/>
    <w:rsid w:val="00A7595F"/>
    <w:rsid w:val="00A7748F"/>
    <w:rsid w:val="00A774EF"/>
    <w:rsid w:val="00A77ED7"/>
    <w:rsid w:val="00A77F1D"/>
    <w:rsid w:val="00A805CB"/>
    <w:rsid w:val="00A80770"/>
    <w:rsid w:val="00A807D1"/>
    <w:rsid w:val="00A8110A"/>
    <w:rsid w:val="00A81805"/>
    <w:rsid w:val="00A81BF0"/>
    <w:rsid w:val="00A82329"/>
    <w:rsid w:val="00A82842"/>
    <w:rsid w:val="00A82937"/>
    <w:rsid w:val="00A82C95"/>
    <w:rsid w:val="00A83979"/>
    <w:rsid w:val="00A83FA8"/>
    <w:rsid w:val="00A842AF"/>
    <w:rsid w:val="00A84440"/>
    <w:rsid w:val="00A85521"/>
    <w:rsid w:val="00A85A15"/>
    <w:rsid w:val="00A85A3E"/>
    <w:rsid w:val="00A8628A"/>
    <w:rsid w:val="00A86833"/>
    <w:rsid w:val="00A8697D"/>
    <w:rsid w:val="00A90AD5"/>
    <w:rsid w:val="00A90BD6"/>
    <w:rsid w:val="00A9102F"/>
    <w:rsid w:val="00A910B7"/>
    <w:rsid w:val="00A911AD"/>
    <w:rsid w:val="00A915E7"/>
    <w:rsid w:val="00A91784"/>
    <w:rsid w:val="00A922AE"/>
    <w:rsid w:val="00A92CEE"/>
    <w:rsid w:val="00A92D68"/>
    <w:rsid w:val="00A92E3C"/>
    <w:rsid w:val="00A937A3"/>
    <w:rsid w:val="00A94146"/>
    <w:rsid w:val="00A94E98"/>
    <w:rsid w:val="00A9606D"/>
    <w:rsid w:val="00A964C1"/>
    <w:rsid w:val="00A965CA"/>
    <w:rsid w:val="00A96DB5"/>
    <w:rsid w:val="00A97014"/>
    <w:rsid w:val="00A97A2F"/>
    <w:rsid w:val="00A97C0D"/>
    <w:rsid w:val="00A97E39"/>
    <w:rsid w:val="00AA03E6"/>
    <w:rsid w:val="00AA0DF4"/>
    <w:rsid w:val="00AA1029"/>
    <w:rsid w:val="00AA2BFF"/>
    <w:rsid w:val="00AA2CE9"/>
    <w:rsid w:val="00AA41C7"/>
    <w:rsid w:val="00AA4720"/>
    <w:rsid w:val="00AA5E44"/>
    <w:rsid w:val="00AA65C4"/>
    <w:rsid w:val="00AA722E"/>
    <w:rsid w:val="00AA72CC"/>
    <w:rsid w:val="00AB03FB"/>
    <w:rsid w:val="00AB0687"/>
    <w:rsid w:val="00AB0AA9"/>
    <w:rsid w:val="00AB0CBA"/>
    <w:rsid w:val="00AB0E07"/>
    <w:rsid w:val="00AB1011"/>
    <w:rsid w:val="00AB111C"/>
    <w:rsid w:val="00AB2610"/>
    <w:rsid w:val="00AB3238"/>
    <w:rsid w:val="00AB4588"/>
    <w:rsid w:val="00AB45FF"/>
    <w:rsid w:val="00AB4DD2"/>
    <w:rsid w:val="00AB5396"/>
    <w:rsid w:val="00AB60D6"/>
    <w:rsid w:val="00AB68E8"/>
    <w:rsid w:val="00AB748D"/>
    <w:rsid w:val="00AB78C2"/>
    <w:rsid w:val="00AC080B"/>
    <w:rsid w:val="00AC0EA9"/>
    <w:rsid w:val="00AC1C77"/>
    <w:rsid w:val="00AC1CEF"/>
    <w:rsid w:val="00AC27BE"/>
    <w:rsid w:val="00AC3707"/>
    <w:rsid w:val="00AC3D2E"/>
    <w:rsid w:val="00AC41AA"/>
    <w:rsid w:val="00AC42D6"/>
    <w:rsid w:val="00AC5E82"/>
    <w:rsid w:val="00AC6726"/>
    <w:rsid w:val="00AC7453"/>
    <w:rsid w:val="00AD0514"/>
    <w:rsid w:val="00AD2A52"/>
    <w:rsid w:val="00AD2C5A"/>
    <w:rsid w:val="00AD38F5"/>
    <w:rsid w:val="00AD39EF"/>
    <w:rsid w:val="00AD3BEE"/>
    <w:rsid w:val="00AD3C9B"/>
    <w:rsid w:val="00AD4733"/>
    <w:rsid w:val="00AD60DD"/>
    <w:rsid w:val="00AD7778"/>
    <w:rsid w:val="00AE01E4"/>
    <w:rsid w:val="00AE0943"/>
    <w:rsid w:val="00AE0A62"/>
    <w:rsid w:val="00AE1A8C"/>
    <w:rsid w:val="00AE1EF3"/>
    <w:rsid w:val="00AE3766"/>
    <w:rsid w:val="00AE3997"/>
    <w:rsid w:val="00AE400F"/>
    <w:rsid w:val="00AE4459"/>
    <w:rsid w:val="00AE44D4"/>
    <w:rsid w:val="00AE4B91"/>
    <w:rsid w:val="00AE54D9"/>
    <w:rsid w:val="00AE6CB9"/>
    <w:rsid w:val="00AE7C54"/>
    <w:rsid w:val="00AF02B1"/>
    <w:rsid w:val="00AF072B"/>
    <w:rsid w:val="00AF0CF8"/>
    <w:rsid w:val="00AF12A9"/>
    <w:rsid w:val="00AF1C0F"/>
    <w:rsid w:val="00AF23C6"/>
    <w:rsid w:val="00AF2E2D"/>
    <w:rsid w:val="00AF3321"/>
    <w:rsid w:val="00AF369D"/>
    <w:rsid w:val="00AF37B6"/>
    <w:rsid w:val="00AF49C5"/>
    <w:rsid w:val="00AF4C21"/>
    <w:rsid w:val="00AF5580"/>
    <w:rsid w:val="00AF55BA"/>
    <w:rsid w:val="00AF683F"/>
    <w:rsid w:val="00AF696E"/>
    <w:rsid w:val="00AF7AC8"/>
    <w:rsid w:val="00B004C1"/>
    <w:rsid w:val="00B005AF"/>
    <w:rsid w:val="00B013B1"/>
    <w:rsid w:val="00B0145F"/>
    <w:rsid w:val="00B018CB"/>
    <w:rsid w:val="00B01C87"/>
    <w:rsid w:val="00B02020"/>
    <w:rsid w:val="00B020C3"/>
    <w:rsid w:val="00B02B9C"/>
    <w:rsid w:val="00B02D69"/>
    <w:rsid w:val="00B03F63"/>
    <w:rsid w:val="00B04037"/>
    <w:rsid w:val="00B040A5"/>
    <w:rsid w:val="00B0453B"/>
    <w:rsid w:val="00B050E4"/>
    <w:rsid w:val="00B06A8B"/>
    <w:rsid w:val="00B06F07"/>
    <w:rsid w:val="00B0784F"/>
    <w:rsid w:val="00B07A23"/>
    <w:rsid w:val="00B07D95"/>
    <w:rsid w:val="00B12CC3"/>
    <w:rsid w:val="00B13BD5"/>
    <w:rsid w:val="00B13C7C"/>
    <w:rsid w:val="00B140E8"/>
    <w:rsid w:val="00B14628"/>
    <w:rsid w:val="00B16492"/>
    <w:rsid w:val="00B16AEE"/>
    <w:rsid w:val="00B16DC0"/>
    <w:rsid w:val="00B17DEA"/>
    <w:rsid w:val="00B17E64"/>
    <w:rsid w:val="00B17E7F"/>
    <w:rsid w:val="00B20FB1"/>
    <w:rsid w:val="00B210BA"/>
    <w:rsid w:val="00B21CD7"/>
    <w:rsid w:val="00B22763"/>
    <w:rsid w:val="00B233C4"/>
    <w:rsid w:val="00B23646"/>
    <w:rsid w:val="00B23B68"/>
    <w:rsid w:val="00B23D68"/>
    <w:rsid w:val="00B23DB0"/>
    <w:rsid w:val="00B24F30"/>
    <w:rsid w:val="00B2567D"/>
    <w:rsid w:val="00B266DE"/>
    <w:rsid w:val="00B26A95"/>
    <w:rsid w:val="00B27B45"/>
    <w:rsid w:val="00B27DDA"/>
    <w:rsid w:val="00B3013E"/>
    <w:rsid w:val="00B30DD0"/>
    <w:rsid w:val="00B31B05"/>
    <w:rsid w:val="00B32175"/>
    <w:rsid w:val="00B32E3A"/>
    <w:rsid w:val="00B33360"/>
    <w:rsid w:val="00B33798"/>
    <w:rsid w:val="00B34084"/>
    <w:rsid w:val="00B35D36"/>
    <w:rsid w:val="00B36C6B"/>
    <w:rsid w:val="00B36E4A"/>
    <w:rsid w:val="00B36F19"/>
    <w:rsid w:val="00B401A4"/>
    <w:rsid w:val="00B4095E"/>
    <w:rsid w:val="00B40AC2"/>
    <w:rsid w:val="00B41F2B"/>
    <w:rsid w:val="00B42EDE"/>
    <w:rsid w:val="00B43AEB"/>
    <w:rsid w:val="00B44E08"/>
    <w:rsid w:val="00B4682E"/>
    <w:rsid w:val="00B46C4D"/>
    <w:rsid w:val="00B4797B"/>
    <w:rsid w:val="00B47D79"/>
    <w:rsid w:val="00B50AEC"/>
    <w:rsid w:val="00B51591"/>
    <w:rsid w:val="00B52D04"/>
    <w:rsid w:val="00B539DC"/>
    <w:rsid w:val="00B542F9"/>
    <w:rsid w:val="00B543AC"/>
    <w:rsid w:val="00B5572F"/>
    <w:rsid w:val="00B55763"/>
    <w:rsid w:val="00B56AF5"/>
    <w:rsid w:val="00B56B67"/>
    <w:rsid w:val="00B5732C"/>
    <w:rsid w:val="00B57B7F"/>
    <w:rsid w:val="00B57C36"/>
    <w:rsid w:val="00B605FA"/>
    <w:rsid w:val="00B60AE2"/>
    <w:rsid w:val="00B60FC4"/>
    <w:rsid w:val="00B61324"/>
    <w:rsid w:val="00B61590"/>
    <w:rsid w:val="00B62240"/>
    <w:rsid w:val="00B62683"/>
    <w:rsid w:val="00B62DAD"/>
    <w:rsid w:val="00B64928"/>
    <w:rsid w:val="00B64FC6"/>
    <w:rsid w:val="00B65592"/>
    <w:rsid w:val="00B65DDF"/>
    <w:rsid w:val="00B671EA"/>
    <w:rsid w:val="00B70093"/>
    <w:rsid w:val="00B701A1"/>
    <w:rsid w:val="00B701E1"/>
    <w:rsid w:val="00B71FD8"/>
    <w:rsid w:val="00B72C36"/>
    <w:rsid w:val="00B72EDE"/>
    <w:rsid w:val="00B7323E"/>
    <w:rsid w:val="00B73869"/>
    <w:rsid w:val="00B74981"/>
    <w:rsid w:val="00B74992"/>
    <w:rsid w:val="00B759F1"/>
    <w:rsid w:val="00B7626B"/>
    <w:rsid w:val="00B76BFE"/>
    <w:rsid w:val="00B774FE"/>
    <w:rsid w:val="00B77DDC"/>
    <w:rsid w:val="00B77EE5"/>
    <w:rsid w:val="00B80C67"/>
    <w:rsid w:val="00B825B0"/>
    <w:rsid w:val="00B825B5"/>
    <w:rsid w:val="00B8295D"/>
    <w:rsid w:val="00B829BF"/>
    <w:rsid w:val="00B82A99"/>
    <w:rsid w:val="00B835B7"/>
    <w:rsid w:val="00B8391C"/>
    <w:rsid w:val="00B83A95"/>
    <w:rsid w:val="00B85F58"/>
    <w:rsid w:val="00B861D4"/>
    <w:rsid w:val="00B86F9C"/>
    <w:rsid w:val="00B874F9"/>
    <w:rsid w:val="00B87605"/>
    <w:rsid w:val="00B876E5"/>
    <w:rsid w:val="00B87AE7"/>
    <w:rsid w:val="00B87C70"/>
    <w:rsid w:val="00B87C9D"/>
    <w:rsid w:val="00B903C4"/>
    <w:rsid w:val="00B904DC"/>
    <w:rsid w:val="00B90597"/>
    <w:rsid w:val="00B90706"/>
    <w:rsid w:val="00B9146A"/>
    <w:rsid w:val="00B922D6"/>
    <w:rsid w:val="00B940BA"/>
    <w:rsid w:val="00B95518"/>
    <w:rsid w:val="00B9553E"/>
    <w:rsid w:val="00B95FE8"/>
    <w:rsid w:val="00B96DF6"/>
    <w:rsid w:val="00B96FBC"/>
    <w:rsid w:val="00B97E48"/>
    <w:rsid w:val="00BA07E1"/>
    <w:rsid w:val="00BA115C"/>
    <w:rsid w:val="00BA1823"/>
    <w:rsid w:val="00BA1F1E"/>
    <w:rsid w:val="00BA20A3"/>
    <w:rsid w:val="00BA2502"/>
    <w:rsid w:val="00BA2562"/>
    <w:rsid w:val="00BA265A"/>
    <w:rsid w:val="00BA2DA6"/>
    <w:rsid w:val="00BA2FB5"/>
    <w:rsid w:val="00BA3844"/>
    <w:rsid w:val="00BA3F76"/>
    <w:rsid w:val="00BA5A7F"/>
    <w:rsid w:val="00BA66F9"/>
    <w:rsid w:val="00BA6EB3"/>
    <w:rsid w:val="00BA7164"/>
    <w:rsid w:val="00BA7280"/>
    <w:rsid w:val="00BB0741"/>
    <w:rsid w:val="00BB091C"/>
    <w:rsid w:val="00BB0BB8"/>
    <w:rsid w:val="00BB1716"/>
    <w:rsid w:val="00BB1986"/>
    <w:rsid w:val="00BB22A0"/>
    <w:rsid w:val="00BB2C24"/>
    <w:rsid w:val="00BB4930"/>
    <w:rsid w:val="00BB716A"/>
    <w:rsid w:val="00BC014D"/>
    <w:rsid w:val="00BC08EE"/>
    <w:rsid w:val="00BC14D0"/>
    <w:rsid w:val="00BC1E8C"/>
    <w:rsid w:val="00BC3393"/>
    <w:rsid w:val="00BC364B"/>
    <w:rsid w:val="00BC3AB3"/>
    <w:rsid w:val="00BC4E37"/>
    <w:rsid w:val="00BC57CC"/>
    <w:rsid w:val="00BC66AA"/>
    <w:rsid w:val="00BC6A5A"/>
    <w:rsid w:val="00BD00B5"/>
    <w:rsid w:val="00BD01D5"/>
    <w:rsid w:val="00BD10C1"/>
    <w:rsid w:val="00BD1F7F"/>
    <w:rsid w:val="00BD26C7"/>
    <w:rsid w:val="00BD2EF0"/>
    <w:rsid w:val="00BD37AC"/>
    <w:rsid w:val="00BD3C7B"/>
    <w:rsid w:val="00BD46D8"/>
    <w:rsid w:val="00BD6029"/>
    <w:rsid w:val="00BD65DF"/>
    <w:rsid w:val="00BD66EF"/>
    <w:rsid w:val="00BD7AFC"/>
    <w:rsid w:val="00BE01C1"/>
    <w:rsid w:val="00BE1164"/>
    <w:rsid w:val="00BE2C77"/>
    <w:rsid w:val="00BE2EC7"/>
    <w:rsid w:val="00BE335D"/>
    <w:rsid w:val="00BE55F6"/>
    <w:rsid w:val="00BE5717"/>
    <w:rsid w:val="00BE62B1"/>
    <w:rsid w:val="00BE6347"/>
    <w:rsid w:val="00BE64AA"/>
    <w:rsid w:val="00BE698E"/>
    <w:rsid w:val="00BE6E58"/>
    <w:rsid w:val="00BE755B"/>
    <w:rsid w:val="00BF059D"/>
    <w:rsid w:val="00BF0C8E"/>
    <w:rsid w:val="00BF24A2"/>
    <w:rsid w:val="00BF3562"/>
    <w:rsid w:val="00BF3CAC"/>
    <w:rsid w:val="00BF3FD0"/>
    <w:rsid w:val="00BF457D"/>
    <w:rsid w:val="00BF47C3"/>
    <w:rsid w:val="00BF4986"/>
    <w:rsid w:val="00BF516B"/>
    <w:rsid w:val="00BF523B"/>
    <w:rsid w:val="00BF5559"/>
    <w:rsid w:val="00BF613D"/>
    <w:rsid w:val="00BF688E"/>
    <w:rsid w:val="00BF6E8C"/>
    <w:rsid w:val="00BF7067"/>
    <w:rsid w:val="00BF7350"/>
    <w:rsid w:val="00C004AC"/>
    <w:rsid w:val="00C0099D"/>
    <w:rsid w:val="00C01BE6"/>
    <w:rsid w:val="00C029DC"/>
    <w:rsid w:val="00C03030"/>
    <w:rsid w:val="00C03760"/>
    <w:rsid w:val="00C03F18"/>
    <w:rsid w:val="00C040E8"/>
    <w:rsid w:val="00C046BC"/>
    <w:rsid w:val="00C049D1"/>
    <w:rsid w:val="00C05CBF"/>
    <w:rsid w:val="00C062E8"/>
    <w:rsid w:val="00C0726B"/>
    <w:rsid w:val="00C07DBB"/>
    <w:rsid w:val="00C07DFD"/>
    <w:rsid w:val="00C10132"/>
    <w:rsid w:val="00C124B4"/>
    <w:rsid w:val="00C14280"/>
    <w:rsid w:val="00C144C0"/>
    <w:rsid w:val="00C145BB"/>
    <w:rsid w:val="00C1580B"/>
    <w:rsid w:val="00C159FD"/>
    <w:rsid w:val="00C15F41"/>
    <w:rsid w:val="00C16128"/>
    <w:rsid w:val="00C16460"/>
    <w:rsid w:val="00C167F2"/>
    <w:rsid w:val="00C1737B"/>
    <w:rsid w:val="00C173E6"/>
    <w:rsid w:val="00C17AC8"/>
    <w:rsid w:val="00C2019F"/>
    <w:rsid w:val="00C2092C"/>
    <w:rsid w:val="00C209D7"/>
    <w:rsid w:val="00C21706"/>
    <w:rsid w:val="00C21971"/>
    <w:rsid w:val="00C221E9"/>
    <w:rsid w:val="00C227AC"/>
    <w:rsid w:val="00C22FBB"/>
    <w:rsid w:val="00C23120"/>
    <w:rsid w:val="00C23B16"/>
    <w:rsid w:val="00C24791"/>
    <w:rsid w:val="00C25B06"/>
    <w:rsid w:val="00C25BF0"/>
    <w:rsid w:val="00C263B9"/>
    <w:rsid w:val="00C275CE"/>
    <w:rsid w:val="00C27BA8"/>
    <w:rsid w:val="00C27E66"/>
    <w:rsid w:val="00C27E90"/>
    <w:rsid w:val="00C30208"/>
    <w:rsid w:val="00C3024F"/>
    <w:rsid w:val="00C31639"/>
    <w:rsid w:val="00C31C1D"/>
    <w:rsid w:val="00C321B1"/>
    <w:rsid w:val="00C32341"/>
    <w:rsid w:val="00C323F9"/>
    <w:rsid w:val="00C32E54"/>
    <w:rsid w:val="00C32EE7"/>
    <w:rsid w:val="00C33318"/>
    <w:rsid w:val="00C33655"/>
    <w:rsid w:val="00C33E47"/>
    <w:rsid w:val="00C3463A"/>
    <w:rsid w:val="00C3593A"/>
    <w:rsid w:val="00C35E02"/>
    <w:rsid w:val="00C37D9C"/>
    <w:rsid w:val="00C41CFC"/>
    <w:rsid w:val="00C41D2E"/>
    <w:rsid w:val="00C42020"/>
    <w:rsid w:val="00C4217B"/>
    <w:rsid w:val="00C42602"/>
    <w:rsid w:val="00C42AD8"/>
    <w:rsid w:val="00C42E2D"/>
    <w:rsid w:val="00C43075"/>
    <w:rsid w:val="00C430F2"/>
    <w:rsid w:val="00C43FB5"/>
    <w:rsid w:val="00C447DB"/>
    <w:rsid w:val="00C45964"/>
    <w:rsid w:val="00C459D9"/>
    <w:rsid w:val="00C467CA"/>
    <w:rsid w:val="00C4711F"/>
    <w:rsid w:val="00C47A0E"/>
    <w:rsid w:val="00C47BD8"/>
    <w:rsid w:val="00C47F65"/>
    <w:rsid w:val="00C50AE4"/>
    <w:rsid w:val="00C50B8A"/>
    <w:rsid w:val="00C5111E"/>
    <w:rsid w:val="00C520FE"/>
    <w:rsid w:val="00C526D9"/>
    <w:rsid w:val="00C528F9"/>
    <w:rsid w:val="00C52B97"/>
    <w:rsid w:val="00C531D6"/>
    <w:rsid w:val="00C53E42"/>
    <w:rsid w:val="00C540CA"/>
    <w:rsid w:val="00C5433B"/>
    <w:rsid w:val="00C55055"/>
    <w:rsid w:val="00C55157"/>
    <w:rsid w:val="00C552AC"/>
    <w:rsid w:val="00C5550D"/>
    <w:rsid w:val="00C57E30"/>
    <w:rsid w:val="00C6036D"/>
    <w:rsid w:val="00C610E5"/>
    <w:rsid w:val="00C62042"/>
    <w:rsid w:val="00C63217"/>
    <w:rsid w:val="00C635D0"/>
    <w:rsid w:val="00C63830"/>
    <w:rsid w:val="00C645CC"/>
    <w:rsid w:val="00C64677"/>
    <w:rsid w:val="00C652FC"/>
    <w:rsid w:val="00C667B4"/>
    <w:rsid w:val="00C669D5"/>
    <w:rsid w:val="00C66E4D"/>
    <w:rsid w:val="00C67121"/>
    <w:rsid w:val="00C67BDA"/>
    <w:rsid w:val="00C67F8E"/>
    <w:rsid w:val="00C70149"/>
    <w:rsid w:val="00C70B9C"/>
    <w:rsid w:val="00C71DCA"/>
    <w:rsid w:val="00C72395"/>
    <w:rsid w:val="00C7321B"/>
    <w:rsid w:val="00C73DAD"/>
    <w:rsid w:val="00C74511"/>
    <w:rsid w:val="00C74893"/>
    <w:rsid w:val="00C74E5D"/>
    <w:rsid w:val="00C7515C"/>
    <w:rsid w:val="00C752CE"/>
    <w:rsid w:val="00C7552E"/>
    <w:rsid w:val="00C7580C"/>
    <w:rsid w:val="00C75AF7"/>
    <w:rsid w:val="00C761E4"/>
    <w:rsid w:val="00C80135"/>
    <w:rsid w:val="00C809C1"/>
    <w:rsid w:val="00C80E2E"/>
    <w:rsid w:val="00C83EE0"/>
    <w:rsid w:val="00C90CFC"/>
    <w:rsid w:val="00C916F1"/>
    <w:rsid w:val="00C91798"/>
    <w:rsid w:val="00C9277B"/>
    <w:rsid w:val="00C9356E"/>
    <w:rsid w:val="00C9384B"/>
    <w:rsid w:val="00C93B6F"/>
    <w:rsid w:val="00C941EB"/>
    <w:rsid w:val="00C94734"/>
    <w:rsid w:val="00C9484D"/>
    <w:rsid w:val="00C94AB0"/>
    <w:rsid w:val="00C95DEB"/>
    <w:rsid w:val="00C96B6B"/>
    <w:rsid w:val="00C97CBC"/>
    <w:rsid w:val="00CA005B"/>
    <w:rsid w:val="00CA0A50"/>
    <w:rsid w:val="00CA2B4D"/>
    <w:rsid w:val="00CA3CDE"/>
    <w:rsid w:val="00CA4405"/>
    <w:rsid w:val="00CA475D"/>
    <w:rsid w:val="00CA48D8"/>
    <w:rsid w:val="00CA5217"/>
    <w:rsid w:val="00CA57EE"/>
    <w:rsid w:val="00CA6545"/>
    <w:rsid w:val="00CA70BE"/>
    <w:rsid w:val="00CA74FE"/>
    <w:rsid w:val="00CB0512"/>
    <w:rsid w:val="00CB1AAC"/>
    <w:rsid w:val="00CB21E3"/>
    <w:rsid w:val="00CB226B"/>
    <w:rsid w:val="00CB2908"/>
    <w:rsid w:val="00CB37DE"/>
    <w:rsid w:val="00CB4086"/>
    <w:rsid w:val="00CB4708"/>
    <w:rsid w:val="00CB4C96"/>
    <w:rsid w:val="00CB4D98"/>
    <w:rsid w:val="00CB5E46"/>
    <w:rsid w:val="00CB60AC"/>
    <w:rsid w:val="00CB6357"/>
    <w:rsid w:val="00CB64C3"/>
    <w:rsid w:val="00CB6ACE"/>
    <w:rsid w:val="00CB7827"/>
    <w:rsid w:val="00CB7D00"/>
    <w:rsid w:val="00CB7D69"/>
    <w:rsid w:val="00CB7F9A"/>
    <w:rsid w:val="00CC031F"/>
    <w:rsid w:val="00CC0B5F"/>
    <w:rsid w:val="00CC36BB"/>
    <w:rsid w:val="00CC3711"/>
    <w:rsid w:val="00CC3D96"/>
    <w:rsid w:val="00CC4AB2"/>
    <w:rsid w:val="00CC523C"/>
    <w:rsid w:val="00CC5A5B"/>
    <w:rsid w:val="00CC5DA6"/>
    <w:rsid w:val="00CC608E"/>
    <w:rsid w:val="00CC6546"/>
    <w:rsid w:val="00CC684F"/>
    <w:rsid w:val="00CC6E04"/>
    <w:rsid w:val="00CC778C"/>
    <w:rsid w:val="00CC79C5"/>
    <w:rsid w:val="00CC7C18"/>
    <w:rsid w:val="00CD05DE"/>
    <w:rsid w:val="00CD0698"/>
    <w:rsid w:val="00CD0A59"/>
    <w:rsid w:val="00CD1AAE"/>
    <w:rsid w:val="00CD2D93"/>
    <w:rsid w:val="00CD2EA4"/>
    <w:rsid w:val="00CD2EF7"/>
    <w:rsid w:val="00CD30DF"/>
    <w:rsid w:val="00CD3171"/>
    <w:rsid w:val="00CD3AC3"/>
    <w:rsid w:val="00CD4A0B"/>
    <w:rsid w:val="00CD6D30"/>
    <w:rsid w:val="00CD7188"/>
    <w:rsid w:val="00CD7366"/>
    <w:rsid w:val="00CD759E"/>
    <w:rsid w:val="00CE029F"/>
    <w:rsid w:val="00CE095E"/>
    <w:rsid w:val="00CE122B"/>
    <w:rsid w:val="00CE1541"/>
    <w:rsid w:val="00CE1D8A"/>
    <w:rsid w:val="00CE2313"/>
    <w:rsid w:val="00CE3315"/>
    <w:rsid w:val="00CE4841"/>
    <w:rsid w:val="00CE5171"/>
    <w:rsid w:val="00CE5836"/>
    <w:rsid w:val="00CE6E8C"/>
    <w:rsid w:val="00CE723E"/>
    <w:rsid w:val="00CE7B52"/>
    <w:rsid w:val="00CE7D11"/>
    <w:rsid w:val="00CE7EA6"/>
    <w:rsid w:val="00CF05D0"/>
    <w:rsid w:val="00CF0CFA"/>
    <w:rsid w:val="00CF0EEF"/>
    <w:rsid w:val="00CF145B"/>
    <w:rsid w:val="00CF297D"/>
    <w:rsid w:val="00CF2C60"/>
    <w:rsid w:val="00CF2F5D"/>
    <w:rsid w:val="00CF33BD"/>
    <w:rsid w:val="00CF3A2A"/>
    <w:rsid w:val="00CF3BDD"/>
    <w:rsid w:val="00CF47B5"/>
    <w:rsid w:val="00CF489E"/>
    <w:rsid w:val="00CF4C71"/>
    <w:rsid w:val="00CF52A9"/>
    <w:rsid w:val="00CF5F8A"/>
    <w:rsid w:val="00CF6B0A"/>
    <w:rsid w:val="00CF6DA7"/>
    <w:rsid w:val="00D001B5"/>
    <w:rsid w:val="00D002E4"/>
    <w:rsid w:val="00D0042D"/>
    <w:rsid w:val="00D0082B"/>
    <w:rsid w:val="00D01300"/>
    <w:rsid w:val="00D0144D"/>
    <w:rsid w:val="00D01543"/>
    <w:rsid w:val="00D01A90"/>
    <w:rsid w:val="00D01E24"/>
    <w:rsid w:val="00D020C8"/>
    <w:rsid w:val="00D02C82"/>
    <w:rsid w:val="00D03025"/>
    <w:rsid w:val="00D03FF1"/>
    <w:rsid w:val="00D0413A"/>
    <w:rsid w:val="00D05139"/>
    <w:rsid w:val="00D063C5"/>
    <w:rsid w:val="00D06BE4"/>
    <w:rsid w:val="00D07078"/>
    <w:rsid w:val="00D0728E"/>
    <w:rsid w:val="00D07769"/>
    <w:rsid w:val="00D11A6B"/>
    <w:rsid w:val="00D11B53"/>
    <w:rsid w:val="00D12172"/>
    <w:rsid w:val="00D121F8"/>
    <w:rsid w:val="00D12DBF"/>
    <w:rsid w:val="00D14566"/>
    <w:rsid w:val="00D150E3"/>
    <w:rsid w:val="00D1544D"/>
    <w:rsid w:val="00D156B0"/>
    <w:rsid w:val="00D20150"/>
    <w:rsid w:val="00D2093E"/>
    <w:rsid w:val="00D20B3C"/>
    <w:rsid w:val="00D2148E"/>
    <w:rsid w:val="00D214D6"/>
    <w:rsid w:val="00D21FDC"/>
    <w:rsid w:val="00D23BA7"/>
    <w:rsid w:val="00D2559B"/>
    <w:rsid w:val="00D2569D"/>
    <w:rsid w:val="00D25CDD"/>
    <w:rsid w:val="00D261A8"/>
    <w:rsid w:val="00D27A40"/>
    <w:rsid w:val="00D27E1F"/>
    <w:rsid w:val="00D306A8"/>
    <w:rsid w:val="00D30978"/>
    <w:rsid w:val="00D319E4"/>
    <w:rsid w:val="00D31AE3"/>
    <w:rsid w:val="00D31F5A"/>
    <w:rsid w:val="00D33577"/>
    <w:rsid w:val="00D3361C"/>
    <w:rsid w:val="00D34BDD"/>
    <w:rsid w:val="00D362BA"/>
    <w:rsid w:val="00D366F8"/>
    <w:rsid w:val="00D367F0"/>
    <w:rsid w:val="00D403D3"/>
    <w:rsid w:val="00D40558"/>
    <w:rsid w:val="00D406E8"/>
    <w:rsid w:val="00D4086C"/>
    <w:rsid w:val="00D414B2"/>
    <w:rsid w:val="00D4179F"/>
    <w:rsid w:val="00D41C4C"/>
    <w:rsid w:val="00D420B0"/>
    <w:rsid w:val="00D424F4"/>
    <w:rsid w:val="00D426F8"/>
    <w:rsid w:val="00D42847"/>
    <w:rsid w:val="00D42A12"/>
    <w:rsid w:val="00D42D38"/>
    <w:rsid w:val="00D4446E"/>
    <w:rsid w:val="00D45368"/>
    <w:rsid w:val="00D45EF4"/>
    <w:rsid w:val="00D46634"/>
    <w:rsid w:val="00D470CE"/>
    <w:rsid w:val="00D47497"/>
    <w:rsid w:val="00D477FD"/>
    <w:rsid w:val="00D5047A"/>
    <w:rsid w:val="00D50B13"/>
    <w:rsid w:val="00D50FE8"/>
    <w:rsid w:val="00D5131D"/>
    <w:rsid w:val="00D5145C"/>
    <w:rsid w:val="00D516BC"/>
    <w:rsid w:val="00D52197"/>
    <w:rsid w:val="00D5244F"/>
    <w:rsid w:val="00D524E7"/>
    <w:rsid w:val="00D55D61"/>
    <w:rsid w:val="00D56BCC"/>
    <w:rsid w:val="00D57325"/>
    <w:rsid w:val="00D57860"/>
    <w:rsid w:val="00D609C7"/>
    <w:rsid w:val="00D60DD9"/>
    <w:rsid w:val="00D61676"/>
    <w:rsid w:val="00D62284"/>
    <w:rsid w:val="00D63735"/>
    <w:rsid w:val="00D63B42"/>
    <w:rsid w:val="00D64B74"/>
    <w:rsid w:val="00D64BD5"/>
    <w:rsid w:val="00D64CC0"/>
    <w:rsid w:val="00D654B5"/>
    <w:rsid w:val="00D65737"/>
    <w:rsid w:val="00D657FB"/>
    <w:rsid w:val="00D6602C"/>
    <w:rsid w:val="00D6623B"/>
    <w:rsid w:val="00D66512"/>
    <w:rsid w:val="00D665D9"/>
    <w:rsid w:val="00D66C4B"/>
    <w:rsid w:val="00D67FFA"/>
    <w:rsid w:val="00D7152F"/>
    <w:rsid w:val="00D71F91"/>
    <w:rsid w:val="00D71FAF"/>
    <w:rsid w:val="00D7200D"/>
    <w:rsid w:val="00D7299E"/>
    <w:rsid w:val="00D72B64"/>
    <w:rsid w:val="00D72F21"/>
    <w:rsid w:val="00D735CE"/>
    <w:rsid w:val="00D73C41"/>
    <w:rsid w:val="00D7433C"/>
    <w:rsid w:val="00D747B7"/>
    <w:rsid w:val="00D758D2"/>
    <w:rsid w:val="00D75C7E"/>
    <w:rsid w:val="00D76B6F"/>
    <w:rsid w:val="00D76EEA"/>
    <w:rsid w:val="00D80FE6"/>
    <w:rsid w:val="00D811D6"/>
    <w:rsid w:val="00D81297"/>
    <w:rsid w:val="00D814E8"/>
    <w:rsid w:val="00D81B0B"/>
    <w:rsid w:val="00D81FC6"/>
    <w:rsid w:val="00D8227C"/>
    <w:rsid w:val="00D8264C"/>
    <w:rsid w:val="00D82A5D"/>
    <w:rsid w:val="00D837F3"/>
    <w:rsid w:val="00D83FA6"/>
    <w:rsid w:val="00D853FC"/>
    <w:rsid w:val="00D85628"/>
    <w:rsid w:val="00D870F5"/>
    <w:rsid w:val="00D871F2"/>
    <w:rsid w:val="00D87870"/>
    <w:rsid w:val="00D87A9F"/>
    <w:rsid w:val="00D908A0"/>
    <w:rsid w:val="00D90B3D"/>
    <w:rsid w:val="00D91403"/>
    <w:rsid w:val="00D91827"/>
    <w:rsid w:val="00D94382"/>
    <w:rsid w:val="00D96000"/>
    <w:rsid w:val="00D969F7"/>
    <w:rsid w:val="00D96F55"/>
    <w:rsid w:val="00DA0230"/>
    <w:rsid w:val="00DA16FB"/>
    <w:rsid w:val="00DA19A9"/>
    <w:rsid w:val="00DA1A05"/>
    <w:rsid w:val="00DA1C52"/>
    <w:rsid w:val="00DA35FD"/>
    <w:rsid w:val="00DA4179"/>
    <w:rsid w:val="00DA4550"/>
    <w:rsid w:val="00DA535C"/>
    <w:rsid w:val="00DA6778"/>
    <w:rsid w:val="00DA6A90"/>
    <w:rsid w:val="00DA6FFC"/>
    <w:rsid w:val="00DA7143"/>
    <w:rsid w:val="00DA76CE"/>
    <w:rsid w:val="00DA7E79"/>
    <w:rsid w:val="00DB033F"/>
    <w:rsid w:val="00DB046E"/>
    <w:rsid w:val="00DB18A8"/>
    <w:rsid w:val="00DB25B1"/>
    <w:rsid w:val="00DB32E1"/>
    <w:rsid w:val="00DB36C1"/>
    <w:rsid w:val="00DB3778"/>
    <w:rsid w:val="00DB3877"/>
    <w:rsid w:val="00DB3987"/>
    <w:rsid w:val="00DB3BAB"/>
    <w:rsid w:val="00DB43CE"/>
    <w:rsid w:val="00DB4EF1"/>
    <w:rsid w:val="00DB5E26"/>
    <w:rsid w:val="00DB67CB"/>
    <w:rsid w:val="00DB6817"/>
    <w:rsid w:val="00DB6903"/>
    <w:rsid w:val="00DB6B2F"/>
    <w:rsid w:val="00DB6D73"/>
    <w:rsid w:val="00DB6FB0"/>
    <w:rsid w:val="00DB7044"/>
    <w:rsid w:val="00DB76EC"/>
    <w:rsid w:val="00DB7951"/>
    <w:rsid w:val="00DB799E"/>
    <w:rsid w:val="00DC0200"/>
    <w:rsid w:val="00DC0AFC"/>
    <w:rsid w:val="00DC0BD0"/>
    <w:rsid w:val="00DC1C24"/>
    <w:rsid w:val="00DC276D"/>
    <w:rsid w:val="00DC2828"/>
    <w:rsid w:val="00DC3181"/>
    <w:rsid w:val="00DC35C4"/>
    <w:rsid w:val="00DC35D3"/>
    <w:rsid w:val="00DC430B"/>
    <w:rsid w:val="00DC45A0"/>
    <w:rsid w:val="00DC4B0C"/>
    <w:rsid w:val="00DC4EC2"/>
    <w:rsid w:val="00DC5501"/>
    <w:rsid w:val="00DC5926"/>
    <w:rsid w:val="00DC63FE"/>
    <w:rsid w:val="00DC70F2"/>
    <w:rsid w:val="00DC76C1"/>
    <w:rsid w:val="00DC7BEB"/>
    <w:rsid w:val="00DD023E"/>
    <w:rsid w:val="00DD0369"/>
    <w:rsid w:val="00DD078D"/>
    <w:rsid w:val="00DD21C5"/>
    <w:rsid w:val="00DD256C"/>
    <w:rsid w:val="00DD345B"/>
    <w:rsid w:val="00DD3678"/>
    <w:rsid w:val="00DD49CE"/>
    <w:rsid w:val="00DD4D06"/>
    <w:rsid w:val="00DD5422"/>
    <w:rsid w:val="00DD560D"/>
    <w:rsid w:val="00DD5D0F"/>
    <w:rsid w:val="00DD5F8A"/>
    <w:rsid w:val="00DD6DC9"/>
    <w:rsid w:val="00DD6E91"/>
    <w:rsid w:val="00DD7AB4"/>
    <w:rsid w:val="00DD7E4F"/>
    <w:rsid w:val="00DE00AB"/>
    <w:rsid w:val="00DE02B7"/>
    <w:rsid w:val="00DE0304"/>
    <w:rsid w:val="00DE0A72"/>
    <w:rsid w:val="00DE2075"/>
    <w:rsid w:val="00DE29E8"/>
    <w:rsid w:val="00DE35A7"/>
    <w:rsid w:val="00DE3F6B"/>
    <w:rsid w:val="00DE4E37"/>
    <w:rsid w:val="00DE5316"/>
    <w:rsid w:val="00DE66FE"/>
    <w:rsid w:val="00DE7507"/>
    <w:rsid w:val="00DE764B"/>
    <w:rsid w:val="00DF0528"/>
    <w:rsid w:val="00DF079D"/>
    <w:rsid w:val="00DF1499"/>
    <w:rsid w:val="00DF2500"/>
    <w:rsid w:val="00DF265E"/>
    <w:rsid w:val="00DF312A"/>
    <w:rsid w:val="00DF3D42"/>
    <w:rsid w:val="00DF5526"/>
    <w:rsid w:val="00DF56C7"/>
    <w:rsid w:val="00DF5C5F"/>
    <w:rsid w:val="00E01861"/>
    <w:rsid w:val="00E01A22"/>
    <w:rsid w:val="00E01B87"/>
    <w:rsid w:val="00E02632"/>
    <w:rsid w:val="00E026B2"/>
    <w:rsid w:val="00E02BDB"/>
    <w:rsid w:val="00E035CC"/>
    <w:rsid w:val="00E03EFB"/>
    <w:rsid w:val="00E045A2"/>
    <w:rsid w:val="00E0497C"/>
    <w:rsid w:val="00E05D66"/>
    <w:rsid w:val="00E0608E"/>
    <w:rsid w:val="00E06986"/>
    <w:rsid w:val="00E079E5"/>
    <w:rsid w:val="00E10CD7"/>
    <w:rsid w:val="00E11309"/>
    <w:rsid w:val="00E122A4"/>
    <w:rsid w:val="00E124D5"/>
    <w:rsid w:val="00E12784"/>
    <w:rsid w:val="00E12F18"/>
    <w:rsid w:val="00E13E37"/>
    <w:rsid w:val="00E13E6B"/>
    <w:rsid w:val="00E14812"/>
    <w:rsid w:val="00E15163"/>
    <w:rsid w:val="00E164F7"/>
    <w:rsid w:val="00E17335"/>
    <w:rsid w:val="00E176F1"/>
    <w:rsid w:val="00E17A21"/>
    <w:rsid w:val="00E20016"/>
    <w:rsid w:val="00E21BEA"/>
    <w:rsid w:val="00E22DA0"/>
    <w:rsid w:val="00E2324E"/>
    <w:rsid w:val="00E23F37"/>
    <w:rsid w:val="00E240D0"/>
    <w:rsid w:val="00E252D4"/>
    <w:rsid w:val="00E2550F"/>
    <w:rsid w:val="00E25583"/>
    <w:rsid w:val="00E26783"/>
    <w:rsid w:val="00E26C04"/>
    <w:rsid w:val="00E26C7E"/>
    <w:rsid w:val="00E27AA0"/>
    <w:rsid w:val="00E3031B"/>
    <w:rsid w:val="00E303B5"/>
    <w:rsid w:val="00E3077B"/>
    <w:rsid w:val="00E310B0"/>
    <w:rsid w:val="00E3127C"/>
    <w:rsid w:val="00E351BF"/>
    <w:rsid w:val="00E356C3"/>
    <w:rsid w:val="00E3692A"/>
    <w:rsid w:val="00E370D2"/>
    <w:rsid w:val="00E3741D"/>
    <w:rsid w:val="00E41A05"/>
    <w:rsid w:val="00E41A70"/>
    <w:rsid w:val="00E41FDB"/>
    <w:rsid w:val="00E420D2"/>
    <w:rsid w:val="00E42D1D"/>
    <w:rsid w:val="00E4334D"/>
    <w:rsid w:val="00E43A63"/>
    <w:rsid w:val="00E4489F"/>
    <w:rsid w:val="00E4525F"/>
    <w:rsid w:val="00E45EF6"/>
    <w:rsid w:val="00E46EE4"/>
    <w:rsid w:val="00E47135"/>
    <w:rsid w:val="00E478DB"/>
    <w:rsid w:val="00E47A45"/>
    <w:rsid w:val="00E5084C"/>
    <w:rsid w:val="00E50A11"/>
    <w:rsid w:val="00E519C4"/>
    <w:rsid w:val="00E537A4"/>
    <w:rsid w:val="00E53D01"/>
    <w:rsid w:val="00E54D16"/>
    <w:rsid w:val="00E55D23"/>
    <w:rsid w:val="00E55E8A"/>
    <w:rsid w:val="00E56648"/>
    <w:rsid w:val="00E568E1"/>
    <w:rsid w:val="00E56D1D"/>
    <w:rsid w:val="00E5729E"/>
    <w:rsid w:val="00E61620"/>
    <w:rsid w:val="00E61715"/>
    <w:rsid w:val="00E64691"/>
    <w:rsid w:val="00E6558B"/>
    <w:rsid w:val="00E66EEB"/>
    <w:rsid w:val="00E67112"/>
    <w:rsid w:val="00E7039E"/>
    <w:rsid w:val="00E70ACF"/>
    <w:rsid w:val="00E70B42"/>
    <w:rsid w:val="00E70FAF"/>
    <w:rsid w:val="00E71C1F"/>
    <w:rsid w:val="00E7204F"/>
    <w:rsid w:val="00E72FB1"/>
    <w:rsid w:val="00E73279"/>
    <w:rsid w:val="00E73334"/>
    <w:rsid w:val="00E7356C"/>
    <w:rsid w:val="00E735DD"/>
    <w:rsid w:val="00E738F3"/>
    <w:rsid w:val="00E73E6C"/>
    <w:rsid w:val="00E73F9C"/>
    <w:rsid w:val="00E74680"/>
    <w:rsid w:val="00E74F8A"/>
    <w:rsid w:val="00E755AB"/>
    <w:rsid w:val="00E7585D"/>
    <w:rsid w:val="00E75FFA"/>
    <w:rsid w:val="00E762DE"/>
    <w:rsid w:val="00E7685C"/>
    <w:rsid w:val="00E76D9E"/>
    <w:rsid w:val="00E80134"/>
    <w:rsid w:val="00E80954"/>
    <w:rsid w:val="00E814FC"/>
    <w:rsid w:val="00E81632"/>
    <w:rsid w:val="00E8203D"/>
    <w:rsid w:val="00E8257D"/>
    <w:rsid w:val="00E832FC"/>
    <w:rsid w:val="00E83311"/>
    <w:rsid w:val="00E83C58"/>
    <w:rsid w:val="00E84C25"/>
    <w:rsid w:val="00E84DD9"/>
    <w:rsid w:val="00E85A44"/>
    <w:rsid w:val="00E85B28"/>
    <w:rsid w:val="00E87D98"/>
    <w:rsid w:val="00E90B25"/>
    <w:rsid w:val="00E9198E"/>
    <w:rsid w:val="00E925EA"/>
    <w:rsid w:val="00E9271A"/>
    <w:rsid w:val="00E9311E"/>
    <w:rsid w:val="00E93602"/>
    <w:rsid w:val="00E9393C"/>
    <w:rsid w:val="00E93F8D"/>
    <w:rsid w:val="00E945CD"/>
    <w:rsid w:val="00E947F4"/>
    <w:rsid w:val="00E95960"/>
    <w:rsid w:val="00E96584"/>
    <w:rsid w:val="00E96DBE"/>
    <w:rsid w:val="00E973D7"/>
    <w:rsid w:val="00E97744"/>
    <w:rsid w:val="00E97D93"/>
    <w:rsid w:val="00EA053E"/>
    <w:rsid w:val="00EA12FE"/>
    <w:rsid w:val="00EA3B92"/>
    <w:rsid w:val="00EA3C59"/>
    <w:rsid w:val="00EA40FC"/>
    <w:rsid w:val="00EA42D5"/>
    <w:rsid w:val="00EA4FE1"/>
    <w:rsid w:val="00EA5336"/>
    <w:rsid w:val="00EA5AB2"/>
    <w:rsid w:val="00EA5ACC"/>
    <w:rsid w:val="00EA6918"/>
    <w:rsid w:val="00EA7E53"/>
    <w:rsid w:val="00EB2718"/>
    <w:rsid w:val="00EB2B01"/>
    <w:rsid w:val="00EB2C87"/>
    <w:rsid w:val="00EB34F1"/>
    <w:rsid w:val="00EB42AD"/>
    <w:rsid w:val="00EB4A7C"/>
    <w:rsid w:val="00EB57AE"/>
    <w:rsid w:val="00EB5CB8"/>
    <w:rsid w:val="00EB6D1B"/>
    <w:rsid w:val="00EB733F"/>
    <w:rsid w:val="00EB7F5E"/>
    <w:rsid w:val="00EC09EA"/>
    <w:rsid w:val="00EC0E52"/>
    <w:rsid w:val="00EC11F4"/>
    <w:rsid w:val="00EC1843"/>
    <w:rsid w:val="00EC1DC9"/>
    <w:rsid w:val="00EC218E"/>
    <w:rsid w:val="00EC3D50"/>
    <w:rsid w:val="00EC3FC0"/>
    <w:rsid w:val="00EC4111"/>
    <w:rsid w:val="00EC42E6"/>
    <w:rsid w:val="00EC4548"/>
    <w:rsid w:val="00EC4C72"/>
    <w:rsid w:val="00EC57A9"/>
    <w:rsid w:val="00EC64B0"/>
    <w:rsid w:val="00EC6551"/>
    <w:rsid w:val="00EC6949"/>
    <w:rsid w:val="00EC6D73"/>
    <w:rsid w:val="00EC7E69"/>
    <w:rsid w:val="00EC7EFB"/>
    <w:rsid w:val="00ED0958"/>
    <w:rsid w:val="00ED09EE"/>
    <w:rsid w:val="00ED0A11"/>
    <w:rsid w:val="00ED0B50"/>
    <w:rsid w:val="00ED2A7F"/>
    <w:rsid w:val="00ED3503"/>
    <w:rsid w:val="00ED5680"/>
    <w:rsid w:val="00ED61AA"/>
    <w:rsid w:val="00ED6E02"/>
    <w:rsid w:val="00ED7440"/>
    <w:rsid w:val="00ED7DD9"/>
    <w:rsid w:val="00EE0320"/>
    <w:rsid w:val="00EE19CA"/>
    <w:rsid w:val="00EE1C8C"/>
    <w:rsid w:val="00EE23B3"/>
    <w:rsid w:val="00EE26AD"/>
    <w:rsid w:val="00EE2B33"/>
    <w:rsid w:val="00EE309E"/>
    <w:rsid w:val="00EE325C"/>
    <w:rsid w:val="00EE44C7"/>
    <w:rsid w:val="00EE4CA3"/>
    <w:rsid w:val="00EE5E95"/>
    <w:rsid w:val="00EE6511"/>
    <w:rsid w:val="00EE67CC"/>
    <w:rsid w:val="00EE7652"/>
    <w:rsid w:val="00EF142F"/>
    <w:rsid w:val="00EF34C5"/>
    <w:rsid w:val="00EF5BBC"/>
    <w:rsid w:val="00EF644D"/>
    <w:rsid w:val="00EF6D24"/>
    <w:rsid w:val="00EF73B0"/>
    <w:rsid w:val="00EF74CC"/>
    <w:rsid w:val="00EF7769"/>
    <w:rsid w:val="00F006D3"/>
    <w:rsid w:val="00F00D1E"/>
    <w:rsid w:val="00F00EF8"/>
    <w:rsid w:val="00F00F04"/>
    <w:rsid w:val="00F01B5B"/>
    <w:rsid w:val="00F01BAB"/>
    <w:rsid w:val="00F03726"/>
    <w:rsid w:val="00F03A72"/>
    <w:rsid w:val="00F04045"/>
    <w:rsid w:val="00F04517"/>
    <w:rsid w:val="00F0460F"/>
    <w:rsid w:val="00F04AE4"/>
    <w:rsid w:val="00F07051"/>
    <w:rsid w:val="00F0737C"/>
    <w:rsid w:val="00F10D59"/>
    <w:rsid w:val="00F1275A"/>
    <w:rsid w:val="00F12849"/>
    <w:rsid w:val="00F150B1"/>
    <w:rsid w:val="00F15255"/>
    <w:rsid w:val="00F157D3"/>
    <w:rsid w:val="00F15AE4"/>
    <w:rsid w:val="00F15C5B"/>
    <w:rsid w:val="00F171BB"/>
    <w:rsid w:val="00F176F3"/>
    <w:rsid w:val="00F1797E"/>
    <w:rsid w:val="00F202D4"/>
    <w:rsid w:val="00F20811"/>
    <w:rsid w:val="00F20B8E"/>
    <w:rsid w:val="00F218FD"/>
    <w:rsid w:val="00F219BB"/>
    <w:rsid w:val="00F21B48"/>
    <w:rsid w:val="00F234C2"/>
    <w:rsid w:val="00F23893"/>
    <w:rsid w:val="00F2408A"/>
    <w:rsid w:val="00F2580D"/>
    <w:rsid w:val="00F25BF2"/>
    <w:rsid w:val="00F262DB"/>
    <w:rsid w:val="00F2642D"/>
    <w:rsid w:val="00F26520"/>
    <w:rsid w:val="00F27A20"/>
    <w:rsid w:val="00F31453"/>
    <w:rsid w:val="00F326D0"/>
    <w:rsid w:val="00F3306D"/>
    <w:rsid w:val="00F33F3B"/>
    <w:rsid w:val="00F346D4"/>
    <w:rsid w:val="00F34EFB"/>
    <w:rsid w:val="00F35D8A"/>
    <w:rsid w:val="00F36262"/>
    <w:rsid w:val="00F4011E"/>
    <w:rsid w:val="00F40C27"/>
    <w:rsid w:val="00F40C79"/>
    <w:rsid w:val="00F41452"/>
    <w:rsid w:val="00F41A55"/>
    <w:rsid w:val="00F41D47"/>
    <w:rsid w:val="00F421F4"/>
    <w:rsid w:val="00F43097"/>
    <w:rsid w:val="00F465B6"/>
    <w:rsid w:val="00F46BEE"/>
    <w:rsid w:val="00F50146"/>
    <w:rsid w:val="00F50165"/>
    <w:rsid w:val="00F506A5"/>
    <w:rsid w:val="00F515C0"/>
    <w:rsid w:val="00F516E7"/>
    <w:rsid w:val="00F51FA7"/>
    <w:rsid w:val="00F52F19"/>
    <w:rsid w:val="00F52FF2"/>
    <w:rsid w:val="00F531AE"/>
    <w:rsid w:val="00F544A9"/>
    <w:rsid w:val="00F54EA4"/>
    <w:rsid w:val="00F553AC"/>
    <w:rsid w:val="00F5641E"/>
    <w:rsid w:val="00F56446"/>
    <w:rsid w:val="00F5655C"/>
    <w:rsid w:val="00F56AFB"/>
    <w:rsid w:val="00F56F53"/>
    <w:rsid w:val="00F5741D"/>
    <w:rsid w:val="00F57F0D"/>
    <w:rsid w:val="00F60425"/>
    <w:rsid w:val="00F60590"/>
    <w:rsid w:val="00F6071C"/>
    <w:rsid w:val="00F61CDA"/>
    <w:rsid w:val="00F61DE3"/>
    <w:rsid w:val="00F62664"/>
    <w:rsid w:val="00F62681"/>
    <w:rsid w:val="00F62ADA"/>
    <w:rsid w:val="00F62D15"/>
    <w:rsid w:val="00F64613"/>
    <w:rsid w:val="00F661FB"/>
    <w:rsid w:val="00F66A90"/>
    <w:rsid w:val="00F674FE"/>
    <w:rsid w:val="00F70B6F"/>
    <w:rsid w:val="00F718D5"/>
    <w:rsid w:val="00F73CBC"/>
    <w:rsid w:val="00F740FF"/>
    <w:rsid w:val="00F74118"/>
    <w:rsid w:val="00F74DC4"/>
    <w:rsid w:val="00F75B5D"/>
    <w:rsid w:val="00F75B93"/>
    <w:rsid w:val="00F77AAD"/>
    <w:rsid w:val="00F81308"/>
    <w:rsid w:val="00F8185A"/>
    <w:rsid w:val="00F83BAC"/>
    <w:rsid w:val="00F84304"/>
    <w:rsid w:val="00F849CB"/>
    <w:rsid w:val="00F84F93"/>
    <w:rsid w:val="00F85571"/>
    <w:rsid w:val="00F85AE8"/>
    <w:rsid w:val="00F85CAB"/>
    <w:rsid w:val="00F85FBA"/>
    <w:rsid w:val="00F87726"/>
    <w:rsid w:val="00F90843"/>
    <w:rsid w:val="00F927E9"/>
    <w:rsid w:val="00F92B41"/>
    <w:rsid w:val="00F93672"/>
    <w:rsid w:val="00F93F2B"/>
    <w:rsid w:val="00F9415B"/>
    <w:rsid w:val="00F9688E"/>
    <w:rsid w:val="00F97794"/>
    <w:rsid w:val="00FA16CB"/>
    <w:rsid w:val="00FA2AC6"/>
    <w:rsid w:val="00FA2AF9"/>
    <w:rsid w:val="00FA3A36"/>
    <w:rsid w:val="00FA4092"/>
    <w:rsid w:val="00FA420D"/>
    <w:rsid w:val="00FA4426"/>
    <w:rsid w:val="00FA4637"/>
    <w:rsid w:val="00FA4DA2"/>
    <w:rsid w:val="00FA6537"/>
    <w:rsid w:val="00FA744A"/>
    <w:rsid w:val="00FA7D14"/>
    <w:rsid w:val="00FB0298"/>
    <w:rsid w:val="00FB12F7"/>
    <w:rsid w:val="00FB1A6D"/>
    <w:rsid w:val="00FB1D8A"/>
    <w:rsid w:val="00FB1F76"/>
    <w:rsid w:val="00FB32AA"/>
    <w:rsid w:val="00FB4697"/>
    <w:rsid w:val="00FB4F92"/>
    <w:rsid w:val="00FB5D00"/>
    <w:rsid w:val="00FB7675"/>
    <w:rsid w:val="00FC0548"/>
    <w:rsid w:val="00FC060B"/>
    <w:rsid w:val="00FC0B0C"/>
    <w:rsid w:val="00FC0D2E"/>
    <w:rsid w:val="00FC0DF1"/>
    <w:rsid w:val="00FC0F00"/>
    <w:rsid w:val="00FC1618"/>
    <w:rsid w:val="00FC2B4C"/>
    <w:rsid w:val="00FC358E"/>
    <w:rsid w:val="00FC3E7C"/>
    <w:rsid w:val="00FC3EC8"/>
    <w:rsid w:val="00FC4A0E"/>
    <w:rsid w:val="00FC4B6D"/>
    <w:rsid w:val="00FC624B"/>
    <w:rsid w:val="00FC7029"/>
    <w:rsid w:val="00FD0242"/>
    <w:rsid w:val="00FD0E71"/>
    <w:rsid w:val="00FD225F"/>
    <w:rsid w:val="00FD25D7"/>
    <w:rsid w:val="00FD438B"/>
    <w:rsid w:val="00FD45CA"/>
    <w:rsid w:val="00FD4EB2"/>
    <w:rsid w:val="00FD638B"/>
    <w:rsid w:val="00FD6BC8"/>
    <w:rsid w:val="00FD6DF0"/>
    <w:rsid w:val="00FD76AC"/>
    <w:rsid w:val="00FD7EC0"/>
    <w:rsid w:val="00FE03BA"/>
    <w:rsid w:val="00FE045D"/>
    <w:rsid w:val="00FE04BC"/>
    <w:rsid w:val="00FE0794"/>
    <w:rsid w:val="00FE08CD"/>
    <w:rsid w:val="00FE1B91"/>
    <w:rsid w:val="00FE2A40"/>
    <w:rsid w:val="00FE358D"/>
    <w:rsid w:val="00FE3613"/>
    <w:rsid w:val="00FE62FE"/>
    <w:rsid w:val="00FE63C7"/>
    <w:rsid w:val="00FE687B"/>
    <w:rsid w:val="00FE7186"/>
    <w:rsid w:val="00FE72B9"/>
    <w:rsid w:val="00FE74B3"/>
    <w:rsid w:val="00FE7965"/>
    <w:rsid w:val="00FE7F90"/>
    <w:rsid w:val="00FF0331"/>
    <w:rsid w:val="00FF2D7A"/>
    <w:rsid w:val="00FF2DDE"/>
    <w:rsid w:val="00FF360F"/>
    <w:rsid w:val="00FF3A44"/>
    <w:rsid w:val="00FF3B18"/>
    <w:rsid w:val="00FF4C16"/>
    <w:rsid w:val="00FF4F8D"/>
    <w:rsid w:val="00FF584E"/>
    <w:rsid w:val="00FF5AB3"/>
    <w:rsid w:val="00FF6E05"/>
    <w:rsid w:val="00FF7394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E2A59E"/>
  <w15:docId w15:val="{63A840AD-0C72-FD4D-89A7-935A5DB3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pPr>
      <w:keepNext/>
      <w:keepLines/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NormalBodyText">
    <w:name w:val="Normal Body Text"/>
    <w:basedOn w:val="Normal"/>
    <w:qFormat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 w:line="264" w:lineRule="auto"/>
      <w:ind w:left="288" w:right="2880"/>
    </w:pPr>
    <w:rPr>
      <w:rFonts w:asciiTheme="minorHAnsi" w:eastAsiaTheme="minorHAnsi" w:hAnsiTheme="minorHAnsi" w:cstheme="minorBid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SectionHeading">
    <w:name w:val="Section Heading"/>
    <w:basedOn w:val="Normal"/>
    <w:qFormat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customStyle="1" w:styleId="p1">
    <w:name w:val="p1"/>
    <w:basedOn w:val="Normal"/>
    <w:rsid w:val="00107126"/>
    <w:rPr>
      <w:rFonts w:ascii="Helvetica" w:eastAsiaTheme="minorHAnsi" w:hAnsi="Helvetica"/>
      <w:sz w:val="17"/>
      <w:szCs w:val="17"/>
    </w:rPr>
  </w:style>
  <w:style w:type="paragraph" w:styleId="BodyText">
    <w:name w:val="Body Text"/>
    <w:basedOn w:val="Normal"/>
    <w:link w:val="BodyTextChar"/>
    <w:rsid w:val="00107126"/>
    <w:pPr>
      <w:spacing w:after="200" w:line="300" w:lineRule="auto"/>
    </w:pPr>
    <w:rPr>
      <w:rFonts w:ascii="Baskerville Old Face" w:hAnsi="Baskerville Old Face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107126"/>
    <w:rPr>
      <w:rFonts w:ascii="Baskerville Old Face" w:eastAsia="Times New Roman" w:hAnsi="Baskerville Old Face" w:cs="Times New Roman"/>
      <w:sz w:val="20"/>
    </w:rPr>
  </w:style>
  <w:style w:type="table" w:styleId="TableGrid">
    <w:name w:val="Table Grid"/>
    <w:basedOn w:val="TableNormal"/>
    <w:rsid w:val="00107126"/>
    <w:pPr>
      <w:spacing w:after="0" w:line="240" w:lineRule="auto"/>
    </w:pPr>
    <w:rPr>
      <w:rFonts w:ascii="Baskerville Old Face" w:eastAsia="Times New Roman" w:hAnsi="Baskerville Old Fac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A102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029"/>
    <w:rPr>
      <w:rFonts w:ascii="Consolas" w:eastAsia="Times New Roman" w:hAnsi="Consolas" w:cs="Times New Roman"/>
      <w:sz w:val="21"/>
      <w:szCs w:val="21"/>
    </w:rPr>
  </w:style>
  <w:style w:type="character" w:customStyle="1" w:styleId="s2">
    <w:name w:val="s2"/>
    <w:basedOn w:val="DefaultParagraphFont"/>
    <w:rsid w:val="00AA1029"/>
    <w:rPr>
      <w:shd w:val="clear" w:color="auto" w:fill="FFFB01"/>
    </w:rPr>
  </w:style>
  <w:style w:type="paragraph" w:styleId="NormalWeb">
    <w:name w:val="Normal (Web)"/>
    <w:basedOn w:val="Normal"/>
    <w:uiPriority w:val="99"/>
    <w:unhideWhenUsed/>
    <w:rsid w:val="00AA1029"/>
    <w:pPr>
      <w:spacing w:line="300" w:lineRule="auto"/>
    </w:pPr>
  </w:style>
  <w:style w:type="character" w:styleId="Hyperlink">
    <w:name w:val="Hyperlink"/>
    <w:uiPriority w:val="99"/>
    <w:rsid w:val="00AA10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1029"/>
    <w:pPr>
      <w:spacing w:line="300" w:lineRule="auto"/>
      <w:ind w:left="720"/>
      <w:contextualSpacing/>
    </w:pPr>
    <w:rPr>
      <w:rFonts w:ascii="Baskerville Old Face" w:hAnsi="Baskerville Old Face"/>
      <w:sz w:val="20"/>
      <w:szCs w:val="22"/>
    </w:rPr>
  </w:style>
  <w:style w:type="paragraph" w:styleId="Bibliography">
    <w:name w:val="Bibliography"/>
    <w:basedOn w:val="Normal"/>
    <w:next w:val="Normal"/>
    <w:semiHidden/>
    <w:unhideWhenUsed/>
    <w:rsid w:val="00AA1029"/>
  </w:style>
  <w:style w:type="paragraph" w:customStyle="1" w:styleId="Default">
    <w:name w:val="Default"/>
    <w:rsid w:val="00AA1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rsid w:val="00093534"/>
    <w:pPr>
      <w:tabs>
        <w:tab w:val="left" w:pos="270"/>
      </w:tabs>
      <w:spacing w:line="300" w:lineRule="auto"/>
      <w:ind w:left="288" w:hanging="288"/>
      <w:contextualSpacing/>
    </w:pPr>
    <w:rPr>
      <w:rFonts w:ascii="Baskerville Old Face" w:hAnsi="Baskerville Old Face"/>
      <w:sz w:val="20"/>
      <w:szCs w:val="22"/>
    </w:rPr>
  </w:style>
  <w:style w:type="paragraph" w:customStyle="1" w:styleId="BodyA">
    <w:name w:val="Body A"/>
    <w:rsid w:val="000935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0D4399"/>
  </w:style>
  <w:style w:type="character" w:styleId="Strong">
    <w:name w:val="Strong"/>
    <w:basedOn w:val="DefaultParagraphFont"/>
    <w:uiPriority w:val="22"/>
    <w:qFormat/>
    <w:rsid w:val="00161C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8533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294FAF"/>
    <w:rPr>
      <w:rFonts w:ascii="Baskerville Old Face" w:hAnsi="Baskerville Old Face"/>
      <w:color w:val="377933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294FAF"/>
    <w:rPr>
      <w:rFonts w:ascii="Baskerville Old Face" w:eastAsia="Times New Roman" w:hAnsi="Baskerville Old Face" w:cs="Times New Roman"/>
      <w:color w:val="377933"/>
      <w:spacing w:val="5"/>
      <w:kern w:val="28"/>
      <w:sz w:val="40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F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762AE5"/>
    <w:pPr>
      <w:spacing w:before="60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3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C9B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C9B"/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250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CE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C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7F26"/>
    <w:rPr>
      <w:color w:val="605E5C"/>
      <w:shd w:val="clear" w:color="auto" w:fill="E1DFDD"/>
    </w:rPr>
  </w:style>
  <w:style w:type="character" w:customStyle="1" w:styleId="doi">
    <w:name w:val="doi"/>
    <w:basedOn w:val="DefaultParagraphFont"/>
    <w:rsid w:val="00537C9B"/>
  </w:style>
  <w:style w:type="character" w:customStyle="1" w:styleId="pubstatus">
    <w:name w:val="pubstatus"/>
    <w:basedOn w:val="DefaultParagraphFont"/>
    <w:rsid w:val="00537C9B"/>
  </w:style>
  <w:style w:type="character" w:customStyle="1" w:styleId="pmid">
    <w:name w:val="pmid"/>
    <w:basedOn w:val="DefaultParagraphFont"/>
    <w:rsid w:val="00537C9B"/>
  </w:style>
  <w:style w:type="paragraph" w:customStyle="1" w:styleId="nova-e-listitem">
    <w:name w:val="nova-e-list__item"/>
    <w:basedOn w:val="Normal"/>
    <w:rsid w:val="00AF683F"/>
    <w:pPr>
      <w:spacing w:before="100" w:beforeAutospacing="1" w:after="100" w:afterAutospacing="1"/>
    </w:pPr>
  </w:style>
  <w:style w:type="character" w:customStyle="1" w:styleId="identifier">
    <w:name w:val="identifier"/>
    <w:basedOn w:val="DefaultParagraphFont"/>
    <w:rsid w:val="00B87C9D"/>
  </w:style>
  <w:style w:type="character" w:customStyle="1" w:styleId="id-label">
    <w:name w:val="id-label"/>
    <w:basedOn w:val="DefaultParagraphFont"/>
    <w:rsid w:val="00E87D98"/>
  </w:style>
  <w:style w:type="character" w:customStyle="1" w:styleId="normaltextrun">
    <w:name w:val="normaltextrun"/>
    <w:basedOn w:val="DefaultParagraphFont"/>
    <w:rsid w:val="00E13E37"/>
  </w:style>
  <w:style w:type="paragraph" w:customStyle="1" w:styleId="nova-legacy-e-listitem">
    <w:name w:val="nova-legacy-e-list__item"/>
    <w:basedOn w:val="Normal"/>
    <w:rsid w:val="00A77F1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71D52"/>
    <w:rPr>
      <w:i/>
      <w:iCs/>
    </w:rPr>
  </w:style>
  <w:style w:type="character" w:customStyle="1" w:styleId="vol">
    <w:name w:val="vol"/>
    <w:basedOn w:val="DefaultParagraphFont"/>
    <w:rsid w:val="00F93F2B"/>
  </w:style>
  <w:style w:type="character" w:customStyle="1" w:styleId="citedissue">
    <w:name w:val="citedissue"/>
    <w:basedOn w:val="DefaultParagraphFont"/>
    <w:rsid w:val="00F93F2B"/>
  </w:style>
  <w:style w:type="paragraph" w:customStyle="1" w:styleId="TableParagraph">
    <w:name w:val="Table Paragraph"/>
    <w:basedOn w:val="Normal"/>
    <w:uiPriority w:val="1"/>
    <w:qFormat/>
    <w:rsid w:val="003307C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263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5494416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45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9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82102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475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7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dms.org/PDF/0715WOMED.pdf" TargetMode="External"/><Relationship Id="rId18" Type="http://schemas.openxmlformats.org/officeDocument/2006/relationships/hyperlink" Target="https://www.news5cleveland.com/lifestyle/health-and-fitness/case-western-reserve-university-studying-role-of-sleep-and-type-1-diabetes" TargetMode="External"/><Relationship Id="rId26" Type="http://schemas.openxmlformats.org/officeDocument/2006/relationships/hyperlink" Target="https://foundation.aasm.org/aasm-foundation-announces-recipients-2019-career-development-awards-cycle-2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line.com/health-news/poor-sleep-may-cause-you-to-feel-older-than-you-are-heres-why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cbi.nlm.nih.gov/pmc/articles/10481220" TargetMode="External"/><Relationship Id="rId17" Type="http://schemas.openxmlformats.org/officeDocument/2006/relationships/hyperlink" Target="https://thedaily.case.edu/healthier-sleep-for-self-managing-type-1-diabetes/" TargetMode="External"/><Relationship Id="rId25" Type="http://schemas.openxmlformats.org/officeDocument/2006/relationships/hyperlink" Target="https://projectreporter.nih.gov/project_info_description.cfm?aid=10053785&amp;icde=52221128" TargetMode="External"/><Relationship Id="rId33" Type="http://schemas.openxmlformats.org/officeDocument/2006/relationships/hyperlink" Target="https://www.linkedin.com/in/stephaniegriggsph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wswise.com/articles/you-are-getting-very-sleepy-or-not-cwru-fpbnursing-sleep-scientist-gives-tips-for-better-health-for-worldsleepday-worldsleepday" TargetMode="External"/><Relationship Id="rId20" Type="http://schemas.openxmlformats.org/officeDocument/2006/relationships/hyperlink" Target="https://www.sleep.com/sleep-health/rest-side-effects-covid-19-vaccine" TargetMode="External"/><Relationship Id="rId29" Type="http://schemas.openxmlformats.org/officeDocument/2006/relationships/hyperlink" Target="https://escholarship.umassmed.edu/gsn_diss/49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myncbi/1DOc8FlSLlfkK/bibliography/46719344/public/" TargetMode="External"/><Relationship Id="rId24" Type="http://schemas.openxmlformats.org/officeDocument/2006/relationships/hyperlink" Target="https://youtu.be/owc1XaSrMpU?si=d32vAuZGL0KrO3iw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sleepopolis.com/education/reset-circadian-rhythm/" TargetMode="External"/><Relationship Id="rId23" Type="http://schemas.openxmlformats.org/officeDocument/2006/relationships/hyperlink" Target="https://foundation.aasm.org/an-interview-with-dr-stephanie-griggs/" TargetMode="External"/><Relationship Id="rId28" Type="http://schemas.openxmlformats.org/officeDocument/2006/relationships/hyperlink" Target="https://foundation.aasm.org/aasm-foundation-announces-recipients-2019-career-development-awards-cycle-2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tephanie.griggs@case.edu" TargetMode="External"/><Relationship Id="rId19" Type="http://schemas.openxmlformats.org/officeDocument/2006/relationships/hyperlink" Target="https://www.salon.com/2021/10/15/ozy-startup-culture-sleep-deprivation/" TargetMode="External"/><Relationship Id="rId31" Type="http://schemas.openxmlformats.org/officeDocument/2006/relationships/hyperlink" Target="https://scholar.google.com/citations?hl=en&amp;user=jv0gTzoAAAA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se.edu/think/fall2024/the-significance-of-slumber.html" TargetMode="External"/><Relationship Id="rId22" Type="http://schemas.openxmlformats.org/officeDocument/2006/relationships/hyperlink" Target="https://www.uhhospitals.org/Healthy-at-UH/articles/2022/09/smart-watches-hold-promise-to-detect-disease-and-improve-health" TargetMode="External"/><Relationship Id="rId27" Type="http://schemas.openxmlformats.org/officeDocument/2006/relationships/hyperlink" Target="https://foundation.aasm.org/aasm-foundation-announces-recipients-2019-career-development-awards-cycle-2/" TargetMode="External"/><Relationship Id="rId30" Type="http://schemas.openxmlformats.org/officeDocument/2006/relationships/hyperlink" Target="https://case.edu/nursing/about/fpb-directories/faculty-directory/stephanie-griggs" TargetMode="Externa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2819ABFCBAB44FADDE2417E7F17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FF47-0EA8-E947-80D6-C44917C96FAB}"/>
      </w:docPartPr>
      <w:docPartBody>
        <w:p w:rsidR="0061427F" w:rsidRDefault="0061427F">
          <w:pPr>
            <w:pStyle w:val="422819ABFCBAB44FADDE2417E7F17614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C8ABD955CF7B1C4899DA2CD1E780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BA09-4DEA-A74A-935D-1D66543A63EC}"/>
      </w:docPartPr>
      <w:docPartBody>
        <w:p w:rsidR="007B52DD" w:rsidRDefault="00EE0692" w:rsidP="00EE0692">
          <w:pPr>
            <w:pStyle w:val="C8ABD955CF7B1C4899DA2CD1E7807BF3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7F"/>
    <w:rsid w:val="00001572"/>
    <w:rsid w:val="00003368"/>
    <w:rsid w:val="00003F58"/>
    <w:rsid w:val="000138F0"/>
    <w:rsid w:val="000153AE"/>
    <w:rsid w:val="0002339A"/>
    <w:rsid w:val="00031EA7"/>
    <w:rsid w:val="00035F34"/>
    <w:rsid w:val="00036E1B"/>
    <w:rsid w:val="0003742C"/>
    <w:rsid w:val="00042402"/>
    <w:rsid w:val="00042C19"/>
    <w:rsid w:val="000502B3"/>
    <w:rsid w:val="000511C3"/>
    <w:rsid w:val="00051FE3"/>
    <w:rsid w:val="00053151"/>
    <w:rsid w:val="00053DB4"/>
    <w:rsid w:val="00073159"/>
    <w:rsid w:val="00074685"/>
    <w:rsid w:val="00075171"/>
    <w:rsid w:val="00076560"/>
    <w:rsid w:val="00082A4B"/>
    <w:rsid w:val="0009005B"/>
    <w:rsid w:val="00092E46"/>
    <w:rsid w:val="00096087"/>
    <w:rsid w:val="00097EFA"/>
    <w:rsid w:val="000A01A8"/>
    <w:rsid w:val="000A2778"/>
    <w:rsid w:val="000B05CD"/>
    <w:rsid w:val="000B1971"/>
    <w:rsid w:val="000B25CC"/>
    <w:rsid w:val="000B7CA6"/>
    <w:rsid w:val="000C1AF9"/>
    <w:rsid w:val="000D0F68"/>
    <w:rsid w:val="000D3B98"/>
    <w:rsid w:val="000D48D4"/>
    <w:rsid w:val="000D7215"/>
    <w:rsid w:val="000D73E9"/>
    <w:rsid w:val="000E02C1"/>
    <w:rsid w:val="000F1D2D"/>
    <w:rsid w:val="000F76F1"/>
    <w:rsid w:val="000F7E6A"/>
    <w:rsid w:val="0010337B"/>
    <w:rsid w:val="00107F61"/>
    <w:rsid w:val="00116893"/>
    <w:rsid w:val="00120365"/>
    <w:rsid w:val="00121E0B"/>
    <w:rsid w:val="0012254E"/>
    <w:rsid w:val="0012347F"/>
    <w:rsid w:val="00123570"/>
    <w:rsid w:val="00124916"/>
    <w:rsid w:val="00125390"/>
    <w:rsid w:val="0012743F"/>
    <w:rsid w:val="00131DBE"/>
    <w:rsid w:val="00133B9E"/>
    <w:rsid w:val="0013423A"/>
    <w:rsid w:val="00135F91"/>
    <w:rsid w:val="00141CD6"/>
    <w:rsid w:val="0014250B"/>
    <w:rsid w:val="00143F5D"/>
    <w:rsid w:val="0014642C"/>
    <w:rsid w:val="00152E7D"/>
    <w:rsid w:val="00153F8D"/>
    <w:rsid w:val="00163BC8"/>
    <w:rsid w:val="00164E8E"/>
    <w:rsid w:val="00166170"/>
    <w:rsid w:val="00166C9B"/>
    <w:rsid w:val="001674E5"/>
    <w:rsid w:val="00176704"/>
    <w:rsid w:val="00176EFB"/>
    <w:rsid w:val="001778B2"/>
    <w:rsid w:val="00180084"/>
    <w:rsid w:val="001805AF"/>
    <w:rsid w:val="0018133A"/>
    <w:rsid w:val="00183768"/>
    <w:rsid w:val="00183949"/>
    <w:rsid w:val="00184216"/>
    <w:rsid w:val="001851F5"/>
    <w:rsid w:val="0019242C"/>
    <w:rsid w:val="00196DB2"/>
    <w:rsid w:val="001A4286"/>
    <w:rsid w:val="001A68A0"/>
    <w:rsid w:val="001B1002"/>
    <w:rsid w:val="001B2180"/>
    <w:rsid w:val="001B31E1"/>
    <w:rsid w:val="001B430F"/>
    <w:rsid w:val="001B543E"/>
    <w:rsid w:val="001C38B8"/>
    <w:rsid w:val="001C4193"/>
    <w:rsid w:val="001E56A4"/>
    <w:rsid w:val="001E681C"/>
    <w:rsid w:val="001E6B51"/>
    <w:rsid w:val="001E6B60"/>
    <w:rsid w:val="001E6BC2"/>
    <w:rsid w:val="001F1AED"/>
    <w:rsid w:val="001F2913"/>
    <w:rsid w:val="00201E59"/>
    <w:rsid w:val="00203C3E"/>
    <w:rsid w:val="002052FA"/>
    <w:rsid w:val="0021522D"/>
    <w:rsid w:val="00215237"/>
    <w:rsid w:val="00216803"/>
    <w:rsid w:val="00217E60"/>
    <w:rsid w:val="00222DF4"/>
    <w:rsid w:val="00223795"/>
    <w:rsid w:val="002262D4"/>
    <w:rsid w:val="002428A2"/>
    <w:rsid w:val="00250467"/>
    <w:rsid w:val="00251A41"/>
    <w:rsid w:val="0026538C"/>
    <w:rsid w:val="002655B3"/>
    <w:rsid w:val="00266D47"/>
    <w:rsid w:val="00267B0C"/>
    <w:rsid w:val="00270C28"/>
    <w:rsid w:val="00270ED4"/>
    <w:rsid w:val="00277913"/>
    <w:rsid w:val="00277BCA"/>
    <w:rsid w:val="00282E6C"/>
    <w:rsid w:val="00287E8C"/>
    <w:rsid w:val="00294E72"/>
    <w:rsid w:val="002A1335"/>
    <w:rsid w:val="002A66DD"/>
    <w:rsid w:val="002B0FA9"/>
    <w:rsid w:val="002B4F1C"/>
    <w:rsid w:val="002B63F1"/>
    <w:rsid w:val="002B7D08"/>
    <w:rsid w:val="002C0B45"/>
    <w:rsid w:val="002C33E1"/>
    <w:rsid w:val="002D1DFE"/>
    <w:rsid w:val="002D4298"/>
    <w:rsid w:val="002D4771"/>
    <w:rsid w:val="002D6DE6"/>
    <w:rsid w:val="002D7CD4"/>
    <w:rsid w:val="002E4782"/>
    <w:rsid w:val="002E5953"/>
    <w:rsid w:val="002E6C6C"/>
    <w:rsid w:val="002E7187"/>
    <w:rsid w:val="002F36FE"/>
    <w:rsid w:val="002F4955"/>
    <w:rsid w:val="00311066"/>
    <w:rsid w:val="00311B65"/>
    <w:rsid w:val="00311CB3"/>
    <w:rsid w:val="0031326C"/>
    <w:rsid w:val="00314782"/>
    <w:rsid w:val="00314E41"/>
    <w:rsid w:val="00325BD1"/>
    <w:rsid w:val="003375DC"/>
    <w:rsid w:val="00344FF6"/>
    <w:rsid w:val="00350257"/>
    <w:rsid w:val="003533CC"/>
    <w:rsid w:val="00355125"/>
    <w:rsid w:val="00384E60"/>
    <w:rsid w:val="00387721"/>
    <w:rsid w:val="00391938"/>
    <w:rsid w:val="00391C88"/>
    <w:rsid w:val="003969D0"/>
    <w:rsid w:val="003A0511"/>
    <w:rsid w:val="003A21B2"/>
    <w:rsid w:val="003A3157"/>
    <w:rsid w:val="003A4706"/>
    <w:rsid w:val="003B3201"/>
    <w:rsid w:val="003B6B22"/>
    <w:rsid w:val="003B7317"/>
    <w:rsid w:val="003C0BB9"/>
    <w:rsid w:val="003C72CA"/>
    <w:rsid w:val="003D3A9D"/>
    <w:rsid w:val="003D6280"/>
    <w:rsid w:val="003D660B"/>
    <w:rsid w:val="003E3DBE"/>
    <w:rsid w:val="003E5BE2"/>
    <w:rsid w:val="003E5E93"/>
    <w:rsid w:val="003F0809"/>
    <w:rsid w:val="003F1390"/>
    <w:rsid w:val="004021F0"/>
    <w:rsid w:val="00404966"/>
    <w:rsid w:val="00413196"/>
    <w:rsid w:val="00413350"/>
    <w:rsid w:val="0041379B"/>
    <w:rsid w:val="00414A23"/>
    <w:rsid w:val="004150E4"/>
    <w:rsid w:val="00424F03"/>
    <w:rsid w:val="004250B6"/>
    <w:rsid w:val="004264B6"/>
    <w:rsid w:val="00427EED"/>
    <w:rsid w:val="00432DDD"/>
    <w:rsid w:val="004332D5"/>
    <w:rsid w:val="00437D65"/>
    <w:rsid w:val="00444DA2"/>
    <w:rsid w:val="00444F8F"/>
    <w:rsid w:val="00446AD0"/>
    <w:rsid w:val="00451CEC"/>
    <w:rsid w:val="00451FB0"/>
    <w:rsid w:val="00452773"/>
    <w:rsid w:val="00453398"/>
    <w:rsid w:val="00466D0B"/>
    <w:rsid w:val="0047078C"/>
    <w:rsid w:val="00473064"/>
    <w:rsid w:val="004826E5"/>
    <w:rsid w:val="00486FDD"/>
    <w:rsid w:val="00487883"/>
    <w:rsid w:val="0049456E"/>
    <w:rsid w:val="0049741B"/>
    <w:rsid w:val="004A2256"/>
    <w:rsid w:val="004A3A33"/>
    <w:rsid w:val="004A5A7E"/>
    <w:rsid w:val="004A5FDD"/>
    <w:rsid w:val="004B2EF4"/>
    <w:rsid w:val="004C47E3"/>
    <w:rsid w:val="004C59E1"/>
    <w:rsid w:val="004D084C"/>
    <w:rsid w:val="004D3764"/>
    <w:rsid w:val="004D66E8"/>
    <w:rsid w:val="004E2307"/>
    <w:rsid w:val="004E589A"/>
    <w:rsid w:val="004E7425"/>
    <w:rsid w:val="004F121F"/>
    <w:rsid w:val="005036EA"/>
    <w:rsid w:val="005113B7"/>
    <w:rsid w:val="005113DC"/>
    <w:rsid w:val="00514568"/>
    <w:rsid w:val="00515A08"/>
    <w:rsid w:val="00516BD7"/>
    <w:rsid w:val="00520450"/>
    <w:rsid w:val="0052170C"/>
    <w:rsid w:val="00524386"/>
    <w:rsid w:val="00525A30"/>
    <w:rsid w:val="0052615A"/>
    <w:rsid w:val="005311BD"/>
    <w:rsid w:val="005354D0"/>
    <w:rsid w:val="00547438"/>
    <w:rsid w:val="00552029"/>
    <w:rsid w:val="00554978"/>
    <w:rsid w:val="00555181"/>
    <w:rsid w:val="00555B86"/>
    <w:rsid w:val="00556A62"/>
    <w:rsid w:val="005573A8"/>
    <w:rsid w:val="00557EDC"/>
    <w:rsid w:val="005626D9"/>
    <w:rsid w:val="00573297"/>
    <w:rsid w:val="00576C1F"/>
    <w:rsid w:val="0058248F"/>
    <w:rsid w:val="005871EF"/>
    <w:rsid w:val="00591E5F"/>
    <w:rsid w:val="005A1D25"/>
    <w:rsid w:val="005A230D"/>
    <w:rsid w:val="005A27FD"/>
    <w:rsid w:val="005B5B41"/>
    <w:rsid w:val="005C331A"/>
    <w:rsid w:val="005C4215"/>
    <w:rsid w:val="005C4658"/>
    <w:rsid w:val="005D0CC6"/>
    <w:rsid w:val="005D46DE"/>
    <w:rsid w:val="005E3EE4"/>
    <w:rsid w:val="005E488B"/>
    <w:rsid w:val="005F06E6"/>
    <w:rsid w:val="005F24A6"/>
    <w:rsid w:val="005F2AE2"/>
    <w:rsid w:val="005F3C7D"/>
    <w:rsid w:val="005F40E6"/>
    <w:rsid w:val="005F42A5"/>
    <w:rsid w:val="0060005D"/>
    <w:rsid w:val="00600FC7"/>
    <w:rsid w:val="00603333"/>
    <w:rsid w:val="006062D6"/>
    <w:rsid w:val="00606955"/>
    <w:rsid w:val="00612A46"/>
    <w:rsid w:val="0061427F"/>
    <w:rsid w:val="00614E0F"/>
    <w:rsid w:val="00620508"/>
    <w:rsid w:val="0062605E"/>
    <w:rsid w:val="00627BEA"/>
    <w:rsid w:val="006339F4"/>
    <w:rsid w:val="006420ED"/>
    <w:rsid w:val="00642437"/>
    <w:rsid w:val="00647A79"/>
    <w:rsid w:val="00652187"/>
    <w:rsid w:val="00664F3D"/>
    <w:rsid w:val="006655AF"/>
    <w:rsid w:val="00670F6E"/>
    <w:rsid w:val="00671C3A"/>
    <w:rsid w:val="0067328B"/>
    <w:rsid w:val="006842A0"/>
    <w:rsid w:val="0069484E"/>
    <w:rsid w:val="006A53CA"/>
    <w:rsid w:val="006A5BFC"/>
    <w:rsid w:val="006B18B8"/>
    <w:rsid w:val="006B2EA7"/>
    <w:rsid w:val="006B3CA7"/>
    <w:rsid w:val="006B5641"/>
    <w:rsid w:val="006C00AE"/>
    <w:rsid w:val="006C0E52"/>
    <w:rsid w:val="006D4747"/>
    <w:rsid w:val="006D58A4"/>
    <w:rsid w:val="006E0853"/>
    <w:rsid w:val="006E16F6"/>
    <w:rsid w:val="006F52D1"/>
    <w:rsid w:val="006F5D19"/>
    <w:rsid w:val="006F6447"/>
    <w:rsid w:val="00700983"/>
    <w:rsid w:val="00704731"/>
    <w:rsid w:val="00705EA7"/>
    <w:rsid w:val="00706B7E"/>
    <w:rsid w:val="007120A7"/>
    <w:rsid w:val="007228BC"/>
    <w:rsid w:val="00723769"/>
    <w:rsid w:val="00725505"/>
    <w:rsid w:val="00736A2A"/>
    <w:rsid w:val="00747809"/>
    <w:rsid w:val="00750F59"/>
    <w:rsid w:val="00753DAA"/>
    <w:rsid w:val="00754430"/>
    <w:rsid w:val="00757BE9"/>
    <w:rsid w:val="00764988"/>
    <w:rsid w:val="00765431"/>
    <w:rsid w:val="00765E12"/>
    <w:rsid w:val="0078127F"/>
    <w:rsid w:val="0079748A"/>
    <w:rsid w:val="007A49AE"/>
    <w:rsid w:val="007B0F90"/>
    <w:rsid w:val="007B52DD"/>
    <w:rsid w:val="007B6C3D"/>
    <w:rsid w:val="007C2650"/>
    <w:rsid w:val="007C787E"/>
    <w:rsid w:val="007D6488"/>
    <w:rsid w:val="007E36E7"/>
    <w:rsid w:val="007E4B83"/>
    <w:rsid w:val="007E5A5C"/>
    <w:rsid w:val="007F0218"/>
    <w:rsid w:val="007F4147"/>
    <w:rsid w:val="008021BE"/>
    <w:rsid w:val="0080686D"/>
    <w:rsid w:val="0081008D"/>
    <w:rsid w:val="0081792C"/>
    <w:rsid w:val="008219BB"/>
    <w:rsid w:val="00821D10"/>
    <w:rsid w:val="00840151"/>
    <w:rsid w:val="00842541"/>
    <w:rsid w:val="00853172"/>
    <w:rsid w:val="00853173"/>
    <w:rsid w:val="0085344E"/>
    <w:rsid w:val="00856732"/>
    <w:rsid w:val="008604F0"/>
    <w:rsid w:val="008620D2"/>
    <w:rsid w:val="008673DE"/>
    <w:rsid w:val="008748C1"/>
    <w:rsid w:val="00875C2D"/>
    <w:rsid w:val="00881C4C"/>
    <w:rsid w:val="008826F0"/>
    <w:rsid w:val="0088326E"/>
    <w:rsid w:val="00890A02"/>
    <w:rsid w:val="00895B24"/>
    <w:rsid w:val="00895DC2"/>
    <w:rsid w:val="00896129"/>
    <w:rsid w:val="008A2C6E"/>
    <w:rsid w:val="008A5A01"/>
    <w:rsid w:val="008B4475"/>
    <w:rsid w:val="008B494D"/>
    <w:rsid w:val="008B4C92"/>
    <w:rsid w:val="008B715B"/>
    <w:rsid w:val="008D0B16"/>
    <w:rsid w:val="008D13DF"/>
    <w:rsid w:val="008D24BF"/>
    <w:rsid w:val="008D47E4"/>
    <w:rsid w:val="008E0A49"/>
    <w:rsid w:val="008F0AAD"/>
    <w:rsid w:val="008F1517"/>
    <w:rsid w:val="008F4013"/>
    <w:rsid w:val="008F42A1"/>
    <w:rsid w:val="009066BF"/>
    <w:rsid w:val="009067F0"/>
    <w:rsid w:val="009106EF"/>
    <w:rsid w:val="00914337"/>
    <w:rsid w:val="0091441F"/>
    <w:rsid w:val="0092487A"/>
    <w:rsid w:val="00931EB9"/>
    <w:rsid w:val="00932EC7"/>
    <w:rsid w:val="0093404D"/>
    <w:rsid w:val="00942453"/>
    <w:rsid w:val="00943F69"/>
    <w:rsid w:val="0094428F"/>
    <w:rsid w:val="0094648E"/>
    <w:rsid w:val="00950D0D"/>
    <w:rsid w:val="00952DEA"/>
    <w:rsid w:val="0097217D"/>
    <w:rsid w:val="00975557"/>
    <w:rsid w:val="00976448"/>
    <w:rsid w:val="009774E8"/>
    <w:rsid w:val="00984F8E"/>
    <w:rsid w:val="00985FB8"/>
    <w:rsid w:val="00993DE0"/>
    <w:rsid w:val="009A2091"/>
    <w:rsid w:val="009A422D"/>
    <w:rsid w:val="009A52FC"/>
    <w:rsid w:val="009A5AB4"/>
    <w:rsid w:val="009A5F07"/>
    <w:rsid w:val="009A658E"/>
    <w:rsid w:val="009A77A5"/>
    <w:rsid w:val="009A782E"/>
    <w:rsid w:val="009B576C"/>
    <w:rsid w:val="009C0101"/>
    <w:rsid w:val="009C15FD"/>
    <w:rsid w:val="009C5B8D"/>
    <w:rsid w:val="009D59F7"/>
    <w:rsid w:val="009F3F47"/>
    <w:rsid w:val="009F5543"/>
    <w:rsid w:val="009F63C2"/>
    <w:rsid w:val="00A01414"/>
    <w:rsid w:val="00A02075"/>
    <w:rsid w:val="00A03C8F"/>
    <w:rsid w:val="00A06DCC"/>
    <w:rsid w:val="00A10489"/>
    <w:rsid w:val="00A153A6"/>
    <w:rsid w:val="00A20649"/>
    <w:rsid w:val="00A21DD4"/>
    <w:rsid w:val="00A26032"/>
    <w:rsid w:val="00A26AE9"/>
    <w:rsid w:val="00A27017"/>
    <w:rsid w:val="00A27338"/>
    <w:rsid w:val="00A30A85"/>
    <w:rsid w:val="00A31CEC"/>
    <w:rsid w:val="00A37B17"/>
    <w:rsid w:val="00A44A01"/>
    <w:rsid w:val="00A466F7"/>
    <w:rsid w:val="00A4771C"/>
    <w:rsid w:val="00A512B2"/>
    <w:rsid w:val="00A52610"/>
    <w:rsid w:val="00A53B90"/>
    <w:rsid w:val="00A544BF"/>
    <w:rsid w:val="00A5513C"/>
    <w:rsid w:val="00A56B77"/>
    <w:rsid w:val="00A645DF"/>
    <w:rsid w:val="00A70DA0"/>
    <w:rsid w:val="00A7702A"/>
    <w:rsid w:val="00A77226"/>
    <w:rsid w:val="00A7770C"/>
    <w:rsid w:val="00A77744"/>
    <w:rsid w:val="00A83979"/>
    <w:rsid w:val="00A85191"/>
    <w:rsid w:val="00A8564E"/>
    <w:rsid w:val="00A9019F"/>
    <w:rsid w:val="00A9606D"/>
    <w:rsid w:val="00AA1000"/>
    <w:rsid w:val="00AA469D"/>
    <w:rsid w:val="00AB1FF2"/>
    <w:rsid w:val="00AD0A2D"/>
    <w:rsid w:val="00AD427A"/>
    <w:rsid w:val="00AE7093"/>
    <w:rsid w:val="00AE7D63"/>
    <w:rsid w:val="00AF6DC6"/>
    <w:rsid w:val="00B000B3"/>
    <w:rsid w:val="00B0223F"/>
    <w:rsid w:val="00B022D0"/>
    <w:rsid w:val="00B046C6"/>
    <w:rsid w:val="00B11429"/>
    <w:rsid w:val="00B13C7C"/>
    <w:rsid w:val="00B27791"/>
    <w:rsid w:val="00B36897"/>
    <w:rsid w:val="00B36C6B"/>
    <w:rsid w:val="00B55064"/>
    <w:rsid w:val="00B55F33"/>
    <w:rsid w:val="00B574CA"/>
    <w:rsid w:val="00B60645"/>
    <w:rsid w:val="00B61EF9"/>
    <w:rsid w:val="00B62B1F"/>
    <w:rsid w:val="00B67D36"/>
    <w:rsid w:val="00B7115E"/>
    <w:rsid w:val="00B768B1"/>
    <w:rsid w:val="00B87091"/>
    <w:rsid w:val="00B90267"/>
    <w:rsid w:val="00B91671"/>
    <w:rsid w:val="00B9200B"/>
    <w:rsid w:val="00B960C1"/>
    <w:rsid w:val="00B96DC0"/>
    <w:rsid w:val="00BA0593"/>
    <w:rsid w:val="00BA220E"/>
    <w:rsid w:val="00BA23CA"/>
    <w:rsid w:val="00BA3560"/>
    <w:rsid w:val="00BB0EAB"/>
    <w:rsid w:val="00BB5898"/>
    <w:rsid w:val="00BB59F2"/>
    <w:rsid w:val="00BC0FB0"/>
    <w:rsid w:val="00BC7C2F"/>
    <w:rsid w:val="00BD06ED"/>
    <w:rsid w:val="00BD2818"/>
    <w:rsid w:val="00BF0030"/>
    <w:rsid w:val="00BF14E0"/>
    <w:rsid w:val="00BF5133"/>
    <w:rsid w:val="00BF6E8C"/>
    <w:rsid w:val="00C003F3"/>
    <w:rsid w:val="00C019E3"/>
    <w:rsid w:val="00C02623"/>
    <w:rsid w:val="00C042E1"/>
    <w:rsid w:val="00C07682"/>
    <w:rsid w:val="00C15136"/>
    <w:rsid w:val="00C22C59"/>
    <w:rsid w:val="00C23120"/>
    <w:rsid w:val="00C232F5"/>
    <w:rsid w:val="00C2409F"/>
    <w:rsid w:val="00C25C78"/>
    <w:rsid w:val="00C260C1"/>
    <w:rsid w:val="00C261A5"/>
    <w:rsid w:val="00C319B7"/>
    <w:rsid w:val="00C34BA1"/>
    <w:rsid w:val="00C354C0"/>
    <w:rsid w:val="00C400DB"/>
    <w:rsid w:val="00C57718"/>
    <w:rsid w:val="00C6193E"/>
    <w:rsid w:val="00C66BD4"/>
    <w:rsid w:val="00C67BDA"/>
    <w:rsid w:val="00C71533"/>
    <w:rsid w:val="00C734BD"/>
    <w:rsid w:val="00C7366D"/>
    <w:rsid w:val="00C84CFC"/>
    <w:rsid w:val="00C85ED9"/>
    <w:rsid w:val="00C86142"/>
    <w:rsid w:val="00C96A5C"/>
    <w:rsid w:val="00CA394A"/>
    <w:rsid w:val="00CA415C"/>
    <w:rsid w:val="00CA5C25"/>
    <w:rsid w:val="00CB469B"/>
    <w:rsid w:val="00CC2EA2"/>
    <w:rsid w:val="00CC3711"/>
    <w:rsid w:val="00CC4AB2"/>
    <w:rsid w:val="00CC541D"/>
    <w:rsid w:val="00CD1296"/>
    <w:rsid w:val="00CD1945"/>
    <w:rsid w:val="00CD3437"/>
    <w:rsid w:val="00CD46A1"/>
    <w:rsid w:val="00CE0244"/>
    <w:rsid w:val="00CE2099"/>
    <w:rsid w:val="00CF7470"/>
    <w:rsid w:val="00D0082B"/>
    <w:rsid w:val="00D1704B"/>
    <w:rsid w:val="00D27028"/>
    <w:rsid w:val="00D35A05"/>
    <w:rsid w:val="00D35FA7"/>
    <w:rsid w:val="00D361BD"/>
    <w:rsid w:val="00D404C0"/>
    <w:rsid w:val="00D42ABB"/>
    <w:rsid w:val="00D46B2A"/>
    <w:rsid w:val="00D4767B"/>
    <w:rsid w:val="00D53DF7"/>
    <w:rsid w:val="00D5481C"/>
    <w:rsid w:val="00D54CCA"/>
    <w:rsid w:val="00D57465"/>
    <w:rsid w:val="00D65ECF"/>
    <w:rsid w:val="00D71AC7"/>
    <w:rsid w:val="00D72F21"/>
    <w:rsid w:val="00D73F25"/>
    <w:rsid w:val="00D76939"/>
    <w:rsid w:val="00D80E99"/>
    <w:rsid w:val="00D83FA6"/>
    <w:rsid w:val="00D8740D"/>
    <w:rsid w:val="00D93874"/>
    <w:rsid w:val="00D9650B"/>
    <w:rsid w:val="00D9699F"/>
    <w:rsid w:val="00D972F5"/>
    <w:rsid w:val="00D97F96"/>
    <w:rsid w:val="00DA1CCC"/>
    <w:rsid w:val="00DA7212"/>
    <w:rsid w:val="00DB2C61"/>
    <w:rsid w:val="00DB3987"/>
    <w:rsid w:val="00DB5ACE"/>
    <w:rsid w:val="00DC1727"/>
    <w:rsid w:val="00DC1C98"/>
    <w:rsid w:val="00DC4820"/>
    <w:rsid w:val="00DD3693"/>
    <w:rsid w:val="00DE4699"/>
    <w:rsid w:val="00DE612B"/>
    <w:rsid w:val="00DF7EFE"/>
    <w:rsid w:val="00E05F47"/>
    <w:rsid w:val="00E100CA"/>
    <w:rsid w:val="00E10AE2"/>
    <w:rsid w:val="00E12941"/>
    <w:rsid w:val="00E14E69"/>
    <w:rsid w:val="00E16478"/>
    <w:rsid w:val="00E164F7"/>
    <w:rsid w:val="00E17083"/>
    <w:rsid w:val="00E20F60"/>
    <w:rsid w:val="00E21905"/>
    <w:rsid w:val="00E36131"/>
    <w:rsid w:val="00E3648D"/>
    <w:rsid w:val="00E4121B"/>
    <w:rsid w:val="00E437CF"/>
    <w:rsid w:val="00E46BF4"/>
    <w:rsid w:val="00E53D01"/>
    <w:rsid w:val="00E6078C"/>
    <w:rsid w:val="00E60DDE"/>
    <w:rsid w:val="00E666CD"/>
    <w:rsid w:val="00E71F9D"/>
    <w:rsid w:val="00E7204F"/>
    <w:rsid w:val="00E7306A"/>
    <w:rsid w:val="00E731EC"/>
    <w:rsid w:val="00E73E6C"/>
    <w:rsid w:val="00E73F99"/>
    <w:rsid w:val="00E7501A"/>
    <w:rsid w:val="00E778AA"/>
    <w:rsid w:val="00E805C7"/>
    <w:rsid w:val="00E90F0F"/>
    <w:rsid w:val="00E91AA0"/>
    <w:rsid w:val="00E9311E"/>
    <w:rsid w:val="00E932D8"/>
    <w:rsid w:val="00E9330C"/>
    <w:rsid w:val="00E970B4"/>
    <w:rsid w:val="00EA07A8"/>
    <w:rsid w:val="00EB0FFB"/>
    <w:rsid w:val="00EB1F85"/>
    <w:rsid w:val="00EB3D5F"/>
    <w:rsid w:val="00EB4BD4"/>
    <w:rsid w:val="00EB6F6D"/>
    <w:rsid w:val="00EC5C9C"/>
    <w:rsid w:val="00EC678B"/>
    <w:rsid w:val="00EC6D73"/>
    <w:rsid w:val="00ED0F2C"/>
    <w:rsid w:val="00ED1229"/>
    <w:rsid w:val="00ED6632"/>
    <w:rsid w:val="00EE0692"/>
    <w:rsid w:val="00EE69C7"/>
    <w:rsid w:val="00EF0DE0"/>
    <w:rsid w:val="00EF6293"/>
    <w:rsid w:val="00F07602"/>
    <w:rsid w:val="00F110CC"/>
    <w:rsid w:val="00F1274B"/>
    <w:rsid w:val="00F13072"/>
    <w:rsid w:val="00F176A5"/>
    <w:rsid w:val="00F17E01"/>
    <w:rsid w:val="00F21C3B"/>
    <w:rsid w:val="00F22262"/>
    <w:rsid w:val="00F41ECF"/>
    <w:rsid w:val="00F43757"/>
    <w:rsid w:val="00F46B01"/>
    <w:rsid w:val="00F53B84"/>
    <w:rsid w:val="00F54613"/>
    <w:rsid w:val="00F55332"/>
    <w:rsid w:val="00F56A63"/>
    <w:rsid w:val="00F56E9D"/>
    <w:rsid w:val="00F65C83"/>
    <w:rsid w:val="00F705B5"/>
    <w:rsid w:val="00F72215"/>
    <w:rsid w:val="00F7281A"/>
    <w:rsid w:val="00F74A26"/>
    <w:rsid w:val="00F75763"/>
    <w:rsid w:val="00F828B0"/>
    <w:rsid w:val="00F82A0F"/>
    <w:rsid w:val="00F86B75"/>
    <w:rsid w:val="00F90C08"/>
    <w:rsid w:val="00F97371"/>
    <w:rsid w:val="00FA0157"/>
    <w:rsid w:val="00FA5518"/>
    <w:rsid w:val="00FA604F"/>
    <w:rsid w:val="00FB4287"/>
    <w:rsid w:val="00FB565A"/>
    <w:rsid w:val="00FB5BD2"/>
    <w:rsid w:val="00FB5D00"/>
    <w:rsid w:val="00FC05A5"/>
    <w:rsid w:val="00FC060B"/>
    <w:rsid w:val="00FC1CEA"/>
    <w:rsid w:val="00FD2C4D"/>
    <w:rsid w:val="00FE1D26"/>
    <w:rsid w:val="00FE2FEE"/>
    <w:rsid w:val="00FE52C8"/>
    <w:rsid w:val="00FE6264"/>
    <w:rsid w:val="00FE78DE"/>
    <w:rsid w:val="00FF05B1"/>
    <w:rsid w:val="00FF1146"/>
    <w:rsid w:val="00FF307C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2819ABFCBAB44FADDE2417E7F17614">
    <w:name w:val="422819ABFCBAB44FADDE2417E7F17614"/>
  </w:style>
  <w:style w:type="paragraph" w:customStyle="1" w:styleId="C8ABD955CF7B1C4899DA2CD1E7807BF3">
    <w:name w:val="C8ABD955CF7B1C4899DA2CD1E7807BF3"/>
    <w:rsid w:val="00EE0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6881FB67-1F7A-0D4B-90E2-BD58D6CC14B4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50E8265-1184-9140-91D9-F46DDB476849}">
  <we:reference id="wa200005107" version="1.1.0.0" store="en-US" storeType="OMEX"/>
  <we:alternateReferences>
    <we:reference id="wa200005107" version="1.1.0.0" store="wa20000510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Curriculum vitae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Curriculum vitae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273967</Value>
      <Value>1305053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TimesCloned xmlns="4873beb7-5857-4685-be1f-d57550cc96cc" xsi:nil="true"/>
    <EditorialStatus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2009-05-30T21:57:49+00:00</AssetStart>
    <Provider xmlns="4873beb7-5857-4685-be1f-d57550cc96cc">EY006220130</Provider>
    <LastHandOff xmlns="4873beb7-5857-4685-be1f-d57550cc96cc" xsi:nil="true"/>
    <ArtSampleDocs xmlns="4873beb7-5857-4685-be1f-d57550cc96cc" xsi:nil="true"/>
    <TPClientViewer xmlns="4873beb7-5857-4685-be1f-d57550cc96cc">Microsoft Office Word</TPClientViewer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UANotes xmlns="4873beb7-5857-4685-be1f-d57550cc96cc">O14 beta2</UANotes>
    <ShowIn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TPExecutable xmlns="4873beb7-5857-4685-be1f-d57550cc96cc" xsi:nil="true"/>
    <SubmitterId xmlns="4873beb7-5857-4685-be1f-d57550cc96cc" xsi:nil="true"/>
    <AssetType xmlns="4873beb7-5857-4685-be1f-d57550cc96cc">TP</AssetType>
    <BugNumber xmlns="4873beb7-5857-4685-be1f-d57550cc96cc">654126. 737370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TP010169559</AssetId>
    <TPApplication xmlns="4873beb7-5857-4685-be1f-d57550cc96cc">Word</TPApplication>
    <TPLaunchHelpLink xmlns="4873beb7-5857-4685-be1f-d57550cc96cc" xsi:nil="true"/>
    <IntlLocPriority xmlns="4873beb7-5857-4685-be1f-d57550cc96cc" xsi:nil="true"/>
    <CrawlForDependencies xmlns="4873beb7-5857-4685-be1f-d57550cc96cc">false</CrawlForDependencies>
    <PlannedPubDate xmlns="4873beb7-5857-4685-be1f-d57550cc96cc">2006-07-14T07:00:00+00:00</PlannedPubDate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144451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97AA62BA-0548-4B24-A745-D5E0E0448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2D8BC-D379-448D-BD63-41BA413FF5D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9130</Words>
  <Characters>52044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Stephanie A. Griggs, PhD, RN, FAAN</dc:creator>
  <cp:keywords/>
  <cp:lastModifiedBy>Griggs, Stephanie A.</cp:lastModifiedBy>
  <cp:revision>5</cp:revision>
  <cp:lastPrinted>2024-12-06T14:03:00Z</cp:lastPrinted>
  <dcterms:created xsi:type="dcterms:W3CDTF">2025-07-18T13:09:00Z</dcterms:created>
  <dcterms:modified xsi:type="dcterms:W3CDTF">2025-07-18T13:11:00Z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