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A746" w14:textId="3D4D3B6D" w:rsidR="0057055A" w:rsidRPr="003A0E5C" w:rsidRDefault="003A0E5C" w:rsidP="0057055A">
      <w:pPr>
        <w:jc w:val="center"/>
        <w:rPr>
          <w:rFonts w:ascii="IBM Plex Sans" w:hAnsi="IBM Plex Sans"/>
          <w:b/>
          <w:i/>
          <w:sz w:val="20"/>
          <w:szCs w:val="20"/>
        </w:rPr>
      </w:pPr>
      <w:bookmarkStart w:id="0" w:name="OLE_LINK20"/>
      <w:bookmarkStart w:id="1" w:name="OLE_LINK21"/>
      <w:bookmarkStart w:id="2" w:name="OLE_LINK18"/>
      <w:bookmarkStart w:id="3" w:name="OLE_LINK19"/>
      <w:bookmarkStart w:id="4" w:name="OLE_LINK22"/>
      <w:bookmarkStart w:id="5" w:name="OLE_LINK23"/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Quick and easy for you - </w:t>
      </w:r>
      <w:r>
        <w:rPr>
          <w:rFonts w:ascii="IBM Plex Sans" w:hAnsi="IBM Plex Sans"/>
          <w:b/>
          <w:i/>
          <w:sz w:val="20"/>
          <w:szCs w:val="20"/>
          <w:highlight w:val="green"/>
        </w:rPr>
        <w:t>p</w:t>
      </w:r>
      <w:r w:rsidR="0057055A"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lease fill out areas highlighted in </w:t>
      </w:r>
      <w:bookmarkEnd w:id="0"/>
      <w:bookmarkEnd w:id="1"/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green </w:t>
      </w:r>
      <w:r w:rsidR="0057055A" w:rsidRPr="003A0E5C">
        <w:rPr>
          <w:rFonts w:ascii="IBM Plex Sans" w:hAnsi="IBM Plex Sans"/>
          <w:b/>
          <w:i/>
          <w:sz w:val="20"/>
          <w:szCs w:val="20"/>
          <w:highlight w:val="green"/>
        </w:rPr>
        <w:t>to complete the spec</w:t>
      </w:r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>ification</w:t>
      </w:r>
      <w:r w:rsidR="0057055A" w:rsidRPr="003A0E5C">
        <w:rPr>
          <w:rFonts w:ascii="IBM Plex Sans" w:hAnsi="IBM Plex Sans"/>
          <w:b/>
          <w:i/>
          <w:sz w:val="20"/>
          <w:szCs w:val="20"/>
        </w:rPr>
        <w:t xml:space="preserve"> </w:t>
      </w:r>
    </w:p>
    <w:bookmarkEnd w:id="2"/>
    <w:bookmarkEnd w:id="3"/>
    <w:bookmarkEnd w:id="4"/>
    <w:bookmarkEnd w:id="5"/>
    <w:p w14:paraId="4EB05BE8" w14:textId="77777777" w:rsidR="0057055A" w:rsidRPr="003A0E5C" w:rsidRDefault="0057055A" w:rsidP="006643D8">
      <w:pPr>
        <w:rPr>
          <w:rFonts w:ascii="IBM Plex Sans" w:hAnsi="IBM Plex Sans"/>
          <w:b/>
          <w:sz w:val="21"/>
          <w:szCs w:val="21"/>
        </w:rPr>
      </w:pPr>
    </w:p>
    <w:p w14:paraId="620B3D97" w14:textId="28C95436" w:rsidR="00F51312" w:rsidRPr="003A0E5C" w:rsidRDefault="006643D8" w:rsidP="006643D8">
      <w:pPr>
        <w:rPr>
          <w:rFonts w:ascii="IBM Plex Sans" w:hAnsi="IBM Plex Sans"/>
          <w:b/>
          <w:sz w:val="28"/>
          <w:szCs w:val="28"/>
          <w:u w:val="single"/>
        </w:rPr>
      </w:pPr>
      <w:r w:rsidRPr="003A0E5C">
        <w:rPr>
          <w:rFonts w:ascii="IBM Plex Sans" w:hAnsi="IBM Plex Sans"/>
          <w:b/>
          <w:sz w:val="28"/>
          <w:szCs w:val="28"/>
          <w:u w:val="single"/>
        </w:rPr>
        <w:t>PART 1 GENERAL</w:t>
      </w:r>
    </w:p>
    <w:p w14:paraId="7275CDAE" w14:textId="77777777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RELATED DOCUMENTS</w:t>
      </w:r>
    </w:p>
    <w:p w14:paraId="2C608E4A" w14:textId="41253A8F" w:rsidR="00FA065D" w:rsidRPr="003A0E5C" w:rsidRDefault="00FA065D" w:rsidP="006643D8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Drawings</w:t>
      </w:r>
      <w:r w:rsidR="00835850" w:rsidRPr="003A0E5C">
        <w:rPr>
          <w:rFonts w:ascii="IBM Plex Sans" w:hAnsi="IBM Plex Sans"/>
          <w:sz w:val="21"/>
          <w:szCs w:val="24"/>
        </w:rPr>
        <w:t xml:space="preserve"> and general conditions of the contract, including general and supplementary c</w:t>
      </w:r>
      <w:r w:rsidR="00B765C9" w:rsidRPr="003A0E5C">
        <w:rPr>
          <w:rFonts w:ascii="IBM Plex Sans" w:hAnsi="IBM Plex Sans"/>
          <w:sz w:val="21"/>
          <w:szCs w:val="24"/>
        </w:rPr>
        <w:t>onditions and d</w:t>
      </w:r>
      <w:r w:rsidRPr="003A0E5C">
        <w:rPr>
          <w:rFonts w:ascii="IBM Plex Sans" w:hAnsi="IBM Plex Sans"/>
          <w:sz w:val="21"/>
          <w:szCs w:val="24"/>
        </w:rPr>
        <w:t xml:space="preserve">ivision 1 </w:t>
      </w:r>
      <w:r w:rsidR="00B765C9" w:rsidRPr="003A0E5C">
        <w:rPr>
          <w:rFonts w:ascii="IBM Plex Sans" w:hAnsi="IBM Plex Sans"/>
          <w:sz w:val="21"/>
          <w:szCs w:val="24"/>
        </w:rPr>
        <w:t>specification s</w:t>
      </w:r>
      <w:r w:rsidRPr="003A0E5C">
        <w:rPr>
          <w:rFonts w:ascii="IBM Plex Sans" w:hAnsi="IBM Plex Sans"/>
          <w:sz w:val="21"/>
          <w:szCs w:val="24"/>
        </w:rPr>
        <w:t>ections</w:t>
      </w:r>
      <w:r w:rsidR="007E439F" w:rsidRPr="003A0E5C">
        <w:rPr>
          <w:rFonts w:ascii="IBM Plex Sans" w:hAnsi="IBM Plex Sans"/>
          <w:sz w:val="21"/>
          <w:szCs w:val="24"/>
        </w:rPr>
        <w:t>,</w:t>
      </w:r>
      <w:r w:rsidRPr="003A0E5C">
        <w:rPr>
          <w:rFonts w:ascii="IBM Plex Sans" w:hAnsi="IBM Plex Sans"/>
          <w:sz w:val="21"/>
          <w:szCs w:val="24"/>
        </w:rPr>
        <w:t xml:space="preserve"> apply to the </w:t>
      </w:r>
      <w:r w:rsidR="00B765C9" w:rsidRPr="003A0E5C">
        <w:rPr>
          <w:rFonts w:ascii="IBM Plex Sans" w:hAnsi="IBM Plex Sans"/>
          <w:sz w:val="21"/>
          <w:szCs w:val="24"/>
        </w:rPr>
        <w:t>work of this s</w:t>
      </w:r>
      <w:r w:rsidRPr="003A0E5C">
        <w:rPr>
          <w:rFonts w:ascii="IBM Plex Sans" w:hAnsi="IBM Plex Sans"/>
          <w:sz w:val="21"/>
          <w:szCs w:val="24"/>
        </w:rPr>
        <w:t>ection</w:t>
      </w:r>
      <w:r w:rsidR="0018419F" w:rsidRPr="003A0E5C">
        <w:rPr>
          <w:rFonts w:ascii="IBM Plex Sans" w:hAnsi="IBM Plex Sans"/>
          <w:sz w:val="21"/>
          <w:szCs w:val="24"/>
        </w:rPr>
        <w:t>.</w:t>
      </w:r>
    </w:p>
    <w:p w14:paraId="0F3F8407" w14:textId="531DFF31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SUMMARY</w:t>
      </w:r>
    </w:p>
    <w:p w14:paraId="12B8BD8A" w14:textId="3BEED98B" w:rsidR="00FA065D" w:rsidRPr="003A0E5C" w:rsidRDefault="00FA065D" w:rsidP="009B5FF8">
      <w:pPr>
        <w:pStyle w:val="Heading2"/>
        <w:numPr>
          <w:ilvl w:val="0"/>
          <w:numId w:val="1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Section </w:t>
      </w:r>
      <w:r w:rsidR="00B765C9" w:rsidRPr="003A0E5C">
        <w:rPr>
          <w:rFonts w:ascii="IBM Plex Sans" w:hAnsi="IBM Plex Sans"/>
          <w:sz w:val="21"/>
          <w:szCs w:val="21"/>
        </w:rPr>
        <w:t>i</w:t>
      </w:r>
      <w:r w:rsidRPr="003A0E5C">
        <w:rPr>
          <w:rFonts w:ascii="IBM Plex Sans" w:hAnsi="IBM Plex Sans"/>
          <w:sz w:val="21"/>
          <w:szCs w:val="21"/>
        </w:rPr>
        <w:t>ncludes:</w:t>
      </w:r>
    </w:p>
    <w:p w14:paraId="544C0510" w14:textId="5D050281" w:rsidR="00FA065D" w:rsidRPr="003A0E5C" w:rsidRDefault="007B46E5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Sound </w:t>
      </w:r>
      <w:r w:rsidR="00B765C9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 xml:space="preserve">bsorptive </w:t>
      </w:r>
      <w:r w:rsidR="00083620">
        <w:rPr>
          <w:rFonts w:ascii="IBM Plex Sans" w:hAnsi="IBM Plex Sans"/>
          <w:sz w:val="21"/>
          <w:szCs w:val="22"/>
        </w:rPr>
        <w:t>baffles</w:t>
      </w:r>
    </w:p>
    <w:p w14:paraId="036B1DEB" w14:textId="37A47B86" w:rsidR="00FA065D" w:rsidRPr="003A0E5C" w:rsidRDefault="00FA065D" w:rsidP="007E439F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Related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ections</w:t>
      </w:r>
    </w:p>
    <w:p w14:paraId="61AF7AC0" w14:textId="36889F25" w:rsidR="00FA065D" w:rsidRDefault="00DD4C7C" w:rsidP="007B46E5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Section 01350</w:t>
      </w:r>
      <w:r w:rsidR="004669E7" w:rsidRPr="003A0E5C">
        <w:rPr>
          <w:rFonts w:ascii="IBM Plex Sans" w:hAnsi="IBM Plex Sans"/>
          <w:sz w:val="21"/>
          <w:szCs w:val="22"/>
        </w:rPr>
        <w:t xml:space="preserve"> –</w:t>
      </w:r>
      <w:r w:rsidRPr="003A0E5C">
        <w:rPr>
          <w:rFonts w:ascii="IBM Plex Sans" w:hAnsi="IBM Plex Sans"/>
          <w:sz w:val="21"/>
          <w:szCs w:val="22"/>
        </w:rPr>
        <w:t xml:space="preserve"> S</w:t>
      </w:r>
      <w:r w:rsidR="00B765C9" w:rsidRPr="003A0E5C">
        <w:rPr>
          <w:rFonts w:ascii="IBM Plex Sans" w:hAnsi="IBM Plex Sans"/>
          <w:sz w:val="21"/>
          <w:szCs w:val="22"/>
        </w:rPr>
        <w:t xml:space="preserve">pecial </w:t>
      </w:r>
      <w:r w:rsidR="001E3A7D" w:rsidRPr="003A0E5C">
        <w:rPr>
          <w:rFonts w:ascii="IBM Plex Sans" w:hAnsi="IBM Plex Sans"/>
          <w:sz w:val="21"/>
          <w:szCs w:val="22"/>
        </w:rPr>
        <w:t>E</w:t>
      </w:r>
      <w:r w:rsidR="00B765C9" w:rsidRPr="003A0E5C">
        <w:rPr>
          <w:rFonts w:ascii="IBM Plex Sans" w:hAnsi="IBM Plex Sans"/>
          <w:sz w:val="21"/>
          <w:szCs w:val="22"/>
        </w:rPr>
        <w:t xml:space="preserve">nvironmental </w:t>
      </w:r>
      <w:r w:rsidR="001E3A7D" w:rsidRPr="003A0E5C">
        <w:rPr>
          <w:rFonts w:ascii="IBM Plex Sans" w:hAnsi="IBM Plex Sans"/>
          <w:sz w:val="21"/>
          <w:szCs w:val="22"/>
        </w:rPr>
        <w:t>R</w:t>
      </w:r>
      <w:r w:rsidR="00FA065D" w:rsidRPr="003A0E5C">
        <w:rPr>
          <w:rFonts w:ascii="IBM Plex Sans" w:hAnsi="IBM Plex Sans"/>
          <w:sz w:val="21"/>
          <w:szCs w:val="22"/>
        </w:rPr>
        <w:t>equirements</w:t>
      </w:r>
    </w:p>
    <w:p w14:paraId="798099F1" w14:textId="77777777" w:rsidR="00083620" w:rsidRPr="003A0E5C" w:rsidRDefault="00083620" w:rsidP="00083620">
      <w:pPr>
        <w:pStyle w:val="Heading3"/>
        <w:rPr>
          <w:rFonts w:ascii="IBM Plex Sans" w:hAnsi="IBM Plex Sans"/>
          <w:sz w:val="21"/>
          <w:szCs w:val="22"/>
          <w:lang w:eastAsia="ja-JP"/>
        </w:rPr>
      </w:pPr>
      <w:r w:rsidRPr="003A0E5C">
        <w:rPr>
          <w:rFonts w:ascii="IBM Plex Sans" w:hAnsi="IBM Plex Sans"/>
          <w:sz w:val="21"/>
          <w:szCs w:val="22"/>
          <w:lang w:eastAsia="ja-JP"/>
        </w:rPr>
        <w:t>Section 095300 – Acoustical Ceiling Suspension Systems (by others)</w:t>
      </w:r>
    </w:p>
    <w:p w14:paraId="324E1B78" w14:textId="78810E29" w:rsidR="00083620" w:rsidRPr="00083620" w:rsidRDefault="00083620" w:rsidP="00083620">
      <w:pPr>
        <w:pStyle w:val="Heading3"/>
        <w:rPr>
          <w:rFonts w:ascii="IBM Plex Sans" w:hAnsi="IBM Plex Sans"/>
          <w:sz w:val="21"/>
          <w:szCs w:val="22"/>
          <w:lang w:eastAsia="ja-JP"/>
        </w:rPr>
      </w:pPr>
      <w:r w:rsidRPr="003A0E5C">
        <w:rPr>
          <w:rFonts w:ascii="IBM Plex Sans" w:hAnsi="IBM Plex Sans"/>
          <w:sz w:val="21"/>
          <w:szCs w:val="22"/>
          <w:lang w:eastAsia="ja-JP"/>
        </w:rPr>
        <w:t>Section 095100 – Acoustical Ceilings</w:t>
      </w:r>
    </w:p>
    <w:p w14:paraId="6EEE25EB" w14:textId="56A808CC" w:rsidR="00FA065D" w:rsidRPr="003A0E5C" w:rsidRDefault="00FA065D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Section 092116 – </w:t>
      </w:r>
      <w:r w:rsidR="00DD4C7C" w:rsidRPr="003A0E5C">
        <w:rPr>
          <w:rFonts w:ascii="IBM Plex Sans" w:hAnsi="IBM Plex Sans"/>
          <w:sz w:val="21"/>
          <w:szCs w:val="22"/>
        </w:rPr>
        <w:t>G</w:t>
      </w:r>
      <w:r w:rsidRPr="003A0E5C">
        <w:rPr>
          <w:rFonts w:ascii="IBM Plex Sans" w:hAnsi="IBM Plex Sans"/>
          <w:sz w:val="21"/>
          <w:szCs w:val="22"/>
        </w:rPr>
        <w:t xml:space="preserve">ypsum </w:t>
      </w:r>
      <w:r w:rsidR="001E3A7D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oard </w:t>
      </w:r>
      <w:r w:rsidR="001E3A7D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>ssemblies</w:t>
      </w:r>
      <w:r w:rsidR="006E2312" w:rsidRPr="003A0E5C">
        <w:rPr>
          <w:rFonts w:ascii="IBM Plex Sans" w:hAnsi="IBM Plex Sans"/>
          <w:sz w:val="21"/>
          <w:szCs w:val="22"/>
        </w:rPr>
        <w:t xml:space="preserve"> (by others)</w:t>
      </w:r>
    </w:p>
    <w:p w14:paraId="0766566D" w14:textId="28661E38" w:rsidR="00B464DC" w:rsidRPr="003A0E5C" w:rsidRDefault="00B464DC" w:rsidP="00B464DC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Section 09800 – Acoustical Treatment </w:t>
      </w:r>
    </w:p>
    <w:p w14:paraId="41653EC7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SUBMITTALS</w:t>
      </w:r>
    </w:p>
    <w:p w14:paraId="64262DEF" w14:textId="2B0A10D8" w:rsidR="00FA065D" w:rsidRPr="003A0E5C" w:rsidRDefault="00FA065D" w:rsidP="009B5FF8">
      <w:pPr>
        <w:pStyle w:val="Heading2"/>
        <w:numPr>
          <w:ilvl w:val="1"/>
          <w:numId w:val="4"/>
        </w:numPr>
        <w:rPr>
          <w:rFonts w:ascii="IBM Plex Sans" w:hAnsi="IBM Plex Sans"/>
          <w:b/>
          <w:bCs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Comply with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ection 013300 –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ubmittal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rocedures</w:t>
      </w:r>
    </w:p>
    <w:p w14:paraId="27BD1B44" w14:textId="23C9B58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Product Data:</w:t>
      </w:r>
      <w:r w:rsidRPr="003A0E5C">
        <w:rPr>
          <w:rFonts w:ascii="IBM Plex Sans" w:hAnsi="IBM Plex Sans"/>
          <w:sz w:val="21"/>
          <w:szCs w:val="24"/>
        </w:rPr>
        <w:t xml:space="preserve"> Manufacturer’s technical data and installation in</w:t>
      </w:r>
      <w:r w:rsidR="00D23DCE" w:rsidRPr="003A0E5C">
        <w:rPr>
          <w:rFonts w:ascii="IBM Plex Sans" w:hAnsi="IBM Plex Sans"/>
          <w:sz w:val="21"/>
          <w:szCs w:val="24"/>
        </w:rPr>
        <w:t xml:space="preserve">structions for each type of </w:t>
      </w:r>
      <w:r w:rsidR="00783D7F">
        <w:rPr>
          <w:rFonts w:ascii="IBM Plex Sans" w:hAnsi="IBM Plex Sans"/>
          <w:sz w:val="21"/>
          <w:szCs w:val="24"/>
        </w:rPr>
        <w:t>acoustic panel</w:t>
      </w:r>
      <w:r w:rsidRPr="003A0E5C">
        <w:rPr>
          <w:rFonts w:ascii="IBM Plex Sans" w:hAnsi="IBM Plex Sans"/>
          <w:sz w:val="21"/>
          <w:szCs w:val="24"/>
        </w:rPr>
        <w:t xml:space="preserve"> required. </w:t>
      </w:r>
    </w:p>
    <w:p w14:paraId="1CCBD9B2" w14:textId="77777777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Certifications:</w:t>
      </w:r>
      <w:r w:rsidRPr="003A0E5C">
        <w:rPr>
          <w:rFonts w:ascii="IBM Plex Sans" w:hAnsi="IBM Plex Sans"/>
          <w:sz w:val="21"/>
          <w:szCs w:val="24"/>
        </w:rPr>
        <w:t xml:space="preserve"> Certified test reports showing compliance with performance requirements specified.</w:t>
      </w:r>
    </w:p>
    <w:p w14:paraId="536B3AE9" w14:textId="6879824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Samples:</w:t>
      </w:r>
      <w:r w:rsidRPr="003A0E5C">
        <w:rPr>
          <w:rFonts w:ascii="IBM Plex Sans" w:hAnsi="IBM Plex Sans"/>
          <w:sz w:val="21"/>
          <w:szCs w:val="24"/>
        </w:rPr>
        <w:t xml:space="preserve"> Submit a minimum of </w:t>
      </w:r>
      <w:r w:rsidR="003B394B" w:rsidRPr="003A0E5C">
        <w:rPr>
          <w:rFonts w:ascii="IBM Plex Sans" w:hAnsi="IBM Plex Sans"/>
          <w:sz w:val="21"/>
          <w:szCs w:val="24"/>
        </w:rPr>
        <w:t>one</w:t>
      </w:r>
      <w:r w:rsidRPr="003A0E5C">
        <w:rPr>
          <w:rFonts w:ascii="IBM Plex Sans" w:hAnsi="IBM Plex Sans"/>
          <w:sz w:val="21"/>
          <w:szCs w:val="24"/>
        </w:rPr>
        <w:t xml:space="preserve"> (</w:t>
      </w:r>
      <w:r w:rsidR="003B394B" w:rsidRPr="003A0E5C">
        <w:rPr>
          <w:rFonts w:ascii="IBM Plex Sans" w:hAnsi="IBM Plex Sans"/>
          <w:sz w:val="21"/>
          <w:szCs w:val="24"/>
        </w:rPr>
        <w:t>1</w:t>
      </w:r>
      <w:r w:rsidRPr="003A0E5C">
        <w:rPr>
          <w:rFonts w:ascii="IBM Plex Sans" w:hAnsi="IBM Plex Sans"/>
          <w:sz w:val="21"/>
          <w:szCs w:val="24"/>
        </w:rPr>
        <w:t>) sampl</w:t>
      </w:r>
      <w:r w:rsidR="009662A3" w:rsidRPr="003A0E5C">
        <w:rPr>
          <w:rFonts w:ascii="IBM Plex Sans" w:hAnsi="IBM Plex Sans"/>
          <w:sz w:val="21"/>
          <w:szCs w:val="24"/>
        </w:rPr>
        <w:t>e of each panel type and finish</w:t>
      </w:r>
      <w:r w:rsidRPr="003A0E5C">
        <w:rPr>
          <w:rFonts w:ascii="IBM Plex Sans" w:hAnsi="IBM Plex Sans"/>
          <w:sz w:val="21"/>
          <w:szCs w:val="24"/>
        </w:rPr>
        <w:t xml:space="preserve"> type required. </w:t>
      </w:r>
    </w:p>
    <w:p w14:paraId="78D3927F" w14:textId="35D6A7C3" w:rsidR="00CF11F6" w:rsidRPr="003A0E5C" w:rsidRDefault="001E3A7D" w:rsidP="00CF11F6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Shop D</w:t>
      </w:r>
      <w:r w:rsidR="00CF11F6" w:rsidRPr="003A0E5C">
        <w:rPr>
          <w:rFonts w:ascii="IBM Plex Sans" w:hAnsi="IBM Plex Sans"/>
          <w:b/>
          <w:sz w:val="21"/>
          <w:szCs w:val="24"/>
        </w:rPr>
        <w:t>rawings:</w:t>
      </w:r>
      <w:r w:rsidR="00CF11F6" w:rsidRPr="003A0E5C">
        <w:rPr>
          <w:rFonts w:ascii="IBM Plex Sans" w:hAnsi="IBM Plex Sans"/>
          <w:sz w:val="21"/>
          <w:szCs w:val="24"/>
        </w:rPr>
        <w:t xml:space="preserve"> Submit shop drawings</w:t>
      </w:r>
      <w:r w:rsidR="003B394B" w:rsidRPr="003A0E5C">
        <w:rPr>
          <w:rFonts w:ascii="IBM Plex Sans" w:hAnsi="IBM Plex Sans"/>
          <w:sz w:val="21"/>
          <w:szCs w:val="24"/>
        </w:rPr>
        <w:t xml:space="preserve"> when applicable.  When necessary </w:t>
      </w:r>
      <w:r w:rsidR="00CF11F6" w:rsidRPr="003A0E5C">
        <w:rPr>
          <w:rFonts w:ascii="IBM Plex Sans" w:hAnsi="IBM Plex Sans"/>
          <w:sz w:val="21"/>
          <w:szCs w:val="24"/>
        </w:rPr>
        <w:t>includ</w:t>
      </w:r>
      <w:r w:rsidR="003B394B" w:rsidRPr="003A0E5C">
        <w:rPr>
          <w:rFonts w:ascii="IBM Plex Sans" w:hAnsi="IBM Plex Sans"/>
          <w:sz w:val="21"/>
          <w:szCs w:val="24"/>
        </w:rPr>
        <w:t>e</w:t>
      </w:r>
      <w:r w:rsidR="00CF11F6" w:rsidRPr="003A0E5C">
        <w:rPr>
          <w:rFonts w:ascii="IBM Plex Sans" w:hAnsi="IBM Plex Sans"/>
          <w:sz w:val="21"/>
          <w:szCs w:val="24"/>
        </w:rPr>
        <w:t xml:space="preserve"> details, for all ceilings</w:t>
      </w:r>
      <w:r w:rsidR="003B394B" w:rsidRPr="003A0E5C">
        <w:rPr>
          <w:rFonts w:ascii="IBM Plex Sans" w:hAnsi="IBM Plex Sans"/>
          <w:sz w:val="21"/>
          <w:szCs w:val="24"/>
        </w:rPr>
        <w:t>, c</w:t>
      </w:r>
      <w:r w:rsidR="00CF11F6" w:rsidRPr="003A0E5C">
        <w:rPr>
          <w:rFonts w:ascii="IBM Plex Sans" w:hAnsi="IBM Plex Sans"/>
          <w:sz w:val="21"/>
          <w:szCs w:val="24"/>
        </w:rPr>
        <w:t xml:space="preserve">oordinate </w:t>
      </w:r>
      <w:r w:rsidR="00CF0FD8">
        <w:rPr>
          <w:rFonts w:ascii="IBM Plex Sans" w:hAnsi="IBM Plex Sans"/>
          <w:sz w:val="21"/>
          <w:szCs w:val="24"/>
        </w:rPr>
        <w:t>panel</w:t>
      </w:r>
      <w:r w:rsidR="00CF11F6" w:rsidRPr="003A0E5C">
        <w:rPr>
          <w:rFonts w:ascii="IBM Plex Sans" w:hAnsi="IBM Plex Sans"/>
          <w:sz w:val="21"/>
          <w:szCs w:val="24"/>
        </w:rPr>
        <w:t xml:space="preserve"> layout, installation and </w:t>
      </w:r>
      <w:r w:rsidR="00783D7F">
        <w:rPr>
          <w:rFonts w:ascii="IBM Plex Sans" w:hAnsi="IBM Plex Sans"/>
          <w:sz w:val="21"/>
          <w:szCs w:val="24"/>
        </w:rPr>
        <w:t>hardware</w:t>
      </w:r>
      <w:r w:rsidR="00CF11F6" w:rsidRPr="003A0E5C">
        <w:rPr>
          <w:rFonts w:ascii="IBM Plex Sans" w:hAnsi="IBM Plex Sans"/>
          <w:sz w:val="21"/>
          <w:szCs w:val="24"/>
        </w:rPr>
        <w:t xml:space="preserve"> system components</w:t>
      </w:r>
      <w:r w:rsidR="003B394B" w:rsidRPr="003A0E5C">
        <w:rPr>
          <w:rFonts w:ascii="IBM Plex Sans" w:hAnsi="IBM Plex Sans"/>
          <w:sz w:val="21"/>
          <w:szCs w:val="24"/>
        </w:rPr>
        <w:t>, and s</w:t>
      </w:r>
      <w:r w:rsidR="00CF11F6" w:rsidRPr="003A0E5C">
        <w:rPr>
          <w:rFonts w:ascii="IBM Plex Sans" w:hAnsi="IBM Plex Sans"/>
          <w:sz w:val="21"/>
          <w:szCs w:val="24"/>
        </w:rPr>
        <w:t>how overall layout with dimensions and details of penetrations and intersections with other materials or building components.</w:t>
      </w:r>
    </w:p>
    <w:p w14:paraId="0046B3BA" w14:textId="59651F90" w:rsidR="00FA065D" w:rsidRPr="003A0E5C" w:rsidRDefault="001E3A7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LEED R</w:t>
      </w:r>
      <w:r w:rsidR="00FA065D" w:rsidRPr="003A0E5C">
        <w:rPr>
          <w:rFonts w:ascii="IBM Plex Sans" w:hAnsi="IBM Plex Sans"/>
          <w:b/>
          <w:sz w:val="21"/>
          <w:szCs w:val="24"/>
        </w:rPr>
        <w:t xml:space="preserve">equirements: </w:t>
      </w:r>
      <w:r w:rsidR="00FA065D" w:rsidRPr="003A0E5C">
        <w:rPr>
          <w:rFonts w:ascii="IBM Plex Sans" w:hAnsi="IBM Plex Sans"/>
          <w:sz w:val="21"/>
          <w:szCs w:val="24"/>
        </w:rPr>
        <w:t>Where specified</w:t>
      </w:r>
      <w:r w:rsidR="00F67F63" w:rsidRPr="003A0E5C">
        <w:rPr>
          <w:rFonts w:ascii="IBM Plex Sans" w:hAnsi="IBM Plex Sans"/>
          <w:sz w:val="21"/>
          <w:szCs w:val="24"/>
        </w:rPr>
        <w:t>,</w:t>
      </w:r>
      <w:r w:rsidR="00FA065D" w:rsidRPr="003A0E5C">
        <w:rPr>
          <w:rFonts w:ascii="IBM Plex Sans" w:hAnsi="IBM Plex Sans"/>
          <w:sz w:val="21"/>
          <w:szCs w:val="24"/>
        </w:rPr>
        <w:t xml:space="preserve"> submit required documentation indicating compliance.</w:t>
      </w:r>
    </w:p>
    <w:p w14:paraId="336984EB" w14:textId="680A72D3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lastRenderedPageBreak/>
        <w:t>Submit operation and maintenanc</w:t>
      </w:r>
      <w:r w:rsidR="001E3A7D" w:rsidRPr="003A0E5C">
        <w:rPr>
          <w:rFonts w:ascii="IBM Plex Sans" w:hAnsi="IBM Plex Sans"/>
          <w:sz w:val="21"/>
          <w:szCs w:val="24"/>
        </w:rPr>
        <w:t xml:space="preserve">e data for installed products. </w:t>
      </w:r>
      <w:r w:rsidRPr="003A0E5C">
        <w:rPr>
          <w:rFonts w:ascii="IBM Plex Sans" w:hAnsi="IBM Plex Sans"/>
          <w:sz w:val="21"/>
          <w:szCs w:val="24"/>
        </w:rPr>
        <w:t xml:space="preserve">Include precautions relating to harmful cleaning materials and methods that would affect the service life of the </w:t>
      </w:r>
      <w:r w:rsidR="00083620">
        <w:rPr>
          <w:rFonts w:ascii="IBM Plex Sans" w:hAnsi="IBM Plex Sans"/>
          <w:sz w:val="21"/>
          <w:szCs w:val="24"/>
        </w:rPr>
        <w:t>baffles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721CF480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QUALITY ASSURANCE</w:t>
      </w:r>
    </w:p>
    <w:p w14:paraId="5BDCC583" w14:textId="7D279C89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 xml:space="preserve">Single </w:t>
      </w:r>
      <w:r w:rsidR="001E3A7D" w:rsidRPr="003A0E5C">
        <w:rPr>
          <w:rFonts w:ascii="IBM Plex Sans" w:hAnsi="IBM Plex Sans"/>
          <w:b/>
          <w:sz w:val="21"/>
          <w:szCs w:val="21"/>
        </w:rPr>
        <w:t>So</w:t>
      </w:r>
      <w:r w:rsidRPr="003A0E5C">
        <w:rPr>
          <w:rFonts w:ascii="IBM Plex Sans" w:hAnsi="IBM Plex Sans"/>
          <w:b/>
          <w:sz w:val="21"/>
          <w:szCs w:val="21"/>
        </w:rPr>
        <w:t xml:space="preserve">urce </w:t>
      </w:r>
      <w:r w:rsidR="001E3A7D" w:rsidRPr="003A0E5C">
        <w:rPr>
          <w:rFonts w:ascii="IBM Plex Sans" w:hAnsi="IBM Plex Sans"/>
          <w:b/>
          <w:sz w:val="21"/>
          <w:szCs w:val="21"/>
        </w:rPr>
        <w:t>R</w:t>
      </w:r>
      <w:r w:rsidRPr="003A0E5C">
        <w:rPr>
          <w:rFonts w:ascii="IBM Plex Sans" w:hAnsi="IBM Plex Sans"/>
          <w:b/>
          <w:sz w:val="21"/>
          <w:szCs w:val="21"/>
        </w:rPr>
        <w:t>esponsibility:</w:t>
      </w:r>
      <w:r w:rsidRPr="003A0E5C">
        <w:rPr>
          <w:rFonts w:ascii="IBM Plex Sans" w:hAnsi="IBM Plex Sans"/>
          <w:sz w:val="21"/>
          <w:szCs w:val="21"/>
        </w:rPr>
        <w:t xml:space="preserve"> Provide </w:t>
      </w:r>
      <w:r w:rsidR="00017916" w:rsidRPr="003A0E5C">
        <w:rPr>
          <w:rFonts w:ascii="IBM Plex Sans" w:hAnsi="IBM Plex Sans"/>
          <w:sz w:val="21"/>
          <w:szCs w:val="21"/>
        </w:rPr>
        <w:t>acoustic</w:t>
      </w:r>
      <w:r w:rsidR="00CF11F6" w:rsidRPr="003A0E5C">
        <w:rPr>
          <w:rFonts w:ascii="IBM Plex Sans" w:hAnsi="IBM Plex Sans"/>
          <w:sz w:val="21"/>
          <w:szCs w:val="21"/>
        </w:rPr>
        <w:t xml:space="preserve"> </w:t>
      </w:r>
      <w:r w:rsidR="00083620">
        <w:rPr>
          <w:rFonts w:ascii="IBM Plex Sans" w:hAnsi="IBM Plex Sans"/>
          <w:sz w:val="21"/>
          <w:szCs w:val="24"/>
        </w:rPr>
        <w:t>baffles</w:t>
      </w:r>
      <w:r w:rsidR="00083620" w:rsidRPr="003A0E5C">
        <w:rPr>
          <w:rFonts w:ascii="IBM Plex Sans" w:hAnsi="IBM Plex Sans"/>
          <w:sz w:val="21"/>
          <w:szCs w:val="21"/>
        </w:rPr>
        <w:t xml:space="preserve"> </w:t>
      </w:r>
      <w:r w:rsidR="00BE21DC" w:rsidRPr="003A0E5C">
        <w:rPr>
          <w:rFonts w:ascii="IBM Plex Sans" w:hAnsi="IBM Plex Sans"/>
          <w:sz w:val="21"/>
          <w:szCs w:val="21"/>
        </w:rPr>
        <w:t>from a single m</w:t>
      </w:r>
      <w:r w:rsidRPr="003A0E5C">
        <w:rPr>
          <w:rFonts w:ascii="IBM Plex Sans" w:hAnsi="IBM Plex Sans"/>
          <w:sz w:val="21"/>
          <w:szCs w:val="21"/>
        </w:rPr>
        <w:t xml:space="preserve">anufacturer with at least </w:t>
      </w:r>
      <w:r w:rsidR="00A03DD6" w:rsidRPr="003A0E5C">
        <w:rPr>
          <w:rFonts w:ascii="IBM Plex Sans" w:hAnsi="IBM Plex Sans"/>
          <w:sz w:val="21"/>
          <w:szCs w:val="21"/>
        </w:rPr>
        <w:t>5</w:t>
      </w:r>
      <w:r w:rsidRPr="003A0E5C">
        <w:rPr>
          <w:rFonts w:ascii="IBM Plex Sans" w:hAnsi="IBM Plex Sans"/>
          <w:sz w:val="21"/>
          <w:szCs w:val="21"/>
        </w:rPr>
        <w:t xml:space="preserve"> years </w:t>
      </w:r>
      <w:r w:rsidR="00206408" w:rsidRPr="003A0E5C">
        <w:rPr>
          <w:rFonts w:ascii="IBM Plex Sans" w:hAnsi="IBM Plex Sans"/>
          <w:sz w:val="21"/>
          <w:szCs w:val="21"/>
        </w:rPr>
        <w:t xml:space="preserve">of </w:t>
      </w:r>
      <w:r w:rsidRPr="003A0E5C">
        <w:rPr>
          <w:rFonts w:ascii="IBM Plex Sans" w:hAnsi="IBM Plex Sans"/>
          <w:sz w:val="21"/>
          <w:szCs w:val="21"/>
        </w:rPr>
        <w:t>prior experience fabricating projects of similar size and complexity.</w:t>
      </w:r>
    </w:p>
    <w:p w14:paraId="3F922BE6" w14:textId="4DFCC574" w:rsidR="00FA065D" w:rsidRPr="003A0E5C" w:rsidRDefault="00FA065D" w:rsidP="009B5FF8">
      <w:pPr>
        <w:pStyle w:val="Heading2"/>
        <w:numPr>
          <w:ilvl w:val="1"/>
          <w:numId w:val="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1"/>
        </w:rPr>
        <w:t>Installer:</w:t>
      </w:r>
      <w:r w:rsidRPr="003A0E5C">
        <w:rPr>
          <w:rFonts w:ascii="IBM Plex Sans" w:hAnsi="IBM Plex Sans"/>
          <w:sz w:val="21"/>
          <w:szCs w:val="21"/>
        </w:rPr>
        <w:t xml:space="preserve"> Installat</w:t>
      </w:r>
      <w:r w:rsidR="00BE21DC" w:rsidRPr="003A0E5C">
        <w:rPr>
          <w:rFonts w:ascii="IBM Plex Sans" w:hAnsi="IBM Plex Sans"/>
          <w:sz w:val="21"/>
          <w:szCs w:val="21"/>
        </w:rPr>
        <w:t xml:space="preserve">ion shall be done by qualified </w:t>
      </w:r>
      <w:r w:rsidR="009B63AF" w:rsidRPr="003A0E5C">
        <w:rPr>
          <w:rFonts w:ascii="IBM Plex Sans" w:hAnsi="IBM Plex Sans"/>
          <w:sz w:val="21"/>
          <w:szCs w:val="21"/>
        </w:rPr>
        <w:t>contractors</w:t>
      </w:r>
      <w:r w:rsidRPr="003A0E5C">
        <w:rPr>
          <w:rFonts w:ascii="IBM Plex Sans" w:hAnsi="IBM Plex Sans"/>
          <w:sz w:val="21"/>
          <w:szCs w:val="21"/>
        </w:rPr>
        <w:t xml:space="preserve"> </w:t>
      </w:r>
      <w:r w:rsidR="00A60C1E" w:rsidRPr="003A0E5C">
        <w:rPr>
          <w:rFonts w:ascii="IBM Plex Sans" w:hAnsi="IBM Plex Sans"/>
          <w:sz w:val="21"/>
          <w:szCs w:val="21"/>
        </w:rPr>
        <w:t xml:space="preserve">with at least </w:t>
      </w:r>
      <w:r w:rsidR="009B63AF" w:rsidRPr="003A0E5C">
        <w:rPr>
          <w:rFonts w:ascii="IBM Plex Sans" w:hAnsi="IBM Plex Sans"/>
          <w:sz w:val="21"/>
          <w:szCs w:val="21"/>
        </w:rPr>
        <w:t>two (2)</w:t>
      </w:r>
      <w:r w:rsidR="00A60C1E" w:rsidRPr="003A0E5C">
        <w:rPr>
          <w:rFonts w:ascii="IBM Plex Sans" w:hAnsi="IBM Plex Sans"/>
          <w:sz w:val="21"/>
          <w:szCs w:val="21"/>
        </w:rPr>
        <w:t xml:space="preserve"> </w:t>
      </w:r>
      <w:proofErr w:type="spellStart"/>
      <w:r w:rsidR="00A60C1E" w:rsidRPr="003A0E5C">
        <w:rPr>
          <w:rFonts w:ascii="IBM Plex Sans" w:hAnsi="IBM Plex Sans"/>
          <w:sz w:val="21"/>
          <w:szCs w:val="21"/>
        </w:rPr>
        <w:t xml:space="preserve">years </w:t>
      </w:r>
      <w:r w:rsidRPr="003A0E5C">
        <w:rPr>
          <w:rFonts w:ascii="IBM Plex Sans" w:hAnsi="IBM Plex Sans"/>
          <w:sz w:val="21"/>
          <w:szCs w:val="21"/>
        </w:rPr>
        <w:t>experience</w:t>
      </w:r>
      <w:proofErr w:type="spellEnd"/>
      <w:r w:rsidRPr="003A0E5C">
        <w:rPr>
          <w:rFonts w:ascii="IBM Plex Sans" w:hAnsi="IBM Plex Sans"/>
          <w:sz w:val="21"/>
          <w:szCs w:val="21"/>
        </w:rPr>
        <w:t xml:space="preserve"> in the ins</w:t>
      </w:r>
      <w:r w:rsidR="000930B7" w:rsidRPr="003A0E5C">
        <w:rPr>
          <w:rFonts w:ascii="IBM Plex Sans" w:hAnsi="IBM Plex Sans"/>
          <w:sz w:val="21"/>
          <w:szCs w:val="21"/>
        </w:rPr>
        <w:t xml:space="preserve">tallation of </w:t>
      </w:r>
      <w:r w:rsidR="00993C47" w:rsidRPr="00EF552D">
        <w:rPr>
          <w:rFonts w:ascii="IBM Plex Sans" w:hAnsi="IBM Plex Sans"/>
          <w:sz w:val="21"/>
          <w:szCs w:val="21"/>
        </w:rPr>
        <w:t>acoustic treatment</w:t>
      </w:r>
      <w:r w:rsidR="00DD4C7C" w:rsidRPr="003A0E5C">
        <w:rPr>
          <w:rFonts w:ascii="IBM Plex Sans" w:hAnsi="IBM Plex Sans"/>
          <w:sz w:val="21"/>
          <w:szCs w:val="21"/>
        </w:rPr>
        <w:t xml:space="preserve"> or acoustical ceilings</w:t>
      </w:r>
      <w:r w:rsidRPr="003A0E5C">
        <w:rPr>
          <w:rFonts w:ascii="IBM Plex Sans" w:hAnsi="IBM Plex Sans"/>
          <w:sz w:val="21"/>
          <w:szCs w:val="21"/>
        </w:rPr>
        <w:t xml:space="preserve">. Installers </w:t>
      </w:r>
      <w:r w:rsidR="009B63AF" w:rsidRPr="003A0E5C">
        <w:rPr>
          <w:rFonts w:ascii="IBM Plex Sans" w:hAnsi="IBM Plex Sans"/>
          <w:sz w:val="21"/>
          <w:szCs w:val="21"/>
        </w:rPr>
        <w:t>should</w:t>
      </w:r>
      <w:r w:rsidRPr="003A0E5C">
        <w:rPr>
          <w:rFonts w:ascii="IBM Plex Sans" w:hAnsi="IBM Plex Sans"/>
          <w:sz w:val="21"/>
          <w:szCs w:val="21"/>
        </w:rPr>
        <w:t xml:space="preserve"> receive training on handling</w:t>
      </w:r>
      <w:r w:rsidR="009B63AF" w:rsidRPr="003A0E5C">
        <w:rPr>
          <w:rFonts w:ascii="IBM Plex Sans" w:hAnsi="IBM Plex Sans"/>
          <w:sz w:val="21"/>
          <w:szCs w:val="21"/>
        </w:rPr>
        <w:t xml:space="preserve"> and </w:t>
      </w:r>
      <w:r w:rsidRPr="003A0E5C">
        <w:rPr>
          <w:rFonts w:ascii="IBM Plex Sans" w:hAnsi="IBM Plex Sans"/>
          <w:sz w:val="21"/>
          <w:szCs w:val="21"/>
        </w:rPr>
        <w:t>field finishing the specified product prior to receiving materials on site.</w:t>
      </w:r>
    </w:p>
    <w:p w14:paraId="65AAF350" w14:textId="5C397209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Fire </w:t>
      </w:r>
      <w:r w:rsidR="001E3A7D" w:rsidRPr="003A0E5C">
        <w:rPr>
          <w:rFonts w:ascii="IBM Plex Sans" w:hAnsi="IBM Plex Sans"/>
          <w:b/>
          <w:sz w:val="21"/>
          <w:szCs w:val="24"/>
        </w:rPr>
        <w:t>P</w:t>
      </w:r>
      <w:r w:rsidRPr="003A0E5C">
        <w:rPr>
          <w:rFonts w:ascii="IBM Plex Sans" w:hAnsi="IBM Plex Sans"/>
          <w:b/>
          <w:sz w:val="21"/>
          <w:szCs w:val="24"/>
        </w:rPr>
        <w:t xml:space="preserve">erformance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haracteristics:</w:t>
      </w:r>
      <w:r w:rsidRPr="003A0E5C">
        <w:rPr>
          <w:rFonts w:ascii="IBM Plex Sans" w:hAnsi="IBM Plex Sans"/>
          <w:sz w:val="21"/>
          <w:szCs w:val="24"/>
        </w:rPr>
        <w:t xml:space="preserve"> Class A as tested by an independent accredited testing facility. Tests: ASTM E84. Flame spread: 25 or less. Smoke developed: 450 or less as specified by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tate or local codes.</w:t>
      </w:r>
    </w:p>
    <w:p w14:paraId="6A453F51" w14:textId="24AC1CD8" w:rsidR="00FA065D" w:rsidRPr="003A0E5C" w:rsidRDefault="00FA065D" w:rsidP="000E4729">
      <w:pPr>
        <w:pStyle w:val="Heading2"/>
        <w:rPr>
          <w:rFonts w:ascii="IBM Plex Sans" w:hAnsi="IBM Plex Sans"/>
          <w:b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Applicable LEED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redits:</w:t>
      </w:r>
    </w:p>
    <w:p w14:paraId="1AB7D98A" w14:textId="77777777" w:rsidR="00CB78C3" w:rsidRPr="003A0E5C" w:rsidRDefault="00CB78C3" w:rsidP="00CB78C3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MRc4 Recycled Content </w:t>
      </w:r>
    </w:p>
    <w:p w14:paraId="3ADABB0A" w14:textId="77777777" w:rsidR="00CB78C3" w:rsidRPr="003A0E5C" w:rsidRDefault="00CB78C3" w:rsidP="00CB78C3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EQ 9 Enhanced Acoustical Performance</w:t>
      </w:r>
    </w:p>
    <w:p w14:paraId="79DB540C" w14:textId="77777777" w:rsidR="00CB78C3" w:rsidRPr="003A0E5C" w:rsidRDefault="00CB78C3" w:rsidP="00CB78C3">
      <w:pPr>
        <w:rPr>
          <w:rFonts w:ascii="IBM Plex Sans" w:hAnsi="IBM Plex Sans"/>
          <w:sz w:val="22"/>
          <w:szCs w:val="22"/>
        </w:rPr>
      </w:pPr>
    </w:p>
    <w:p w14:paraId="34CF12A8" w14:textId="564B0DA7" w:rsidR="00FA065D" w:rsidRPr="003A0E5C" w:rsidRDefault="001025B1" w:rsidP="001025B1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Coordination of </w:t>
      </w:r>
      <w:r w:rsidR="001E3A7D" w:rsidRPr="003A0E5C">
        <w:rPr>
          <w:rFonts w:ascii="IBM Plex Sans" w:hAnsi="IBM Plex Sans"/>
          <w:b/>
          <w:sz w:val="21"/>
          <w:szCs w:val="24"/>
        </w:rPr>
        <w:t>W</w:t>
      </w:r>
      <w:r w:rsidRPr="003A0E5C">
        <w:rPr>
          <w:rFonts w:ascii="IBM Plex Sans" w:hAnsi="IBM Plex Sans"/>
          <w:b/>
          <w:sz w:val="21"/>
          <w:szCs w:val="24"/>
        </w:rPr>
        <w:t>ork:</w:t>
      </w:r>
      <w:r w:rsidRPr="003A0E5C">
        <w:rPr>
          <w:rFonts w:ascii="IBM Plex Sans" w:hAnsi="IBM Plex Sans"/>
          <w:sz w:val="21"/>
          <w:szCs w:val="24"/>
        </w:rPr>
        <w:t xml:space="preserve"> Installing contractor shall organize and conduct a pre-installation survey of temperature, humidity and construction elements attaching, penetrating or concealed behind the acoustic </w:t>
      </w:r>
      <w:r w:rsidR="00083620">
        <w:rPr>
          <w:rFonts w:ascii="IBM Plex Sans" w:hAnsi="IBM Plex Sans"/>
          <w:sz w:val="21"/>
          <w:szCs w:val="24"/>
        </w:rPr>
        <w:t>baffles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009F006C" w14:textId="77777777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1.5</w:t>
      </w:r>
      <w:r w:rsidRPr="003A0E5C">
        <w:rPr>
          <w:rFonts w:ascii="IBM Plex Sans" w:hAnsi="IBM Plex Sans"/>
          <w:sz w:val="21"/>
          <w:szCs w:val="21"/>
        </w:rPr>
        <w:tab/>
        <w:t>REFERENCES</w:t>
      </w:r>
    </w:p>
    <w:p w14:paraId="6EDFD8F8" w14:textId="77777777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>Test Methods:</w:t>
      </w:r>
    </w:p>
    <w:p w14:paraId="1C93829B" w14:textId="05D71AC7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C423</w:t>
      </w:r>
      <w:r w:rsidR="00DD4C7C" w:rsidRPr="003A0E5C">
        <w:rPr>
          <w:rFonts w:ascii="IBM Plex Sans" w:hAnsi="IBM Plex Sans"/>
          <w:sz w:val="21"/>
          <w:szCs w:val="22"/>
        </w:rPr>
        <w:t xml:space="preserve"> Sound absorption and sound absorption c</w:t>
      </w:r>
      <w:r w:rsidRPr="003A0E5C">
        <w:rPr>
          <w:rFonts w:ascii="IBM Plex Sans" w:hAnsi="IBM Plex Sans"/>
          <w:sz w:val="21"/>
          <w:szCs w:val="22"/>
        </w:rPr>
        <w:t xml:space="preserve">oefficients by the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everberation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oom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ethod performed by an independent testing agency</w:t>
      </w:r>
    </w:p>
    <w:p w14:paraId="62063186" w14:textId="13C071BF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E84</w:t>
      </w:r>
      <w:r w:rsidRPr="003A0E5C">
        <w:rPr>
          <w:rFonts w:ascii="IBM Plex Sans" w:hAnsi="IBM Plex Sans"/>
          <w:sz w:val="21"/>
          <w:szCs w:val="22"/>
        </w:rPr>
        <w:t xml:space="preserve"> Standard </w:t>
      </w:r>
      <w:r w:rsidR="00DD4C7C" w:rsidRPr="003A0E5C">
        <w:rPr>
          <w:rFonts w:ascii="IBM Plex Sans" w:hAnsi="IBM Plex Sans"/>
          <w:sz w:val="21"/>
          <w:szCs w:val="22"/>
        </w:rPr>
        <w:t>t</w:t>
      </w:r>
      <w:r w:rsidRPr="003A0E5C">
        <w:rPr>
          <w:rFonts w:ascii="IBM Plex Sans" w:hAnsi="IBM Plex Sans"/>
          <w:sz w:val="21"/>
          <w:szCs w:val="22"/>
        </w:rPr>
        <w:t xml:space="preserve">est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 xml:space="preserve">ethod for </w:t>
      </w:r>
      <w:r w:rsidR="00DD4C7C" w:rsidRPr="003A0E5C">
        <w:rPr>
          <w:rFonts w:ascii="IBM Plex Sans" w:hAnsi="IBM Plex Sans"/>
          <w:sz w:val="21"/>
          <w:szCs w:val="22"/>
        </w:rPr>
        <w:t>s</w:t>
      </w:r>
      <w:r w:rsidRPr="003A0E5C">
        <w:rPr>
          <w:rFonts w:ascii="IBM Plex Sans" w:hAnsi="IBM Plex Sans"/>
          <w:sz w:val="21"/>
          <w:szCs w:val="22"/>
        </w:rPr>
        <w:t xml:space="preserve">urface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urning </w:t>
      </w:r>
      <w:r w:rsidR="00DD4C7C" w:rsidRPr="003A0E5C">
        <w:rPr>
          <w:rFonts w:ascii="IBM Plex Sans" w:hAnsi="IBM Plex Sans"/>
          <w:sz w:val="21"/>
          <w:szCs w:val="22"/>
        </w:rPr>
        <w:t>c</w:t>
      </w:r>
      <w:r w:rsidRPr="003A0E5C">
        <w:rPr>
          <w:rFonts w:ascii="IBM Plex Sans" w:hAnsi="IBM Plex Sans"/>
          <w:sz w:val="21"/>
          <w:szCs w:val="22"/>
        </w:rPr>
        <w:t xml:space="preserve">haracteristics of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uilding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aterials</w:t>
      </w:r>
    </w:p>
    <w:p w14:paraId="34AA06EA" w14:textId="3182FA66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1.6</w:t>
      </w:r>
      <w:r w:rsidRPr="003A0E5C">
        <w:rPr>
          <w:rFonts w:ascii="IBM Plex Sans" w:hAnsi="IBM Plex Sans"/>
          <w:sz w:val="21"/>
          <w:szCs w:val="21"/>
        </w:rPr>
        <w:tab/>
        <w:t>DELIVERY, STORAGE AND HANDLING</w:t>
      </w:r>
    </w:p>
    <w:p w14:paraId="79D81FBD" w14:textId="1A8DE3F6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  <w:t xml:space="preserve">Deliver </w:t>
      </w:r>
      <w:r w:rsidR="00083620">
        <w:rPr>
          <w:rFonts w:ascii="IBM Plex Sans" w:hAnsi="IBM Plex Sans"/>
          <w:sz w:val="21"/>
          <w:szCs w:val="24"/>
        </w:rPr>
        <w:t>baffles</w:t>
      </w:r>
      <w:r w:rsidR="00083620" w:rsidRPr="003A0E5C">
        <w:rPr>
          <w:rFonts w:ascii="IBM Plex Sans" w:hAnsi="IBM Plex Sans"/>
          <w:sz w:val="21"/>
          <w:szCs w:val="21"/>
        </w:rPr>
        <w:t xml:space="preserve"> </w:t>
      </w:r>
      <w:r w:rsidRPr="003A0E5C">
        <w:rPr>
          <w:rFonts w:ascii="IBM Plex Sans" w:hAnsi="IBM Plex Sans"/>
          <w:sz w:val="21"/>
          <w:szCs w:val="21"/>
        </w:rPr>
        <w:t>to the project in original, unopened packages. Inspect containers for visible damage and report any questionable condition to the shipper and manufacturer immediately.</w:t>
      </w:r>
    </w:p>
    <w:p w14:paraId="7346829A" w14:textId="77777777" w:rsidR="00FA065D" w:rsidRPr="003A0E5C" w:rsidRDefault="00FA065D" w:rsidP="009B5FF8">
      <w:pPr>
        <w:pStyle w:val="Heading2"/>
        <w:numPr>
          <w:ilvl w:val="1"/>
          <w:numId w:val="6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Store products in a fully enclosed, clean, dry space out of direct sunlight and protected from damage with temperature controlled between </w:t>
      </w:r>
      <w:proofErr w:type="gramStart"/>
      <w:r w:rsidRPr="003A0E5C">
        <w:rPr>
          <w:rFonts w:ascii="IBM Plex Sans" w:hAnsi="IBM Plex Sans"/>
          <w:sz w:val="21"/>
          <w:szCs w:val="21"/>
        </w:rPr>
        <w:t>50 and 86 degrees</w:t>
      </w:r>
      <w:proofErr w:type="gramEnd"/>
      <w:r w:rsidRPr="003A0E5C">
        <w:rPr>
          <w:rFonts w:ascii="IBM Plex Sans" w:hAnsi="IBM Plex Sans"/>
          <w:sz w:val="21"/>
          <w:szCs w:val="21"/>
        </w:rPr>
        <w:t xml:space="preserve"> F.</w:t>
      </w:r>
    </w:p>
    <w:p w14:paraId="611CD24F" w14:textId="1B375053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4"/>
        </w:rPr>
        <w:lastRenderedPageBreak/>
        <w:t xml:space="preserve">Handle products carefully to avoid damaging </w:t>
      </w:r>
      <w:r w:rsidR="00783D7F">
        <w:rPr>
          <w:rFonts w:ascii="IBM Plex Sans" w:hAnsi="IBM Plex Sans"/>
          <w:sz w:val="21"/>
          <w:szCs w:val="24"/>
        </w:rPr>
        <w:t>panel</w:t>
      </w:r>
      <w:r w:rsidRPr="003A0E5C">
        <w:rPr>
          <w:rFonts w:ascii="IBM Plex Sans" w:hAnsi="IBM Plex Sans"/>
          <w:sz w:val="21"/>
          <w:szCs w:val="24"/>
        </w:rPr>
        <w:t xml:space="preserve"> surfaces or </w:t>
      </w:r>
      <w:r w:rsidR="00783D7F">
        <w:rPr>
          <w:rFonts w:ascii="IBM Plex Sans" w:hAnsi="IBM Plex Sans"/>
          <w:sz w:val="21"/>
          <w:szCs w:val="24"/>
        </w:rPr>
        <w:t>damaging corner</w:t>
      </w:r>
      <w:r w:rsidRPr="003A0E5C">
        <w:rPr>
          <w:rFonts w:ascii="IBM Plex Sans" w:hAnsi="IBM Plex Sans"/>
          <w:sz w:val="21"/>
          <w:szCs w:val="24"/>
        </w:rPr>
        <w:t xml:space="preserve"> edges.</w:t>
      </w:r>
      <w:r w:rsidR="001E3A7D" w:rsidRPr="003A0E5C">
        <w:rPr>
          <w:rFonts w:ascii="IBM Plex Sans" w:hAnsi="IBM Plex Sans"/>
          <w:sz w:val="21"/>
          <w:szCs w:val="24"/>
        </w:rPr>
        <w:t xml:space="preserve"> Report any damage immediately.</w:t>
      </w:r>
      <w:r w:rsidRPr="003A0E5C">
        <w:rPr>
          <w:rFonts w:ascii="IBM Plex Sans" w:hAnsi="IBM Plex Sans"/>
          <w:sz w:val="21"/>
          <w:szCs w:val="24"/>
        </w:rPr>
        <w:t xml:space="preserve"> Installation of damaged </w:t>
      </w:r>
      <w:r w:rsidR="00083620">
        <w:rPr>
          <w:rFonts w:ascii="IBM Plex Sans" w:hAnsi="IBM Plex Sans"/>
          <w:sz w:val="21"/>
          <w:szCs w:val="24"/>
        </w:rPr>
        <w:t>baffles</w:t>
      </w:r>
      <w:r w:rsidR="00083620" w:rsidRPr="003A0E5C">
        <w:rPr>
          <w:rFonts w:ascii="IBM Plex Sans" w:hAnsi="IBM Plex Sans"/>
          <w:sz w:val="21"/>
          <w:szCs w:val="24"/>
        </w:rPr>
        <w:t xml:space="preserve"> </w:t>
      </w:r>
      <w:r w:rsidRPr="003A0E5C">
        <w:rPr>
          <w:rFonts w:ascii="IBM Plex Sans" w:hAnsi="IBM Plex Sans"/>
          <w:sz w:val="21"/>
          <w:szCs w:val="24"/>
        </w:rPr>
        <w:t>is not covered by the manufacturer</w:t>
      </w:r>
      <w:r w:rsidR="000E263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warranty</w:t>
      </w:r>
      <w:r w:rsidRPr="003A0E5C">
        <w:rPr>
          <w:rFonts w:ascii="IBM Plex Sans" w:hAnsi="IBM Plex Sans"/>
          <w:sz w:val="21"/>
          <w:szCs w:val="21"/>
        </w:rPr>
        <w:t>.</w:t>
      </w:r>
    </w:p>
    <w:p w14:paraId="29BD0089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PROJECT CONDITIONS</w:t>
      </w:r>
    </w:p>
    <w:p w14:paraId="52CA4775" w14:textId="1698F475" w:rsidR="00FA065D" w:rsidRPr="003A0E5C" w:rsidRDefault="00FA065D" w:rsidP="009B5FF8">
      <w:pPr>
        <w:pStyle w:val="Heading2"/>
        <w:numPr>
          <w:ilvl w:val="1"/>
          <w:numId w:val="9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Do not install </w:t>
      </w:r>
      <w:r w:rsidR="001627D5" w:rsidRPr="003A0E5C">
        <w:rPr>
          <w:rFonts w:ascii="IBM Plex Sans" w:hAnsi="IBM Plex Sans"/>
          <w:sz w:val="21"/>
          <w:szCs w:val="21"/>
        </w:rPr>
        <w:t>acoustic</w:t>
      </w:r>
      <w:r w:rsidR="009E35FC" w:rsidRPr="003A0E5C">
        <w:rPr>
          <w:rFonts w:ascii="IBM Plex Sans" w:hAnsi="IBM Plex Sans"/>
          <w:sz w:val="21"/>
          <w:szCs w:val="21"/>
        </w:rPr>
        <w:t xml:space="preserve"> </w:t>
      </w:r>
      <w:r w:rsidR="00083620">
        <w:rPr>
          <w:rFonts w:ascii="IBM Plex Sans" w:hAnsi="IBM Plex Sans"/>
          <w:sz w:val="21"/>
          <w:szCs w:val="24"/>
        </w:rPr>
        <w:t>baffles</w:t>
      </w:r>
      <w:r w:rsidR="00083620" w:rsidRPr="003A0E5C">
        <w:rPr>
          <w:rFonts w:ascii="IBM Plex Sans" w:hAnsi="IBM Plex Sans"/>
          <w:sz w:val="21"/>
          <w:szCs w:val="21"/>
        </w:rPr>
        <w:t xml:space="preserve"> </w:t>
      </w:r>
      <w:r w:rsidRPr="003A0E5C">
        <w:rPr>
          <w:rFonts w:ascii="IBM Plex Sans" w:hAnsi="IBM Plex Sans"/>
          <w:sz w:val="21"/>
          <w:szCs w:val="21"/>
        </w:rPr>
        <w:t>unti</w:t>
      </w:r>
      <w:r w:rsidR="00206408" w:rsidRPr="003A0E5C">
        <w:rPr>
          <w:rFonts w:ascii="IBM Plex Sans" w:hAnsi="IBM Plex Sans"/>
          <w:sz w:val="21"/>
          <w:szCs w:val="21"/>
        </w:rPr>
        <w:t>l space is enclosed and weather-</w:t>
      </w:r>
      <w:r w:rsidRPr="003A0E5C">
        <w:rPr>
          <w:rFonts w:ascii="IBM Plex Sans" w:hAnsi="IBM Plex Sans"/>
          <w:sz w:val="21"/>
          <w:szCs w:val="21"/>
        </w:rPr>
        <w:t>proo</w:t>
      </w:r>
      <w:r w:rsidR="001E3A7D" w:rsidRPr="003A0E5C">
        <w:rPr>
          <w:rFonts w:ascii="IBM Plex Sans" w:hAnsi="IBM Plex Sans"/>
          <w:sz w:val="21"/>
          <w:szCs w:val="21"/>
        </w:rPr>
        <w:t>fed, wet work is completely dry</w:t>
      </w:r>
      <w:r w:rsidRPr="003A0E5C">
        <w:rPr>
          <w:rFonts w:ascii="IBM Plex Sans" w:hAnsi="IBM Plex Sans"/>
          <w:sz w:val="21"/>
          <w:szCs w:val="21"/>
        </w:rPr>
        <w:t xml:space="preserve"> and ambient temperature and humidity conditions are maintained at the levels indicated for the project when occupied for its intended use.</w:t>
      </w:r>
    </w:p>
    <w:p w14:paraId="4A310084" w14:textId="4A4733E5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Building should be enclosed and HVAC systems functioning in continuous operation </w:t>
      </w:r>
      <w:r w:rsidR="00D7061A">
        <w:rPr>
          <w:rFonts w:ascii="IBM Plex Sans" w:hAnsi="IBM Plex Sans"/>
          <w:sz w:val="21"/>
          <w:szCs w:val="24"/>
        </w:rPr>
        <w:t xml:space="preserve">at 60-80 degrees F (16-27 degrees C) and </w:t>
      </w:r>
      <w:r w:rsidRPr="003A0E5C">
        <w:rPr>
          <w:rFonts w:ascii="IBM Plex Sans" w:hAnsi="IBM Plex Sans"/>
          <w:sz w:val="21"/>
          <w:szCs w:val="24"/>
        </w:rPr>
        <w:t>with relative humidity maintained between 25 and 55 percent.</w:t>
      </w:r>
    </w:p>
    <w:p w14:paraId="54EDACE1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WARRANTY</w:t>
      </w:r>
    </w:p>
    <w:p w14:paraId="3FC9810C" w14:textId="543E5952" w:rsidR="00A32EDF" w:rsidRPr="003A0E5C" w:rsidRDefault="00FA065D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Provide manufacturer’s standard </w:t>
      </w:r>
      <w:r w:rsidR="002C727F">
        <w:rPr>
          <w:rFonts w:ascii="IBM Plex Sans" w:hAnsi="IBM Plex Sans"/>
          <w:b/>
          <w:bCs/>
          <w:sz w:val="21"/>
          <w:szCs w:val="21"/>
        </w:rPr>
        <w:t>five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 (</w:t>
      </w:r>
      <w:r w:rsidR="002C727F">
        <w:rPr>
          <w:rFonts w:ascii="IBM Plex Sans" w:hAnsi="IBM Plex Sans"/>
          <w:b/>
          <w:bCs/>
          <w:sz w:val="21"/>
          <w:szCs w:val="21"/>
        </w:rPr>
        <w:t>5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) </w:t>
      </w:r>
      <w:r w:rsidR="0011284E" w:rsidRPr="003A0E5C">
        <w:rPr>
          <w:rFonts w:ascii="IBM Plex Sans" w:hAnsi="IBM Plex Sans"/>
          <w:b/>
          <w:bCs/>
          <w:sz w:val="21"/>
          <w:szCs w:val="21"/>
        </w:rPr>
        <w:t>year</w:t>
      </w:r>
      <w:r w:rsidRPr="003A0E5C">
        <w:rPr>
          <w:rFonts w:ascii="IBM Plex Sans" w:hAnsi="IBM Plex Sans"/>
          <w:b/>
          <w:bCs/>
          <w:sz w:val="21"/>
          <w:szCs w:val="21"/>
        </w:rPr>
        <w:t xml:space="preserve"> written product warranty</w:t>
      </w:r>
      <w:r w:rsidRPr="003A0E5C">
        <w:rPr>
          <w:rFonts w:ascii="IBM Plex Sans" w:hAnsi="IBM Plex Sans"/>
          <w:sz w:val="21"/>
          <w:szCs w:val="21"/>
        </w:rPr>
        <w:t xml:space="preserve"> per Section 01770 – </w:t>
      </w:r>
      <w:r w:rsidR="001E3A7D" w:rsidRPr="003A0E5C">
        <w:rPr>
          <w:rFonts w:ascii="IBM Plex Sans" w:hAnsi="IBM Plex Sans"/>
          <w:sz w:val="21"/>
          <w:szCs w:val="21"/>
        </w:rPr>
        <w:t>C</w:t>
      </w:r>
      <w:r w:rsidRPr="003A0E5C">
        <w:rPr>
          <w:rFonts w:ascii="IBM Plex Sans" w:hAnsi="IBM Plex Sans"/>
          <w:sz w:val="21"/>
          <w:szCs w:val="21"/>
        </w:rPr>
        <w:t xml:space="preserve">loseout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</w:t>
      </w:r>
      <w:r w:rsidR="00A32EDF" w:rsidRPr="003A0E5C">
        <w:rPr>
          <w:rFonts w:ascii="IBM Plex Sans" w:hAnsi="IBM Plex Sans"/>
          <w:sz w:val="21"/>
          <w:szCs w:val="21"/>
        </w:rPr>
        <w:t>ures</w:t>
      </w:r>
    </w:p>
    <w:p w14:paraId="3D0E2747" w14:textId="53E35A6A" w:rsidR="00FA065D" w:rsidRPr="003A0E5C" w:rsidRDefault="00A32EDF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Manufacturer’s warranty is limited to decorative or acoustical </w:t>
      </w:r>
      <w:r w:rsidR="00083620">
        <w:rPr>
          <w:rFonts w:ascii="IBM Plex Sans" w:hAnsi="IBM Plex Sans"/>
          <w:sz w:val="21"/>
          <w:szCs w:val="24"/>
        </w:rPr>
        <w:t>baffle</w:t>
      </w:r>
      <w:r w:rsidRPr="003A0E5C">
        <w:rPr>
          <w:rFonts w:ascii="IBM Plex Sans" w:hAnsi="IBM Plex Sans"/>
          <w:sz w:val="21"/>
          <w:szCs w:val="24"/>
        </w:rPr>
        <w:t xml:space="preserve"> materials only. Other components used in the </w:t>
      </w:r>
      <w:r w:rsidR="00783D7F">
        <w:rPr>
          <w:rFonts w:ascii="IBM Plex Sans" w:hAnsi="IBM Plex Sans"/>
          <w:sz w:val="21"/>
          <w:szCs w:val="24"/>
        </w:rPr>
        <w:t>wall or ceiling</w:t>
      </w:r>
      <w:r w:rsidRPr="003A0E5C">
        <w:rPr>
          <w:rFonts w:ascii="IBM Plex Sans" w:hAnsi="IBM Plex Sans"/>
          <w:sz w:val="21"/>
          <w:szCs w:val="24"/>
        </w:rPr>
        <w:t xml:space="preserve"> system are excluded. Refer to the appropriate provisions in the related specification section.  </w:t>
      </w:r>
    </w:p>
    <w:p w14:paraId="6305AC14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MAINTENANCE</w:t>
      </w:r>
    </w:p>
    <w:p w14:paraId="73B7BA8A" w14:textId="707FA50B" w:rsidR="00E90779" w:rsidRPr="003A0E5C" w:rsidRDefault="00E2433A" w:rsidP="0086406C">
      <w:pPr>
        <w:pStyle w:val="Heading2"/>
        <w:numPr>
          <w:ilvl w:val="0"/>
          <w:numId w:val="11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4"/>
        </w:rPr>
        <w:t>Maintenance Instructions:</w:t>
      </w:r>
      <w:r w:rsidRPr="003A0E5C">
        <w:rPr>
          <w:rFonts w:ascii="IBM Plex Sans" w:hAnsi="IBM Plex Sans"/>
          <w:sz w:val="21"/>
          <w:szCs w:val="24"/>
        </w:rPr>
        <w:t xml:space="preserve"> Provide manufacturer</w:t>
      </w:r>
      <w:r w:rsidR="001E3A7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standard maintenance and cleaning instructions for finishes provided.</w:t>
      </w:r>
    </w:p>
    <w:p w14:paraId="7EE2EA86" w14:textId="16772449" w:rsidR="00FA065D" w:rsidRPr="003A0E5C" w:rsidRDefault="00FA065D" w:rsidP="006643D8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2 – PRODUCTS</w:t>
      </w:r>
    </w:p>
    <w:p w14:paraId="624C0FE9" w14:textId="77777777" w:rsidR="00FA065D" w:rsidRPr="003A0E5C" w:rsidRDefault="00FA065D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MANUFACTURER</w:t>
      </w:r>
    </w:p>
    <w:p w14:paraId="5CFBEBF7" w14:textId="6AD93735" w:rsidR="00783D7F" w:rsidRPr="002C727F" w:rsidRDefault="002C727F" w:rsidP="002C727F">
      <w:pPr>
        <w:pStyle w:val="Heading2"/>
        <w:numPr>
          <w:ilvl w:val="1"/>
          <w:numId w:val="33"/>
        </w:numPr>
        <w:rPr>
          <w:rFonts w:ascii="IBM Plex Sans" w:hAnsi="IBM Plex Sans" w:cs="Eurostile-ExtendedTwo"/>
          <w:sz w:val="21"/>
          <w:szCs w:val="21"/>
          <w:lang w:eastAsia="ja-JP"/>
        </w:rPr>
      </w:pPr>
      <w:r w:rsidRPr="002C727F">
        <w:rPr>
          <w:rFonts w:ascii="IBM Plex Sans" w:hAnsi="IBM Plex Sans"/>
          <w:sz w:val="21"/>
          <w:szCs w:val="21"/>
        </w:rPr>
        <w:t>Provide panels utilizing SONUS acoustic panels manufactured by Seventeen75 360 W 37</w:t>
      </w:r>
      <w:r w:rsidRPr="002C727F">
        <w:rPr>
          <w:rFonts w:ascii="IBM Plex Sans" w:hAnsi="IBM Plex Sans"/>
          <w:sz w:val="21"/>
          <w:szCs w:val="21"/>
          <w:vertAlign w:val="superscript"/>
        </w:rPr>
        <w:t>th</w:t>
      </w:r>
      <w:r w:rsidRPr="002C727F">
        <w:rPr>
          <w:rFonts w:ascii="IBM Plex Sans" w:hAnsi="IBM Plex Sans"/>
          <w:sz w:val="21"/>
          <w:szCs w:val="21"/>
        </w:rPr>
        <w:t xml:space="preserve"> St Loveland CO 80538, Ph. (303) 774-9992.</w:t>
      </w:r>
      <w:r w:rsidRPr="002C727F">
        <w:rPr>
          <w:rFonts w:ascii="IBM Plex Sans" w:hAnsi="IBM Plex Sans" w:cs="Eurostile-ExtendedTwo"/>
          <w:sz w:val="21"/>
          <w:szCs w:val="20"/>
          <w:lang w:eastAsia="ja-JP"/>
        </w:rPr>
        <w:t xml:space="preserve">   </w:t>
      </w:r>
      <w:r w:rsidR="00783D7F" w:rsidRPr="002C727F">
        <w:rPr>
          <w:rFonts w:ascii="IBM Plex Sans" w:hAnsi="IBM Plex Sans" w:cs="Eurostile-ExtendedTwo"/>
          <w:sz w:val="21"/>
          <w:szCs w:val="20"/>
          <w:lang w:eastAsia="ja-JP"/>
        </w:rPr>
        <w:t xml:space="preserve">   </w:t>
      </w:r>
    </w:p>
    <w:p w14:paraId="1D86A63B" w14:textId="631A4C1B" w:rsidR="00FA065D" w:rsidRPr="003A0E5C" w:rsidRDefault="00C22E10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</w:t>
      </w:r>
      <w:r w:rsidR="00ED0BE1" w:rsidRPr="003A0E5C">
        <w:rPr>
          <w:rFonts w:ascii="IBM Plex Sans" w:hAnsi="IBM Plex Sans"/>
          <w:sz w:val="21"/>
          <w:szCs w:val="21"/>
        </w:rPr>
        <w:t>ATERIALS</w:t>
      </w:r>
    </w:p>
    <w:p w14:paraId="35AC0679" w14:textId="77777777" w:rsidR="00783D7F" w:rsidRDefault="00783D7F" w:rsidP="00002FFE">
      <w:pPr>
        <w:rPr>
          <w:rFonts w:ascii="IBM Plex Sans" w:hAnsi="IBM Plex Sans"/>
          <w:sz w:val="21"/>
        </w:rPr>
      </w:pPr>
    </w:p>
    <w:p w14:paraId="14DC7687" w14:textId="65521F43" w:rsidR="00972347" w:rsidRPr="00C13928" w:rsidRDefault="009B63AF" w:rsidP="00972347">
      <w:pPr>
        <w:pStyle w:val="ListParagraph"/>
        <w:numPr>
          <w:ilvl w:val="0"/>
          <w:numId w:val="25"/>
        </w:numPr>
        <w:rPr>
          <w:rFonts w:ascii="IBM Plex Sans" w:hAnsi="IBM Plex Sans"/>
          <w:sz w:val="21"/>
          <w:szCs w:val="24"/>
        </w:rPr>
      </w:pPr>
      <w:bookmarkStart w:id="6" w:name="OLE_LINK7"/>
      <w:bookmarkStart w:id="7" w:name="OLE_LINK8"/>
      <w:r w:rsidRPr="00C13928">
        <w:rPr>
          <w:rFonts w:ascii="IBM Plex Sans" w:hAnsi="IBM Plex Sans"/>
          <w:b/>
          <w:sz w:val="21"/>
          <w:szCs w:val="21"/>
        </w:rPr>
        <w:t>SONUS</w:t>
      </w:r>
      <w:r w:rsidR="00FA065D" w:rsidRPr="00C13928">
        <w:rPr>
          <w:rFonts w:ascii="IBM Plex Sans" w:hAnsi="IBM Plex Sans"/>
          <w:b/>
          <w:sz w:val="21"/>
          <w:szCs w:val="21"/>
        </w:rPr>
        <w:t xml:space="preserve"> </w:t>
      </w:r>
      <w:r w:rsidR="00083620">
        <w:rPr>
          <w:rFonts w:ascii="IBM Plex Sans" w:hAnsi="IBM Plex Sans"/>
          <w:b/>
          <w:sz w:val="21"/>
          <w:szCs w:val="21"/>
        </w:rPr>
        <w:t xml:space="preserve">Baffles 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for </w:t>
      </w:r>
      <w:r w:rsidR="00B72103" w:rsidRPr="00C13928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nterior </w:t>
      </w:r>
      <w:r w:rsidR="00B72103" w:rsidRPr="00C13928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>nstallation</w:t>
      </w:r>
      <w:r w:rsidR="00B72103" w:rsidRPr="00C13928">
        <w:rPr>
          <w:rFonts w:ascii="IBM Plex Sans" w:hAnsi="IBM Plex Sans"/>
          <w:b/>
          <w:sz w:val="21"/>
          <w:szCs w:val="21"/>
        </w:rPr>
        <w:t>:</w:t>
      </w:r>
      <w:r w:rsidR="000F466D" w:rsidRPr="00C13928">
        <w:rPr>
          <w:rFonts w:ascii="IBM Plex Sans" w:hAnsi="IBM Plex Sans"/>
          <w:b/>
          <w:sz w:val="21"/>
          <w:szCs w:val="21"/>
        </w:rPr>
        <w:t xml:space="preserve"> </w:t>
      </w:r>
      <w:r w:rsidR="000F466D" w:rsidRPr="00C13928">
        <w:rPr>
          <w:rFonts w:ascii="IBM Plex Sans" w:hAnsi="IBM Plex Sans"/>
          <w:b/>
          <w:sz w:val="21"/>
          <w:szCs w:val="21"/>
          <w:highlight w:val="green"/>
        </w:rPr>
        <w:t xml:space="preserve">Select </w:t>
      </w:r>
      <w:r w:rsidR="009C45FD" w:rsidRPr="00C13928">
        <w:rPr>
          <w:rFonts w:ascii="IBM Plex Sans" w:hAnsi="IBM Plex Sans"/>
          <w:b/>
          <w:sz w:val="21"/>
          <w:szCs w:val="21"/>
          <w:highlight w:val="green"/>
        </w:rPr>
        <w:br/>
      </w:r>
      <w:bookmarkEnd w:id="6"/>
      <w:bookmarkEnd w:id="7"/>
      <w:r w:rsidR="00972347" w:rsidRPr="00C13928">
        <w:rPr>
          <w:rFonts w:ascii="IBM Plex Sans" w:hAnsi="IBM Plex Sans" w:cs="Arial"/>
          <w:sz w:val="20"/>
          <w:szCs w:val="20"/>
        </w:rPr>
        <w:t xml:space="preserve">Fabric Wrapped Fiberglass </w:t>
      </w:r>
      <w:r w:rsidR="00083620">
        <w:rPr>
          <w:rFonts w:ascii="IBM Plex Sans" w:hAnsi="IBM Plex Sans"/>
          <w:sz w:val="21"/>
          <w:szCs w:val="24"/>
        </w:rPr>
        <w:t>baffles</w:t>
      </w:r>
      <w:r w:rsidR="00972347" w:rsidRPr="00C13928">
        <w:rPr>
          <w:rFonts w:ascii="IBM Plex Sans" w:hAnsi="IBM Plex Sans" w:cs="Arial"/>
          <w:sz w:val="20"/>
          <w:szCs w:val="20"/>
        </w:rPr>
        <w:t xml:space="preserve">:  Fiberglass core of 6-7 </w:t>
      </w:r>
      <w:proofErr w:type="spellStart"/>
      <w:r w:rsidR="00972347" w:rsidRPr="00C13928">
        <w:rPr>
          <w:rFonts w:ascii="IBM Plex Sans" w:hAnsi="IBM Plex Sans" w:cs="Arial"/>
          <w:sz w:val="20"/>
          <w:szCs w:val="20"/>
        </w:rPr>
        <w:t>pcf</w:t>
      </w:r>
      <w:proofErr w:type="spellEnd"/>
      <w:r w:rsidR="00972347" w:rsidRPr="00C13928">
        <w:rPr>
          <w:rFonts w:ascii="IBM Plex Sans" w:hAnsi="IBM Plex Sans" w:cs="Arial"/>
          <w:sz w:val="20"/>
          <w:szCs w:val="20"/>
        </w:rPr>
        <w:t xml:space="preserve"> with hardened edges, seamless finish material wrapped and bonded to back side of </w:t>
      </w:r>
      <w:r w:rsidR="00083620">
        <w:rPr>
          <w:rFonts w:ascii="IBM Plex Sans" w:hAnsi="IBM Plex Sans"/>
          <w:sz w:val="21"/>
          <w:szCs w:val="24"/>
        </w:rPr>
        <w:t>baffles</w:t>
      </w:r>
      <w:r w:rsidR="00972347" w:rsidRPr="00C13928">
        <w:rPr>
          <w:rFonts w:ascii="IBM Plex Sans" w:hAnsi="IBM Plex Sans" w:cs="Arial"/>
          <w:sz w:val="20"/>
          <w:szCs w:val="20"/>
        </w:rPr>
        <w:t xml:space="preserve">.  </w:t>
      </w:r>
    </w:p>
    <w:p w14:paraId="344889EE" w14:textId="528FEC98" w:rsidR="00972347" w:rsidRPr="00C13928" w:rsidRDefault="00972347" w:rsidP="00972347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 w:cs="Arial"/>
          <w:sz w:val="20"/>
          <w:szCs w:val="20"/>
        </w:rPr>
        <w:t xml:space="preserve">Size:  </w:t>
      </w:r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_</w:t>
      </w:r>
      <w:r w:rsidR="00083620">
        <w:rPr>
          <w:rFonts w:ascii="IBM Plex Sans" w:hAnsi="IBM Plex Sans" w:cs="Arial"/>
          <w:sz w:val="20"/>
          <w:szCs w:val="20"/>
          <w:highlight w:val="green"/>
        </w:rPr>
        <w:t>___</w:t>
      </w:r>
      <w:proofErr w:type="spellStart"/>
      <w:r w:rsidR="00083620">
        <w:rPr>
          <w:rFonts w:ascii="IBM Plex Sans" w:hAnsi="IBM Plex Sans" w:cs="Arial"/>
          <w:sz w:val="20"/>
          <w:szCs w:val="20"/>
          <w:highlight w:val="green"/>
        </w:rPr>
        <w:t>H</w:t>
      </w:r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_x__</w:t>
      </w:r>
      <w:r w:rsidR="00083620">
        <w:rPr>
          <w:rFonts w:ascii="IBM Plex Sans" w:hAnsi="IBM Plex Sans" w:cs="Arial"/>
          <w:sz w:val="20"/>
          <w:szCs w:val="20"/>
          <w:highlight w:val="green"/>
        </w:rPr>
        <w:t>__</w:t>
      </w:r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L</w:t>
      </w:r>
      <w:proofErr w:type="spellEnd"/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_</w:t>
      </w:r>
    </w:p>
    <w:p w14:paraId="3900C300" w14:textId="6BAB77D4" w:rsidR="00972347" w:rsidRPr="00C13928" w:rsidRDefault="007D2168" w:rsidP="00C13928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Optional: </w:t>
      </w:r>
      <w:proofErr w:type="spellStart"/>
      <w:r w:rsidRPr="007D2168">
        <w:rPr>
          <w:rFonts w:ascii="IBM Plex Sans" w:eastAsiaTheme="majorEastAsia" w:hAnsi="IBM Plex Sans" w:cs="Arial"/>
          <w:color w:val="000000" w:themeColor="text1"/>
          <w:sz w:val="20"/>
          <w:szCs w:val="20"/>
          <w:highlight w:val="green"/>
          <w:lang w:eastAsia="en-US"/>
        </w:rPr>
        <w:t>Tackable</w:t>
      </w:r>
      <w:proofErr w:type="spellEnd"/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or </w:t>
      </w:r>
      <w:r w:rsidRPr="007D2168">
        <w:rPr>
          <w:rFonts w:ascii="IBM Plex Sans" w:eastAsiaTheme="majorEastAsia" w:hAnsi="IBM Plex Sans" w:cs="Arial"/>
          <w:color w:val="000000" w:themeColor="text1"/>
          <w:sz w:val="20"/>
          <w:szCs w:val="20"/>
          <w:highlight w:val="green"/>
          <w:lang w:eastAsia="en-US"/>
        </w:rPr>
        <w:t>High Impact</w:t>
      </w: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surface</w:t>
      </w:r>
    </w:p>
    <w:p w14:paraId="23819218" w14:textId="77777777" w:rsidR="00972347" w:rsidRPr="00C13928" w:rsidRDefault="00972347" w:rsidP="00972347">
      <w:pPr>
        <w:pStyle w:val="ListParagraph"/>
        <w:numPr>
          <w:ilvl w:val="0"/>
          <w:numId w:val="0"/>
        </w:numPr>
        <w:ind w:left="720"/>
        <w:rPr>
          <w:rFonts w:ascii="IBM Plex Sans" w:hAnsi="IBM Plex Sans" w:cs="Arial"/>
          <w:sz w:val="20"/>
          <w:szCs w:val="20"/>
        </w:rPr>
      </w:pPr>
    </w:p>
    <w:p w14:paraId="022B7707" w14:textId="53717B41" w:rsidR="00FA065D" w:rsidRPr="00C13928" w:rsidRDefault="00B25B37" w:rsidP="00972347">
      <w:pPr>
        <w:pStyle w:val="ListParagraph"/>
        <w:numPr>
          <w:ilvl w:val="0"/>
          <w:numId w:val="25"/>
        </w:numPr>
        <w:rPr>
          <w:rFonts w:ascii="IBM Plex Sans" w:hAnsi="IBM Plex Sans" w:cs="Arial"/>
          <w:sz w:val="20"/>
          <w:szCs w:val="20"/>
        </w:rPr>
      </w:pPr>
      <w:r w:rsidRPr="00C13928">
        <w:rPr>
          <w:rFonts w:ascii="IBM Plex Sans" w:hAnsi="IBM Plex Sans"/>
          <w:b/>
          <w:sz w:val="21"/>
          <w:szCs w:val="24"/>
        </w:rPr>
        <w:t>Flame R</w:t>
      </w:r>
      <w:r w:rsidR="00FA065D" w:rsidRPr="00C13928">
        <w:rPr>
          <w:rFonts w:ascii="IBM Plex Sans" w:hAnsi="IBM Plex Sans"/>
          <w:b/>
          <w:sz w:val="21"/>
          <w:szCs w:val="24"/>
        </w:rPr>
        <w:t>esistance: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2D0A9C" w:rsidRPr="00C13928">
        <w:rPr>
          <w:rFonts w:ascii="IBM Plex Sans" w:hAnsi="IBM Plex Sans"/>
          <w:sz w:val="21"/>
          <w:szCs w:val="24"/>
        </w:rPr>
        <w:t>SONUS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083620">
        <w:rPr>
          <w:rFonts w:ascii="IBM Plex Sans" w:hAnsi="IBM Plex Sans"/>
          <w:sz w:val="21"/>
          <w:szCs w:val="24"/>
        </w:rPr>
        <w:t xml:space="preserve">baffles </w:t>
      </w:r>
      <w:r w:rsidR="00CF0FD8">
        <w:rPr>
          <w:rFonts w:ascii="IBM Plex Sans" w:hAnsi="IBM Plex Sans"/>
          <w:sz w:val="21"/>
          <w:szCs w:val="24"/>
        </w:rPr>
        <w:t>ls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A24424" w:rsidRPr="00C13928">
        <w:rPr>
          <w:rFonts w:ascii="IBM Plex Sans" w:hAnsi="IBM Plex Sans"/>
          <w:sz w:val="21"/>
          <w:szCs w:val="24"/>
        </w:rPr>
        <w:t>have a Cl</w:t>
      </w:r>
      <w:r w:rsidR="001E3A7D" w:rsidRPr="00C13928">
        <w:rPr>
          <w:rFonts w:ascii="IBM Plex Sans" w:hAnsi="IBM Plex Sans"/>
          <w:sz w:val="21"/>
          <w:szCs w:val="24"/>
        </w:rPr>
        <w:t>ass 1(A) rating based on ASTM E</w:t>
      </w:r>
      <w:r w:rsidR="00A24424" w:rsidRPr="00C13928">
        <w:rPr>
          <w:rFonts w:ascii="IBM Plex Sans" w:hAnsi="IBM Plex Sans"/>
          <w:sz w:val="21"/>
          <w:szCs w:val="24"/>
        </w:rPr>
        <w:t xml:space="preserve">84 standard test method for surface burning characteristics in building materials. </w:t>
      </w:r>
    </w:p>
    <w:p w14:paraId="43328BA4" w14:textId="69274B7E" w:rsidR="00C31977" w:rsidRPr="00C13928" w:rsidRDefault="00C31977" w:rsidP="00972347">
      <w:pPr>
        <w:pStyle w:val="Heading2"/>
        <w:numPr>
          <w:ilvl w:val="0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/>
          <w:b/>
          <w:sz w:val="21"/>
          <w:szCs w:val="24"/>
        </w:rPr>
        <w:lastRenderedPageBreak/>
        <w:t>Acoustic</w:t>
      </w:r>
      <w:r w:rsidR="00A24424" w:rsidRPr="00C13928">
        <w:rPr>
          <w:rFonts w:ascii="IBM Plex Sans" w:hAnsi="IBM Plex Sans"/>
          <w:b/>
          <w:sz w:val="21"/>
          <w:szCs w:val="24"/>
        </w:rPr>
        <w:t xml:space="preserve"> Performan</w:t>
      </w:r>
      <w:r w:rsidRPr="00C13928">
        <w:rPr>
          <w:rFonts w:ascii="IBM Plex Sans" w:hAnsi="IBM Plex Sans"/>
          <w:b/>
          <w:sz w:val="21"/>
          <w:szCs w:val="24"/>
        </w:rPr>
        <w:t xml:space="preserve">ce: </w:t>
      </w:r>
      <w:r w:rsidRPr="00C13928">
        <w:rPr>
          <w:rFonts w:ascii="IBM Plex Sans" w:hAnsi="IBM Plex Sans"/>
          <w:sz w:val="21"/>
          <w:szCs w:val="24"/>
        </w:rPr>
        <w:t xml:space="preserve">To generate the standing sound waves required for resistive absorption, each </w:t>
      </w:r>
      <w:r w:rsidR="00972347" w:rsidRPr="00C13928">
        <w:rPr>
          <w:rFonts w:ascii="IBM Plex Sans" w:hAnsi="IBM Plex Sans"/>
          <w:sz w:val="21"/>
          <w:szCs w:val="24"/>
        </w:rPr>
        <w:t>panel</w:t>
      </w:r>
      <w:r w:rsidRPr="00C13928">
        <w:rPr>
          <w:rFonts w:ascii="IBM Plex Sans" w:hAnsi="IBM Plex Sans"/>
          <w:sz w:val="21"/>
          <w:szCs w:val="24"/>
        </w:rPr>
        <w:t xml:space="preserve"> must contain </w:t>
      </w:r>
      <w:r w:rsidR="00083620">
        <w:rPr>
          <w:rFonts w:ascii="IBM Plex Sans" w:hAnsi="IBM Plex Sans"/>
          <w:sz w:val="21"/>
          <w:szCs w:val="24"/>
        </w:rPr>
        <w:t xml:space="preserve">an </w:t>
      </w:r>
      <w:r w:rsidRPr="00C13928">
        <w:rPr>
          <w:rFonts w:ascii="IBM Plex Sans" w:hAnsi="IBM Plex Sans"/>
          <w:sz w:val="21"/>
          <w:szCs w:val="24"/>
        </w:rPr>
        <w:t xml:space="preserve">acoustically </w:t>
      </w:r>
      <w:r w:rsidR="00972347" w:rsidRPr="00C13928">
        <w:rPr>
          <w:rFonts w:ascii="IBM Plex Sans" w:hAnsi="IBM Plex Sans"/>
          <w:sz w:val="21"/>
          <w:szCs w:val="24"/>
        </w:rPr>
        <w:t>absorptive face</w:t>
      </w:r>
      <w:r w:rsidRPr="00C13928">
        <w:rPr>
          <w:rFonts w:ascii="IBM Plex Sans" w:hAnsi="IBM Plex Sans"/>
          <w:sz w:val="21"/>
          <w:szCs w:val="24"/>
        </w:rPr>
        <w:t xml:space="preserve">, </w:t>
      </w:r>
      <w:r w:rsidR="00972347" w:rsidRPr="00C13928">
        <w:rPr>
          <w:rFonts w:ascii="IBM Plex Sans" w:hAnsi="IBM Plex Sans"/>
          <w:sz w:val="21"/>
          <w:szCs w:val="24"/>
        </w:rPr>
        <w:t>fiberglass substrate</w:t>
      </w:r>
      <w:r w:rsidRPr="00C13928">
        <w:rPr>
          <w:rFonts w:ascii="IBM Plex Sans" w:hAnsi="IBM Plex Sans"/>
          <w:sz w:val="21"/>
          <w:szCs w:val="24"/>
        </w:rPr>
        <w:t xml:space="preserve"> that extends the </w:t>
      </w:r>
      <w:r w:rsidR="00972347" w:rsidRPr="00C13928">
        <w:rPr>
          <w:rFonts w:ascii="IBM Plex Sans" w:hAnsi="IBM Plex Sans"/>
          <w:sz w:val="21"/>
          <w:szCs w:val="24"/>
        </w:rPr>
        <w:t>panel’s</w:t>
      </w:r>
      <w:r w:rsidR="009B1373" w:rsidRPr="00C13928">
        <w:rPr>
          <w:rFonts w:ascii="IBM Plex Sans" w:hAnsi="IBM Plex Sans"/>
          <w:sz w:val="21"/>
          <w:szCs w:val="24"/>
        </w:rPr>
        <w:t xml:space="preserve"> full length and height.</w:t>
      </w:r>
      <w:r w:rsidRPr="00C13928">
        <w:rPr>
          <w:rFonts w:ascii="IBM Plex Sans" w:hAnsi="IBM Plex Sans"/>
          <w:sz w:val="21"/>
          <w:szCs w:val="24"/>
        </w:rPr>
        <w:t xml:space="preserve"> </w:t>
      </w:r>
      <w:r w:rsidR="00972347" w:rsidRPr="00C13928">
        <w:rPr>
          <w:rFonts w:ascii="IBM Plex Sans" w:hAnsi="IBM Plex Sans"/>
          <w:sz w:val="21"/>
          <w:szCs w:val="24"/>
        </w:rPr>
        <w:t>E</w:t>
      </w:r>
      <w:r w:rsidRPr="00C13928">
        <w:rPr>
          <w:rFonts w:ascii="IBM Plex Sans" w:hAnsi="IBM Plex Sans"/>
          <w:sz w:val="21"/>
          <w:szCs w:val="24"/>
        </w:rPr>
        <w:t xml:space="preserve">ach </w:t>
      </w:r>
      <w:r w:rsidR="00972347" w:rsidRPr="00C13928">
        <w:rPr>
          <w:rFonts w:ascii="IBM Plex Sans" w:hAnsi="IBM Plex Sans"/>
          <w:sz w:val="21"/>
          <w:szCs w:val="24"/>
        </w:rPr>
        <w:t>panel</w:t>
      </w:r>
      <w:r w:rsidRPr="00C13928">
        <w:rPr>
          <w:rFonts w:ascii="IBM Plex Sans" w:hAnsi="IBM Plex Sans"/>
          <w:sz w:val="21"/>
          <w:szCs w:val="24"/>
        </w:rPr>
        <w:t xml:space="preserve"> must achieve minimum NRC test values as stated:</w:t>
      </w:r>
      <w:r w:rsidR="00D20714" w:rsidRPr="00C13928">
        <w:rPr>
          <w:rFonts w:ascii="IBM Plex Sans" w:hAnsi="IBM Plex Sans"/>
          <w:sz w:val="21"/>
          <w:szCs w:val="24"/>
        </w:rPr>
        <w:t xml:space="preserve"> </w:t>
      </w:r>
      <w:r w:rsidR="00D20714" w:rsidRPr="00C13928">
        <w:rPr>
          <w:rFonts w:ascii="IBM Plex Sans" w:hAnsi="IBM Plex Sans"/>
          <w:b/>
          <w:sz w:val="21"/>
          <w:szCs w:val="24"/>
          <w:highlight w:val="green"/>
        </w:rPr>
        <w:t>Select</w:t>
      </w:r>
      <w:r w:rsidR="00972347" w:rsidRPr="00C13928">
        <w:rPr>
          <w:rFonts w:ascii="IBM Plex Sans" w:hAnsi="IBM Plex Sans"/>
          <w:b/>
          <w:sz w:val="21"/>
          <w:szCs w:val="24"/>
          <w:highlight w:val="green"/>
        </w:rPr>
        <w:t>:</w:t>
      </w:r>
    </w:p>
    <w:p w14:paraId="1E2FBD44" w14:textId="3009818D" w:rsidR="00972347" w:rsidRPr="00C13928" w:rsidRDefault="00972347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 w:rsidRPr="00C13928">
        <w:rPr>
          <w:rFonts w:ascii="IBM Plex Sans" w:hAnsi="IBM Plex Sans" w:cs="Arial"/>
          <w:sz w:val="20"/>
          <w:szCs w:val="20"/>
          <w:highlight w:val="green"/>
        </w:rPr>
        <w:t>Thickness:  1 inch; NRC 0.</w:t>
      </w:r>
      <w:r w:rsidR="00083620">
        <w:rPr>
          <w:rFonts w:ascii="IBM Plex Sans" w:hAnsi="IBM Plex Sans" w:cs="Arial"/>
          <w:sz w:val="20"/>
          <w:szCs w:val="20"/>
          <w:highlight w:val="green"/>
        </w:rPr>
        <w:t>80</w:t>
      </w:r>
    </w:p>
    <w:p w14:paraId="287C981F" w14:textId="161439A1" w:rsidR="00972347" w:rsidRPr="00083620" w:rsidRDefault="00972347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Thickness:  2 </w:t>
      </w:r>
      <w:proofErr w:type="gramStart"/>
      <w:r w:rsidRPr="00C13928">
        <w:rPr>
          <w:rFonts w:ascii="IBM Plex Sans" w:hAnsi="IBM Plex Sans" w:cs="Arial"/>
          <w:sz w:val="20"/>
          <w:szCs w:val="20"/>
          <w:highlight w:val="green"/>
        </w:rPr>
        <w:t>inch</w:t>
      </w:r>
      <w:proofErr w:type="gramEnd"/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; NRC </w:t>
      </w:r>
      <w:r w:rsidR="00083620">
        <w:rPr>
          <w:rFonts w:ascii="IBM Plex Sans" w:hAnsi="IBM Plex Sans" w:cs="Arial"/>
          <w:sz w:val="20"/>
          <w:szCs w:val="20"/>
          <w:highlight w:val="green"/>
        </w:rPr>
        <w:t>.95</w:t>
      </w:r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 </w:t>
      </w:r>
    </w:p>
    <w:p w14:paraId="724A3C42" w14:textId="7344A103" w:rsidR="00083620" w:rsidRPr="00083620" w:rsidRDefault="00083620" w:rsidP="00083620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Thickness:  </w:t>
      </w:r>
      <w:r>
        <w:rPr>
          <w:rFonts w:ascii="IBM Plex Sans" w:hAnsi="IBM Plex Sans" w:cs="Arial"/>
          <w:sz w:val="20"/>
          <w:szCs w:val="20"/>
          <w:highlight w:val="green"/>
        </w:rPr>
        <w:t>4</w:t>
      </w:r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 </w:t>
      </w:r>
      <w:proofErr w:type="gramStart"/>
      <w:r w:rsidRPr="00C13928">
        <w:rPr>
          <w:rFonts w:ascii="IBM Plex Sans" w:hAnsi="IBM Plex Sans" w:cs="Arial"/>
          <w:sz w:val="20"/>
          <w:szCs w:val="20"/>
          <w:highlight w:val="green"/>
        </w:rPr>
        <w:t>inch</w:t>
      </w:r>
      <w:proofErr w:type="gramEnd"/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; NRC 1.05 </w:t>
      </w:r>
    </w:p>
    <w:p w14:paraId="079F66DA" w14:textId="4A634466" w:rsidR="007D2168" w:rsidRPr="00C13928" w:rsidRDefault="007D2168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>
        <w:rPr>
          <w:rFonts w:ascii="IBM Plex Sans" w:hAnsi="IBM Plex Sans" w:cs="Arial"/>
          <w:sz w:val="20"/>
          <w:szCs w:val="20"/>
          <w:highlight w:val="green"/>
        </w:rPr>
        <w:t>Or enter custom thickness: _________</w:t>
      </w:r>
    </w:p>
    <w:p w14:paraId="2177BA6B" w14:textId="36BFD9BB" w:rsidR="00B25B37" w:rsidRPr="00C13928" w:rsidRDefault="00C13928" w:rsidP="00972347">
      <w:pPr>
        <w:pStyle w:val="Heading2"/>
        <w:numPr>
          <w:ilvl w:val="0"/>
          <w:numId w:val="29"/>
        </w:numPr>
        <w:rPr>
          <w:rFonts w:ascii="IBM Plex Sans" w:hAnsi="IBM Plex Sans"/>
          <w:b/>
          <w:sz w:val="21"/>
          <w:szCs w:val="24"/>
        </w:rPr>
      </w:pPr>
      <w:r>
        <w:rPr>
          <w:rFonts w:ascii="IBM Plex Sans" w:hAnsi="IBM Plex Sans"/>
          <w:b/>
          <w:sz w:val="21"/>
          <w:szCs w:val="24"/>
        </w:rPr>
        <w:t xml:space="preserve">Covering </w:t>
      </w:r>
      <w:r w:rsidR="00DA4E31" w:rsidRPr="003A0E5C">
        <w:rPr>
          <w:rFonts w:ascii="IBM Plex Sans" w:hAnsi="IBM Plex Sans"/>
          <w:b/>
          <w:sz w:val="21"/>
          <w:szCs w:val="24"/>
        </w:rPr>
        <w:t>Finish for</w:t>
      </w:r>
      <w:r>
        <w:rPr>
          <w:rFonts w:ascii="IBM Plex Sans" w:hAnsi="IBM Plex Sans"/>
          <w:b/>
          <w:sz w:val="21"/>
          <w:szCs w:val="24"/>
        </w:rPr>
        <w:t xml:space="preserve"> </w:t>
      </w:r>
      <w:r w:rsidR="00083620">
        <w:rPr>
          <w:rFonts w:ascii="IBM Plex Sans" w:hAnsi="IBM Plex Sans"/>
          <w:b/>
          <w:sz w:val="21"/>
          <w:szCs w:val="24"/>
        </w:rPr>
        <w:t>Baffles</w:t>
      </w:r>
      <w:r w:rsidR="00B25B37" w:rsidRPr="003A0E5C">
        <w:rPr>
          <w:rFonts w:ascii="IBM Plex Sans" w:hAnsi="IBM Plex Sans"/>
          <w:b/>
          <w:sz w:val="21"/>
          <w:szCs w:val="24"/>
        </w:rPr>
        <w:t>:</w:t>
      </w:r>
      <w:r w:rsidR="000F466D" w:rsidRPr="003A0E5C">
        <w:rPr>
          <w:rFonts w:ascii="IBM Plex Sans" w:hAnsi="IBM Plex Sans"/>
          <w:b/>
          <w:sz w:val="21"/>
          <w:szCs w:val="24"/>
        </w:rPr>
        <w:t xml:space="preserve"> </w:t>
      </w:r>
      <w:r w:rsidRPr="00C13928">
        <w:rPr>
          <w:rFonts w:ascii="IBM Plex Sans" w:hAnsi="IBM Plex Sans"/>
          <w:b/>
          <w:sz w:val="21"/>
          <w:szCs w:val="24"/>
          <w:highlight w:val="green"/>
        </w:rPr>
        <w:t>Select:</w:t>
      </w:r>
    </w:p>
    <w:p w14:paraId="29155050" w14:textId="77777777" w:rsidR="002C727F" w:rsidRDefault="002C727F" w:rsidP="002C727F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Material:  Manufacturer’s standard is Burch, </w:t>
      </w:r>
      <w:r>
        <w:rPr>
          <w:rFonts w:ascii="Arial" w:hAnsi="Arial" w:cs="Arial"/>
          <w:sz w:val="20"/>
          <w:szCs w:val="20"/>
          <w:highlight w:val="green"/>
        </w:rPr>
        <w:t>Prime Time (Anchorage equivalent)</w:t>
      </w:r>
      <w:r w:rsidRPr="00C13928">
        <w:rPr>
          <w:rFonts w:ascii="Arial" w:hAnsi="Arial" w:cs="Arial"/>
          <w:sz w:val="20"/>
          <w:szCs w:val="20"/>
          <w:highlight w:val="green"/>
        </w:rPr>
        <w:t>.</w:t>
      </w:r>
    </w:p>
    <w:p w14:paraId="026F4F4C" w14:textId="3044B7C0" w:rsid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sz w:val="20"/>
          <w:szCs w:val="20"/>
          <w:highlight w:val="green"/>
        </w:rPr>
        <w:t>Alternate Finish Material</w:t>
      </w:r>
      <w:r w:rsidRPr="0084164C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________________________</w:t>
      </w:r>
      <w:r w:rsidR="0008362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</w:t>
      </w:r>
      <w:r w:rsidRPr="0084164C">
        <w:rPr>
          <w:rFonts w:ascii="Arial" w:hAnsi="Arial" w:cs="Arial"/>
          <w:sz w:val="20"/>
          <w:szCs w:val="20"/>
        </w:rPr>
        <w:t xml:space="preserve">Customer </w:t>
      </w:r>
      <w:r>
        <w:rPr>
          <w:rFonts w:ascii="Arial" w:hAnsi="Arial" w:cs="Arial"/>
          <w:sz w:val="20"/>
          <w:szCs w:val="20"/>
        </w:rPr>
        <w:t>Chosen</w:t>
      </w:r>
      <w:r w:rsidRPr="0084164C">
        <w:rPr>
          <w:rFonts w:ascii="Arial" w:hAnsi="Arial" w:cs="Arial"/>
          <w:sz w:val="20"/>
          <w:szCs w:val="20"/>
        </w:rPr>
        <w:t xml:space="preserve"> Material (C.</w:t>
      </w:r>
      <w:r>
        <w:rPr>
          <w:rFonts w:ascii="Arial" w:hAnsi="Arial" w:cs="Arial"/>
          <w:sz w:val="20"/>
          <w:szCs w:val="20"/>
        </w:rPr>
        <w:t>C</w:t>
      </w:r>
      <w:r w:rsidRPr="0084164C">
        <w:rPr>
          <w:rFonts w:ascii="Arial" w:hAnsi="Arial" w:cs="Arial"/>
          <w:sz w:val="20"/>
          <w:szCs w:val="20"/>
        </w:rPr>
        <w:t xml:space="preserve">.M.) fabric </w:t>
      </w:r>
    </w:p>
    <w:p w14:paraId="0341B9E8" w14:textId="50993C35" w:rsid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sz w:val="20"/>
          <w:szCs w:val="20"/>
          <w:highlight w:val="green"/>
        </w:rPr>
        <w:t>Color:</w:t>
      </w:r>
      <w:r w:rsidRPr="0084164C">
        <w:rPr>
          <w:rFonts w:ascii="Arial" w:hAnsi="Arial" w:cs="Arial"/>
          <w:sz w:val="20"/>
          <w:szCs w:val="20"/>
        </w:rPr>
        <w:t xml:space="preserve">  Select</w:t>
      </w:r>
      <w:r>
        <w:rPr>
          <w:rFonts w:ascii="Arial" w:hAnsi="Arial" w:cs="Arial"/>
          <w:sz w:val="20"/>
          <w:szCs w:val="20"/>
        </w:rPr>
        <w:t xml:space="preserve"> from manufacturer’s standard or C.C.M</w:t>
      </w:r>
      <w:r w:rsidR="00083620">
        <w:rPr>
          <w:rFonts w:ascii="Arial" w:hAnsi="Arial" w:cs="Arial"/>
          <w:sz w:val="20"/>
          <w:szCs w:val="20"/>
        </w:rPr>
        <w:t>: ________________________</w:t>
      </w:r>
      <w:r>
        <w:rPr>
          <w:rFonts w:ascii="Arial" w:hAnsi="Arial" w:cs="Arial"/>
          <w:sz w:val="20"/>
          <w:szCs w:val="20"/>
        </w:rPr>
        <w:br/>
      </w:r>
    </w:p>
    <w:p w14:paraId="3FD6A8D2" w14:textId="5417517B" w:rsidR="00C13928" w:rsidRDefault="00C13928" w:rsidP="00C13928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b/>
          <w:bCs/>
          <w:sz w:val="20"/>
          <w:szCs w:val="20"/>
        </w:rPr>
        <w:t>Edge Detail:</w:t>
      </w:r>
      <w:r>
        <w:rPr>
          <w:rFonts w:ascii="Arial" w:hAnsi="Arial" w:cs="Arial"/>
          <w:sz w:val="20"/>
          <w:szCs w:val="20"/>
        </w:rPr>
        <w:t xml:space="preserve"> All edges will be hardened and square.</w:t>
      </w:r>
    </w:p>
    <w:p w14:paraId="1D9DC5B6" w14:textId="0D3CC4F6" w:rsidR="00C13928" w:rsidRPr="00083620" w:rsidRDefault="00C13928" w:rsidP="00C13928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Hardware</w:t>
      </w:r>
      <w:r w:rsidRPr="00083620">
        <w:rPr>
          <w:rFonts w:ascii="Arial" w:hAnsi="Arial" w:cs="Arial"/>
          <w:b/>
          <w:bCs/>
          <w:sz w:val="20"/>
          <w:szCs w:val="20"/>
        </w:rPr>
        <w:t>:</w:t>
      </w:r>
      <w:r w:rsidR="00083620">
        <w:rPr>
          <w:rFonts w:ascii="Arial" w:hAnsi="Arial" w:cs="Arial"/>
          <w:b/>
          <w:bCs/>
          <w:sz w:val="20"/>
          <w:szCs w:val="20"/>
        </w:rPr>
        <w:t xml:space="preserve"> </w:t>
      </w:r>
      <w:r w:rsidR="00083620">
        <w:rPr>
          <w:rFonts w:ascii="Arial" w:hAnsi="Arial" w:cs="Arial"/>
          <w:sz w:val="20"/>
          <w:szCs w:val="20"/>
        </w:rPr>
        <w:t>s</w:t>
      </w:r>
      <w:r w:rsidR="00083620" w:rsidRPr="00083620">
        <w:rPr>
          <w:rFonts w:ascii="Arial" w:hAnsi="Arial" w:cs="Arial"/>
          <w:sz w:val="20"/>
          <w:szCs w:val="20"/>
        </w:rPr>
        <w:t>tandard eye hook</w:t>
      </w:r>
      <w:r w:rsidR="00083620">
        <w:rPr>
          <w:rFonts w:ascii="Arial" w:hAnsi="Arial" w:cs="Arial"/>
          <w:sz w:val="20"/>
          <w:szCs w:val="20"/>
        </w:rPr>
        <w:t xml:space="preserve">s </w:t>
      </w:r>
      <w:r w:rsidR="00083620" w:rsidRPr="00083620">
        <w:rPr>
          <w:rFonts w:ascii="Arial" w:hAnsi="Arial" w:cs="Arial"/>
          <w:sz w:val="20"/>
          <w:szCs w:val="20"/>
        </w:rPr>
        <w:t>are provided</w:t>
      </w:r>
    </w:p>
    <w:p w14:paraId="45BEB0DB" w14:textId="27F47083" w:rsidR="00FA065D" w:rsidRPr="003A0E5C" w:rsidRDefault="00FA065D" w:rsidP="00FA065D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3 – EXECUTION</w:t>
      </w:r>
    </w:p>
    <w:p w14:paraId="3F93ABBB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EXAMINATION</w:t>
      </w:r>
    </w:p>
    <w:p w14:paraId="7DAAAEFA" w14:textId="77777777" w:rsidR="00C13928" w:rsidRDefault="00FA065D" w:rsidP="00C13928">
      <w:pPr>
        <w:pStyle w:val="Heading2"/>
        <w:numPr>
          <w:ilvl w:val="0"/>
          <w:numId w:val="1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Inspect installation area and conditions under which work is to be performed for compliance with all manufacturer</w:t>
      </w:r>
      <w:r w:rsidR="001E3A7D" w:rsidRPr="003A0E5C">
        <w:rPr>
          <w:rFonts w:ascii="IBM Plex Sans" w:hAnsi="IBM Plex Sans"/>
          <w:sz w:val="21"/>
          <w:szCs w:val="21"/>
        </w:rPr>
        <w:t>’</w:t>
      </w:r>
      <w:r w:rsidRPr="003A0E5C">
        <w:rPr>
          <w:rFonts w:ascii="IBM Plex Sans" w:hAnsi="IBM Plex Sans"/>
          <w:sz w:val="21"/>
          <w:szCs w:val="21"/>
        </w:rPr>
        <w:t>s environmental requirements. All wet work in the installation area must be complete, cure</w:t>
      </w:r>
      <w:r w:rsidR="00DA4E31" w:rsidRPr="003A0E5C">
        <w:rPr>
          <w:rFonts w:ascii="IBM Plex Sans" w:hAnsi="IBM Plex Sans"/>
          <w:sz w:val="21"/>
          <w:szCs w:val="21"/>
        </w:rPr>
        <w:t>d and dry prior to installation</w:t>
      </w:r>
      <w:r w:rsidRPr="003A0E5C">
        <w:rPr>
          <w:rFonts w:ascii="IBM Plex Sans" w:hAnsi="IBM Plex Sans"/>
          <w:sz w:val="21"/>
          <w:szCs w:val="21"/>
        </w:rPr>
        <w:t>. Do not proceed until all unsatisfactory conditions have been corrected.</w:t>
      </w:r>
    </w:p>
    <w:p w14:paraId="4C1B2628" w14:textId="4405036C" w:rsidR="00D7061A" w:rsidRPr="00D7061A" w:rsidRDefault="00C13928" w:rsidP="00D7061A">
      <w:pPr>
        <w:pStyle w:val="Heading2"/>
        <w:numPr>
          <w:ilvl w:val="0"/>
          <w:numId w:val="15"/>
        </w:numPr>
        <w:rPr>
          <w:rFonts w:ascii="IBM Plex Sans" w:hAnsi="IBM Plex Sans" w:cs="Arial"/>
          <w:sz w:val="21"/>
          <w:szCs w:val="21"/>
        </w:rPr>
      </w:pPr>
      <w:r w:rsidRPr="00C13928">
        <w:rPr>
          <w:rFonts w:ascii="IBM Plex Sans" w:hAnsi="IBM Plex Sans" w:cs="Arial"/>
          <w:sz w:val="21"/>
          <w:szCs w:val="21"/>
        </w:rPr>
        <w:t>Do not begin installation until substrates have been properly prepared</w:t>
      </w:r>
      <w:r w:rsidR="00D7061A">
        <w:rPr>
          <w:rFonts w:ascii="IBM Plex Sans" w:hAnsi="IBM Plex Sans" w:cs="Arial"/>
          <w:sz w:val="21"/>
          <w:szCs w:val="21"/>
        </w:rPr>
        <w:t xml:space="preserve">. </w:t>
      </w:r>
      <w:r w:rsidR="00D7061A" w:rsidRPr="00D7061A">
        <w:rPr>
          <w:rFonts w:ascii="IBM Plex Sans" w:hAnsi="IBM Plex Sans" w:cs="Arial"/>
          <w:sz w:val="21"/>
          <w:szCs w:val="21"/>
        </w:rPr>
        <w:t>If substrate preparation is the responsibility of another installer, notify Architect or Designer of any unsatisfactory preparation before proceeding.</w:t>
      </w:r>
    </w:p>
    <w:p w14:paraId="2377F5BD" w14:textId="77777777" w:rsidR="00D7061A" w:rsidRPr="00D7061A" w:rsidRDefault="00D7061A" w:rsidP="00D7061A"/>
    <w:p w14:paraId="11840A2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INSTALLATION</w:t>
      </w:r>
    </w:p>
    <w:p w14:paraId="6F5B1C74" w14:textId="61AE8CDC" w:rsidR="00D7061A" w:rsidRPr="00D7061A" w:rsidRDefault="00D7061A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1"/>
        </w:rPr>
      </w:pPr>
      <w:r w:rsidRPr="00D7061A">
        <w:rPr>
          <w:rFonts w:ascii="IBM Plex Sans" w:hAnsi="IBM Plex Sans" w:cs="Arial"/>
          <w:sz w:val="21"/>
          <w:szCs w:val="21"/>
        </w:rPr>
        <w:t>Install as per General Contractor’s provisions and specifications</w:t>
      </w:r>
    </w:p>
    <w:p w14:paraId="118540CC" w14:textId="0008A00F" w:rsidR="00FA065D" w:rsidRPr="003A0E5C" w:rsidRDefault="00FA065D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Installation must be done by qualified </w:t>
      </w:r>
      <w:r w:rsidR="003A0E5C" w:rsidRPr="003A0E5C">
        <w:rPr>
          <w:rFonts w:ascii="IBM Plex Sans" w:hAnsi="IBM Plex Sans"/>
          <w:sz w:val="21"/>
          <w:szCs w:val="24"/>
        </w:rPr>
        <w:t>contractor</w:t>
      </w:r>
      <w:r w:rsidRPr="003A0E5C">
        <w:rPr>
          <w:rFonts w:ascii="IBM Plex Sans" w:hAnsi="IBM Plex Sans"/>
          <w:sz w:val="21"/>
          <w:szCs w:val="24"/>
        </w:rPr>
        <w:t xml:space="preserve"> </w:t>
      </w:r>
      <w:r w:rsidR="002F68D1" w:rsidRPr="003A0E5C">
        <w:rPr>
          <w:rFonts w:ascii="IBM Plex Sans" w:hAnsi="IBM Plex Sans"/>
          <w:sz w:val="21"/>
          <w:szCs w:val="24"/>
        </w:rPr>
        <w:t xml:space="preserve">with 2 </w:t>
      </w:r>
      <w:proofErr w:type="spellStart"/>
      <w:r w:rsidR="002F68D1" w:rsidRPr="003A0E5C">
        <w:rPr>
          <w:rFonts w:ascii="IBM Plex Sans" w:hAnsi="IBM Plex Sans"/>
          <w:sz w:val="21"/>
          <w:szCs w:val="24"/>
        </w:rPr>
        <w:t xml:space="preserve">years </w:t>
      </w:r>
      <w:r w:rsidRPr="003A0E5C">
        <w:rPr>
          <w:rFonts w:ascii="IBM Plex Sans" w:hAnsi="IBM Plex Sans"/>
          <w:sz w:val="21"/>
          <w:szCs w:val="24"/>
        </w:rPr>
        <w:t>experience</w:t>
      </w:r>
      <w:proofErr w:type="spellEnd"/>
      <w:r w:rsidR="002F68D1" w:rsidRPr="003A0E5C">
        <w:rPr>
          <w:rFonts w:ascii="IBM Plex Sans" w:hAnsi="IBM Plex Sans"/>
          <w:sz w:val="21"/>
          <w:szCs w:val="24"/>
        </w:rPr>
        <w:t xml:space="preserve"> </w:t>
      </w:r>
      <w:r w:rsidRPr="003A0E5C">
        <w:rPr>
          <w:rFonts w:ascii="IBM Plex Sans" w:hAnsi="IBM Plex Sans"/>
          <w:sz w:val="21"/>
          <w:szCs w:val="24"/>
        </w:rPr>
        <w:t xml:space="preserve">in the installation of </w:t>
      </w:r>
      <w:r w:rsidR="00BA7ED6" w:rsidRPr="00EF552D">
        <w:rPr>
          <w:rFonts w:ascii="IBM Plex Sans" w:hAnsi="IBM Plex Sans"/>
          <w:sz w:val="21"/>
          <w:szCs w:val="24"/>
        </w:rPr>
        <w:t>acoustic treatment</w:t>
      </w:r>
      <w:r w:rsidR="00835850" w:rsidRPr="003A0E5C">
        <w:rPr>
          <w:rFonts w:ascii="IBM Plex Sans" w:hAnsi="IBM Plex Sans"/>
          <w:sz w:val="21"/>
          <w:szCs w:val="24"/>
        </w:rPr>
        <w:t xml:space="preserve"> or acoustic ceilings</w:t>
      </w:r>
      <w:r w:rsidR="001E3A7D" w:rsidRPr="003A0E5C">
        <w:rPr>
          <w:rFonts w:ascii="IBM Plex Sans" w:hAnsi="IBM Plex Sans"/>
          <w:sz w:val="21"/>
          <w:szCs w:val="24"/>
        </w:rPr>
        <w:t xml:space="preserve">. </w:t>
      </w:r>
      <w:r w:rsidRPr="003A0E5C">
        <w:rPr>
          <w:rFonts w:ascii="IBM Plex Sans" w:hAnsi="IBM Plex Sans"/>
          <w:sz w:val="21"/>
          <w:szCs w:val="24"/>
        </w:rPr>
        <w:t xml:space="preserve">The firm must demonstrate successful experience installing materials of similar type and quality of those required for this project. </w:t>
      </w:r>
    </w:p>
    <w:p w14:paraId="40139D6A" w14:textId="10A0855B" w:rsidR="00FA065D" w:rsidRPr="003A0E5C" w:rsidRDefault="00FA065D" w:rsidP="009B1373">
      <w:pPr>
        <w:pStyle w:val="Heading2"/>
        <w:numPr>
          <w:ilvl w:val="0"/>
          <w:numId w:val="16"/>
        </w:numPr>
        <w:spacing w:after="240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Comply with manufacturer’s instr</w:t>
      </w:r>
      <w:r w:rsidR="00F27A76" w:rsidRPr="003A0E5C">
        <w:rPr>
          <w:rFonts w:ascii="IBM Plex Sans" w:hAnsi="IBM Plex Sans"/>
          <w:sz w:val="21"/>
          <w:szCs w:val="24"/>
        </w:rPr>
        <w:t xml:space="preserve">uction and recommendations for hanging </w:t>
      </w:r>
      <w:r w:rsidR="00083620">
        <w:rPr>
          <w:rFonts w:ascii="IBM Plex Sans" w:hAnsi="IBM Plex Sans"/>
          <w:sz w:val="21"/>
          <w:szCs w:val="24"/>
        </w:rPr>
        <w:t>baffles</w:t>
      </w:r>
      <w:r w:rsidR="00F27A76" w:rsidRPr="003A0E5C">
        <w:rPr>
          <w:rFonts w:ascii="IBM Plex Sans" w:hAnsi="IBM Plex Sans"/>
          <w:sz w:val="21"/>
          <w:szCs w:val="24"/>
        </w:rPr>
        <w:t>.</w:t>
      </w:r>
    </w:p>
    <w:p w14:paraId="061D4D52" w14:textId="2B6002ED" w:rsidR="009B1373" w:rsidRPr="003A0E5C" w:rsidRDefault="009B1373" w:rsidP="009B1373">
      <w:pPr>
        <w:pStyle w:val="ListParagraph"/>
        <w:numPr>
          <w:ilvl w:val="0"/>
          <w:numId w:val="0"/>
        </w:numPr>
        <w:ind w:left="1980"/>
        <w:rPr>
          <w:rFonts w:ascii="IBM Plex Sans" w:hAnsi="IBM Plex Sans"/>
          <w:sz w:val="21"/>
          <w:szCs w:val="20"/>
        </w:rPr>
      </w:pPr>
    </w:p>
    <w:p w14:paraId="7FF9D9E8" w14:textId="56596DFA" w:rsidR="009B1373" w:rsidRPr="003A0E5C" w:rsidRDefault="009B1373" w:rsidP="009B1373">
      <w:pPr>
        <w:pStyle w:val="ListParagraph"/>
        <w:numPr>
          <w:ilvl w:val="1"/>
          <w:numId w:val="16"/>
        </w:numPr>
        <w:ind w:left="1980"/>
        <w:rPr>
          <w:rFonts w:ascii="IBM Plex Sans" w:hAnsi="IBM Plex Sans"/>
          <w:sz w:val="21"/>
          <w:szCs w:val="20"/>
        </w:rPr>
      </w:pPr>
      <w:r w:rsidRPr="003A0E5C">
        <w:rPr>
          <w:rFonts w:ascii="IBM Plex Sans" w:hAnsi="IBM Plex Sans"/>
          <w:sz w:val="21"/>
          <w:szCs w:val="20"/>
        </w:rPr>
        <w:t xml:space="preserve">For </w:t>
      </w:r>
      <w:r w:rsidR="00BA7ED6">
        <w:rPr>
          <w:rFonts w:ascii="IBM Plex Sans" w:hAnsi="IBM Plex Sans"/>
          <w:sz w:val="21"/>
          <w:szCs w:val="20"/>
        </w:rPr>
        <w:t>suspended</w:t>
      </w:r>
      <w:r w:rsidRPr="003A0E5C">
        <w:rPr>
          <w:rFonts w:ascii="IBM Plex Sans" w:hAnsi="IBM Plex Sans"/>
          <w:sz w:val="21"/>
          <w:szCs w:val="20"/>
        </w:rPr>
        <w:t xml:space="preserve"> mount, install </w:t>
      </w:r>
      <w:r w:rsidR="00BA7ED6">
        <w:rPr>
          <w:rFonts w:ascii="IBM Plex Sans" w:hAnsi="IBM Plex Sans"/>
          <w:sz w:val="21"/>
          <w:szCs w:val="20"/>
        </w:rPr>
        <w:t>using aircraft wire or similar.</w:t>
      </w:r>
      <w:r w:rsidRPr="003A0E5C">
        <w:rPr>
          <w:rFonts w:ascii="IBM Plex Sans" w:hAnsi="IBM Plex Sans"/>
          <w:sz w:val="21"/>
          <w:szCs w:val="20"/>
        </w:rPr>
        <w:t xml:space="preserve"> </w:t>
      </w:r>
    </w:p>
    <w:p w14:paraId="34AC6E60" w14:textId="0D45B2C3" w:rsidR="005744FC" w:rsidRPr="003A0E5C" w:rsidRDefault="00FA065D" w:rsidP="005744FC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lastRenderedPageBreak/>
        <w:t>Confirm all field dimensions are coordinated with shop drawings.</w:t>
      </w:r>
    </w:p>
    <w:p w14:paraId="148F3F8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ADJUSTING AND CLEANING</w:t>
      </w:r>
    </w:p>
    <w:p w14:paraId="5683E51E" w14:textId="69819289" w:rsidR="00FA065D" w:rsidRPr="003A0E5C" w:rsidRDefault="005529A9" w:rsidP="009B5FF8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Clean soiled surfaces of </w:t>
      </w:r>
      <w:r w:rsidR="00083620">
        <w:rPr>
          <w:rFonts w:ascii="IBM Plex Sans" w:hAnsi="IBM Plex Sans"/>
          <w:sz w:val="21"/>
          <w:szCs w:val="24"/>
        </w:rPr>
        <w:t>baffles</w:t>
      </w:r>
      <w:r w:rsidR="00083620" w:rsidRPr="003A0E5C">
        <w:rPr>
          <w:rFonts w:ascii="IBM Plex Sans" w:hAnsi="IBM Plex Sans"/>
          <w:sz w:val="21"/>
          <w:szCs w:val="24"/>
        </w:rPr>
        <w:t xml:space="preserve"> </w:t>
      </w:r>
      <w:r w:rsidR="00FA065D" w:rsidRPr="003A0E5C">
        <w:rPr>
          <w:rFonts w:ascii="IBM Plex Sans" w:hAnsi="IBM Plex Sans"/>
          <w:sz w:val="21"/>
          <w:szCs w:val="24"/>
        </w:rPr>
        <w:t>per manufacturer’s instructions.</w:t>
      </w:r>
    </w:p>
    <w:p w14:paraId="525CDD81" w14:textId="21E96185" w:rsidR="0011284E" w:rsidRPr="003A0E5C" w:rsidRDefault="000919C9" w:rsidP="0011284E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Remove and replace damaged or discolored </w:t>
      </w:r>
      <w:r w:rsidR="00FA065D" w:rsidRPr="003A0E5C">
        <w:rPr>
          <w:rFonts w:ascii="IBM Plex Sans" w:hAnsi="IBM Plex Sans"/>
          <w:sz w:val="21"/>
          <w:szCs w:val="24"/>
        </w:rPr>
        <w:t>materials not in compliance with manufacture</w:t>
      </w:r>
      <w:r w:rsidR="005529A9" w:rsidRPr="003A0E5C">
        <w:rPr>
          <w:rFonts w:ascii="IBM Plex Sans" w:hAnsi="IBM Plex Sans"/>
          <w:sz w:val="21"/>
          <w:szCs w:val="24"/>
        </w:rPr>
        <w:t>r</w:t>
      </w:r>
      <w:r w:rsidR="00FA065D" w:rsidRPr="003A0E5C">
        <w:rPr>
          <w:rFonts w:ascii="IBM Plex Sans" w:hAnsi="IBM Plex Sans"/>
          <w:sz w:val="21"/>
          <w:szCs w:val="24"/>
        </w:rPr>
        <w:t>’s tolerances.</w:t>
      </w:r>
    </w:p>
    <w:p w14:paraId="114EDF9F" w14:textId="19E581FF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0D25207E" w14:textId="645C2AE8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3EE6FBC5" w14:textId="77777777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6940B565" w14:textId="325BFD0D" w:rsidR="0011284E" w:rsidRPr="003A0E5C" w:rsidRDefault="0011284E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Contact information:</w:t>
      </w:r>
    </w:p>
    <w:p w14:paraId="5E2CE095" w14:textId="77777777" w:rsidR="002C727F" w:rsidRPr="003A0E5C" w:rsidRDefault="002C727F" w:rsidP="002C727F">
      <w:pPr>
        <w:rPr>
          <w:rFonts w:ascii="IBM Plex Sans" w:hAnsi="IBM Plex Sans"/>
          <w:sz w:val="22"/>
          <w:szCs w:val="22"/>
        </w:rPr>
      </w:pPr>
      <w:r w:rsidRPr="003A0E5C">
        <w:rPr>
          <w:rFonts w:ascii="IBM Plex Sans" w:hAnsi="IBM Plex Sans"/>
          <w:sz w:val="22"/>
          <w:szCs w:val="22"/>
        </w:rPr>
        <w:t xml:space="preserve">Sonus </w:t>
      </w:r>
      <w:r>
        <w:rPr>
          <w:rFonts w:ascii="IBM Plex Sans" w:hAnsi="IBM Plex Sans"/>
          <w:sz w:val="22"/>
          <w:szCs w:val="22"/>
        </w:rPr>
        <w:t>Acoustics</w:t>
      </w:r>
    </w:p>
    <w:p w14:paraId="7AB09545" w14:textId="77777777" w:rsidR="002C727F" w:rsidRPr="003A0E5C" w:rsidRDefault="002C727F" w:rsidP="002C727F">
      <w:pPr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888</w:t>
      </w:r>
      <w:r w:rsidRPr="003A0E5C">
        <w:rPr>
          <w:rFonts w:ascii="IBM Plex Sans" w:hAnsi="IBM Plex Sans"/>
          <w:sz w:val="22"/>
          <w:szCs w:val="22"/>
        </w:rPr>
        <w:t>-</w:t>
      </w:r>
      <w:r>
        <w:rPr>
          <w:rFonts w:ascii="IBM Plex Sans" w:hAnsi="IBM Plex Sans"/>
          <w:sz w:val="22"/>
          <w:szCs w:val="22"/>
        </w:rPr>
        <w:t>287</w:t>
      </w:r>
      <w:r w:rsidRPr="003A0E5C">
        <w:rPr>
          <w:rFonts w:ascii="IBM Plex Sans" w:hAnsi="IBM Plex Sans"/>
          <w:sz w:val="22"/>
          <w:szCs w:val="22"/>
        </w:rPr>
        <w:t>-</w:t>
      </w:r>
      <w:r>
        <w:rPr>
          <w:rFonts w:ascii="IBM Plex Sans" w:hAnsi="IBM Plex Sans"/>
          <w:sz w:val="22"/>
          <w:szCs w:val="22"/>
        </w:rPr>
        <w:t>4183</w:t>
      </w:r>
    </w:p>
    <w:p w14:paraId="635B7831" w14:textId="77777777" w:rsidR="002C727F" w:rsidRPr="003A0E5C" w:rsidRDefault="002C727F" w:rsidP="002C727F">
      <w:pPr>
        <w:rPr>
          <w:rFonts w:ascii="IBM Plex Sans" w:hAnsi="IBM Plex Sans"/>
          <w:sz w:val="22"/>
          <w:szCs w:val="22"/>
        </w:rPr>
      </w:pPr>
      <w:hyperlink r:id="rId8" w:history="1">
        <w:r w:rsidRPr="003A0E5C">
          <w:rPr>
            <w:rStyle w:val="Hyperlink"/>
            <w:rFonts w:ascii="IBM Plex Sans" w:hAnsi="IBM Plex Sans"/>
            <w:sz w:val="22"/>
            <w:szCs w:val="22"/>
          </w:rPr>
          <w:t>sales@sonusna.com</w:t>
        </w:r>
      </w:hyperlink>
    </w:p>
    <w:p w14:paraId="3DADB938" w14:textId="69E1DEE4" w:rsidR="00FA065D" w:rsidRPr="003A0E5C" w:rsidRDefault="00FA065D" w:rsidP="00F909FA">
      <w:pPr>
        <w:pStyle w:val="Heading1"/>
        <w:rPr>
          <w:rFonts w:ascii="IBM Plex Sans" w:hAnsi="IBM Plex Sans"/>
          <w:sz w:val="21"/>
          <w:szCs w:val="28"/>
        </w:rPr>
      </w:pPr>
      <w:r w:rsidRPr="003A0E5C">
        <w:rPr>
          <w:rFonts w:ascii="IBM Plex Sans" w:hAnsi="IBM Plex Sans"/>
          <w:sz w:val="21"/>
          <w:szCs w:val="21"/>
        </w:rPr>
        <w:t>END OF SECTION</w:t>
      </w:r>
    </w:p>
    <w:sectPr w:rsidR="00FA065D" w:rsidRPr="003A0E5C" w:rsidSect="006643D8">
      <w:headerReference w:type="default" r:id="rId9"/>
      <w:footerReference w:type="default" r:id="rId10"/>
      <w:pgSz w:w="12240" w:h="15840"/>
      <w:pgMar w:top="1584" w:right="1440" w:bottom="158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D176" w14:textId="77777777" w:rsidR="00F04791" w:rsidRDefault="00F04791" w:rsidP="00773AE4">
      <w:r>
        <w:separator/>
      </w:r>
    </w:p>
    <w:p w14:paraId="130A708A" w14:textId="77777777" w:rsidR="00F04791" w:rsidRDefault="00F04791"/>
    <w:p w14:paraId="128C1B5A" w14:textId="77777777" w:rsidR="00F04791" w:rsidRDefault="00F04791" w:rsidP="006F112A"/>
  </w:endnote>
  <w:endnote w:type="continuationSeparator" w:id="0">
    <w:p w14:paraId="7DF45224" w14:textId="77777777" w:rsidR="00F04791" w:rsidRDefault="00F04791" w:rsidP="00773AE4">
      <w:r>
        <w:continuationSeparator/>
      </w:r>
    </w:p>
    <w:p w14:paraId="21002E02" w14:textId="77777777" w:rsidR="00F04791" w:rsidRDefault="00F04791"/>
    <w:p w14:paraId="1EF1D107" w14:textId="77777777" w:rsidR="00F04791" w:rsidRDefault="00F04791" w:rsidP="006F1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stile-ExtendedTwo">
    <w:altName w:val="Eurosti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A24" w14:textId="77777777" w:rsidR="005169A0" w:rsidRPr="00DD2AB5" w:rsidRDefault="005169A0" w:rsidP="006643D8">
    <w:pPr>
      <w:pStyle w:val="Footer"/>
      <w:pBdr>
        <w:top w:val="single" w:sz="4" w:space="1" w:color="A6A6A6" w:themeColor="background1" w:themeShade="A6"/>
      </w:pBdr>
      <w:rPr>
        <w:rFonts w:ascii="Calibri" w:hAnsi="Calibri" w:cs="Eurostile-ExtendedTwo"/>
        <w:bCs/>
        <w:color w:val="808080" w:themeColor="background1" w:themeShade="80"/>
        <w:spacing w:val="-4"/>
        <w:kern w:val="20"/>
        <w:sz w:val="22"/>
        <w:szCs w:val="22"/>
        <w:lang w:eastAsia="ja-JP"/>
      </w:rPr>
    </w:pPr>
  </w:p>
  <w:p w14:paraId="258FFBF8" w14:textId="1BAE857E" w:rsidR="005169A0" w:rsidRPr="003A0E5C" w:rsidRDefault="003A0E5C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SONUS</w:t>
    </w:r>
  </w:p>
  <w:p w14:paraId="3B4F61CF" w14:textId="1A989B5D" w:rsidR="005169A0" w:rsidRPr="003A0E5C" w:rsidRDefault="005169A0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Acoustical </w:t>
    </w:r>
    <w:r w:rsidR="00083620">
      <w:rPr>
        <w:rFonts w:ascii="IBM Plex Sans" w:hAnsi="IBM Plex Sans"/>
        <w:sz w:val="21"/>
      </w:rPr>
      <w:t>Baffles</w:t>
    </w:r>
  </w:p>
  <w:p w14:paraId="15088F26" w14:textId="706D46ED" w:rsidR="005169A0" w:rsidRPr="003A0E5C" w:rsidRDefault="005169A0" w:rsidP="006643D8">
    <w:pPr>
      <w:pStyle w:val="Footer"/>
      <w:jc w:val="right"/>
      <w:rPr>
        <w:rFonts w:ascii="IBM Plex Sans" w:hAnsi="IBM Plex Sans"/>
        <w:color w:val="4D7084"/>
        <w:spacing w:val="-4"/>
        <w:kern w:val="20"/>
        <w:sz w:val="22"/>
        <w:szCs w:val="22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Page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PAGE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2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 of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NUMPAGES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5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ABC1" w14:textId="77777777" w:rsidR="00F04791" w:rsidRDefault="00F04791" w:rsidP="00773AE4">
      <w:r>
        <w:separator/>
      </w:r>
    </w:p>
    <w:p w14:paraId="2996D538" w14:textId="77777777" w:rsidR="00F04791" w:rsidRDefault="00F04791"/>
    <w:p w14:paraId="1A7E9179" w14:textId="77777777" w:rsidR="00F04791" w:rsidRDefault="00F04791" w:rsidP="006F112A"/>
  </w:footnote>
  <w:footnote w:type="continuationSeparator" w:id="0">
    <w:p w14:paraId="798089C8" w14:textId="77777777" w:rsidR="00F04791" w:rsidRDefault="00F04791" w:rsidP="00773AE4">
      <w:r>
        <w:continuationSeparator/>
      </w:r>
    </w:p>
    <w:p w14:paraId="5332BA69" w14:textId="77777777" w:rsidR="00F04791" w:rsidRDefault="00F04791"/>
    <w:p w14:paraId="5C26389E" w14:textId="77777777" w:rsidR="00F04791" w:rsidRDefault="00F04791" w:rsidP="006F1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CF9E" w14:textId="1F7D42FC" w:rsidR="00C22E10" w:rsidRPr="003A0E5C" w:rsidRDefault="005169A0" w:rsidP="00C22E10">
    <w:pPr>
      <w:widowControl w:val="0"/>
      <w:autoSpaceDE w:val="0"/>
      <w:autoSpaceDN w:val="0"/>
      <w:adjustRightInd w:val="0"/>
      <w:jc w:val="center"/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</w:pP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Section </w:t>
    </w:r>
    <w:r w:rsidR="00083620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095426 </w:t>
    </w: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– </w:t>
    </w:r>
    <w:r w:rsid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SONUS</w:t>
    </w:r>
    <w:r w:rsidR="00C31977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r w:rsidR="00730488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Acoustical </w:t>
    </w:r>
    <w:r w:rsidR="00083620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Baffle (2 piece)</w:t>
    </w:r>
    <w:r w:rsidR="0091685D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bookmarkStart w:id="8" w:name="OLE_LINK5"/>
    <w:bookmarkStart w:id="9" w:name="OLE_LINK6"/>
    <w:r w:rsidR="00324DF1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v</w:t>
    </w:r>
    <w:bookmarkEnd w:id="8"/>
    <w:bookmarkEnd w:id="9"/>
    <w:r w:rsidR="003B394B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1.</w:t>
    </w:r>
    <w:r w:rsidR="002C72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5</w:t>
    </w:r>
  </w:p>
  <w:p w14:paraId="7DAD9628" w14:textId="77777777" w:rsidR="005169A0" w:rsidRDefault="005169A0" w:rsidP="002D0ED5">
    <w:pPr>
      <w:pBdr>
        <w:bottom w:val="single" w:sz="4" w:space="1" w:color="BFBFBF" w:themeColor="background1" w:themeShade="BF"/>
      </w:pBdr>
    </w:pPr>
  </w:p>
  <w:p w14:paraId="4B2C33DB" w14:textId="77777777" w:rsidR="005169A0" w:rsidRDefault="005169A0" w:rsidP="006F11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500"/>
    <w:multiLevelType w:val="multilevel"/>
    <w:tmpl w:val="B5ECA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D5703"/>
    <w:multiLevelType w:val="hybridMultilevel"/>
    <w:tmpl w:val="D20A4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6C2"/>
    <w:multiLevelType w:val="multilevel"/>
    <w:tmpl w:val="E21603DC"/>
    <w:name w:val="Second Level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50"/>
        </w:tabs>
        <w:ind w:left="45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C733849"/>
    <w:multiLevelType w:val="hybridMultilevel"/>
    <w:tmpl w:val="C4E28B82"/>
    <w:lvl w:ilvl="0" w:tplc="9F0C2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25B20"/>
    <w:multiLevelType w:val="multilevel"/>
    <w:tmpl w:val="35B60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BE2518"/>
    <w:multiLevelType w:val="hybridMultilevel"/>
    <w:tmpl w:val="1A5CB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AFB"/>
    <w:multiLevelType w:val="multilevel"/>
    <w:tmpl w:val="E5382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533F32"/>
    <w:multiLevelType w:val="multilevel"/>
    <w:tmpl w:val="22F0D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E50BF0"/>
    <w:multiLevelType w:val="hybridMultilevel"/>
    <w:tmpl w:val="3918B8A4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48F7"/>
    <w:multiLevelType w:val="hybridMultilevel"/>
    <w:tmpl w:val="DAEACE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EB163F"/>
    <w:multiLevelType w:val="hybridMultilevel"/>
    <w:tmpl w:val="58CE4F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F2F22"/>
    <w:multiLevelType w:val="hybridMultilevel"/>
    <w:tmpl w:val="E7B47E3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3D76C0C"/>
    <w:multiLevelType w:val="hybridMultilevel"/>
    <w:tmpl w:val="7A883C98"/>
    <w:lvl w:ilvl="0" w:tplc="648E3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536F7"/>
    <w:multiLevelType w:val="hybridMultilevel"/>
    <w:tmpl w:val="AF5877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D1CF7"/>
    <w:multiLevelType w:val="multilevel"/>
    <w:tmpl w:val="B3D8E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4A6C22"/>
    <w:multiLevelType w:val="hybridMultilevel"/>
    <w:tmpl w:val="2F903320"/>
    <w:lvl w:ilvl="0" w:tplc="FBBCF3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A2A"/>
    <w:multiLevelType w:val="hybridMultilevel"/>
    <w:tmpl w:val="C9B81E42"/>
    <w:lvl w:ilvl="0" w:tplc="EFE25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A6F5E"/>
    <w:multiLevelType w:val="hybridMultilevel"/>
    <w:tmpl w:val="F9B2DAB4"/>
    <w:lvl w:ilvl="0" w:tplc="B69E3C50">
      <w:start w:val="1"/>
      <w:numFmt w:val="decimal"/>
      <w:lvlText w:val="%1."/>
      <w:lvlJc w:val="left"/>
      <w:pPr>
        <w:ind w:left="27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A57F77"/>
    <w:multiLevelType w:val="multilevel"/>
    <w:tmpl w:val="1B222712"/>
    <w:lvl w:ilvl="0">
      <w:start w:val="1"/>
      <w:numFmt w:val="none"/>
      <w:pStyle w:val="ListParagraph"/>
      <w:lvlText w:val="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Restart w:val="0"/>
      <w:pStyle w:val="ListParagraph"/>
      <w:lvlText w:val="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pStyle w:val="ListParagraph"/>
      <w:lvlText w:val="%3."/>
      <w:lvlJc w:val="left"/>
      <w:pPr>
        <w:ind w:left="4320" w:hanging="720"/>
      </w:pPr>
      <w:rPr>
        <w:rFonts w:hint="default"/>
      </w:rPr>
    </w:lvl>
    <w:lvl w:ilvl="3">
      <w:start w:val="1"/>
      <w:numFmt w:val="lowerLetter"/>
      <w:pStyle w:val="ListParagraph"/>
      <w:lvlText w:val="%4)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0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2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920" w:firstLine="0"/>
      </w:pPr>
      <w:rPr>
        <w:rFonts w:hint="default"/>
      </w:rPr>
    </w:lvl>
  </w:abstractNum>
  <w:abstractNum w:abstractNumId="19" w15:restartNumberingAfterBreak="0">
    <w:nsid w:val="4E8464C9"/>
    <w:multiLevelType w:val="hybridMultilevel"/>
    <w:tmpl w:val="910AD7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061E03"/>
    <w:multiLevelType w:val="hybridMultilevel"/>
    <w:tmpl w:val="D5969C2C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D6BE4"/>
    <w:multiLevelType w:val="multilevel"/>
    <w:tmpl w:val="F788A824"/>
    <w:lvl w:ilvl="0">
      <w:start w:val="1"/>
      <w:numFmt w:val="upperLetter"/>
      <w:pStyle w:val="Heading2"/>
      <w:lvlText w:val="%1."/>
      <w:lvlJc w:val="left"/>
      <w:pPr>
        <w:ind w:left="1440" w:hanging="360"/>
      </w:pPr>
      <w:rPr>
        <w:rFonts w:asciiTheme="minorHAnsi" w:eastAsiaTheme="majorEastAsia" w:hAnsiTheme="minorHAnsi" w:cstheme="majorBidi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7A4742D"/>
    <w:multiLevelType w:val="hybridMultilevel"/>
    <w:tmpl w:val="54300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0760B7"/>
    <w:multiLevelType w:val="multilevel"/>
    <w:tmpl w:val="B3D8E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82B184C"/>
    <w:multiLevelType w:val="hybridMultilevel"/>
    <w:tmpl w:val="5F0A59B2"/>
    <w:lvl w:ilvl="0" w:tplc="F4726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531338"/>
    <w:multiLevelType w:val="hybridMultilevel"/>
    <w:tmpl w:val="1A22E3AC"/>
    <w:lvl w:ilvl="0" w:tplc="2250B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F4365"/>
    <w:multiLevelType w:val="multilevel"/>
    <w:tmpl w:val="6E960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42618"/>
    <w:multiLevelType w:val="hybridMultilevel"/>
    <w:tmpl w:val="84B6B884"/>
    <w:lvl w:ilvl="0" w:tplc="244CB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232338">
    <w:abstractNumId w:val="18"/>
  </w:num>
  <w:num w:numId="2" w16cid:durableId="1983071414">
    <w:abstractNumId w:val="26"/>
  </w:num>
  <w:num w:numId="3" w16cid:durableId="1065302586">
    <w:abstractNumId w:val="21"/>
  </w:num>
  <w:num w:numId="4" w16cid:durableId="1207134744">
    <w:abstractNumId w:val="21"/>
    <w:lvlOverride w:ilvl="0">
      <w:startOverride w:val="1"/>
    </w:lvlOverride>
    <w:lvlOverride w:ilvl="1">
      <w:startOverride w:val="1"/>
    </w:lvlOverride>
  </w:num>
  <w:num w:numId="5" w16cid:durableId="284625403">
    <w:abstractNumId w:val="21"/>
    <w:lvlOverride w:ilvl="0">
      <w:startOverride w:val="1"/>
    </w:lvlOverride>
    <w:lvlOverride w:ilvl="1">
      <w:startOverride w:val="2"/>
    </w:lvlOverride>
  </w:num>
  <w:num w:numId="6" w16cid:durableId="1041980988">
    <w:abstractNumId w:val="21"/>
    <w:lvlOverride w:ilvl="0">
      <w:startOverride w:val="1"/>
    </w:lvlOverride>
    <w:lvlOverride w:ilvl="1">
      <w:startOverride w:val="2"/>
    </w:lvlOverride>
  </w:num>
  <w:num w:numId="7" w16cid:durableId="323708736">
    <w:abstractNumId w:val="0"/>
  </w:num>
  <w:num w:numId="8" w16cid:durableId="1012805180">
    <w:abstractNumId w:val="4"/>
  </w:num>
  <w:num w:numId="9" w16cid:durableId="541942717">
    <w:abstractNumId w:val="21"/>
    <w:lvlOverride w:ilvl="0">
      <w:startOverride w:val="1"/>
    </w:lvlOverride>
    <w:lvlOverride w:ilvl="1">
      <w:startOverride w:val="1"/>
    </w:lvlOverride>
  </w:num>
  <w:num w:numId="10" w16cid:durableId="1556625111">
    <w:abstractNumId w:val="16"/>
  </w:num>
  <w:num w:numId="11" w16cid:durableId="680086209">
    <w:abstractNumId w:val="27"/>
  </w:num>
  <w:num w:numId="12" w16cid:durableId="913734924">
    <w:abstractNumId w:val="6"/>
  </w:num>
  <w:num w:numId="13" w16cid:durableId="814762371">
    <w:abstractNumId w:val="21"/>
    <w:lvlOverride w:ilvl="0">
      <w:startOverride w:val="1"/>
    </w:lvlOverride>
    <w:lvlOverride w:ilvl="1">
      <w:startOverride w:val="1"/>
    </w:lvlOverride>
  </w:num>
  <w:num w:numId="14" w16cid:durableId="1701470192">
    <w:abstractNumId w:val="7"/>
  </w:num>
  <w:num w:numId="15" w16cid:durableId="433673192">
    <w:abstractNumId w:val="24"/>
  </w:num>
  <w:num w:numId="16" w16cid:durableId="202526042">
    <w:abstractNumId w:val="25"/>
  </w:num>
  <w:num w:numId="17" w16cid:durableId="425423544">
    <w:abstractNumId w:val="3"/>
  </w:num>
  <w:num w:numId="18" w16cid:durableId="2089111196">
    <w:abstractNumId w:val="12"/>
  </w:num>
  <w:num w:numId="19" w16cid:durableId="761800557">
    <w:abstractNumId w:val="11"/>
  </w:num>
  <w:num w:numId="20" w16cid:durableId="1744136985">
    <w:abstractNumId w:val="22"/>
  </w:num>
  <w:num w:numId="21" w16cid:durableId="663356756">
    <w:abstractNumId w:val="19"/>
  </w:num>
  <w:num w:numId="22" w16cid:durableId="1792432729">
    <w:abstractNumId w:val="13"/>
  </w:num>
  <w:num w:numId="23" w16cid:durableId="1110663528">
    <w:abstractNumId w:val="17"/>
  </w:num>
  <w:num w:numId="24" w16cid:durableId="1835220813">
    <w:abstractNumId w:val="9"/>
  </w:num>
  <w:num w:numId="25" w16cid:durableId="1824588856">
    <w:abstractNumId w:val="5"/>
  </w:num>
  <w:num w:numId="26" w16cid:durableId="531921121">
    <w:abstractNumId w:val="15"/>
  </w:num>
  <w:num w:numId="27" w16cid:durableId="1708292834">
    <w:abstractNumId w:val="23"/>
  </w:num>
  <w:num w:numId="28" w16cid:durableId="2001690901">
    <w:abstractNumId w:val="1"/>
  </w:num>
  <w:num w:numId="29" w16cid:durableId="21827779">
    <w:abstractNumId w:val="20"/>
  </w:num>
  <w:num w:numId="30" w16cid:durableId="1795521953">
    <w:abstractNumId w:val="8"/>
  </w:num>
  <w:num w:numId="31" w16cid:durableId="85540391">
    <w:abstractNumId w:val="10"/>
  </w:num>
  <w:num w:numId="32" w16cid:durableId="1038622648">
    <w:abstractNumId w:val="14"/>
  </w:num>
  <w:num w:numId="33" w16cid:durableId="1231841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14"/>
    <w:rsid w:val="00002FFE"/>
    <w:rsid w:val="00003760"/>
    <w:rsid w:val="00017916"/>
    <w:rsid w:val="00022542"/>
    <w:rsid w:val="00031217"/>
    <w:rsid w:val="00040550"/>
    <w:rsid w:val="00041938"/>
    <w:rsid w:val="00041959"/>
    <w:rsid w:val="00042614"/>
    <w:rsid w:val="00063495"/>
    <w:rsid w:val="00073DE7"/>
    <w:rsid w:val="00083620"/>
    <w:rsid w:val="0009149C"/>
    <w:rsid w:val="000919C9"/>
    <w:rsid w:val="000930B7"/>
    <w:rsid w:val="000C52B6"/>
    <w:rsid w:val="000D71A5"/>
    <w:rsid w:val="000E263D"/>
    <w:rsid w:val="000E465A"/>
    <w:rsid w:val="000E4729"/>
    <w:rsid w:val="000F2AFA"/>
    <w:rsid w:val="000F466D"/>
    <w:rsid w:val="001025B1"/>
    <w:rsid w:val="001061D7"/>
    <w:rsid w:val="0011284E"/>
    <w:rsid w:val="00112C45"/>
    <w:rsid w:val="0011429A"/>
    <w:rsid w:val="00114D7B"/>
    <w:rsid w:val="00126F6F"/>
    <w:rsid w:val="00135866"/>
    <w:rsid w:val="00136BF8"/>
    <w:rsid w:val="00146DD9"/>
    <w:rsid w:val="001627D5"/>
    <w:rsid w:val="00173453"/>
    <w:rsid w:val="0017354C"/>
    <w:rsid w:val="001773DF"/>
    <w:rsid w:val="00183002"/>
    <w:rsid w:val="0018419F"/>
    <w:rsid w:val="001907B6"/>
    <w:rsid w:val="0019220A"/>
    <w:rsid w:val="00194641"/>
    <w:rsid w:val="001A354C"/>
    <w:rsid w:val="001A3F4C"/>
    <w:rsid w:val="001A7DF9"/>
    <w:rsid w:val="001C5E2C"/>
    <w:rsid w:val="001E1611"/>
    <w:rsid w:val="001E3A7D"/>
    <w:rsid w:val="001E68D5"/>
    <w:rsid w:val="00202688"/>
    <w:rsid w:val="00206408"/>
    <w:rsid w:val="00217138"/>
    <w:rsid w:val="00224B42"/>
    <w:rsid w:val="0022778D"/>
    <w:rsid w:val="00241015"/>
    <w:rsid w:val="00244D55"/>
    <w:rsid w:val="00260109"/>
    <w:rsid w:val="00262088"/>
    <w:rsid w:val="002851A4"/>
    <w:rsid w:val="00293596"/>
    <w:rsid w:val="00295DE5"/>
    <w:rsid w:val="002A3AF7"/>
    <w:rsid w:val="002A62AD"/>
    <w:rsid w:val="002B0C15"/>
    <w:rsid w:val="002B2EC3"/>
    <w:rsid w:val="002B61C1"/>
    <w:rsid w:val="002C5968"/>
    <w:rsid w:val="002C6858"/>
    <w:rsid w:val="002C727F"/>
    <w:rsid w:val="002D0A9C"/>
    <w:rsid w:val="002D0ED5"/>
    <w:rsid w:val="002E13DA"/>
    <w:rsid w:val="002E4C87"/>
    <w:rsid w:val="002F6579"/>
    <w:rsid w:val="002F68D1"/>
    <w:rsid w:val="002F72B8"/>
    <w:rsid w:val="00316120"/>
    <w:rsid w:val="003241DF"/>
    <w:rsid w:val="00324DF1"/>
    <w:rsid w:val="00325C74"/>
    <w:rsid w:val="00327451"/>
    <w:rsid w:val="00332500"/>
    <w:rsid w:val="0034372A"/>
    <w:rsid w:val="00344A36"/>
    <w:rsid w:val="00345E53"/>
    <w:rsid w:val="00362773"/>
    <w:rsid w:val="003749A8"/>
    <w:rsid w:val="00387CCB"/>
    <w:rsid w:val="003A0E5C"/>
    <w:rsid w:val="003A1CBD"/>
    <w:rsid w:val="003B394B"/>
    <w:rsid w:val="003C1A06"/>
    <w:rsid w:val="003E25A9"/>
    <w:rsid w:val="003F50A7"/>
    <w:rsid w:val="00404175"/>
    <w:rsid w:val="00406718"/>
    <w:rsid w:val="004318BD"/>
    <w:rsid w:val="00433263"/>
    <w:rsid w:val="004669E7"/>
    <w:rsid w:val="00472A19"/>
    <w:rsid w:val="00487ADA"/>
    <w:rsid w:val="004A6AA5"/>
    <w:rsid w:val="004B1502"/>
    <w:rsid w:val="004B4B4D"/>
    <w:rsid w:val="004C1327"/>
    <w:rsid w:val="004C6BA5"/>
    <w:rsid w:val="004E4567"/>
    <w:rsid w:val="004F0BAB"/>
    <w:rsid w:val="004F2821"/>
    <w:rsid w:val="005049BF"/>
    <w:rsid w:val="00514055"/>
    <w:rsid w:val="005169A0"/>
    <w:rsid w:val="0053452F"/>
    <w:rsid w:val="00537D6D"/>
    <w:rsid w:val="00543251"/>
    <w:rsid w:val="00550666"/>
    <w:rsid w:val="005529A9"/>
    <w:rsid w:val="0057055A"/>
    <w:rsid w:val="00573DE9"/>
    <w:rsid w:val="005744FC"/>
    <w:rsid w:val="0057791A"/>
    <w:rsid w:val="00584D5E"/>
    <w:rsid w:val="0058624A"/>
    <w:rsid w:val="005A2D81"/>
    <w:rsid w:val="005F7EC2"/>
    <w:rsid w:val="00620B48"/>
    <w:rsid w:val="00625F20"/>
    <w:rsid w:val="006448F4"/>
    <w:rsid w:val="00660101"/>
    <w:rsid w:val="006643D8"/>
    <w:rsid w:val="00680957"/>
    <w:rsid w:val="006849AB"/>
    <w:rsid w:val="00690A41"/>
    <w:rsid w:val="006A3675"/>
    <w:rsid w:val="006B585B"/>
    <w:rsid w:val="006C0622"/>
    <w:rsid w:val="006C6C5B"/>
    <w:rsid w:val="006D0DBD"/>
    <w:rsid w:val="006D5FDA"/>
    <w:rsid w:val="006D6BFA"/>
    <w:rsid w:val="006E073E"/>
    <w:rsid w:val="006E2312"/>
    <w:rsid w:val="006E27D0"/>
    <w:rsid w:val="006E7ACA"/>
    <w:rsid w:val="006F112A"/>
    <w:rsid w:val="006F39BD"/>
    <w:rsid w:val="006F6DCE"/>
    <w:rsid w:val="00701B6D"/>
    <w:rsid w:val="00702365"/>
    <w:rsid w:val="0070775E"/>
    <w:rsid w:val="00713DAD"/>
    <w:rsid w:val="0071540C"/>
    <w:rsid w:val="007154F0"/>
    <w:rsid w:val="00715A89"/>
    <w:rsid w:val="00730488"/>
    <w:rsid w:val="00736598"/>
    <w:rsid w:val="00743705"/>
    <w:rsid w:val="00755341"/>
    <w:rsid w:val="0076227D"/>
    <w:rsid w:val="00773AE4"/>
    <w:rsid w:val="00783D7F"/>
    <w:rsid w:val="007840EA"/>
    <w:rsid w:val="00785704"/>
    <w:rsid w:val="00785772"/>
    <w:rsid w:val="00787118"/>
    <w:rsid w:val="00796AEC"/>
    <w:rsid w:val="007A5049"/>
    <w:rsid w:val="007B46E5"/>
    <w:rsid w:val="007B7D5C"/>
    <w:rsid w:val="007C0380"/>
    <w:rsid w:val="007C5324"/>
    <w:rsid w:val="007D2168"/>
    <w:rsid w:val="007D5E8E"/>
    <w:rsid w:val="007D6ABE"/>
    <w:rsid w:val="007E439F"/>
    <w:rsid w:val="00801420"/>
    <w:rsid w:val="008161BA"/>
    <w:rsid w:val="00834458"/>
    <w:rsid w:val="00835850"/>
    <w:rsid w:val="00837F9D"/>
    <w:rsid w:val="008527FE"/>
    <w:rsid w:val="008528F9"/>
    <w:rsid w:val="00864E16"/>
    <w:rsid w:val="00882FC9"/>
    <w:rsid w:val="0089697C"/>
    <w:rsid w:val="008A2A16"/>
    <w:rsid w:val="008A2A7F"/>
    <w:rsid w:val="008B4692"/>
    <w:rsid w:val="008B564B"/>
    <w:rsid w:val="008D3AA2"/>
    <w:rsid w:val="008D4CEB"/>
    <w:rsid w:val="008E1A5F"/>
    <w:rsid w:val="008F0618"/>
    <w:rsid w:val="008F7F73"/>
    <w:rsid w:val="00901497"/>
    <w:rsid w:val="0091685D"/>
    <w:rsid w:val="009248A3"/>
    <w:rsid w:val="0094456F"/>
    <w:rsid w:val="00960DCB"/>
    <w:rsid w:val="009615E8"/>
    <w:rsid w:val="00965582"/>
    <w:rsid w:val="009662A3"/>
    <w:rsid w:val="00972347"/>
    <w:rsid w:val="00976D08"/>
    <w:rsid w:val="0098072E"/>
    <w:rsid w:val="00980802"/>
    <w:rsid w:val="00984D07"/>
    <w:rsid w:val="00993C47"/>
    <w:rsid w:val="009B1373"/>
    <w:rsid w:val="009B5FF8"/>
    <w:rsid w:val="009B63AF"/>
    <w:rsid w:val="009C45FD"/>
    <w:rsid w:val="009D3B12"/>
    <w:rsid w:val="009D726A"/>
    <w:rsid w:val="009E35FC"/>
    <w:rsid w:val="009E7E21"/>
    <w:rsid w:val="00A03DD6"/>
    <w:rsid w:val="00A04054"/>
    <w:rsid w:val="00A05AB2"/>
    <w:rsid w:val="00A114A1"/>
    <w:rsid w:val="00A232D1"/>
    <w:rsid w:val="00A24424"/>
    <w:rsid w:val="00A32EDF"/>
    <w:rsid w:val="00A452E8"/>
    <w:rsid w:val="00A46F60"/>
    <w:rsid w:val="00A475AC"/>
    <w:rsid w:val="00A5362C"/>
    <w:rsid w:val="00A54AA3"/>
    <w:rsid w:val="00A60C1E"/>
    <w:rsid w:val="00A63D33"/>
    <w:rsid w:val="00A649BF"/>
    <w:rsid w:val="00A668D3"/>
    <w:rsid w:val="00A71062"/>
    <w:rsid w:val="00A7286C"/>
    <w:rsid w:val="00A81BED"/>
    <w:rsid w:val="00A8386D"/>
    <w:rsid w:val="00A855AA"/>
    <w:rsid w:val="00AA0E6C"/>
    <w:rsid w:val="00AA46BB"/>
    <w:rsid w:val="00AB1EA9"/>
    <w:rsid w:val="00AB5656"/>
    <w:rsid w:val="00AB7ABB"/>
    <w:rsid w:val="00AC47B4"/>
    <w:rsid w:val="00AF2D72"/>
    <w:rsid w:val="00AF37D2"/>
    <w:rsid w:val="00B25B37"/>
    <w:rsid w:val="00B31765"/>
    <w:rsid w:val="00B3355C"/>
    <w:rsid w:val="00B377C0"/>
    <w:rsid w:val="00B464DC"/>
    <w:rsid w:val="00B72103"/>
    <w:rsid w:val="00B765C9"/>
    <w:rsid w:val="00B82A2E"/>
    <w:rsid w:val="00B8554B"/>
    <w:rsid w:val="00BA7ED6"/>
    <w:rsid w:val="00BC7121"/>
    <w:rsid w:val="00BE21DC"/>
    <w:rsid w:val="00BE533C"/>
    <w:rsid w:val="00BE6398"/>
    <w:rsid w:val="00BF207F"/>
    <w:rsid w:val="00BF6FE1"/>
    <w:rsid w:val="00C13928"/>
    <w:rsid w:val="00C22E10"/>
    <w:rsid w:val="00C31977"/>
    <w:rsid w:val="00C33332"/>
    <w:rsid w:val="00C4407D"/>
    <w:rsid w:val="00C520D0"/>
    <w:rsid w:val="00C615D5"/>
    <w:rsid w:val="00C61C22"/>
    <w:rsid w:val="00C650FC"/>
    <w:rsid w:val="00C874B4"/>
    <w:rsid w:val="00C90571"/>
    <w:rsid w:val="00C973C5"/>
    <w:rsid w:val="00C97EFB"/>
    <w:rsid w:val="00CB08B3"/>
    <w:rsid w:val="00CB1124"/>
    <w:rsid w:val="00CB3B8B"/>
    <w:rsid w:val="00CB6843"/>
    <w:rsid w:val="00CB78C3"/>
    <w:rsid w:val="00CC07AD"/>
    <w:rsid w:val="00CC76C5"/>
    <w:rsid w:val="00CD5CF6"/>
    <w:rsid w:val="00CD6A61"/>
    <w:rsid w:val="00CE04D9"/>
    <w:rsid w:val="00CF0FD8"/>
    <w:rsid w:val="00CF11F6"/>
    <w:rsid w:val="00D16FA7"/>
    <w:rsid w:val="00D20714"/>
    <w:rsid w:val="00D20FF8"/>
    <w:rsid w:val="00D215BE"/>
    <w:rsid w:val="00D23DCE"/>
    <w:rsid w:val="00D2582C"/>
    <w:rsid w:val="00D313FA"/>
    <w:rsid w:val="00D41B8F"/>
    <w:rsid w:val="00D47FD4"/>
    <w:rsid w:val="00D677E2"/>
    <w:rsid w:val="00D7061A"/>
    <w:rsid w:val="00D80703"/>
    <w:rsid w:val="00D91B42"/>
    <w:rsid w:val="00DA1276"/>
    <w:rsid w:val="00DA1B8D"/>
    <w:rsid w:val="00DA4E31"/>
    <w:rsid w:val="00DC3BF6"/>
    <w:rsid w:val="00DC7CF6"/>
    <w:rsid w:val="00DD2AB5"/>
    <w:rsid w:val="00DD4AD8"/>
    <w:rsid w:val="00DD4C7C"/>
    <w:rsid w:val="00DE077C"/>
    <w:rsid w:val="00DE0DAD"/>
    <w:rsid w:val="00E2433A"/>
    <w:rsid w:val="00E35B2D"/>
    <w:rsid w:val="00E61878"/>
    <w:rsid w:val="00E63D87"/>
    <w:rsid w:val="00E668EE"/>
    <w:rsid w:val="00E670CC"/>
    <w:rsid w:val="00E7163E"/>
    <w:rsid w:val="00E90779"/>
    <w:rsid w:val="00E90B96"/>
    <w:rsid w:val="00E93314"/>
    <w:rsid w:val="00EA4585"/>
    <w:rsid w:val="00EA73C8"/>
    <w:rsid w:val="00EB407F"/>
    <w:rsid w:val="00EC1D4D"/>
    <w:rsid w:val="00EC5518"/>
    <w:rsid w:val="00EC7A7D"/>
    <w:rsid w:val="00ED0BE1"/>
    <w:rsid w:val="00ED225B"/>
    <w:rsid w:val="00ED6FF9"/>
    <w:rsid w:val="00EE160D"/>
    <w:rsid w:val="00EE482D"/>
    <w:rsid w:val="00EF552D"/>
    <w:rsid w:val="00EF70E9"/>
    <w:rsid w:val="00F0360E"/>
    <w:rsid w:val="00F04759"/>
    <w:rsid w:val="00F04791"/>
    <w:rsid w:val="00F12522"/>
    <w:rsid w:val="00F16B31"/>
    <w:rsid w:val="00F274B6"/>
    <w:rsid w:val="00F27A76"/>
    <w:rsid w:val="00F34D5E"/>
    <w:rsid w:val="00F41107"/>
    <w:rsid w:val="00F469ED"/>
    <w:rsid w:val="00F50529"/>
    <w:rsid w:val="00F51312"/>
    <w:rsid w:val="00F539AD"/>
    <w:rsid w:val="00F6140D"/>
    <w:rsid w:val="00F61D30"/>
    <w:rsid w:val="00F63322"/>
    <w:rsid w:val="00F67F63"/>
    <w:rsid w:val="00F754ED"/>
    <w:rsid w:val="00F85CCF"/>
    <w:rsid w:val="00F909FA"/>
    <w:rsid w:val="00F97940"/>
    <w:rsid w:val="00FA065D"/>
    <w:rsid w:val="00FB6D40"/>
    <w:rsid w:val="00FD6521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B6A97"/>
  <w14:defaultImageDpi w14:val="300"/>
  <w15:docId w15:val="{7A395B51-5DE7-5341-AA40-80086BF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FFE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759"/>
    <w:pPr>
      <w:widowControl w:val="0"/>
      <w:spacing w:before="240"/>
      <w:outlineLvl w:val="0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ABE"/>
    <w:pPr>
      <w:keepLines/>
      <w:numPr>
        <w:ilvl w:val="1"/>
        <w:numId w:val="3"/>
      </w:numPr>
      <w:spacing w:before="240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3AA2"/>
    <w:pPr>
      <w:numPr>
        <w:ilvl w:val="2"/>
        <w:numId w:val="3"/>
      </w:numPr>
      <w:tabs>
        <w:tab w:val="left" w:pos="2520"/>
        <w:tab w:val="left" w:pos="2880"/>
      </w:tabs>
      <w:spacing w:before="240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52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52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2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652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2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2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"/>
    <w:uiPriority w:val="34"/>
    <w:qFormat/>
    <w:rsid w:val="00EE482D"/>
    <w:pPr>
      <w:widowControl w:val="0"/>
      <w:numPr>
        <w:ilvl w:val="3"/>
        <w:numId w:val="1"/>
      </w:numPr>
      <w:autoSpaceDE w:val="0"/>
      <w:autoSpaceDN w:val="0"/>
      <w:adjustRightInd w:val="0"/>
      <w:spacing w:after="240"/>
      <w:outlineLvl w:val="0"/>
    </w:pPr>
    <w:rPr>
      <w:rFonts w:ascii="Calibri" w:hAnsi="Calibri" w:cs="Eurostile-ExtendedTwo"/>
      <w:color w:val="000000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6D0D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3AE4"/>
    <w:rPr>
      <w:lang w:eastAsia="en-US"/>
    </w:rPr>
  </w:style>
  <w:style w:type="paragraph" w:styleId="NoSpacing">
    <w:name w:val="No Spacing"/>
    <w:uiPriority w:val="1"/>
    <w:qFormat/>
    <w:rsid w:val="004318BD"/>
    <w:rPr>
      <w:rFonts w:asciiTheme="minorHAnsi" w:hAnsiTheme="minorHAnsi" w:cstheme="minorBidi"/>
      <w:sz w:val="22"/>
      <w:szCs w:val="22"/>
      <w:lang w:eastAsia="zh-CN"/>
    </w:rPr>
  </w:style>
  <w:style w:type="paragraph" w:customStyle="1" w:styleId="Style1">
    <w:name w:val="Style1"/>
    <w:basedOn w:val="Normal"/>
    <w:qFormat/>
    <w:rsid w:val="00DD2AB5"/>
    <w:pPr>
      <w:widowControl w:val="0"/>
      <w:autoSpaceDE w:val="0"/>
      <w:autoSpaceDN w:val="0"/>
      <w:adjustRightInd w:val="0"/>
      <w:spacing w:after="360"/>
      <w:outlineLvl w:val="0"/>
    </w:pPr>
    <w:rPr>
      <w:rFonts w:ascii="Calibri" w:hAnsi="Calibri" w:cs="Eurostile-ExtendedTwo"/>
      <w:b/>
      <w:bCs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04759"/>
    <w:rPr>
      <w:rFonts w:asciiTheme="minorHAnsi" w:eastAsiaTheme="majorEastAsia" w:hAnsiTheme="minorHAnsi" w:cstheme="majorBidi"/>
      <w:b/>
      <w:color w:val="000000" w:themeColor="text1"/>
      <w:sz w:val="22"/>
      <w:szCs w:val="32"/>
      <w:lang w:eastAsia="en-US"/>
    </w:rPr>
  </w:style>
  <w:style w:type="paragraph" w:styleId="List">
    <w:name w:val="List"/>
    <w:basedOn w:val="Normal"/>
    <w:uiPriority w:val="99"/>
    <w:semiHidden/>
    <w:unhideWhenUsed/>
    <w:rsid w:val="00244D55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6ABE"/>
    <w:rPr>
      <w:rFonts w:asciiTheme="minorHAnsi" w:eastAsiaTheme="majorEastAsia" w:hAnsiTheme="minorHAnsi" w:cstheme="majorBidi"/>
      <w:color w:val="000000" w:themeColor="text1"/>
      <w:sz w:val="2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D3AA2"/>
    <w:rPr>
      <w:rFonts w:asciiTheme="minorHAnsi" w:eastAsiaTheme="majorEastAsia" w:hAnsiTheme="minorHAnsi" w:cstheme="majorBidi"/>
      <w:color w:val="000000" w:themeColor="text1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E482D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2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2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E482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0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A7"/>
    <w:rPr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284E"/>
  </w:style>
  <w:style w:type="character" w:customStyle="1" w:styleId="DateChar">
    <w:name w:val="Date Char"/>
    <w:basedOn w:val="DefaultParagraphFont"/>
    <w:link w:val="Date"/>
    <w:uiPriority w:val="99"/>
    <w:semiHidden/>
    <w:rsid w:val="0011284E"/>
    <w:rPr>
      <w:rFonts w:asciiTheme="minorHAnsi" w:hAnsi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8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B63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2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sonus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624F-6C65-D049-A067-77C8E64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</dc:creator>
  <cp:keywords/>
  <dc:description/>
  <cp:lastModifiedBy>kevinaldensimons@gmail.com</cp:lastModifiedBy>
  <cp:revision>2</cp:revision>
  <cp:lastPrinted>2018-11-12T17:36:00Z</cp:lastPrinted>
  <dcterms:created xsi:type="dcterms:W3CDTF">2026-01-29T20:18:00Z</dcterms:created>
  <dcterms:modified xsi:type="dcterms:W3CDTF">2026-01-29T20:18:00Z</dcterms:modified>
</cp:coreProperties>
</file>