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EF" w:rsidRPr="00F256F3" w:rsidRDefault="00AA55EF" w:rsidP="00AA55EF">
      <w:pPr>
        <w:rPr>
          <w:rFonts w:ascii="Century Gothic" w:hAnsi="Century Gothic"/>
          <w:b/>
        </w:rPr>
      </w:pPr>
      <w:bookmarkStart w:id="0" w:name="_GoBack"/>
      <w:bookmarkEnd w:id="0"/>
      <w:r w:rsidRPr="00F256F3">
        <w:rPr>
          <w:rFonts w:ascii="Century Gothic" w:hAnsi="Century Gothic"/>
          <w:b/>
        </w:rPr>
        <w:t>Year 7 (Creation, Covenant, Wonder)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Prince Caspian – C.S. Lewis (faith renewed, God’s hidden presence)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Princess and the Goblin – George MacDonald (trust, spiritual light)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Eagle of the Ninth – Rosemary Sutcliff (Roman Britain, early Christianity)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An Eagle in the Snow – Michael Morpurgo (providence, conscience)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Frankenstein (abridged) – Mary Shelley (creation, responsibility)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Dean’s Watch (extracts) – Elizabeth Goudge (redemption, vocation)</w:t>
      </w:r>
    </w:p>
    <w:p w:rsidR="00AA55EF" w:rsidRPr="00F256F3" w:rsidRDefault="00AA55EF" w:rsidP="00AA55EF">
      <w:pPr>
        <w:rPr>
          <w:rFonts w:ascii="Century Gothic" w:hAnsi="Century Gothic"/>
          <w:b/>
        </w:rPr>
      </w:pPr>
      <w:r w:rsidRPr="00F256F3">
        <w:rPr>
          <w:rFonts w:ascii="Century Gothic" w:hAnsi="Century Gothic"/>
          <w:b/>
        </w:rPr>
        <w:t>Year 8 (Prophecy, Kingdom, Vocation)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Fellowship of the Ring – J.R.R. Tolkien (vocation, self-sacrifice)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A Wind in the Door – Madeleine L’Engle (spiritual battle, love)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Waiting for Anya – Michael Morpurgo (justice, protecting the vulnerable)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Snow Goose – Paul Gallico (self-giving love)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Ball and the Cross (abridged) – G.K. Chesterton (faith vs atheism)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Little Prince – Antoine de Saint-Exupéry (child-like faith, vocation)</w:t>
      </w:r>
    </w:p>
    <w:p w:rsidR="00AA55EF" w:rsidRPr="00F256F3" w:rsidRDefault="00AA55EF" w:rsidP="00AA55EF">
      <w:pPr>
        <w:rPr>
          <w:rFonts w:ascii="Century Gothic" w:hAnsi="Century Gothic"/>
          <w:b/>
        </w:rPr>
      </w:pPr>
      <w:r w:rsidRPr="00F256F3">
        <w:rPr>
          <w:rFonts w:ascii="Century Gothic" w:hAnsi="Century Gothic"/>
          <w:b/>
        </w:rPr>
        <w:t>Year 9 (Discipleship, Suffering, Church)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Silence (abridged) – Shusaku Endō (discipleship under persecution)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Hiding Place (abridged) – Corrie ten Boom (faith, forgiveness)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Cry, the Beloved Country – Alan Paton (justice, reconciliation)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Till We Have Faces – C.S. Lewis (love and longing for God)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Not the End of the World – Geraldine McCaughrean (Noah retelling, covenant)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Brothers Karamazov (extracts: “Grand Inquisitor”) – Dostoevsky (faith, freedom, authority)</w:t>
      </w:r>
    </w:p>
    <w:p w:rsidR="00AA55EF" w:rsidRPr="00F256F3" w:rsidRDefault="00AA55EF" w:rsidP="00AA55EF">
      <w:pPr>
        <w:rPr>
          <w:rFonts w:ascii="Century Gothic" w:hAnsi="Century Gothic"/>
          <w:b/>
        </w:rPr>
      </w:pPr>
      <w:r w:rsidRPr="00F256F3">
        <w:rPr>
          <w:rFonts w:ascii="Century Gothic" w:hAnsi="Century Gothic"/>
          <w:b/>
        </w:rPr>
        <w:t>Year 10 (4th Form – A/GCSE RS: Creation, Incarnation, Redemption, Eschatology)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Man Who Was Thursday – G.K. Chesterton (good vs evil, mystery of God’s providence)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Brideshead Revisited (abridged or with guidance) – Evelyn Waugh (grace, redemption, beauty)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A Canticle for Leibowitz – Walter M. Miller Jr. (faith, Church, civilisation after apocalypse)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Lord of the Flies – William Golding (fallenness, conscience, need for grace)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Come Rack! Come Rope! – Robert Hugh Benson (martyrdom in Elizabethan England)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Diary of a Country Priest – Georges Bernanos (priesthood, grace in weakness)</w:t>
      </w:r>
    </w:p>
    <w:p w:rsidR="00AA55EF" w:rsidRPr="00F256F3" w:rsidRDefault="00AA55EF" w:rsidP="00AA55EF">
      <w:pPr>
        <w:rPr>
          <w:rFonts w:ascii="Century Gothic" w:hAnsi="Century Gothic"/>
          <w:b/>
        </w:rPr>
      </w:pPr>
      <w:r w:rsidRPr="00F256F3">
        <w:rPr>
          <w:rFonts w:ascii="Century Gothic" w:hAnsi="Century Gothic"/>
          <w:b/>
        </w:rPr>
        <w:lastRenderedPageBreak/>
        <w:t>Year 11 (5th Form – A/GCSE RS: Triune God, Church, Kingdom of God, Dialogue)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Power and the Glory – Graham Greene (flawed priest, grace, redemption)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Spire – William Golding (faith, hubris, vocation)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Lord of the World – Robert Hugh Benson (prophetic dystopia, Antichrist, Church)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Cry, the Beloved Country – Alan Paton (if not read earlier; justice and reconciliation)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Quo Vadis – Henryk Sienkiewicz (early Church, witness under persecution)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Nineteen Eighty-Four – George Orwell (truth, human dignity, false worship – taught theologically)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Sixth Form (OCR A Level RS – Philosophy, Ethics, DCT)</w:t>
      </w:r>
    </w:p>
    <w:p w:rsidR="00AA55EF" w:rsidRPr="00F256F3" w:rsidRDefault="00AA55EF" w:rsidP="00AA55EF">
      <w:pPr>
        <w:rPr>
          <w:rFonts w:ascii="Century Gothic" w:hAnsi="Century Gothic"/>
          <w:b/>
        </w:rPr>
      </w:pPr>
      <w:r w:rsidRPr="00F256F3">
        <w:rPr>
          <w:rFonts w:ascii="Century Gothic" w:hAnsi="Century Gothic"/>
          <w:b/>
        </w:rPr>
        <w:t>Lower Sixth (12)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Silence – Shusaku Endō (full text) (faith, apostasy, conscience)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Wise Blood – Flannery O’Connor (sin, redemption, Catholic grotesque)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No Man Is an Island (novel-like meditations) – Thomas Merton (contemplation, personhood)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Plague – Albert Camus (suffering, solidarity, absurdity – dialogue with Christian hope)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Violent Bear It Away – Flannery O’Connor (prophecy, vocation, freedom)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Cry of the Owl – Patricia Highsmith (conscience, freedom; for critical discussion)</w:t>
      </w:r>
    </w:p>
    <w:p w:rsidR="00AA55EF" w:rsidRPr="00F256F3" w:rsidRDefault="00AA55EF" w:rsidP="00AA55EF">
      <w:pPr>
        <w:rPr>
          <w:rFonts w:ascii="Century Gothic" w:hAnsi="Century Gothic"/>
          <w:b/>
        </w:rPr>
      </w:pPr>
      <w:r w:rsidRPr="00F256F3">
        <w:rPr>
          <w:rFonts w:ascii="Century Gothic" w:hAnsi="Century Gothic"/>
          <w:b/>
        </w:rPr>
        <w:t>Upper Sixth (13)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Brothers Karamazov (extended study) – Dostoevsky (faith, freedom, suffering, God)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Power and the Glory – Graham Greene (if not earlier) (priesthood, grace under persecution)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Silence of St Thomas (novel-essay hybrid) – Josef Pieper (Aquinas, contemplation)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Doctor Zhivago – Boris Pasternak (faith, love, vocation in revolution)</w:t>
      </w:r>
    </w:p>
    <w:p w:rsidR="00AA55EF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The Pilgrim’s Progress – John Bunyan (allegory, discipleship; read theologically and critically)</w:t>
      </w:r>
    </w:p>
    <w:p w:rsidR="00AB132A" w:rsidRPr="00F256F3" w:rsidRDefault="00AA55EF" w:rsidP="00AA55EF">
      <w:pPr>
        <w:rPr>
          <w:rFonts w:ascii="Century Gothic" w:hAnsi="Century Gothic"/>
        </w:rPr>
      </w:pPr>
      <w:r w:rsidRPr="00F256F3">
        <w:rPr>
          <w:rFonts w:ascii="Century Gothic" w:hAnsi="Century Gothic"/>
        </w:rPr>
        <w:t>Anna Karenina (selected) – Tolstoy (love, sin, grace, family, moral conscience)</w:t>
      </w:r>
    </w:p>
    <w:sectPr w:rsidR="00AB132A" w:rsidRPr="00F25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EF"/>
    <w:rsid w:val="000E0E09"/>
    <w:rsid w:val="006225F3"/>
    <w:rsid w:val="00726E1D"/>
    <w:rsid w:val="00AA55EF"/>
    <w:rsid w:val="00B83FDF"/>
    <w:rsid w:val="00BA2C35"/>
    <w:rsid w:val="00F2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81C9B-83FC-4BAF-983C-DF1F08AC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 Newton</dc:creator>
  <cp:keywords/>
  <dc:description/>
  <cp:lastModifiedBy>E Devaney</cp:lastModifiedBy>
  <cp:revision>2</cp:revision>
  <dcterms:created xsi:type="dcterms:W3CDTF">2025-09-09T15:34:00Z</dcterms:created>
  <dcterms:modified xsi:type="dcterms:W3CDTF">2025-09-09T15:34:00Z</dcterms:modified>
</cp:coreProperties>
</file>