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95C85" w14:textId="77777777" w:rsidR="00C46A05" w:rsidRPr="00A66C20" w:rsidRDefault="006E5135" w:rsidP="00200784">
      <w:pPr>
        <w:spacing w:after="0" w:line="240" w:lineRule="auto"/>
        <w:jc w:val="both"/>
        <w:rPr>
          <w:rFonts w:ascii="Arial" w:eastAsia="Times New Roman" w:hAnsi="Arial"/>
          <w:sz w:val="24"/>
          <w:szCs w:val="24"/>
          <w:lang w:eastAsia="fi-FI"/>
        </w:rPr>
      </w:pPr>
      <w:r w:rsidRPr="00A66C20">
        <w:rPr>
          <w:rFonts w:ascii="Arial" w:eastAsia="Times New Roman" w:hAnsi="Arial"/>
          <w:sz w:val="24"/>
          <w:szCs w:val="24"/>
          <w:lang w:eastAsia="fi-FI"/>
        </w:rPr>
        <w:t>Maa-ja metsätalousministeriö</w:t>
      </w:r>
    </w:p>
    <w:p w14:paraId="024F40E6" w14:textId="77777777" w:rsidR="006E5135" w:rsidRPr="00A66C20" w:rsidRDefault="006E5135" w:rsidP="00200784">
      <w:pPr>
        <w:spacing w:after="0" w:line="240" w:lineRule="auto"/>
        <w:jc w:val="both"/>
        <w:rPr>
          <w:rFonts w:ascii="Arial" w:eastAsia="Times New Roman" w:hAnsi="Arial"/>
          <w:sz w:val="24"/>
          <w:szCs w:val="24"/>
          <w:lang w:eastAsia="fi-FI"/>
        </w:rPr>
      </w:pPr>
      <w:r w:rsidRPr="00A66C20">
        <w:rPr>
          <w:rFonts w:ascii="Arial" w:eastAsia="Times New Roman" w:hAnsi="Arial"/>
          <w:sz w:val="24"/>
          <w:szCs w:val="24"/>
          <w:lang w:eastAsia="fi-FI"/>
        </w:rPr>
        <w:t>kirjaamo@mmm.fi</w:t>
      </w:r>
    </w:p>
    <w:p w14:paraId="35795E38" w14:textId="77777777" w:rsidR="006E5135" w:rsidRPr="00A66C20" w:rsidRDefault="006E5135" w:rsidP="002007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243B7862" w14:textId="37E3B9AD" w:rsidR="005C653E" w:rsidRPr="00A66C20" w:rsidRDefault="00C27C1C" w:rsidP="00940B7D">
      <w:pPr>
        <w:rPr>
          <w:rFonts w:ascii="Arial" w:hAnsi="Arial" w:cs="Arial"/>
          <w:b/>
          <w:bCs/>
          <w:sz w:val="24"/>
          <w:szCs w:val="24"/>
        </w:rPr>
      </w:pPr>
      <w:r w:rsidRPr="00A66C20">
        <w:rPr>
          <w:rFonts w:ascii="Arial" w:hAnsi="Arial" w:cs="Arial"/>
          <w:b/>
          <w:bCs/>
          <w:sz w:val="24"/>
          <w:szCs w:val="24"/>
        </w:rPr>
        <w:t xml:space="preserve">Lausunto </w:t>
      </w:r>
      <w:r w:rsidR="00CE3570" w:rsidRPr="00A66C20">
        <w:rPr>
          <w:rFonts w:ascii="Arial" w:hAnsi="Arial" w:cs="Arial"/>
          <w:b/>
          <w:bCs/>
          <w:sz w:val="24"/>
          <w:szCs w:val="24"/>
        </w:rPr>
        <w:t>hallituksen esityksestä eläinlääkintähuoltolaiksi sekä siihen liittyviksi laeiksi</w:t>
      </w:r>
    </w:p>
    <w:p w14:paraId="18860891" w14:textId="7480B0C4" w:rsidR="005C653E" w:rsidRPr="00A66C20" w:rsidRDefault="005A38D7" w:rsidP="005A38D7">
      <w:pPr>
        <w:spacing w:after="0" w:line="240" w:lineRule="auto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A66C20">
        <w:rPr>
          <w:rFonts w:ascii="Arial" w:eastAsiaTheme="minorHAnsi" w:hAnsi="Arial" w:cs="Arial"/>
          <w:color w:val="000000"/>
          <w:sz w:val="24"/>
          <w:szCs w:val="24"/>
        </w:rPr>
        <w:t>viite VN/3713/2020</w:t>
      </w:r>
    </w:p>
    <w:p w14:paraId="080A40E0" w14:textId="77777777" w:rsidR="005A38D7" w:rsidRPr="00A66C20" w:rsidRDefault="005A38D7" w:rsidP="005A38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690368A8" w14:textId="1930442B" w:rsidR="00CE489F" w:rsidRPr="00A66C20" w:rsidRDefault="00CE489F" w:rsidP="008260BD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A66C20">
        <w:rPr>
          <w:rFonts w:ascii="Arial" w:eastAsia="Times New Roman" w:hAnsi="Arial" w:cs="Arial"/>
          <w:sz w:val="24"/>
          <w:szCs w:val="24"/>
          <w:lang w:eastAsia="fi-FI"/>
        </w:rPr>
        <w:t>Maa-ja metsätalous</w:t>
      </w:r>
      <w:r w:rsidR="00053062" w:rsidRPr="00A66C20">
        <w:rPr>
          <w:rFonts w:ascii="Arial" w:eastAsia="Times New Roman" w:hAnsi="Arial" w:cs="Arial"/>
          <w:sz w:val="24"/>
          <w:szCs w:val="24"/>
          <w:lang w:eastAsia="fi-FI"/>
        </w:rPr>
        <w:t>ministeriö o</w:t>
      </w:r>
      <w:r w:rsidRPr="00A66C20">
        <w:rPr>
          <w:rFonts w:ascii="Arial" w:eastAsia="Times New Roman" w:hAnsi="Arial" w:cs="Arial"/>
          <w:sz w:val="24"/>
          <w:szCs w:val="24"/>
          <w:lang w:eastAsia="fi-FI"/>
        </w:rPr>
        <w:t>n pyytänyt l</w:t>
      </w:r>
      <w:r w:rsidR="004A16FA" w:rsidRPr="00A66C20">
        <w:rPr>
          <w:rFonts w:ascii="Arial" w:eastAsia="Times New Roman" w:hAnsi="Arial" w:cs="Arial"/>
          <w:sz w:val="24"/>
          <w:szCs w:val="24"/>
          <w:lang w:eastAsia="fi-FI"/>
        </w:rPr>
        <w:t>ausuntoa</w:t>
      </w:r>
      <w:r w:rsidR="00CE3570" w:rsidRPr="00A66C20">
        <w:rPr>
          <w:rFonts w:ascii="Arial" w:eastAsia="Times New Roman" w:hAnsi="Arial" w:cs="Arial"/>
          <w:sz w:val="24"/>
          <w:szCs w:val="24"/>
          <w:lang w:eastAsia="fi-FI"/>
        </w:rPr>
        <w:t xml:space="preserve"> hallituksen esityksestä eläinlääkintähuoltolaiksi sekä siihen liittyviksi laeiksi</w:t>
      </w:r>
      <w:r w:rsidR="00FF4450" w:rsidRPr="00A66C20">
        <w:rPr>
          <w:rFonts w:ascii="Arial" w:eastAsia="Times New Roman" w:hAnsi="Arial" w:cs="Arial"/>
          <w:sz w:val="24"/>
          <w:szCs w:val="24"/>
          <w:lang w:eastAsia="fi-FI"/>
        </w:rPr>
        <w:t>.</w:t>
      </w:r>
      <w:r w:rsidR="004A16FA" w:rsidRPr="00A66C20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9470F8" w:rsidRPr="00A66C20">
        <w:rPr>
          <w:rFonts w:ascii="Arial" w:eastAsia="Times New Roman" w:hAnsi="Arial" w:cs="Arial"/>
          <w:sz w:val="24"/>
          <w:szCs w:val="24"/>
          <w:lang w:eastAsia="fi-FI"/>
        </w:rPr>
        <w:t xml:space="preserve">Eläinlääkärihygieenikkojen yhdistys ry (EHY ry) </w:t>
      </w:r>
      <w:r w:rsidR="00C46A05" w:rsidRPr="00A66C20">
        <w:rPr>
          <w:rFonts w:ascii="Arial" w:eastAsia="Times New Roman" w:hAnsi="Arial" w:cs="Arial"/>
          <w:sz w:val="24"/>
          <w:szCs w:val="24"/>
          <w:lang w:eastAsia="fi-FI"/>
        </w:rPr>
        <w:t>kiittää mahdollisuudesta ant</w:t>
      </w:r>
      <w:r w:rsidR="00C27C1C" w:rsidRPr="00A66C20">
        <w:rPr>
          <w:rFonts w:ascii="Arial" w:eastAsia="Times New Roman" w:hAnsi="Arial" w:cs="Arial"/>
          <w:sz w:val="24"/>
          <w:szCs w:val="24"/>
          <w:lang w:eastAsia="fi-FI"/>
        </w:rPr>
        <w:t xml:space="preserve">aa lausunto ja lausuu asiasta seuraavaa. </w:t>
      </w:r>
    </w:p>
    <w:p w14:paraId="6BB3F4E5" w14:textId="6BD0E630" w:rsidR="00621544" w:rsidRPr="00A66C20" w:rsidRDefault="00621544" w:rsidP="008260BD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42D2E7E5" w14:textId="4DC3C0F7" w:rsidR="00C27C1C" w:rsidRPr="00A66C20" w:rsidRDefault="00621544" w:rsidP="00621544">
      <w:pPr>
        <w:spacing w:after="0" w:line="240" w:lineRule="auto"/>
        <w:ind w:left="1304"/>
        <w:jc w:val="both"/>
        <w:rPr>
          <w:rFonts w:ascii="Arial" w:eastAsia="Times New Roman" w:hAnsi="Arial" w:cs="Arial"/>
          <w:i/>
          <w:sz w:val="24"/>
          <w:szCs w:val="24"/>
          <w:lang w:eastAsia="fi-FI"/>
        </w:rPr>
      </w:pPr>
      <w:r w:rsidRPr="00A66C20">
        <w:rPr>
          <w:rFonts w:ascii="Arial" w:eastAsia="Times New Roman" w:hAnsi="Arial" w:cs="Arial"/>
          <w:i/>
          <w:sz w:val="24"/>
          <w:szCs w:val="24"/>
          <w:lang w:eastAsia="fi-FI"/>
        </w:rPr>
        <w:t xml:space="preserve">Yleistä </w:t>
      </w:r>
    </w:p>
    <w:p w14:paraId="69CE939A" w14:textId="77777777" w:rsidR="00621544" w:rsidRPr="00A66C20" w:rsidRDefault="00621544" w:rsidP="00621544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3C708CD0" w14:textId="77777777" w:rsidR="00A66C20" w:rsidRPr="00A66C20" w:rsidRDefault="00621544" w:rsidP="00A66C20">
      <w:pPr>
        <w:ind w:left="1304"/>
        <w:rPr>
          <w:rFonts w:ascii="Arial" w:hAnsi="Arial" w:cs="Arial"/>
          <w:sz w:val="24"/>
          <w:szCs w:val="24"/>
        </w:rPr>
      </w:pPr>
      <w:r w:rsidRPr="00A66C20">
        <w:rPr>
          <w:rFonts w:ascii="Arial" w:hAnsi="Arial" w:cs="Arial"/>
          <w:sz w:val="24"/>
          <w:szCs w:val="24"/>
        </w:rPr>
        <w:t>Lakiesitys on kannatettava, koska se mahdollistaa nykyisen kunnaneläinlääkärijärjestelmän kehittämisen. Myös</w:t>
      </w:r>
      <w:r w:rsidR="00FB63AD" w:rsidRPr="00A66C20">
        <w:rPr>
          <w:rFonts w:ascii="Arial" w:hAnsi="Arial" w:cs="Arial"/>
          <w:sz w:val="24"/>
          <w:szCs w:val="24"/>
        </w:rPr>
        <w:t xml:space="preserve"> yliopiston aseman huomioon ottaminen </w:t>
      </w:r>
      <w:r w:rsidRPr="00A66C20">
        <w:rPr>
          <w:rFonts w:ascii="Arial" w:hAnsi="Arial" w:cs="Arial"/>
          <w:sz w:val="24"/>
          <w:szCs w:val="24"/>
        </w:rPr>
        <w:t>lainsää</w:t>
      </w:r>
      <w:r w:rsidR="00FB63AD" w:rsidRPr="00A66C20">
        <w:rPr>
          <w:rFonts w:ascii="Arial" w:hAnsi="Arial" w:cs="Arial"/>
          <w:sz w:val="24"/>
          <w:szCs w:val="24"/>
        </w:rPr>
        <w:t>dännössä on tarpeellinen muutos.</w:t>
      </w:r>
      <w:r w:rsidR="00A66C20" w:rsidRPr="00A66C20">
        <w:rPr>
          <w:rFonts w:ascii="Arial" w:hAnsi="Arial" w:cs="Arial"/>
          <w:sz w:val="24"/>
          <w:szCs w:val="24"/>
        </w:rPr>
        <w:t xml:space="preserve"> </w:t>
      </w:r>
    </w:p>
    <w:p w14:paraId="5BF5279C" w14:textId="51AF4F82" w:rsidR="005A38D7" w:rsidRPr="00A66C20" w:rsidRDefault="00A66C20" w:rsidP="00A66C20">
      <w:pPr>
        <w:ind w:left="1304"/>
        <w:rPr>
          <w:rFonts w:ascii="Arial" w:hAnsi="Arial" w:cs="Arial"/>
          <w:sz w:val="24"/>
          <w:szCs w:val="24"/>
        </w:rPr>
      </w:pPr>
      <w:r w:rsidRPr="00A66C20">
        <w:rPr>
          <w:rFonts w:ascii="Arial" w:hAnsi="Arial" w:cs="Arial"/>
          <w:sz w:val="24"/>
          <w:szCs w:val="24"/>
        </w:rPr>
        <w:t>U</w:t>
      </w:r>
      <w:r w:rsidRPr="00A66C20">
        <w:rPr>
          <w:rFonts w:ascii="Arial" w:hAnsi="Arial" w:cs="Arial"/>
          <w:sz w:val="24"/>
          <w:szCs w:val="24"/>
        </w:rPr>
        <w:t xml:space="preserve">utta eläinlääkintähuoltolakia valmistelleen työryhmän yhdeksi tehtäväksi mainittiin kunnaneläinlääkäreille kuuluvien valvontatehtävien kustannusten ja rahoituksen käsitteleminen. Parityön määrä on lisääntynyt eläinten hyvinvoinnin valvonnassa ja </w:t>
      </w:r>
      <w:r w:rsidRPr="00A66C20">
        <w:rPr>
          <w:rFonts w:ascii="Arial" w:hAnsi="Arial" w:cs="Arial"/>
          <w:sz w:val="24"/>
          <w:szCs w:val="24"/>
        </w:rPr>
        <w:t>sitä tulisi lisätä entisestään. E</w:t>
      </w:r>
      <w:r w:rsidRPr="00A66C20">
        <w:rPr>
          <w:rFonts w:ascii="Arial" w:hAnsi="Arial" w:cs="Arial"/>
          <w:sz w:val="24"/>
          <w:szCs w:val="24"/>
        </w:rPr>
        <w:t>läinten hyvinvoinnin valvontaan liittyvät kustannukset tulevat suurella todennäköisyydellä edelleen nousemaan</w:t>
      </w:r>
      <w:r w:rsidRPr="00A66C20">
        <w:rPr>
          <w:rFonts w:ascii="Arial" w:hAnsi="Arial" w:cs="Arial"/>
          <w:sz w:val="24"/>
          <w:szCs w:val="24"/>
        </w:rPr>
        <w:t xml:space="preserve"> ja</w:t>
      </w:r>
      <w:r w:rsidRPr="00A66C20">
        <w:rPr>
          <w:rFonts w:ascii="Arial" w:hAnsi="Arial" w:cs="Arial"/>
          <w:sz w:val="24"/>
          <w:szCs w:val="24"/>
        </w:rPr>
        <w:t xml:space="preserve"> kustannusten nousuun tulee varautua.</w:t>
      </w:r>
    </w:p>
    <w:p w14:paraId="66FD6163" w14:textId="77777777" w:rsidR="005A38D7" w:rsidRPr="00A66C20" w:rsidRDefault="005A38D7" w:rsidP="005A38D7">
      <w:pPr>
        <w:ind w:left="1304"/>
        <w:rPr>
          <w:rFonts w:ascii="Arial" w:hAnsi="Arial" w:cs="Arial"/>
          <w:i/>
          <w:iCs/>
          <w:sz w:val="24"/>
          <w:szCs w:val="24"/>
        </w:rPr>
      </w:pPr>
      <w:r w:rsidRPr="00A66C20">
        <w:rPr>
          <w:rFonts w:ascii="Arial" w:hAnsi="Arial" w:cs="Arial"/>
          <w:i/>
          <w:iCs/>
          <w:sz w:val="24"/>
          <w:szCs w:val="24"/>
        </w:rPr>
        <w:t>9 § Järjestämisvastuuseen kuuluvat palvelut</w:t>
      </w:r>
    </w:p>
    <w:p w14:paraId="0602A9AC" w14:textId="4E940C93" w:rsidR="007A0282" w:rsidRPr="00A66C20" w:rsidRDefault="00621544" w:rsidP="007A0282">
      <w:pPr>
        <w:ind w:left="1304"/>
        <w:rPr>
          <w:rFonts w:ascii="Arial" w:hAnsi="Arial" w:cs="Arial"/>
          <w:sz w:val="24"/>
          <w:szCs w:val="24"/>
        </w:rPr>
      </w:pPr>
      <w:r w:rsidRPr="00A66C20">
        <w:rPr>
          <w:rFonts w:ascii="Arial" w:hAnsi="Arial" w:cs="Arial"/>
          <w:sz w:val="24"/>
          <w:szCs w:val="24"/>
        </w:rPr>
        <w:t xml:space="preserve">Pykälässä määritellään julkisen sektorin järjestämisvastuuseen kuuluvat palvelut, ja niiden ulkopuoliset palvelut tulisi hinnoitella markkinaperusteisesti ja eriyttää kirjanpidollisesti lakisääteisistä palveluista. </w:t>
      </w:r>
      <w:r w:rsidR="00A66C20" w:rsidRPr="00A66C20">
        <w:rPr>
          <w:rFonts w:ascii="Arial" w:hAnsi="Arial" w:cs="Arial"/>
          <w:sz w:val="24"/>
          <w:szCs w:val="24"/>
        </w:rPr>
        <w:t>Jos kunta kieltää muiden kuin 9 §:n järjestämisvastuuseen kuuluvien toimenpiteiden tekemisen, voidaan joutua tilanteeseen, jossa eläin olisi hoidettavissa, mutta käytännössä joudutaan turvautumaan eutanasiaan</w:t>
      </w:r>
      <w:r w:rsidR="00A66C20" w:rsidRPr="00A66C20">
        <w:rPr>
          <w:rFonts w:ascii="Arial" w:hAnsi="Arial" w:cs="Arial"/>
          <w:sz w:val="24"/>
          <w:szCs w:val="24"/>
        </w:rPr>
        <w:t>.</w:t>
      </w:r>
    </w:p>
    <w:p w14:paraId="0455A173" w14:textId="73D7B2F6" w:rsidR="00A66C20" w:rsidRPr="00A66C20" w:rsidRDefault="00621544" w:rsidP="00A66C20">
      <w:pPr>
        <w:ind w:left="1304"/>
        <w:rPr>
          <w:rFonts w:ascii="Arial" w:hAnsi="Arial" w:cs="Arial"/>
          <w:sz w:val="24"/>
          <w:szCs w:val="24"/>
        </w:rPr>
      </w:pPr>
      <w:r w:rsidRPr="00A66C20">
        <w:rPr>
          <w:rFonts w:ascii="Arial" w:hAnsi="Arial" w:cs="Arial"/>
          <w:sz w:val="24"/>
          <w:szCs w:val="24"/>
        </w:rPr>
        <w:t>Listaukseen tulisi</w:t>
      </w:r>
      <w:r w:rsidR="00A66C20" w:rsidRPr="00A66C20">
        <w:rPr>
          <w:rFonts w:ascii="Arial" w:hAnsi="Arial" w:cs="Arial"/>
          <w:sz w:val="24"/>
          <w:szCs w:val="24"/>
        </w:rPr>
        <w:t>kin</w:t>
      </w:r>
      <w:r w:rsidRPr="00A66C20">
        <w:rPr>
          <w:rFonts w:ascii="Arial" w:hAnsi="Arial" w:cs="Arial"/>
          <w:sz w:val="24"/>
          <w:szCs w:val="24"/>
        </w:rPr>
        <w:t xml:space="preserve"> sisällyttää määriteltyjen toimenpiteiden lisäksi </w:t>
      </w:r>
      <w:r w:rsidR="007A0282" w:rsidRPr="00A66C20">
        <w:rPr>
          <w:rFonts w:ascii="Arial" w:hAnsi="Arial" w:cs="Arial"/>
          <w:sz w:val="24"/>
          <w:szCs w:val="24"/>
        </w:rPr>
        <w:t xml:space="preserve">eräitä henkeä pelastavia operaatioita kuten koiran sektio, </w:t>
      </w:r>
      <w:proofErr w:type="spellStart"/>
      <w:r w:rsidR="007A0282" w:rsidRPr="00A66C20">
        <w:rPr>
          <w:rFonts w:ascii="Arial" w:hAnsi="Arial" w:cs="Arial"/>
          <w:sz w:val="24"/>
          <w:szCs w:val="24"/>
        </w:rPr>
        <w:t>pyometra</w:t>
      </w:r>
      <w:proofErr w:type="spellEnd"/>
      <w:r w:rsidR="007A0282" w:rsidRPr="00A66C20">
        <w:rPr>
          <w:rFonts w:ascii="Arial" w:hAnsi="Arial" w:cs="Arial"/>
          <w:sz w:val="24"/>
          <w:szCs w:val="24"/>
        </w:rPr>
        <w:t xml:space="preserve"> ja vierasesineleikkaus. Edellä mainittujen toimenpiteiden lisääminen listaukseen olisi</w:t>
      </w:r>
      <w:r w:rsidR="00A66C20" w:rsidRPr="00A66C20">
        <w:rPr>
          <w:rFonts w:ascii="Arial" w:hAnsi="Arial" w:cs="Arial"/>
          <w:sz w:val="24"/>
          <w:szCs w:val="24"/>
        </w:rPr>
        <w:t xml:space="preserve"> myös</w:t>
      </w:r>
      <w:r w:rsidR="007A0282" w:rsidRPr="00A66C20">
        <w:rPr>
          <w:rFonts w:ascii="Arial" w:hAnsi="Arial" w:cs="Arial"/>
          <w:sz w:val="24"/>
          <w:szCs w:val="24"/>
        </w:rPr>
        <w:t xml:space="preserve"> eläinsuojelullisesti perusteltua.</w:t>
      </w:r>
    </w:p>
    <w:p w14:paraId="66CADBE8" w14:textId="77777777" w:rsidR="005A38D7" w:rsidRPr="00A66C20" w:rsidRDefault="005A38D7" w:rsidP="005A38D7">
      <w:pPr>
        <w:shd w:val="clear" w:color="auto" w:fill="FFFFFF"/>
        <w:ind w:left="1304"/>
        <w:rPr>
          <w:rFonts w:ascii="Arial" w:hAnsi="Arial" w:cs="Arial"/>
          <w:i/>
          <w:iCs/>
          <w:color w:val="303030"/>
          <w:sz w:val="24"/>
          <w:szCs w:val="24"/>
        </w:rPr>
      </w:pPr>
      <w:r w:rsidRPr="00A66C20">
        <w:rPr>
          <w:rFonts w:ascii="Arial" w:hAnsi="Arial" w:cs="Arial"/>
          <w:i/>
          <w:iCs/>
          <w:sz w:val="24"/>
          <w:szCs w:val="24"/>
        </w:rPr>
        <w:t>15 § Kunnan perimät maksut järjestämisvastuuseen kuuluvista palveluista</w:t>
      </w:r>
    </w:p>
    <w:p w14:paraId="3055882F" w14:textId="1F9D5096" w:rsidR="005A38D7" w:rsidRPr="00A66C20" w:rsidRDefault="00FB63AD" w:rsidP="00FB63AD">
      <w:pPr>
        <w:ind w:left="1304"/>
        <w:rPr>
          <w:rFonts w:ascii="Arial" w:hAnsi="Arial" w:cs="Arial"/>
          <w:color w:val="303030"/>
          <w:sz w:val="24"/>
          <w:szCs w:val="24"/>
        </w:rPr>
      </w:pPr>
      <w:r w:rsidRPr="00A66C20">
        <w:rPr>
          <w:rFonts w:ascii="Arial" w:hAnsi="Arial" w:cs="Arial"/>
          <w:color w:val="303030"/>
          <w:sz w:val="24"/>
          <w:szCs w:val="24"/>
        </w:rPr>
        <w:t>Esityksen mukaan klinikkamaksujen periminen olisi pakollista. Muutos selkeyttää ja yhdenmukaista</w:t>
      </w:r>
      <w:r w:rsidR="00A66C20">
        <w:rPr>
          <w:rFonts w:ascii="Arial" w:hAnsi="Arial" w:cs="Arial"/>
          <w:color w:val="303030"/>
          <w:sz w:val="24"/>
          <w:szCs w:val="24"/>
        </w:rPr>
        <w:t>a</w:t>
      </w:r>
      <w:bookmarkStart w:id="0" w:name="_GoBack"/>
      <w:bookmarkEnd w:id="0"/>
      <w:r w:rsidRPr="00A66C20">
        <w:rPr>
          <w:rFonts w:ascii="Arial" w:hAnsi="Arial" w:cs="Arial"/>
          <w:color w:val="303030"/>
          <w:sz w:val="24"/>
          <w:szCs w:val="24"/>
        </w:rPr>
        <w:t xml:space="preserve"> toim</w:t>
      </w:r>
      <w:r w:rsidR="00A66C20">
        <w:rPr>
          <w:rFonts w:ascii="Arial" w:hAnsi="Arial" w:cs="Arial"/>
          <w:color w:val="303030"/>
          <w:sz w:val="24"/>
          <w:szCs w:val="24"/>
        </w:rPr>
        <w:t xml:space="preserve">intaa ja </w:t>
      </w:r>
      <w:r w:rsidRPr="00A66C20">
        <w:rPr>
          <w:rFonts w:ascii="Arial" w:hAnsi="Arial" w:cs="Arial"/>
          <w:color w:val="303030"/>
          <w:sz w:val="24"/>
          <w:szCs w:val="24"/>
        </w:rPr>
        <w:t>maksuilla voidaan kattaa kuntien kustannuksia mm. avustavan henkilökunnan käytöstä sekä laitteistojen ja toimitilojen osalta. Maininta maksun kohtuullisuudesta on myös tarpeellinen.</w:t>
      </w:r>
    </w:p>
    <w:p w14:paraId="5C562DBE" w14:textId="77777777" w:rsidR="005A38D7" w:rsidRPr="00A66C20" w:rsidRDefault="005A38D7" w:rsidP="005A38D7">
      <w:pPr>
        <w:ind w:left="1304"/>
        <w:rPr>
          <w:rFonts w:ascii="Arial" w:hAnsi="Arial" w:cs="Arial"/>
          <w:i/>
          <w:iCs/>
          <w:sz w:val="24"/>
          <w:szCs w:val="24"/>
        </w:rPr>
      </w:pPr>
      <w:r w:rsidRPr="00A66C20">
        <w:rPr>
          <w:rFonts w:ascii="Arial" w:hAnsi="Arial" w:cs="Arial"/>
          <w:i/>
          <w:iCs/>
          <w:sz w:val="24"/>
          <w:szCs w:val="24"/>
        </w:rPr>
        <w:lastRenderedPageBreak/>
        <w:t>18 § Yliopistollisen eläinsairaalan tuottamat julkiset eläinlääkäripalvelut</w:t>
      </w:r>
    </w:p>
    <w:p w14:paraId="4E89A015" w14:textId="2F7B7D8E" w:rsidR="005A38D7" w:rsidRPr="00A66C20" w:rsidRDefault="00FB63AD" w:rsidP="005A38D7">
      <w:pPr>
        <w:ind w:left="1304"/>
        <w:rPr>
          <w:rFonts w:ascii="Arial" w:hAnsi="Arial" w:cs="Arial"/>
          <w:sz w:val="24"/>
          <w:szCs w:val="24"/>
        </w:rPr>
      </w:pPr>
      <w:r w:rsidRPr="00A66C20">
        <w:rPr>
          <w:rFonts w:ascii="Arial" w:hAnsi="Arial" w:cs="Arial"/>
          <w:sz w:val="24"/>
          <w:szCs w:val="24"/>
        </w:rPr>
        <w:t xml:space="preserve">Yliopistollisen eläinsairaalan huomioon ottaminen lainsäädännössä on tarpeellinen muutos, joka turvaa Suomen ainoan eläinlääkäreitä kouluttavan tahon </w:t>
      </w:r>
      <w:r w:rsidR="003D7ED5" w:rsidRPr="00A66C20">
        <w:rPr>
          <w:rFonts w:ascii="Arial" w:hAnsi="Arial" w:cs="Arial"/>
          <w:sz w:val="24"/>
          <w:szCs w:val="24"/>
        </w:rPr>
        <w:t xml:space="preserve">riittävän potilasmateriaalin sekä </w:t>
      </w:r>
      <w:r w:rsidRPr="00A66C20">
        <w:rPr>
          <w:rFonts w:ascii="Arial" w:hAnsi="Arial" w:cs="Arial"/>
          <w:sz w:val="24"/>
          <w:szCs w:val="24"/>
        </w:rPr>
        <w:t xml:space="preserve">nykyisten sopijakuntien eläinlääkintäpalveluiden järjestämisen nykyiseen tapaan. Esityksessä on huomioitu eri vaihtoehdot kunnille tulevien kustannusten laskemiseen eikä roolin tulisi rasittaa yliopiston sijaintialueen kuntia enempää kuin se, että kunta järjestäisi </w:t>
      </w:r>
      <w:r w:rsidR="003D7ED5" w:rsidRPr="00A66C20">
        <w:rPr>
          <w:rFonts w:ascii="Arial" w:hAnsi="Arial" w:cs="Arial"/>
          <w:sz w:val="24"/>
          <w:szCs w:val="24"/>
        </w:rPr>
        <w:t xml:space="preserve">palvelut itse. </w:t>
      </w:r>
    </w:p>
    <w:p w14:paraId="6CD1A6AA" w14:textId="54EFD392" w:rsidR="005C653E" w:rsidRPr="00A66C20" w:rsidRDefault="005C653E" w:rsidP="00D94B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0F947331" w14:textId="77777777" w:rsidR="00940B7D" w:rsidRPr="00A66C20" w:rsidRDefault="00940B7D" w:rsidP="00D94B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41F3C9FC" w14:textId="03A97896" w:rsidR="003241CE" w:rsidRPr="00A66C20" w:rsidRDefault="005A38D7" w:rsidP="00D94B9B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A66C20">
        <w:rPr>
          <w:rFonts w:ascii="Arial" w:eastAsia="Times New Roman" w:hAnsi="Arial" w:cs="Arial"/>
          <w:sz w:val="24"/>
          <w:szCs w:val="24"/>
          <w:lang w:eastAsia="fi-FI"/>
        </w:rPr>
        <w:t>18.2</w:t>
      </w:r>
      <w:r w:rsidR="004A16FA" w:rsidRPr="00A66C20">
        <w:rPr>
          <w:rFonts w:ascii="Arial" w:eastAsia="Times New Roman" w:hAnsi="Arial" w:cs="Arial"/>
          <w:sz w:val="24"/>
          <w:szCs w:val="24"/>
          <w:lang w:eastAsia="fi-FI"/>
        </w:rPr>
        <w:t>.2022</w:t>
      </w:r>
    </w:p>
    <w:p w14:paraId="38DA15D0" w14:textId="47910356" w:rsidR="00C42DF4" w:rsidRPr="00A66C20" w:rsidRDefault="00C42DF4" w:rsidP="00D94B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14:paraId="21839CAA" w14:textId="77777777" w:rsidR="003241CE" w:rsidRPr="00A66C20" w:rsidRDefault="003241CE" w:rsidP="00D94B9B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A66C20">
        <w:rPr>
          <w:rFonts w:ascii="Arial" w:eastAsia="Times New Roman" w:hAnsi="Arial" w:cs="Arial"/>
          <w:sz w:val="24"/>
          <w:szCs w:val="24"/>
          <w:lang w:eastAsia="fi-FI"/>
        </w:rPr>
        <w:t>Riikka Åberg</w:t>
      </w:r>
    </w:p>
    <w:p w14:paraId="511DDFE7" w14:textId="77777777" w:rsidR="003C5DD2" w:rsidRPr="00A66C20" w:rsidRDefault="003C5DD2" w:rsidP="00D94B9B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A66C20">
        <w:rPr>
          <w:rFonts w:ascii="Arial" w:eastAsia="Times New Roman" w:hAnsi="Arial" w:cs="Arial"/>
          <w:sz w:val="24"/>
          <w:szCs w:val="24"/>
          <w:lang w:eastAsia="fi-FI"/>
        </w:rPr>
        <w:t>Johtokunnan puheenjohtaja</w:t>
      </w:r>
    </w:p>
    <w:p w14:paraId="022378F6" w14:textId="77777777" w:rsidR="003241CE" w:rsidRPr="00A66C20" w:rsidRDefault="003C5DD2" w:rsidP="00D94B9B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A66C20">
        <w:rPr>
          <w:rFonts w:ascii="Arial" w:eastAsia="Times New Roman" w:hAnsi="Arial" w:cs="Arial"/>
          <w:sz w:val="24"/>
          <w:szCs w:val="24"/>
          <w:lang w:eastAsia="fi-FI"/>
        </w:rPr>
        <w:t>EHY</w:t>
      </w:r>
      <w:r w:rsidR="003241CE" w:rsidRPr="00A66C20">
        <w:rPr>
          <w:rFonts w:ascii="Arial" w:eastAsia="Times New Roman" w:hAnsi="Arial" w:cs="Arial"/>
          <w:sz w:val="24"/>
          <w:szCs w:val="24"/>
          <w:lang w:eastAsia="fi-FI"/>
        </w:rPr>
        <w:t xml:space="preserve"> ry</w:t>
      </w:r>
    </w:p>
    <w:p w14:paraId="25E43941" w14:textId="77777777" w:rsidR="00501BFE" w:rsidRPr="00A66C20" w:rsidRDefault="00501BFE" w:rsidP="00D94B9B">
      <w:pPr>
        <w:jc w:val="both"/>
        <w:rPr>
          <w:rFonts w:ascii="Arial" w:hAnsi="Arial" w:cs="Arial"/>
          <w:sz w:val="24"/>
          <w:szCs w:val="24"/>
        </w:rPr>
      </w:pPr>
    </w:p>
    <w:sectPr w:rsidR="00501BFE" w:rsidRPr="00A66C20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0599D" w14:textId="77777777" w:rsidR="00C46A05" w:rsidRDefault="00C46A05" w:rsidP="00C46A05">
      <w:pPr>
        <w:spacing w:after="0" w:line="240" w:lineRule="auto"/>
      </w:pPr>
      <w:r>
        <w:separator/>
      </w:r>
    </w:p>
  </w:endnote>
  <w:endnote w:type="continuationSeparator" w:id="0">
    <w:p w14:paraId="0CC15D20" w14:textId="77777777" w:rsidR="00C46A05" w:rsidRDefault="00C46A05" w:rsidP="00C46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646DC" w14:textId="77777777" w:rsidR="00C46A05" w:rsidRDefault="00C46A05" w:rsidP="00C46A05">
      <w:pPr>
        <w:spacing w:after="0" w:line="240" w:lineRule="auto"/>
      </w:pPr>
      <w:r>
        <w:separator/>
      </w:r>
    </w:p>
  </w:footnote>
  <w:footnote w:type="continuationSeparator" w:id="0">
    <w:p w14:paraId="3DB7FBF1" w14:textId="77777777" w:rsidR="00C46A05" w:rsidRDefault="00C46A05" w:rsidP="00C46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41602" w14:textId="77777777" w:rsidR="00FC6A8C" w:rsidRDefault="009470F8" w:rsidP="009470F8">
    <w:pPr>
      <w:spacing w:after="0" w:line="240" w:lineRule="auto"/>
      <w:rPr>
        <w:rFonts w:ascii="Arial" w:eastAsia="Times New Roman" w:hAnsi="Arial"/>
        <w:sz w:val="24"/>
        <w:szCs w:val="20"/>
        <w:lang w:eastAsia="fi-FI"/>
      </w:rPr>
    </w:pPr>
    <w:r w:rsidRPr="00DD0942">
      <w:rPr>
        <w:rFonts w:ascii="Univers-Light" w:eastAsia="Times New Roman" w:hAnsi="Univers-Light" w:cs="Univers-Light"/>
        <w:sz w:val="24"/>
        <w:szCs w:val="40"/>
        <w:lang w:eastAsia="fi-FI"/>
      </w:rPr>
      <w:tab/>
    </w:r>
    <w:r>
      <w:rPr>
        <w:rFonts w:ascii="Arial" w:eastAsia="Times New Roman" w:hAnsi="Arial"/>
        <w:sz w:val="24"/>
        <w:szCs w:val="20"/>
        <w:lang w:eastAsia="fi-FI"/>
      </w:rPr>
      <w:tab/>
    </w:r>
    <w:r>
      <w:rPr>
        <w:rFonts w:ascii="Arial" w:eastAsia="Times New Roman" w:hAnsi="Arial"/>
        <w:sz w:val="24"/>
        <w:szCs w:val="20"/>
        <w:lang w:eastAsia="fi-FI"/>
      </w:rPr>
      <w:tab/>
    </w:r>
    <w:r>
      <w:rPr>
        <w:rFonts w:ascii="Arial" w:eastAsia="Times New Roman" w:hAnsi="Arial"/>
        <w:sz w:val="24"/>
        <w:szCs w:val="20"/>
        <w:lang w:eastAsia="fi-FI"/>
      </w:rPr>
      <w:tab/>
    </w:r>
  </w:p>
  <w:p w14:paraId="108D24B8" w14:textId="77777777" w:rsidR="00FC6A8C" w:rsidRPr="009470F8" w:rsidRDefault="009470F8" w:rsidP="009470F8">
    <w:pPr>
      <w:pStyle w:val="Leipteksti"/>
      <w:rPr>
        <w:rFonts w:ascii="Arial" w:hAnsi="Arial" w:cs="Arial"/>
        <w:b/>
        <w:bCs/>
        <w:color w:val="008000"/>
        <w:sz w:val="72"/>
        <w:szCs w:val="72"/>
      </w:rPr>
    </w:pPr>
    <w:r w:rsidRPr="00D24A6B">
      <w:rPr>
        <w:rFonts w:ascii="Arial" w:hAnsi="Arial" w:cs="Arial"/>
        <w:b/>
        <w:bCs/>
        <w:color w:val="008000"/>
        <w:sz w:val="24"/>
        <w:szCs w:val="24"/>
      </w:rPr>
      <w:t>Eläinlääkärihygieenikkojen yhdistys ry</w:t>
    </w:r>
    <w:r w:rsidRPr="00D24A6B">
      <w:rPr>
        <w:rFonts w:ascii="Arial" w:hAnsi="Arial" w:cs="Arial"/>
        <w:b/>
        <w:bCs/>
        <w:color w:val="008000"/>
      </w:rPr>
      <w:tab/>
    </w:r>
    <w:r w:rsidRPr="00D24A6B">
      <w:rPr>
        <w:rFonts w:ascii="Arial" w:hAnsi="Arial" w:cs="Arial"/>
        <w:b/>
        <w:bCs/>
        <w:color w:val="008000"/>
      </w:rPr>
      <w:tab/>
    </w:r>
    <w:r w:rsidRPr="00D24A6B">
      <w:rPr>
        <w:rFonts w:ascii="Arial" w:hAnsi="Arial" w:cs="Arial"/>
        <w:b/>
        <w:bCs/>
        <w:color w:val="008000"/>
      </w:rPr>
      <w:tab/>
    </w:r>
    <w:r w:rsidRPr="00D24A6B">
      <w:rPr>
        <w:rFonts w:ascii="Arial" w:hAnsi="Arial" w:cs="Arial"/>
        <w:b/>
        <w:bCs/>
        <w:color w:val="008000"/>
        <w:sz w:val="72"/>
        <w:szCs w:val="72"/>
      </w:rPr>
      <w:t>EHY</w:t>
    </w:r>
  </w:p>
  <w:p w14:paraId="11C66018" w14:textId="77777777" w:rsidR="00DD0942" w:rsidRPr="00501BFE" w:rsidRDefault="00A66C20">
    <w:pPr>
      <w:pStyle w:val="Yltunniste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62B74"/>
    <w:multiLevelType w:val="hybridMultilevel"/>
    <w:tmpl w:val="D966B3AC"/>
    <w:lvl w:ilvl="0" w:tplc="31F4BB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01310"/>
    <w:multiLevelType w:val="hybridMultilevel"/>
    <w:tmpl w:val="F9BAF4E8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05"/>
    <w:rsid w:val="00036E10"/>
    <w:rsid w:val="00053062"/>
    <w:rsid w:val="000A3052"/>
    <w:rsid w:val="00103AFA"/>
    <w:rsid w:val="0015098A"/>
    <w:rsid w:val="00200784"/>
    <w:rsid w:val="002018BC"/>
    <w:rsid w:val="003241CE"/>
    <w:rsid w:val="003C5DD2"/>
    <w:rsid w:val="003D7800"/>
    <w:rsid w:val="003D7ED5"/>
    <w:rsid w:val="004414D5"/>
    <w:rsid w:val="00464F3B"/>
    <w:rsid w:val="0047079D"/>
    <w:rsid w:val="004A16FA"/>
    <w:rsid w:val="004D47A2"/>
    <w:rsid w:val="00501BFE"/>
    <w:rsid w:val="005A38D7"/>
    <w:rsid w:val="005C653E"/>
    <w:rsid w:val="00621544"/>
    <w:rsid w:val="006238A8"/>
    <w:rsid w:val="006E5135"/>
    <w:rsid w:val="006F125D"/>
    <w:rsid w:val="006F27FF"/>
    <w:rsid w:val="0076747F"/>
    <w:rsid w:val="007A0282"/>
    <w:rsid w:val="00820646"/>
    <w:rsid w:val="008260BD"/>
    <w:rsid w:val="0089035B"/>
    <w:rsid w:val="00940B7D"/>
    <w:rsid w:val="00944CE3"/>
    <w:rsid w:val="009470F8"/>
    <w:rsid w:val="0099395E"/>
    <w:rsid w:val="009D587D"/>
    <w:rsid w:val="00A66C20"/>
    <w:rsid w:val="00A7064C"/>
    <w:rsid w:val="00AC7F22"/>
    <w:rsid w:val="00AE4251"/>
    <w:rsid w:val="00C27C1C"/>
    <w:rsid w:val="00C42DF4"/>
    <w:rsid w:val="00C46A05"/>
    <w:rsid w:val="00C67AF0"/>
    <w:rsid w:val="00C934C9"/>
    <w:rsid w:val="00CE3570"/>
    <w:rsid w:val="00CE489F"/>
    <w:rsid w:val="00D06CEF"/>
    <w:rsid w:val="00D94B9B"/>
    <w:rsid w:val="00EB3759"/>
    <w:rsid w:val="00F044A9"/>
    <w:rsid w:val="00F05264"/>
    <w:rsid w:val="00F76E6D"/>
    <w:rsid w:val="00FB63AD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821E8"/>
  <w15:chartTrackingRefBased/>
  <w15:docId w15:val="{BDDA596A-FEB0-43F4-8811-ED5F147B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46A05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46A0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46A05"/>
    <w:rPr>
      <w:rFonts w:ascii="Calibri" w:eastAsia="Calibri" w:hAnsi="Calibri"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C46A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46A05"/>
    <w:rPr>
      <w:rFonts w:ascii="Calibri" w:eastAsia="Calibri" w:hAnsi="Calibri" w:cs="Times New Roman"/>
    </w:rPr>
  </w:style>
  <w:style w:type="paragraph" w:styleId="Leipteksti">
    <w:name w:val="Body Text"/>
    <w:link w:val="LeiptekstiChar"/>
    <w:semiHidden/>
    <w:rsid w:val="009470F8"/>
    <w:pPr>
      <w:widowControl w:val="0"/>
      <w:suppressAutoHyphens/>
      <w:spacing w:after="120" w:line="276" w:lineRule="auto"/>
    </w:pPr>
    <w:rPr>
      <w:rFonts w:ascii="Times New Roman" w:eastAsia="Times New Roman" w:hAnsi="Times New Roman" w:cs="Times New Roman"/>
      <w:kern w:val="1"/>
      <w:lang w:eastAsia="ar-SA"/>
    </w:rPr>
  </w:style>
  <w:style w:type="character" w:customStyle="1" w:styleId="LeiptekstiChar">
    <w:name w:val="Leipäteksti Char"/>
    <w:basedOn w:val="Kappaleenoletusfontti"/>
    <w:link w:val="Leipteksti"/>
    <w:semiHidden/>
    <w:rsid w:val="009470F8"/>
    <w:rPr>
      <w:rFonts w:ascii="Times New Roman" w:eastAsia="Times New Roman" w:hAnsi="Times New Roman" w:cs="Times New Roman"/>
      <w:kern w:val="1"/>
      <w:lang w:eastAsia="ar-SA"/>
    </w:rPr>
  </w:style>
  <w:style w:type="paragraph" w:customStyle="1" w:styleId="asiateksti">
    <w:name w:val="asiateksti"/>
    <w:basedOn w:val="Normaali"/>
    <w:rsid w:val="0015098A"/>
    <w:pPr>
      <w:spacing w:after="0" w:line="240" w:lineRule="exact"/>
      <w:ind w:left="2608"/>
    </w:pPr>
    <w:rPr>
      <w:rFonts w:ascii="Arial" w:eastAsia="Times New Roman" w:hAnsi="Arial"/>
      <w:szCs w:val="20"/>
      <w:lang w:eastAsia="fi-FI"/>
    </w:rPr>
  </w:style>
  <w:style w:type="paragraph" w:styleId="Luettelokappale">
    <w:name w:val="List Paragraph"/>
    <w:basedOn w:val="Normaali"/>
    <w:uiPriority w:val="34"/>
    <w:qFormat/>
    <w:rsid w:val="0015098A"/>
    <w:pPr>
      <w:spacing w:after="0" w:line="240" w:lineRule="exact"/>
      <w:ind w:left="1304"/>
    </w:pPr>
    <w:rPr>
      <w:rFonts w:ascii="Arial" w:eastAsia="Times New Roman" w:hAnsi="Arial"/>
      <w:szCs w:val="20"/>
      <w:lang w:eastAsia="fi-FI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3D7800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3D7800"/>
    <w:rPr>
      <w:rFonts w:ascii="Calibri" w:hAnsi="Calibri"/>
      <w:szCs w:val="21"/>
    </w:rPr>
  </w:style>
  <w:style w:type="paragraph" w:customStyle="1" w:styleId="Default">
    <w:name w:val="Default"/>
    <w:rsid w:val="00C27C1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fi-FI"/>
      <w14:textOutline w14:w="0" w14:cap="flat" w14:cmpd="sng" w14:algn="ctr">
        <w14:noFill/>
        <w14:prstDash w14:val="solid"/>
        <w14:bevel/>
      </w14:textOutline>
    </w:rPr>
  </w:style>
  <w:style w:type="character" w:styleId="Kommentinviite">
    <w:name w:val="annotation reference"/>
    <w:basedOn w:val="Kappaleenoletusfontti"/>
    <w:uiPriority w:val="99"/>
    <w:semiHidden/>
    <w:unhideWhenUsed/>
    <w:rsid w:val="00C27C1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27C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/>
      <w:sz w:val="20"/>
      <w:szCs w:val="20"/>
      <w:bdr w:val="nil"/>
      <w:lang w:val="en-US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27C1C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27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27C1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300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City of Helsinki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Åberg Riikka</dc:creator>
  <cp:keywords/>
  <dc:description/>
  <cp:lastModifiedBy>Åberg Riikka</cp:lastModifiedBy>
  <cp:revision>5</cp:revision>
  <cp:lastPrinted>2021-08-11T10:51:00Z</cp:lastPrinted>
  <dcterms:created xsi:type="dcterms:W3CDTF">2022-02-18T08:31:00Z</dcterms:created>
  <dcterms:modified xsi:type="dcterms:W3CDTF">2022-02-18T12:14:00Z</dcterms:modified>
</cp:coreProperties>
</file>