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44DBBC" w14:textId="4711A497" w:rsidR="00223672" w:rsidRDefault="00C54A81" w:rsidP="00C54A81">
      <w:pPr>
        <w:spacing w:before="120" w:after="120"/>
        <w:jc w:val="right"/>
      </w:pPr>
      <w:r>
        <w:rPr>
          <w:noProof/>
          <w:sz w:val="10"/>
          <w:szCs w:val="10"/>
        </w:rPr>
        <w:drawing>
          <wp:inline distT="0" distB="0" distL="0" distR="0" wp14:anchorId="0AE40B1A" wp14:editId="698A9A8B">
            <wp:extent cx="1486800" cy="644400"/>
            <wp:effectExtent l="0" t="0" r="0" b="3810"/>
            <wp:docPr id="17487262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26243" name="Obraz 17487262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A300" w14:textId="226F9EF2" w:rsidR="00223672" w:rsidRPr="00C54A81" w:rsidRDefault="00000000">
      <w:pPr>
        <w:spacing w:after="40"/>
        <w:rPr>
          <w:sz w:val="24"/>
          <w:szCs w:val="24"/>
        </w:rPr>
      </w:pPr>
      <w:r w:rsidRPr="00C54A81">
        <w:rPr>
          <w:b/>
          <w:bCs/>
          <w:color w:val="1B4F8A"/>
          <w:sz w:val="24"/>
          <w:szCs w:val="24"/>
        </w:rPr>
        <w:t>INSTRUKCJA OBSŁUGI</w:t>
      </w:r>
    </w:p>
    <w:p w14:paraId="65AFF976" w14:textId="77777777" w:rsidR="00223672" w:rsidRPr="00C54A81" w:rsidRDefault="00000000">
      <w:pPr>
        <w:spacing w:after="50"/>
      </w:pPr>
      <w:r w:rsidRPr="00C54A81">
        <w:rPr>
          <w:b/>
          <w:bCs/>
          <w:color w:val="333333"/>
        </w:rPr>
        <w:t>I KONSERWACJI STOLARKI OKIENNO-DRZWIOWEJ</w:t>
      </w:r>
    </w:p>
    <w:p w14:paraId="2B020221" w14:textId="77777777" w:rsidR="00223672" w:rsidRPr="00C54A81" w:rsidRDefault="00000000">
      <w:pPr>
        <w:pBdr>
          <w:bottom w:val="single" w:sz="12" w:space="8" w:color="1B4F8A"/>
        </w:pBdr>
        <w:rPr>
          <w:sz w:val="15"/>
          <w:szCs w:val="15"/>
        </w:rPr>
      </w:pPr>
      <w:r w:rsidRPr="00C54A81">
        <w:rPr>
          <w:color w:val="666666"/>
          <w:sz w:val="15"/>
          <w:szCs w:val="15"/>
        </w:rPr>
        <w:t xml:space="preserve">Proskala Okna Drzwi Sp. z o.o.  |  Systemy: </w:t>
      </w:r>
      <w:proofErr w:type="spellStart"/>
      <w:r w:rsidRPr="00C54A81">
        <w:rPr>
          <w:color w:val="666666"/>
          <w:sz w:val="15"/>
          <w:szCs w:val="15"/>
        </w:rPr>
        <w:t>Schüco</w:t>
      </w:r>
      <w:proofErr w:type="spellEnd"/>
      <w:r w:rsidRPr="00C54A81">
        <w:rPr>
          <w:color w:val="666666"/>
          <w:sz w:val="15"/>
          <w:szCs w:val="15"/>
        </w:rPr>
        <w:t xml:space="preserve"> PVC-U, </w:t>
      </w:r>
      <w:proofErr w:type="spellStart"/>
      <w:r w:rsidRPr="00C54A81">
        <w:rPr>
          <w:color w:val="666666"/>
          <w:sz w:val="15"/>
          <w:szCs w:val="15"/>
        </w:rPr>
        <w:t>Aluprof</w:t>
      </w:r>
      <w:proofErr w:type="spellEnd"/>
      <w:r w:rsidRPr="00C54A81">
        <w:rPr>
          <w:color w:val="666666"/>
          <w:sz w:val="15"/>
          <w:szCs w:val="15"/>
        </w:rPr>
        <w:t xml:space="preserve">, </w:t>
      </w:r>
      <w:proofErr w:type="spellStart"/>
      <w:r w:rsidRPr="00C54A81">
        <w:rPr>
          <w:color w:val="666666"/>
          <w:sz w:val="15"/>
          <w:szCs w:val="15"/>
        </w:rPr>
        <w:t>Aliplast</w:t>
      </w:r>
      <w:proofErr w:type="spellEnd"/>
      <w:r w:rsidRPr="00C54A81">
        <w:rPr>
          <w:color w:val="666666"/>
          <w:sz w:val="15"/>
          <w:szCs w:val="15"/>
        </w:rPr>
        <w:t xml:space="preserve">, </w:t>
      </w:r>
      <w:proofErr w:type="spellStart"/>
      <w:r w:rsidRPr="00C54A81">
        <w:rPr>
          <w:color w:val="666666"/>
          <w:sz w:val="15"/>
          <w:szCs w:val="15"/>
        </w:rPr>
        <w:t>Yawal</w:t>
      </w:r>
      <w:proofErr w:type="spellEnd"/>
      <w:r w:rsidRPr="00C54A81">
        <w:rPr>
          <w:color w:val="666666"/>
          <w:sz w:val="15"/>
          <w:szCs w:val="15"/>
        </w:rPr>
        <w:t xml:space="preserve"> i inne aluminiowe  |  Wersja 1.0 / 2026</w:t>
      </w:r>
    </w:p>
    <w:p w14:paraId="071872CD" w14:textId="77777777" w:rsidR="00223672" w:rsidRDefault="00223672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1632141A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FF8C889" w14:textId="77777777" w:rsidR="00223672" w:rsidRDefault="00000000">
            <w:r>
              <w:rPr>
                <w:color w:val="333333"/>
                <w:sz w:val="19"/>
                <w:szCs w:val="19"/>
              </w:rPr>
              <w:t>Przestrzeganie niniejszej instrukcji jest warunkiem zachowania praw gwarancyjnych. Instrukcja dotyczy stolarki PVC-U oraz aluminiowej produkowanej przez Proskala. Pełna karta gwarancyjna dostępna jest na stronie www.proskala.pl.</w:t>
            </w:r>
          </w:p>
        </w:tc>
      </w:tr>
    </w:tbl>
    <w:p w14:paraId="1A39E53E" w14:textId="77777777" w:rsidR="00223672" w:rsidRDefault="00223672">
      <w:pPr>
        <w:spacing w:before="120" w:after="120"/>
      </w:pPr>
    </w:p>
    <w:p w14:paraId="3A1C2D0D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1.  BEZPOŚREDNIO PO MONTAŻU — CZYNNOŚCI OBOWIĄZKOWE</w:t>
      </w:r>
    </w:p>
    <w:p w14:paraId="65F92808" w14:textId="77777777" w:rsidR="00223672" w:rsidRDefault="00223672">
      <w:pPr>
        <w:spacing w:before="60" w:after="60"/>
      </w:pPr>
    </w:p>
    <w:p w14:paraId="2281B2B8" w14:textId="77777777" w:rsidR="00223672" w:rsidRDefault="00000000">
      <w:pPr>
        <w:spacing w:before="50" w:after="50"/>
      </w:pPr>
      <w:r>
        <w:rPr>
          <w:color w:val="333333"/>
        </w:rPr>
        <w:t>Poniższe czynności muszą być wykonane niezwłocznie po montażu stolarki. Zaniedbanie ich może prowadzić do trwałych uszkodzeń powierzchni profili nieodwracalnych i nieuznawanych w ramach gwarancji:</w:t>
      </w:r>
    </w:p>
    <w:p w14:paraId="64B20154" w14:textId="77777777" w:rsidR="00223672" w:rsidRDefault="00223672">
      <w:pPr>
        <w:spacing w:before="60" w:after="60"/>
      </w:pPr>
    </w:p>
    <w:p w14:paraId="1BE9CE1B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1.1  Usunięcie folii ochronnych</w:t>
      </w:r>
    </w:p>
    <w:p w14:paraId="7394AC6F" w14:textId="77777777" w:rsidR="00223672" w:rsidRDefault="00000000">
      <w:pPr>
        <w:spacing w:before="50" w:after="50"/>
      </w:pPr>
      <w:r>
        <w:rPr>
          <w:color w:val="333333"/>
        </w:rPr>
        <w:t xml:space="preserve">Folie ochronne muszą być usunięte z profili i szyb </w:t>
      </w:r>
      <w:r>
        <w:rPr>
          <w:b/>
          <w:bCs/>
          <w:color w:val="333333"/>
        </w:rPr>
        <w:t>niezwłocznie po montażu stolarki</w:t>
      </w:r>
      <w:r>
        <w:rPr>
          <w:color w:val="333333"/>
        </w:rPr>
        <w:t>. Pozostawienie folii nawet przez kilka dni w warunkach nasłonecznienia może spowodować trwałe przywarcie kleju do profilu i nieodwracalne uszkodzenie powierzchni.</w:t>
      </w:r>
    </w:p>
    <w:p w14:paraId="29A81B3B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1EFFDC8E" w14:textId="77777777">
        <w:tc>
          <w:tcPr>
            <w:tcW w:w="0" w:type="auto"/>
            <w:tcBorders>
              <w:top w:val="single" w:sz="6" w:space="0" w:color="7A4F00"/>
              <w:left w:val="single" w:sz="24" w:space="0" w:color="7A4F00"/>
              <w:bottom w:val="single" w:sz="6" w:space="0" w:color="7A4F00"/>
              <w:right w:val="single" w:sz="1" w:space="0" w:color="CCCCCC"/>
            </w:tcBorders>
            <w:shd w:val="clear" w:color="auto" w:fill="FFF8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3129787B" w14:textId="77777777" w:rsidR="00223672" w:rsidRDefault="00000000">
            <w:r>
              <w:rPr>
                <w:b/>
                <w:bCs/>
                <w:color w:val="7A4F00"/>
                <w:sz w:val="19"/>
                <w:szCs w:val="19"/>
              </w:rPr>
              <w:t xml:space="preserve">UWAGA:  </w:t>
            </w:r>
            <w:r>
              <w:rPr>
                <w:color w:val="333333"/>
                <w:sz w:val="19"/>
                <w:szCs w:val="19"/>
              </w:rPr>
              <w:t>Nie wolno pozostawiać folii ochronnych na czas trwania prac budowlanych i wykończeniowych — folie nie chronią skutecznie przed gipsem, zaprawą i farbami, a ich usunięcie po związaniu się tych substancji może uszkodzić powierzchnię profilu.</w:t>
            </w:r>
          </w:p>
        </w:tc>
      </w:tr>
    </w:tbl>
    <w:p w14:paraId="58BCED34" w14:textId="77777777" w:rsidR="00223672" w:rsidRDefault="00223672">
      <w:pPr>
        <w:spacing w:before="80" w:after="80"/>
      </w:pPr>
    </w:p>
    <w:p w14:paraId="62E4D7E1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1.2  Ochrona podczas prac budowlanych</w:t>
      </w:r>
    </w:p>
    <w:p w14:paraId="003AB37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Stolarkę należy chronić przed bezpośrednim kontaktem z gipsem, zaprawą murarską, betonem, farbami i lakierami budowlanymi.</w:t>
      </w:r>
    </w:p>
    <w:p w14:paraId="6703EF8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Wszelkie zabrudzenia budowlane należy usuwać niezwłocznie — po wyschnięciu stają się trudne lub niemożliwe do usunięcia bez ryzyka zarysowania profilu.</w:t>
      </w:r>
    </w:p>
    <w:p w14:paraId="1D095F06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 usunięcia świeżej zaprawy cementowej powierzchnię profilu należy obficie zwilżyć czystą wodą, odmoczyć i dopiero wtedy delikatnie usunąć pozostałości miękką szmatką — nigdy na sucho.</w:t>
      </w:r>
    </w:p>
    <w:p w14:paraId="0B8F1B89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 wolno malować ani lakierować profili farbami lub lakierami niezatwierdzonymi przez producenta systemu.</w:t>
      </w:r>
    </w:p>
    <w:p w14:paraId="0C200CA5" w14:textId="77777777" w:rsidR="00223672" w:rsidRDefault="00223672">
      <w:pPr>
        <w:spacing w:before="80" w:after="80"/>
      </w:pPr>
    </w:p>
    <w:p w14:paraId="4491E06C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1.3  Sprawdzenie działania po montażu</w:t>
      </w:r>
    </w:p>
    <w:p w14:paraId="2B5B57D7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Sprawdzić czy wszystkie skrzydła otwierają się, zamykają i ryglują bez oporu.</w:t>
      </w:r>
    </w:p>
    <w:p w14:paraId="6A45AD5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Sprawdzić działanie klamek, zamków, </w:t>
      </w:r>
      <w:proofErr w:type="spellStart"/>
      <w:r>
        <w:rPr>
          <w:color w:val="333333"/>
          <w:sz w:val="19"/>
          <w:szCs w:val="19"/>
        </w:rPr>
        <w:t>ryglowników</w:t>
      </w:r>
      <w:proofErr w:type="spellEnd"/>
      <w:r>
        <w:rPr>
          <w:color w:val="333333"/>
          <w:sz w:val="19"/>
          <w:szCs w:val="19"/>
        </w:rPr>
        <w:t xml:space="preserve"> i mechanizmów przesuwnych.</w:t>
      </w:r>
    </w:p>
    <w:p w14:paraId="0E16F0F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Sprawdzić działanie rolet, żaluzji i nawiewników — jeśli dotyczy.</w:t>
      </w:r>
    </w:p>
    <w:p w14:paraId="21261256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Ewentualne nieprawidłowości zgłosić do Proskala niezwłocznie, przed podpisaniem protokołu odbioru lub w ciągu 5 dni roboczych od odbioru.</w:t>
      </w:r>
    </w:p>
    <w:p w14:paraId="4C9A3D57" w14:textId="77777777" w:rsidR="00223672" w:rsidRDefault="00223672">
      <w:pPr>
        <w:spacing w:before="120" w:after="120"/>
      </w:pPr>
    </w:p>
    <w:p w14:paraId="5430131D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2.  HARMONOGRAM KONSERWACJI</w:t>
      </w:r>
    </w:p>
    <w:p w14:paraId="535A1793" w14:textId="77777777" w:rsidR="00223672" w:rsidRDefault="00223672">
      <w:pPr>
        <w:spacing w:before="60" w:after="60"/>
      </w:pPr>
    </w:p>
    <w:p w14:paraId="42474CA7" w14:textId="77777777" w:rsidR="00223672" w:rsidRDefault="00000000">
      <w:pPr>
        <w:spacing w:before="50" w:after="50"/>
      </w:pPr>
      <w:r>
        <w:rPr>
          <w:color w:val="333333"/>
        </w:rPr>
        <w:t>Poniższy harmonogram określa minimalne wymagania konserwacyjne. Regularna konserwacja wydłuża żywotność stolarki i jest warunkiem utrzymania gwarancji na okucia i uszczelki.</w:t>
      </w:r>
    </w:p>
    <w:p w14:paraId="44546BDF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3826"/>
        <w:gridCol w:w="2400"/>
      </w:tblGrid>
      <w:tr w:rsidR="00223672" w14:paraId="292E5EC9" w14:textId="77777777">
        <w:trPr>
          <w:tblHeader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BB359B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Czynność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047538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Częstotliwość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811AD34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Wykonuje</w:t>
            </w:r>
          </w:p>
        </w:tc>
      </w:tr>
      <w:tr w:rsidR="00223672" w14:paraId="5F43BDF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F71604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Usunięcie folii ochronnych z profili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147EDC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Niezwłocznie po montażu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536483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 / monter</w:t>
            </w:r>
          </w:p>
        </w:tc>
      </w:tr>
      <w:tr w:rsidR="00223672" w14:paraId="1B81E48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DBBEC4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Usunięcie folii ochronnych z profili i szyb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323FB8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Niezwłocznie po montażu — tego samego dnia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C33981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 / monter</w:t>
            </w:r>
          </w:p>
        </w:tc>
      </w:tr>
      <w:tr w:rsidR="00223672" w14:paraId="5165E1C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128E0A3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Pierwsze czyszczenie profili i szyb po budowie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3EC5FF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Niezwłocznie po zakończeniu prac budowlanych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3EC059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</w:t>
            </w:r>
          </w:p>
        </w:tc>
      </w:tr>
      <w:tr w:rsidR="00223672" w14:paraId="5B0D8FC5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93B27D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Czyszczenie profili i szyb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33306A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Co 2–3 miesiące lub w razie potrzeby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D52588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</w:t>
            </w:r>
          </w:p>
        </w:tc>
      </w:tr>
      <w:tr w:rsidR="00223672" w14:paraId="2F6B96E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516FB4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 xml:space="preserve">Smarowanie okuć, zawiasów i </w:t>
            </w:r>
            <w:proofErr w:type="spellStart"/>
            <w:r>
              <w:rPr>
                <w:color w:val="333333"/>
                <w:sz w:val="18"/>
                <w:szCs w:val="18"/>
              </w:rPr>
              <w:t>ryglowników</w:t>
            </w:r>
            <w:proofErr w:type="spellEnd"/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371EE2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Minimum raz w roku — najlepiej jesienią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A8C3C7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</w:t>
            </w:r>
          </w:p>
        </w:tc>
      </w:tr>
      <w:tr w:rsidR="00223672" w14:paraId="13FB24E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895EE2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Smarowanie / wymiana uszczelek obwodowych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A09CFB5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Minimum raz w roku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7210CB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</w:t>
            </w:r>
          </w:p>
        </w:tc>
      </w:tr>
      <w:tr w:rsidR="00223672" w14:paraId="4BEBE76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C252C9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Kontrola i udrożnienie otworów odwadniających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EE9F58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Minimum raz w roku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63C0E5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Klient</w:t>
            </w:r>
          </w:p>
        </w:tc>
      </w:tr>
      <w:tr w:rsidR="00223672" w14:paraId="6E57068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1A69C9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Regulacja docisków i zawiasów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592366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W razie potrzeby — usługa odpłatna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B00907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1B4F8A"/>
                <w:sz w:val="18"/>
                <w:szCs w:val="18"/>
              </w:rPr>
              <w:t>Serwis Proskala</w:t>
            </w:r>
          </w:p>
        </w:tc>
      </w:tr>
      <w:tr w:rsidR="00223672" w14:paraId="58153E2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A1DFE7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Przegląd serwisowy całości stolarki</w:t>
            </w:r>
          </w:p>
        </w:tc>
        <w:tc>
          <w:tcPr>
            <w:tcW w:w="3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17749D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Co 2–3 lata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E180C1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1B4F8A"/>
                <w:sz w:val="18"/>
                <w:szCs w:val="18"/>
              </w:rPr>
              <w:t>Serwis Proskala</w:t>
            </w:r>
          </w:p>
        </w:tc>
      </w:tr>
    </w:tbl>
    <w:p w14:paraId="41FE80C3" w14:textId="77777777" w:rsidR="00223672" w:rsidRDefault="00223672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6E59A447" w14:textId="77777777">
        <w:tc>
          <w:tcPr>
            <w:tcW w:w="0" w:type="auto"/>
            <w:tcBorders>
              <w:top w:val="single" w:sz="6" w:space="0" w:color="7A4F00"/>
              <w:left w:val="single" w:sz="24" w:space="0" w:color="7A4F00"/>
              <w:bottom w:val="single" w:sz="6" w:space="0" w:color="7A4F00"/>
              <w:right w:val="single" w:sz="1" w:space="0" w:color="CCCCCC"/>
            </w:tcBorders>
            <w:shd w:val="clear" w:color="auto" w:fill="FFF8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B9E98D2" w14:textId="77777777" w:rsidR="00223672" w:rsidRDefault="00000000">
            <w:r>
              <w:rPr>
                <w:b/>
                <w:bCs/>
                <w:color w:val="7A4F00"/>
                <w:sz w:val="19"/>
                <w:szCs w:val="19"/>
              </w:rPr>
              <w:t xml:space="preserve">UWAGA:  </w:t>
            </w:r>
            <w:r>
              <w:rPr>
                <w:color w:val="333333"/>
                <w:sz w:val="19"/>
                <w:szCs w:val="19"/>
              </w:rPr>
              <w:t>Regulacja okien i drzwi (docisk skrzydła, poziom zawiasów, ryglowanie) jest odpłatną czynnością serwisową nieujętą w gwarancji. Samodzielna regulacja przez osoby nieposiadające odpowiednich narzędzi i wiedzy może spowodować uszkodzenie okuć.</w:t>
            </w:r>
          </w:p>
        </w:tc>
      </w:tr>
    </w:tbl>
    <w:p w14:paraId="00001888" w14:textId="77777777" w:rsidR="00223672" w:rsidRDefault="00223672">
      <w:pPr>
        <w:spacing w:before="120" w:after="120"/>
      </w:pPr>
    </w:p>
    <w:p w14:paraId="1EB9B9B4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3.  KONSERWACJA OKUĆ I ELEMENTÓW RUCHOMYCH</w:t>
      </w:r>
    </w:p>
    <w:p w14:paraId="5615ECE2" w14:textId="77777777" w:rsidR="00223672" w:rsidRDefault="00223672">
      <w:pPr>
        <w:spacing w:before="60" w:after="60"/>
      </w:pPr>
    </w:p>
    <w:p w14:paraId="222D6E19" w14:textId="77777777" w:rsidR="00223672" w:rsidRDefault="00000000">
      <w:pPr>
        <w:spacing w:before="50" w:after="50"/>
      </w:pPr>
      <w:r>
        <w:rPr>
          <w:color w:val="333333"/>
        </w:rPr>
        <w:t xml:space="preserve">Okucia okien i drzwi (zawiasy, </w:t>
      </w:r>
      <w:proofErr w:type="spellStart"/>
      <w:r>
        <w:rPr>
          <w:color w:val="333333"/>
        </w:rPr>
        <w:t>ryglowniki</w:t>
      </w:r>
      <w:proofErr w:type="spellEnd"/>
      <w:r>
        <w:rPr>
          <w:color w:val="333333"/>
        </w:rPr>
        <w:t>, klamki, mechanizmy przesuwne) wymagają regularnego smarowania. Brak konserwacji prowadzi do zwiększenia oporów, przyspieszonego zużycia i utraty gwarancji na okucia.</w:t>
      </w:r>
    </w:p>
    <w:p w14:paraId="43E5804F" w14:textId="77777777" w:rsidR="00223672" w:rsidRDefault="00223672">
      <w:pPr>
        <w:spacing w:before="80" w:after="80"/>
      </w:pPr>
    </w:p>
    <w:p w14:paraId="56783EA0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3.1  Smarowanie okuć — minimum raz w roku, najlepiej przed sezonem zimowym</w:t>
      </w:r>
    </w:p>
    <w:p w14:paraId="5E07577D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Nanieść specjalny olej konserwujący do okuć okiennych na wszystkie ruchome elementy okuć: zawiasy, </w:t>
      </w:r>
      <w:proofErr w:type="spellStart"/>
      <w:r>
        <w:rPr>
          <w:color w:val="333333"/>
          <w:sz w:val="19"/>
          <w:szCs w:val="19"/>
        </w:rPr>
        <w:t>ryglowniki</w:t>
      </w:r>
      <w:proofErr w:type="spellEnd"/>
      <w:r>
        <w:rPr>
          <w:color w:val="333333"/>
          <w:sz w:val="19"/>
          <w:szCs w:val="19"/>
        </w:rPr>
        <w:t>, trzpienie zawiasów, prowadnice.</w:t>
      </w:r>
    </w:p>
    <w:p w14:paraId="5AB44EAB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Po naniesieniu oleju kilkakrotnie otworzyć i zamknąć skrzydło, aby środek rozprowadził się równomiernie.</w:t>
      </w:r>
    </w:p>
    <w:p w14:paraId="523AE46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Nadmiar oleju zetrzeć suchą ściereczką, aby nie zabrudzał profili i uszczelek.</w:t>
      </w:r>
    </w:p>
    <w:p w14:paraId="38599EBC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 smarowania okuć aluminiowych stosować środki przeznaczone do aluminium — nie stosować smarów zawierających kwasy, które mogą powodować korozję.</w:t>
      </w:r>
    </w:p>
    <w:p w14:paraId="612B5F2C" w14:textId="77777777" w:rsidR="00223672" w:rsidRDefault="00223672">
      <w:pPr>
        <w:spacing w:before="60" w:after="60"/>
      </w:pPr>
    </w:p>
    <w:p w14:paraId="57EF02C2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3.2  Konserwacja uszczelek obwodowych</w:t>
      </w:r>
    </w:p>
    <w:p w14:paraId="0749BC46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Uszczelki gumowe czyścić wilgotną ściereczką, usuwając kurz i zabrudzenia.</w:t>
      </w:r>
    </w:p>
    <w:p w14:paraId="32C87D35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lastRenderedPageBreak/>
        <w:t xml:space="preserve">▪  </w:t>
      </w:r>
      <w:r>
        <w:rPr>
          <w:color w:val="333333"/>
          <w:sz w:val="19"/>
          <w:szCs w:val="19"/>
        </w:rPr>
        <w:t xml:space="preserve">Po oczyszczeniu nanieść </w:t>
      </w:r>
      <w:proofErr w:type="spellStart"/>
      <w:r>
        <w:rPr>
          <w:color w:val="333333"/>
          <w:sz w:val="19"/>
          <w:szCs w:val="19"/>
        </w:rPr>
        <w:t>cienkią</w:t>
      </w:r>
      <w:proofErr w:type="spellEnd"/>
      <w:r>
        <w:rPr>
          <w:color w:val="333333"/>
          <w:sz w:val="19"/>
          <w:szCs w:val="19"/>
        </w:rPr>
        <w:t xml:space="preserve"> warstwę środka do konserwacji uszczelek gumowych (gliceryna lub dedykowany spray) — zapobiega to wysychaniu i pękaniu gumy.</w:t>
      </w:r>
    </w:p>
    <w:p w14:paraId="5078216F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Nigdy nie stosować środków na bazie oleju mineralnego, benzyny ani tłuszczów zwierzęcych do uszczelek — powodują pęcznienie i utratę elastyczności gumy.</w:t>
      </w:r>
    </w:p>
    <w:p w14:paraId="2BA78E98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 przypadku widocznego spłaszczenia, twardości lub ubytków w uszczelce — zgłosić do serwisu Proskala w celu wymiany.</w:t>
      </w:r>
    </w:p>
    <w:p w14:paraId="56162CF1" w14:textId="77777777" w:rsidR="00223672" w:rsidRDefault="00223672">
      <w:pPr>
        <w:spacing w:before="60" w:after="60"/>
      </w:pPr>
    </w:p>
    <w:p w14:paraId="2BC6FD95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3.3  Otwory odwadniające i odpowietrzające</w:t>
      </w:r>
    </w:p>
    <w:p w14:paraId="0BFB036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Otwory odwadniające w dolnej części ramy i skrzydła należy regularnie czyścić z kurzu, piasku i liści — minimum raz w roku, najlepiej po sezonie jesiennym.</w:t>
      </w:r>
    </w:p>
    <w:p w14:paraId="37BEBB85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Zatkane otwory prowadzą do gromadzenia się wody w profilach, co powoduje korozję okuć i uszkodzenie uszczelnień.</w:t>
      </w:r>
    </w:p>
    <w:p w14:paraId="2B2CB822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 czyszczenia używać cienkiego pędzelka lub sprężonego powietrza. Nie używać metalowych narzędzi.</w:t>
      </w:r>
    </w:p>
    <w:p w14:paraId="6DA0A985" w14:textId="77777777" w:rsidR="00223672" w:rsidRDefault="00223672">
      <w:pPr>
        <w:spacing w:before="120" w:after="120"/>
      </w:pPr>
    </w:p>
    <w:p w14:paraId="479443DC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4.  CZYSZCZENIE PROFILI PVC-U</w:t>
      </w:r>
    </w:p>
    <w:p w14:paraId="1DFC2205" w14:textId="77777777" w:rsidR="00223672" w:rsidRDefault="00223672">
      <w:pPr>
        <w:spacing w:before="60" w:after="60"/>
      </w:pPr>
    </w:p>
    <w:p w14:paraId="6CB1DE26" w14:textId="77777777" w:rsidR="00223672" w:rsidRDefault="00000000">
      <w:pPr>
        <w:spacing w:before="50" w:after="50"/>
      </w:pPr>
      <w:r>
        <w:rPr>
          <w:color w:val="333333"/>
        </w:rPr>
        <w:t xml:space="preserve">Profile PVC-U </w:t>
      </w:r>
      <w:proofErr w:type="spellStart"/>
      <w:r>
        <w:rPr>
          <w:color w:val="333333"/>
        </w:rPr>
        <w:t>Schüco</w:t>
      </w:r>
      <w:proofErr w:type="spellEnd"/>
      <w:r>
        <w:rPr>
          <w:color w:val="333333"/>
        </w:rPr>
        <w:t xml:space="preserve"> są odporne na etanol, amoniak (10%), chlorek sodu (10%) i kwas solny (10–35%) oraz zwykłe domowe środki czyszczące bez właściwości ściernych. Profile foliowane mają węższą odporność chemiczną — patrz pkt 4.2.</w:t>
      </w:r>
    </w:p>
    <w:p w14:paraId="7EA44AD1" w14:textId="77777777" w:rsidR="00223672" w:rsidRDefault="00223672">
      <w:pPr>
        <w:spacing w:before="80" w:after="80"/>
      </w:pPr>
    </w:p>
    <w:p w14:paraId="7FD72D3B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4.1  Profile standardowe PVC-U (białe, kolorowe, lakierowane)</w:t>
      </w:r>
    </w:p>
    <w:p w14:paraId="7CEF33A1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3"/>
        <w:gridCol w:w="4613"/>
      </w:tblGrid>
      <w:tr w:rsidR="00223672" w14:paraId="382A7F6D" w14:textId="77777777"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F9CA9C9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Środki czyszczące — profile PVC-U standardowe</w:t>
            </w:r>
          </w:p>
        </w:tc>
      </w:tr>
      <w:tr w:rsidR="00223672" w14:paraId="687BB5A0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6B3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6758BB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✔  Dozwolone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0302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C3D980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✘  Niedozwolone / uszkadzają</w:t>
            </w:r>
          </w:p>
        </w:tc>
      </w:tr>
      <w:tr w:rsidR="00223672" w14:paraId="543B7AE8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CF3A8D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Letnia woda z płynem do mycia naczyń lub łagodnym detergentem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5AA0572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Środki ścierne i proszki czyszczące — rysują powierzchnię</w:t>
            </w:r>
          </w:p>
        </w:tc>
      </w:tr>
      <w:tr w:rsidR="00223672" w14:paraId="084BD416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08E70208" w14:textId="77777777" w:rsidR="00223672" w:rsidRDefault="00000000">
            <w:pPr>
              <w:spacing w:before="50" w:after="50"/>
            </w:pPr>
            <w:proofErr w:type="spellStart"/>
            <w:r>
              <w:rPr>
                <w:color w:val="333333"/>
                <w:sz w:val="17"/>
                <w:szCs w:val="17"/>
              </w:rPr>
              <w:t>Izopropanol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lub spirytus do usunięcia tłuszczu i kleju folii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145A807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Aceton, rozcieńczalniki, benzen, chlorowane rozpuszczalniki</w:t>
            </w:r>
          </w:p>
        </w:tc>
      </w:tr>
      <w:tr w:rsidR="00223672" w14:paraId="5F097C57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01404AA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 xml:space="preserve">Dedykowane preparaty do profili PVC (np. </w:t>
            </w:r>
            <w:proofErr w:type="spellStart"/>
            <w:r>
              <w:rPr>
                <w:color w:val="333333"/>
                <w:sz w:val="17"/>
                <w:szCs w:val="17"/>
              </w:rPr>
              <w:t>Mellerud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333333"/>
                <w:sz w:val="17"/>
                <w:szCs w:val="17"/>
              </w:rPr>
              <w:t>Cosmofen</w:t>
            </w:r>
            <w:proofErr w:type="spellEnd"/>
            <w:r>
              <w:rPr>
                <w:color w:val="333333"/>
                <w:sz w:val="17"/>
                <w:szCs w:val="17"/>
              </w:rPr>
              <w:t>)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B03E23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Środki zawierające kwasy organiczne lub zasady silne</w:t>
            </w:r>
          </w:p>
        </w:tc>
      </w:tr>
      <w:tr w:rsidR="00223672" w14:paraId="4AA9E37E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09F41044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 xml:space="preserve">Miękka ściereczka z </w:t>
            </w:r>
            <w:proofErr w:type="spellStart"/>
            <w:r>
              <w:rPr>
                <w:color w:val="333333"/>
                <w:sz w:val="17"/>
                <w:szCs w:val="17"/>
              </w:rPr>
              <w:t>mikrofibry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lub gąbka nieszorująca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320C170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Metalowe skrobaki, druciane myjki, szorstkie ściereczki</w:t>
            </w:r>
          </w:p>
        </w:tc>
      </w:tr>
      <w:tr w:rsidR="00223672" w14:paraId="36C13C75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28931B6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Obfite spłukanie czystą wodą po myciu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14450443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Malowanie profilów farbami niezatwierdzonymi przez producenta</w:t>
            </w:r>
          </w:p>
        </w:tc>
      </w:tr>
    </w:tbl>
    <w:p w14:paraId="2E391E3C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0675F97B" w14:textId="77777777">
        <w:tc>
          <w:tcPr>
            <w:tcW w:w="0" w:type="auto"/>
            <w:tcBorders>
              <w:top w:val="single" w:sz="6" w:space="0" w:color="7A4F00"/>
              <w:left w:val="single" w:sz="24" w:space="0" w:color="7A4F00"/>
              <w:bottom w:val="single" w:sz="6" w:space="0" w:color="7A4F00"/>
              <w:right w:val="single" w:sz="1" w:space="0" w:color="CCCCCC"/>
            </w:tcBorders>
            <w:shd w:val="clear" w:color="auto" w:fill="FFF8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049B372" w14:textId="77777777" w:rsidR="00223672" w:rsidRDefault="00000000">
            <w:r>
              <w:rPr>
                <w:b/>
                <w:bCs/>
                <w:color w:val="7A4F00"/>
                <w:sz w:val="19"/>
                <w:szCs w:val="19"/>
              </w:rPr>
              <w:t xml:space="preserve">UWAGA:  </w:t>
            </w:r>
            <w:r>
              <w:rPr>
                <w:color w:val="333333"/>
                <w:sz w:val="19"/>
                <w:szCs w:val="19"/>
              </w:rPr>
              <w:t>Zanieczyszczenia stałe (zaprawa cementowa, farba budowlana) należy najpierw obficie zwilżyć wodą i odmoczyć. Usuwać delikatnie miękką szmatką. Nigdy nie usuwać twardych zanieczyszczeń na sucho — grozi to trwałym zarysowaniem profilu.</w:t>
            </w:r>
          </w:p>
        </w:tc>
      </w:tr>
    </w:tbl>
    <w:p w14:paraId="76F087B9" w14:textId="77777777" w:rsidR="00223672" w:rsidRDefault="00223672">
      <w:pPr>
        <w:spacing w:before="80" w:after="80"/>
      </w:pPr>
    </w:p>
    <w:p w14:paraId="0493AC36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4.2  Profile foliowane PVC-U (folie dekoracyjne, imitacje drewna)</w:t>
      </w:r>
    </w:p>
    <w:p w14:paraId="30424B97" w14:textId="77777777" w:rsidR="00223672" w:rsidRDefault="00000000">
      <w:pPr>
        <w:spacing w:before="50" w:after="50"/>
      </w:pPr>
      <w:r>
        <w:rPr>
          <w:color w:val="333333"/>
        </w:rPr>
        <w:t>Profile foliowane mają węższą odporność chemiczną od profili standardowych. Folia dekoracyjna jest wrażliwa na rozpuszczalniki i środki agresywne.</w:t>
      </w:r>
    </w:p>
    <w:p w14:paraId="7A5AADA1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3"/>
        <w:gridCol w:w="4613"/>
      </w:tblGrid>
      <w:tr w:rsidR="00223672" w14:paraId="0DAE2B50" w14:textId="77777777"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3C3E829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Środki czyszczące — profile foliowane PVC-U</w:t>
            </w:r>
          </w:p>
        </w:tc>
      </w:tr>
      <w:tr w:rsidR="00223672" w14:paraId="27B0D323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6B3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DC05B4D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✔  Dozwolone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0302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7B7E81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✘  Niedozwolone / uszkadzają</w:t>
            </w:r>
          </w:p>
        </w:tc>
      </w:tr>
      <w:tr w:rsidR="00223672" w14:paraId="369E4847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45A0A900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Letnia woda z łagodnym detergentem bez właściwości ściernych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3F80432F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Aceton, rozcieńczalniki, alkohole aromatyczne</w:t>
            </w:r>
          </w:p>
        </w:tc>
      </w:tr>
      <w:tr w:rsidR="00223672" w14:paraId="0020E8A2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1479C57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Benzyny alifatyczne (np. benzyna do prania) — do śladów tłustych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345998F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Środki ścierne, proszki szorujące</w:t>
            </w:r>
          </w:p>
        </w:tc>
      </w:tr>
      <w:tr w:rsidR="00223672" w14:paraId="7EE6E9F5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09892EA0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Miękka ściereczka, delikatna gąbka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ECE6433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Silne zasady i kwasy organiczne</w:t>
            </w:r>
          </w:p>
        </w:tc>
      </w:tr>
      <w:tr w:rsidR="00223672" w14:paraId="05A86586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BAA4D1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Spirytus denaturowany (ostrożnie, testować w miejscu niewidocznym)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4F5B8920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Środki na bazie chloru lub fluoru</w:t>
            </w:r>
          </w:p>
        </w:tc>
      </w:tr>
    </w:tbl>
    <w:p w14:paraId="284B7171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000C9A8C" w14:textId="77777777">
        <w:tc>
          <w:tcPr>
            <w:tcW w:w="0" w:type="auto"/>
            <w:tcBorders>
              <w:top w:val="single" w:sz="6" w:space="0" w:color="7A4F00"/>
              <w:left w:val="single" w:sz="24" w:space="0" w:color="7A4F00"/>
              <w:bottom w:val="single" w:sz="6" w:space="0" w:color="7A4F00"/>
              <w:right w:val="single" w:sz="1" w:space="0" w:color="CCCCCC"/>
            </w:tcBorders>
            <w:shd w:val="clear" w:color="auto" w:fill="FFF8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14BB285" w14:textId="77777777" w:rsidR="00223672" w:rsidRDefault="00000000">
            <w:r>
              <w:rPr>
                <w:b/>
                <w:bCs/>
                <w:color w:val="7A4F00"/>
                <w:sz w:val="19"/>
                <w:szCs w:val="19"/>
              </w:rPr>
              <w:t xml:space="preserve">UWAGA:  </w:t>
            </w:r>
            <w:r>
              <w:rPr>
                <w:color w:val="333333"/>
                <w:sz w:val="19"/>
                <w:szCs w:val="19"/>
              </w:rPr>
              <w:t>Przed użyciem nowego środka czyszczącego na profilach foliowanych zawsze przetestować go w miejscu niewidocznym (np. za ościeżnicą). Nieprawidłowe czyszczenie powoduje nieodwracalne uszkodzenie folii i utratę gwarancji.</w:t>
            </w:r>
          </w:p>
        </w:tc>
      </w:tr>
    </w:tbl>
    <w:p w14:paraId="7E91947E" w14:textId="77777777" w:rsidR="00223672" w:rsidRDefault="00223672">
      <w:pPr>
        <w:spacing w:before="120" w:after="120"/>
      </w:pPr>
    </w:p>
    <w:p w14:paraId="31FAA95A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5.  CZYSZCZENIE PROFILI ALUMINIOWYCH</w:t>
      </w:r>
    </w:p>
    <w:p w14:paraId="783FA14E" w14:textId="77777777" w:rsidR="00223672" w:rsidRDefault="00223672">
      <w:pPr>
        <w:spacing w:before="60" w:after="60"/>
      </w:pPr>
    </w:p>
    <w:p w14:paraId="3C1C35B5" w14:textId="77777777" w:rsidR="00223672" w:rsidRDefault="00000000">
      <w:pPr>
        <w:spacing w:before="50" w:after="50"/>
      </w:pPr>
      <w:r>
        <w:rPr>
          <w:color w:val="333333"/>
        </w:rPr>
        <w:t>Profile aluminiowe lakierowane (</w:t>
      </w:r>
      <w:proofErr w:type="spellStart"/>
      <w:r>
        <w:rPr>
          <w:color w:val="333333"/>
        </w:rPr>
        <w:t>Qualicoat</w:t>
      </w:r>
      <w:proofErr w:type="spellEnd"/>
      <w:r>
        <w:rPr>
          <w:color w:val="333333"/>
        </w:rPr>
        <w:t>) i anodowane wymagają regularnego czyszczenia w celu zachowania trwałości powłoki. Szczególną uwagę należy zwrócić na obiekty w pobliżu wybrzeża lub w środowiskach przemysłowych — gdzie czyszczenie powinno być częstsze.</w:t>
      </w:r>
    </w:p>
    <w:p w14:paraId="21452AB6" w14:textId="77777777" w:rsidR="00223672" w:rsidRDefault="00223672">
      <w:pPr>
        <w:spacing w:before="80" w:after="80"/>
      </w:pPr>
    </w:p>
    <w:p w14:paraId="7584464E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5.1  Profile lakierowane (</w:t>
      </w:r>
      <w:proofErr w:type="spellStart"/>
      <w:r>
        <w:rPr>
          <w:b/>
          <w:bCs/>
          <w:color w:val="143D6B"/>
          <w:sz w:val="21"/>
          <w:szCs w:val="21"/>
        </w:rPr>
        <w:t>Qualicoat</w:t>
      </w:r>
      <w:proofErr w:type="spellEnd"/>
      <w:r>
        <w:rPr>
          <w:b/>
          <w:bCs/>
          <w:color w:val="143D6B"/>
          <w:sz w:val="21"/>
          <w:szCs w:val="21"/>
        </w:rPr>
        <w:t xml:space="preserve"> — standardowe wykończenie aluminium)</w:t>
      </w:r>
    </w:p>
    <w:p w14:paraId="6E8A1565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3"/>
        <w:gridCol w:w="4613"/>
      </w:tblGrid>
      <w:tr w:rsidR="00223672" w14:paraId="063CD284" w14:textId="77777777"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263B5A8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Środki czyszczące — profile aluminiowe lakierowane</w:t>
            </w:r>
          </w:p>
        </w:tc>
      </w:tr>
      <w:tr w:rsidR="00223672" w14:paraId="76A4D7BF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6B3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664B551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✔  Dozwolone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0302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8CDA70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✘  Niedozwolone / uszkadzają</w:t>
            </w:r>
          </w:p>
        </w:tc>
      </w:tr>
      <w:tr w:rsidR="00223672" w14:paraId="7A8832D3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CF5AB28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Letnia woda z łagodnym detergentem lub mydłem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7B3DF3E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Środki ścierne, proszki, pasty szorujące</w:t>
            </w:r>
          </w:p>
        </w:tc>
      </w:tr>
      <w:tr w:rsidR="00223672" w14:paraId="5FDC774F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5612B8AB" w14:textId="77777777" w:rsidR="00223672" w:rsidRDefault="00000000">
            <w:pPr>
              <w:spacing w:before="50" w:after="50"/>
            </w:pPr>
            <w:proofErr w:type="spellStart"/>
            <w:r>
              <w:rPr>
                <w:color w:val="333333"/>
                <w:sz w:val="17"/>
                <w:szCs w:val="17"/>
              </w:rPr>
              <w:t>Izopropanol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lub spirytus do usunięcia tłuszczu i kleju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743673E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Fluor, chlor i środki na ich bazie — niszczą powłokę lakierniczą</w:t>
            </w:r>
          </w:p>
        </w:tc>
      </w:tr>
      <w:tr w:rsidR="00223672" w14:paraId="68731F54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7D9FDF9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Dedykowane preparaty do aluminium lakierowanego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70F0FEFD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Kwasy i zasady w stężeniach przekraczających specyfikację producenta</w:t>
            </w:r>
          </w:p>
        </w:tc>
      </w:tr>
      <w:tr w:rsidR="00223672" w14:paraId="6D6B10A3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385B74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 xml:space="preserve">Miękka ściereczka, szmata z </w:t>
            </w:r>
            <w:proofErr w:type="spellStart"/>
            <w:r>
              <w:rPr>
                <w:color w:val="333333"/>
                <w:sz w:val="17"/>
                <w:szCs w:val="17"/>
              </w:rPr>
              <w:t>mikrofibry</w:t>
            </w:r>
            <w:proofErr w:type="spellEnd"/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5BD3F501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Metalowe skrobaki, druciane myjki, gąbki ścierne</w:t>
            </w:r>
          </w:p>
        </w:tc>
      </w:tr>
      <w:tr w:rsidR="00223672" w14:paraId="27796B63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3F6A1EEC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Obfite spłukanie czystą wodą po każdym myciu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6531182D" w14:textId="77777777" w:rsidR="00223672" w:rsidRDefault="00000000">
            <w:pPr>
              <w:spacing w:before="50" w:after="50"/>
            </w:pPr>
            <w:r>
              <w:rPr>
                <w:color w:val="333333"/>
                <w:sz w:val="17"/>
                <w:szCs w:val="17"/>
              </w:rPr>
              <w:t>Ciągłe oddziaływanie temperatury &gt;70°C na powłokę lakierowaną</w:t>
            </w:r>
          </w:p>
        </w:tc>
      </w:tr>
    </w:tbl>
    <w:p w14:paraId="78198429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66F70624" w14:textId="77777777">
        <w:tc>
          <w:tcPr>
            <w:tcW w:w="0" w:type="auto"/>
            <w:tcBorders>
              <w:top w:val="single" w:sz="6" w:space="0" w:color="7A4F00"/>
              <w:left w:val="single" w:sz="24" w:space="0" w:color="7A4F00"/>
              <w:bottom w:val="single" w:sz="6" w:space="0" w:color="7A4F00"/>
              <w:right w:val="single" w:sz="1" w:space="0" w:color="CCCCCC"/>
            </w:tcBorders>
            <w:shd w:val="clear" w:color="auto" w:fill="FFF8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5F018E0" w14:textId="77777777" w:rsidR="00223672" w:rsidRDefault="00000000">
            <w:r>
              <w:rPr>
                <w:b/>
                <w:bCs/>
                <w:color w:val="7A4F00"/>
                <w:sz w:val="19"/>
                <w:szCs w:val="19"/>
              </w:rPr>
              <w:t xml:space="preserve">UWAGA:  </w:t>
            </w:r>
            <w:r>
              <w:rPr>
                <w:color w:val="333333"/>
                <w:sz w:val="19"/>
                <w:szCs w:val="19"/>
              </w:rPr>
              <w:t>Profile aluminiowe w budynkach w odległości mniejszej niż 5 km od morza lub w sąsiedztwie emisji przemysłowych wymagają czyszczenia co najmniej raz na 3 miesiące. Sól morska i zanieczyszczenia przemysłowe osadzają się na powłoce i przy braku czyszczenia powodują korozję nitkową.</w:t>
            </w:r>
          </w:p>
        </w:tc>
      </w:tr>
    </w:tbl>
    <w:p w14:paraId="2DB378D5" w14:textId="77777777" w:rsidR="00223672" w:rsidRDefault="00223672">
      <w:pPr>
        <w:spacing w:before="80" w:after="80"/>
      </w:pPr>
    </w:p>
    <w:p w14:paraId="592F507B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5.2  Profile anodowane</w:t>
      </w:r>
    </w:p>
    <w:p w14:paraId="072F5501" w14:textId="77777777" w:rsidR="00223672" w:rsidRDefault="00000000">
      <w:pPr>
        <w:spacing w:before="50" w:after="50"/>
      </w:pPr>
      <w:r>
        <w:rPr>
          <w:color w:val="333333"/>
        </w:rPr>
        <w:t>Powłoka anodowana jest twarda i odporna, lecz wrażliwa na silne zasady i kwasy. Czyszczenie jak w pkt 5.1, z następującymi uwagami:</w:t>
      </w:r>
    </w:p>
    <w:p w14:paraId="3DDCC46E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lastRenderedPageBreak/>
        <w:t xml:space="preserve">▪  </w:t>
      </w:r>
      <w:r>
        <w:rPr>
          <w:color w:val="333333"/>
          <w:sz w:val="19"/>
          <w:szCs w:val="19"/>
        </w:rPr>
        <w:t>Nie stosować środków alkalicznych (np. środki do czyszczenia piekarników, silne odtłuszczacze zawierające NaOH).</w:t>
      </w:r>
    </w:p>
    <w:p w14:paraId="59688B39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Ślady korozji nitkowej (cienkie białe nitki na powierzchni) zgłosić do serwisu Proskala — mogą wskazywać na uszkodzenie powłoki anodowej.</w:t>
      </w:r>
    </w:p>
    <w:p w14:paraId="1AB1ECB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 konserwacji powłoki anodowanej stosować dedykowane preparaty do aluminium anodowanego lub bezbarwny wosk samochodowy raz w roku.</w:t>
      </w:r>
    </w:p>
    <w:p w14:paraId="36D1F3C1" w14:textId="77777777" w:rsidR="00223672" w:rsidRDefault="00223672">
      <w:pPr>
        <w:spacing w:before="80" w:after="80"/>
      </w:pPr>
    </w:p>
    <w:p w14:paraId="2F810875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5.3  Czego bezwzględnie unikać — stolarka aluminiowa</w:t>
      </w:r>
    </w:p>
    <w:p w14:paraId="042E4613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Kontakt z miedzią, ołowiem lub galwanizowanymi elementami — powoduje korozję galwaniczną aluminium.</w:t>
      </w:r>
    </w:p>
    <w:p w14:paraId="7E430B02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Kontakt z sokiem lub pyłem z kwaśnych gatunków drewna (dąb, orzech, </w:t>
      </w:r>
      <w:proofErr w:type="spellStart"/>
      <w:r>
        <w:rPr>
          <w:color w:val="333333"/>
          <w:sz w:val="19"/>
          <w:szCs w:val="19"/>
        </w:rPr>
        <w:t>teak</w:t>
      </w:r>
      <w:proofErr w:type="spellEnd"/>
      <w:r>
        <w:rPr>
          <w:color w:val="333333"/>
          <w:sz w:val="19"/>
          <w:szCs w:val="19"/>
        </w:rPr>
        <w:t>) — kwasy drewna uszkadzają powłokę.</w:t>
      </w:r>
    </w:p>
    <w:p w14:paraId="6D0A5033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Ciągłe zanurzenie lub zalewanie profilem wodą (baseny, fontanny) bez specjalnego zabezpieczenia.</w:t>
      </w:r>
    </w:p>
    <w:p w14:paraId="3FB393C3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Przyklejanie folii okiennych zaciemniających lub dekoracyjnych bezpośrednio do profilu — podnoszą one temperaturę profilu powyżej dopuszczalnych wartości.</w:t>
      </w:r>
    </w:p>
    <w:p w14:paraId="67387495" w14:textId="77777777" w:rsidR="00223672" w:rsidRDefault="00223672">
      <w:pPr>
        <w:spacing w:before="120" w:after="120"/>
      </w:pPr>
    </w:p>
    <w:p w14:paraId="7BDD62AC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6.  CZYSZCZENIE I PIELĘGNACJA SZYB</w:t>
      </w:r>
    </w:p>
    <w:p w14:paraId="771F6BEC" w14:textId="77777777" w:rsidR="00223672" w:rsidRDefault="00223672">
      <w:pPr>
        <w:spacing w:before="60" w:after="60"/>
      </w:pPr>
    </w:p>
    <w:p w14:paraId="0B7C3E4A" w14:textId="77777777" w:rsidR="00223672" w:rsidRDefault="00000000">
      <w:pPr>
        <w:spacing w:before="50" w:after="50"/>
      </w:pPr>
      <w:r>
        <w:rPr>
          <w:color w:val="333333"/>
        </w:rPr>
        <w:t xml:space="preserve">Mycie i czyszczenie szyb należy wykonywać zgodnie z wytycznymi producenta szyb (Press Glass) opartymi na normie EN 1279. Nieprawidłowe czyszczenie może trwale uszkodzić powłoki — szczególnie powłoki niskoemisyjne i refleksyjne, za uszkodzenia których </w:t>
      </w:r>
      <w:r>
        <w:rPr>
          <w:b/>
          <w:bCs/>
          <w:color w:val="333333"/>
        </w:rPr>
        <w:t>dostawca szyb nie odpowiada</w:t>
      </w:r>
      <w:r>
        <w:rPr>
          <w:color w:val="333333"/>
        </w:rPr>
        <w:t>.</w:t>
      </w:r>
    </w:p>
    <w:p w14:paraId="386E529B" w14:textId="77777777" w:rsidR="00223672" w:rsidRDefault="00223672">
      <w:pPr>
        <w:spacing w:before="80" w:after="80"/>
      </w:pPr>
    </w:p>
    <w:p w14:paraId="7B63E736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6.1  Mycie standardowe szyb</w:t>
      </w:r>
    </w:p>
    <w:p w14:paraId="42A9F9D4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Szyby myć przy użyciu zwykłych detergentów do szkła i miękkiej ściereczki lub gumy do wody.</w:t>
      </w:r>
    </w:p>
    <w:p w14:paraId="0DE2138F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Tłuste plamy i pozostałości mas uszczelniających usuwać </w:t>
      </w:r>
      <w:proofErr w:type="spellStart"/>
      <w:r>
        <w:rPr>
          <w:color w:val="333333"/>
          <w:sz w:val="19"/>
          <w:szCs w:val="19"/>
        </w:rPr>
        <w:t>izopropanolem</w:t>
      </w:r>
      <w:proofErr w:type="spellEnd"/>
      <w:r>
        <w:rPr>
          <w:color w:val="333333"/>
          <w:sz w:val="19"/>
          <w:szCs w:val="19"/>
        </w:rPr>
        <w:t xml:space="preserve"> lub spirytusem, następnie spłukać obficie wodą.</w:t>
      </w:r>
    </w:p>
    <w:p w14:paraId="35150AC0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Po myciu spłukać szyby czystą wodą, aby usunąć pozostałości detergentu.</w:t>
      </w:r>
    </w:p>
    <w:p w14:paraId="034A2B44" w14:textId="77777777" w:rsidR="00223672" w:rsidRDefault="00223672">
      <w:pPr>
        <w:spacing w:before="60" w:after="60"/>
      </w:pPr>
    </w:p>
    <w:p w14:paraId="4F6A7611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6.2  Usuwanie twardych zanieczyszczeń</w:t>
      </w:r>
    </w:p>
    <w:p w14:paraId="42404404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</w:rPr>
        <w:t>Zaprawa cementowa, kleje, smoła: obficie zwilżyć wodą, odmoczyć, następnie delikatnie usunąć miękką szmatką. Twarde zanieczyszczenia nigdy nie usuwać na sucho.</w:t>
      </w:r>
    </w:p>
    <w:p w14:paraId="367E362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</w:rPr>
        <w:t xml:space="preserve">Plamy tłuste i smary: usunąć acetonem lub </w:t>
      </w:r>
      <w:proofErr w:type="spellStart"/>
      <w:r>
        <w:rPr>
          <w:color w:val="333333"/>
        </w:rPr>
        <w:t>izopropanolem</w:t>
      </w:r>
      <w:proofErr w:type="spellEnd"/>
      <w:r>
        <w:rPr>
          <w:color w:val="333333"/>
        </w:rPr>
        <w:t>, następnie spłukać wodą.</w:t>
      </w:r>
    </w:p>
    <w:p w14:paraId="22EF6050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</w:rPr>
        <w:t>Etykiety i naklejki: namoczyć, następnie usunąć delikatnie plastikiem lub drewnianym narzędziem — nigdy metalowym skrobakiem.</w:t>
      </w:r>
    </w:p>
    <w:p w14:paraId="544EAC1C" w14:textId="77777777" w:rsidR="00223672" w:rsidRDefault="00223672">
      <w:pPr>
        <w:spacing w:before="60" w:after="60"/>
      </w:pPr>
    </w:p>
    <w:p w14:paraId="692DA036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6.3  Powłoki specjalne — szczególna ostrożność</w:t>
      </w:r>
    </w:p>
    <w:p w14:paraId="166822FE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5E156D27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341328EA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Powłoki niskoemisyjne i refleksyjne (</w:t>
            </w:r>
            <w:proofErr w:type="spellStart"/>
            <w:r>
              <w:rPr>
                <w:color w:val="333333"/>
                <w:sz w:val="19"/>
                <w:szCs w:val="19"/>
              </w:rPr>
              <w:t>Low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-E) znajdują się standardowo na pozycji #2 lub #3 szyby zespolonej — wewnątrz przestrzeni międzyszybowej, chronionej przed atmosferą. Nie ma do nich bezpośredniego dostępu podczas mycia. W przypadku szkła powlekanego z powłoką na pozycji #1 (zewnętrzna powierzchnia szyby zewnętrznej — rzadko stosowane, </w:t>
            </w:r>
            <w:proofErr w:type="spellStart"/>
            <w:r>
              <w:rPr>
                <w:color w:val="333333"/>
                <w:sz w:val="19"/>
                <w:szCs w:val="19"/>
              </w:rPr>
              <w:t>pyrolityczne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powłoki twarde) nigdy nie wolno używać środków żrących, alkalicznych (fluor, chlor) ani proszków czyszczących. Do czyszczenia takich powłok zalecana zawiesina z tlenkiem ceru (50–160 g/l wody) zgodnie z wytycznymi producenta szyb.</w:t>
            </w:r>
          </w:p>
        </w:tc>
      </w:tr>
    </w:tbl>
    <w:p w14:paraId="77094A54" w14:textId="77777777" w:rsidR="00223672" w:rsidRDefault="00223672">
      <w:pPr>
        <w:spacing w:before="60" w:after="60"/>
      </w:pPr>
    </w:p>
    <w:p w14:paraId="1559C071" w14:textId="77777777" w:rsidR="00444C12" w:rsidRDefault="00444C12">
      <w:pPr>
        <w:spacing w:before="60" w:after="60"/>
      </w:pPr>
    </w:p>
    <w:p w14:paraId="24AC5E3D" w14:textId="77777777" w:rsidR="00444C12" w:rsidRDefault="00444C12">
      <w:pPr>
        <w:spacing w:before="60" w:after="60"/>
      </w:pPr>
    </w:p>
    <w:p w14:paraId="3A757E90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lastRenderedPageBreak/>
        <w:t>6.4  Czego nie robić przy szybach</w:t>
      </w:r>
    </w:p>
    <w:p w14:paraId="48853281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3"/>
        <w:gridCol w:w="4613"/>
      </w:tblGrid>
      <w:tr w:rsidR="00223672" w14:paraId="591BD3E6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6B3C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8EF50B0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✔  DOZWOLONE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0302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FF730E6" w14:textId="77777777" w:rsidR="00223672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✘  NIEDOZWOLONE</w:t>
            </w:r>
          </w:p>
        </w:tc>
      </w:tr>
      <w:tr w:rsidR="00223672" w14:paraId="13AF4CA9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9D116C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 xml:space="preserve">Miękka ściereczka z </w:t>
            </w:r>
            <w:proofErr w:type="spellStart"/>
            <w:r>
              <w:rPr>
                <w:color w:val="333333"/>
                <w:sz w:val="18"/>
                <w:szCs w:val="18"/>
              </w:rPr>
              <w:t>mikrofibry</w:t>
            </w:r>
            <w:proofErr w:type="spellEnd"/>
            <w:r>
              <w:rPr>
                <w:color w:val="333333"/>
                <w:sz w:val="18"/>
                <w:szCs w:val="18"/>
              </w:rPr>
              <w:t>, guma do wody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B2212A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Metalowy skrobak — trwale rysuje szkło</w:t>
            </w:r>
          </w:p>
        </w:tc>
      </w:tr>
      <w:tr w:rsidR="00223672" w14:paraId="116FCB27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1CA15F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Detergenty do szkła, woda z mydłem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0679945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Środki ścierne, proszki, pasty szorujące</w:t>
            </w:r>
          </w:p>
        </w:tc>
      </w:tr>
      <w:tr w:rsidR="00223672" w14:paraId="650F4753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8D15DE7" w14:textId="77777777" w:rsidR="00223672" w:rsidRDefault="00000000">
            <w:pPr>
              <w:spacing w:before="50" w:after="50"/>
            </w:pPr>
            <w:proofErr w:type="spellStart"/>
            <w:r>
              <w:rPr>
                <w:color w:val="333333"/>
                <w:sz w:val="18"/>
                <w:szCs w:val="18"/>
              </w:rPr>
              <w:t>Izopropanol</w:t>
            </w:r>
            <w:proofErr w:type="spellEnd"/>
            <w:r>
              <w:rPr>
                <w:color w:val="333333"/>
                <w:sz w:val="18"/>
                <w:szCs w:val="18"/>
              </w:rPr>
              <w:t>, spirytus do usuwania tłuszczu i kleju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0C2C60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Fluor, chlor, środki żrące i alkaliczne — niszczą powłoki</w:t>
            </w:r>
          </w:p>
        </w:tc>
      </w:tr>
      <w:tr w:rsidR="00223672" w14:paraId="09BE66B8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6301CF0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Drewniane lub plastikowe narzędzie do etykiet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D2D83C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Ostrza żyletki lub metalowe skrobaki</w:t>
            </w:r>
          </w:p>
        </w:tc>
      </w:tr>
      <w:tr w:rsidR="00223672" w14:paraId="7445A03C" w14:textId="77777777">
        <w:tc>
          <w:tcPr>
            <w:tcW w:w="44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7E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774A0D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Mycie przy świetle rozproszonym, przy suchej szybie</w:t>
            </w:r>
          </w:p>
        </w:tc>
        <w:tc>
          <w:tcPr>
            <w:tcW w:w="4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60D12E" w14:textId="77777777" w:rsidR="00223672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Ocena jakości szyby mokrej lub w bezpośrednim słońcu — wyniki są nieważne</w:t>
            </w:r>
          </w:p>
        </w:tc>
      </w:tr>
    </w:tbl>
    <w:p w14:paraId="2E21056D" w14:textId="77777777" w:rsidR="00223672" w:rsidRDefault="00223672">
      <w:pPr>
        <w:spacing w:before="80" w:after="80"/>
      </w:pPr>
    </w:p>
    <w:p w14:paraId="43D9E22A" w14:textId="77777777" w:rsidR="00223672" w:rsidRDefault="00000000">
      <w:pPr>
        <w:spacing w:before="50" w:after="50"/>
      </w:pPr>
      <w:r>
        <w:rPr>
          <w:color w:val="333333"/>
        </w:rPr>
        <w:t xml:space="preserve">Szczegółowe kryteria jakościowe szyb, dopuszczalne wady oraz zjawiska fizyczne niebędące wadą produktu opisane są w </w:t>
      </w:r>
      <w:r>
        <w:rPr>
          <w:b/>
          <w:bCs/>
          <w:color w:val="333333"/>
        </w:rPr>
        <w:t>Karcie Gwarancyjnej Proskala</w:t>
      </w:r>
      <w:r>
        <w:rPr>
          <w:color w:val="333333"/>
        </w:rPr>
        <w:t xml:space="preserve"> oraz </w:t>
      </w:r>
      <w:r>
        <w:rPr>
          <w:b/>
          <w:bCs/>
          <w:color w:val="333333"/>
        </w:rPr>
        <w:t>Wytycznych Proskala dotyczących odbioru wizualnego szyb zespolonych</w:t>
      </w:r>
      <w:r>
        <w:rPr>
          <w:color w:val="333333"/>
        </w:rPr>
        <w:t xml:space="preserve"> — oba dokumenty dostępne na www.proskala.pl.</w:t>
      </w:r>
    </w:p>
    <w:p w14:paraId="18C64E9C" w14:textId="77777777" w:rsidR="00223672" w:rsidRDefault="00223672">
      <w:pPr>
        <w:spacing w:before="80" w:after="80"/>
      </w:pPr>
    </w:p>
    <w:p w14:paraId="0AC278FD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6.6  Szkło warstwowe (VSG/laminowane) — szczególna ostrożność przy krawędziach</w:t>
      </w:r>
    </w:p>
    <w:p w14:paraId="61A82BDE" w14:textId="77777777" w:rsidR="00223672" w:rsidRDefault="00000000">
      <w:pPr>
        <w:spacing w:before="50" w:after="50"/>
      </w:pPr>
      <w:r>
        <w:rPr>
          <w:color w:val="333333"/>
        </w:rPr>
        <w:t xml:space="preserve">Szkło warstwowe jest wrażliwe na wilgoć przy krawędziach. Folia PVB lub SGP łącząca tafle może ulec </w:t>
      </w:r>
      <w:proofErr w:type="spellStart"/>
      <w:r>
        <w:rPr>
          <w:color w:val="333333"/>
        </w:rPr>
        <w:t>delaminacji</w:t>
      </w:r>
      <w:proofErr w:type="spellEnd"/>
      <w:r>
        <w:rPr>
          <w:color w:val="333333"/>
        </w:rPr>
        <w:t xml:space="preserve"> jeśli krawędź jest stale narażona na zawilgocenie.</w:t>
      </w:r>
    </w:p>
    <w:p w14:paraId="0BA7D91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 dopuszczać do stałego zalegania wody przy krawędziach szyb warstwowych — otwory odwadniające muszą być drożne.</w:t>
      </w:r>
    </w:p>
    <w:p w14:paraId="413F067E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Wszelkie uszczelnienia i materiały stykające się z krawędzią szkła warstwowego muszą być do niego kompatybilne — niezgodność chemiczna może powodować odbarwienia i </w:t>
      </w:r>
      <w:proofErr w:type="spellStart"/>
      <w:r>
        <w:rPr>
          <w:color w:val="333333"/>
          <w:sz w:val="19"/>
          <w:szCs w:val="19"/>
        </w:rPr>
        <w:t>delaminację</w:t>
      </w:r>
      <w:proofErr w:type="spellEnd"/>
      <w:r>
        <w:rPr>
          <w:color w:val="333333"/>
          <w:sz w:val="19"/>
          <w:szCs w:val="19"/>
        </w:rPr>
        <w:t>.</w:t>
      </w:r>
    </w:p>
    <w:p w14:paraId="29E8D4C9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Zaparowanie lub zmętnienie wewnątrz szyby warstwowej (między taflami) zgłosić niezwłocznie do serwisu Proskala.</w:t>
      </w:r>
    </w:p>
    <w:p w14:paraId="6437E1A8" w14:textId="77777777" w:rsidR="00223672" w:rsidRDefault="00223672">
      <w:pPr>
        <w:spacing w:before="60" w:after="60"/>
      </w:pPr>
    </w:p>
    <w:p w14:paraId="4ED8E48A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6.7  Szprosy zewnętrzne naklejane — uwagi eksploatacyjne</w:t>
      </w:r>
    </w:p>
    <w:p w14:paraId="71C45B4B" w14:textId="77777777" w:rsidR="00223672" w:rsidRDefault="00000000">
      <w:pPr>
        <w:spacing w:before="50" w:after="50"/>
      </w:pPr>
      <w:r>
        <w:rPr>
          <w:color w:val="333333"/>
        </w:rPr>
        <w:t xml:space="preserve">Szprosy naklejone na zewnętrznej powierzchni szyby (szprosy duplex/wiedeńskie) wymagają szczególnej uwagi podczas eksploatacji. Szkło pod wpływem zmian temperatury i ciśnienia atmosferycznego </w:t>
      </w:r>
      <w:r>
        <w:rPr>
          <w:b/>
          <w:bCs/>
          <w:color w:val="333333"/>
        </w:rPr>
        <w:t>ugina się cyklicznie</w:t>
      </w:r>
      <w:r>
        <w:rPr>
          <w:color w:val="333333"/>
        </w:rPr>
        <w:t xml:space="preserve"> — szpros zewnętrzny musi tolerować ten ruch.</w:t>
      </w:r>
    </w:p>
    <w:p w14:paraId="14EF524C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 przyklejać szprosów zewnętrznych samodzielnie — spoiwo musi być miękkim silikonem pogodowym z zachowaniem min. 4 mm odstępu między szprosem a szybą.</w:t>
      </w:r>
    </w:p>
    <w:p w14:paraId="3C34DF70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Szprosy zewnętrzne czyścić delikatnie, unikając podważania lub naprężania połączenia z szybą.</w:t>
      </w:r>
    </w:p>
    <w:p w14:paraId="536C9D82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Jeśli szpros odkleja się od szyby lub uszczelka między szprosem a szybą pęka — zgłosić do serwisu. Niedopuszczalne jest samodzielne uszczelnianie silikonem bez wcześniejszego usunięcia starego złącza.</w:t>
      </w:r>
    </w:p>
    <w:p w14:paraId="08E36B8E" w14:textId="77777777" w:rsidR="00223672" w:rsidRDefault="00223672">
      <w:pPr>
        <w:spacing w:before="120" w:after="120"/>
      </w:pPr>
    </w:p>
    <w:p w14:paraId="17A1EC92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7.  PRAWIDŁOWA OBSŁUGA CODZIENNA</w:t>
      </w:r>
    </w:p>
    <w:p w14:paraId="39FD698B" w14:textId="77777777" w:rsidR="00223672" w:rsidRDefault="00223672">
      <w:pPr>
        <w:spacing w:before="60" w:after="60"/>
      </w:pPr>
    </w:p>
    <w:p w14:paraId="49C6BE6E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7.1  Okna i drzwi uchylno-rozwieralne</w:t>
      </w:r>
    </w:p>
    <w:p w14:paraId="68845FFE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Klamkę obracać zawsze do oporu, do wyraźnego wyczucia pozycji — "uchylona" (poziomo) lub "otwarta" (w górę lub w dół zależnie od systemu).</w:t>
      </w:r>
    </w:p>
    <w:p w14:paraId="396391E7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 wolno obciążać otwartych skrzydeł, siadać na nich ani zawieszać ciężkich przedmiotów na klamce.</w:t>
      </w:r>
    </w:p>
    <w:p w14:paraId="3BE123B5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Przy silnym wietrze zamykać okna — parcie wiatru na otwarte skrzydło może uszkodzić zawiasy i okucia.</w:t>
      </w:r>
    </w:p>
    <w:p w14:paraId="4723B9F5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lastRenderedPageBreak/>
        <w:t xml:space="preserve">▪  </w:t>
      </w:r>
      <w:r>
        <w:rPr>
          <w:color w:val="333333"/>
          <w:sz w:val="19"/>
          <w:szCs w:val="19"/>
        </w:rPr>
        <w:t>Regulacja okuć (docisk, poziom) wymaga specjalistycznego narzędzia i powinna być wykonywana przez serwis Proskala.</w:t>
      </w:r>
    </w:p>
    <w:p w14:paraId="40A1D8BA" w14:textId="77777777" w:rsidR="00223672" w:rsidRDefault="00223672">
      <w:pPr>
        <w:spacing w:before="60" w:after="60"/>
      </w:pPr>
    </w:p>
    <w:p w14:paraId="1C04208E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7.2  Drzwi i okna przesuwne HST / PSK</w:t>
      </w:r>
    </w:p>
    <w:p w14:paraId="656197E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Prowadnice dolne regularnie czyścić z kurzu i piasku — zanieczyszczenia powodują zwiększenie oporów przesuwu i uszkodzenie rolek prowadzących.</w:t>
      </w:r>
    </w:p>
    <w:p w14:paraId="6C0DCBE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 smarowania rolek i prowadnic używać wyłącznie środków zalecanych przez Proskala — nie stosować smarów na bazie oleju mineralnego, które przyciągają kurz.</w:t>
      </w:r>
    </w:p>
    <w:p w14:paraId="6854BD07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 xml:space="preserve">Przy zamykaniu drzwi przesuwnych upewnić się, że </w:t>
      </w:r>
      <w:proofErr w:type="spellStart"/>
      <w:r>
        <w:rPr>
          <w:color w:val="333333"/>
          <w:sz w:val="19"/>
          <w:szCs w:val="19"/>
        </w:rPr>
        <w:t>ryglownik</w:t>
      </w:r>
      <w:proofErr w:type="spellEnd"/>
      <w:r>
        <w:rPr>
          <w:color w:val="333333"/>
          <w:sz w:val="19"/>
          <w:szCs w:val="19"/>
        </w:rPr>
        <w:t xml:space="preserve"> zatrzasnął się do oporu — niepełne zaryglowanie osłabia szczelność i może prowadzić do uszkodzenia okucia.</w:t>
      </w:r>
    </w:p>
    <w:p w14:paraId="15E49A79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 używać nadmiernej siły przy przesuwaniu — jeśli skrzydło stawia opór, zgłosić do serwisu.</w:t>
      </w:r>
    </w:p>
    <w:p w14:paraId="7E06E121" w14:textId="77777777" w:rsidR="00223672" w:rsidRDefault="00223672">
      <w:pPr>
        <w:spacing w:before="60" w:after="60"/>
      </w:pPr>
    </w:p>
    <w:p w14:paraId="68F7B2A3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7.3  Rolety i żaluzje zewnętrzne</w:t>
      </w:r>
    </w:p>
    <w:p w14:paraId="018CF69A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Rolet i żaluzji nie opuszczać przy silnym wietrze — mogą ulec uszkodzeniu przez parcie powietrza.</w:t>
      </w:r>
    </w:p>
    <w:p w14:paraId="17DD2E31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Skrzynki rolet czyścić z kurzu i owadów raz w roku.</w:t>
      </w:r>
    </w:p>
    <w:p w14:paraId="1B41C2C7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Prowadnice rolet czyścić i smarować zgodnie z zaleceniami serwisu.</w:t>
      </w:r>
    </w:p>
    <w:p w14:paraId="44DA1B61" w14:textId="77777777" w:rsidR="00223672" w:rsidRDefault="00223672">
      <w:pPr>
        <w:spacing w:before="60" w:after="60"/>
      </w:pPr>
    </w:p>
    <w:p w14:paraId="7E593A94" w14:textId="77777777" w:rsidR="00223672" w:rsidRDefault="00000000">
      <w:pPr>
        <w:spacing w:before="200" w:after="80"/>
      </w:pPr>
      <w:r>
        <w:rPr>
          <w:b/>
          <w:bCs/>
          <w:color w:val="143D6B"/>
          <w:sz w:val="21"/>
          <w:szCs w:val="21"/>
        </w:rPr>
        <w:t>7.4  Nawiewniki i wentylacja</w:t>
      </w:r>
    </w:p>
    <w:p w14:paraId="40293C4C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Nawiewniki okienne nie mogą być trwale zaślepione — brak wentylacji powoduje kondensację pary wodnej na szybach wewnętrznych i zagrzybienie.</w:t>
      </w:r>
    </w:p>
    <w:p w14:paraId="08FB051B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Kratki nawiewników czyścić raz w roku z kurzu i zanieczyszczeń.</w:t>
      </w:r>
    </w:p>
    <w:p w14:paraId="20FF99F4" w14:textId="77777777" w:rsidR="00223672" w:rsidRDefault="00223672">
      <w:pPr>
        <w:spacing w:before="120" w:after="120"/>
      </w:pPr>
    </w:p>
    <w:p w14:paraId="08C1E183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8.  SYTUACJE WYMAGAJĄCE NIEZWŁOCZNEJ INTERWENCJI SERWISU</w:t>
      </w:r>
    </w:p>
    <w:p w14:paraId="10F51717" w14:textId="77777777" w:rsidR="00223672" w:rsidRDefault="00223672">
      <w:pPr>
        <w:spacing w:before="60" w:after="60"/>
      </w:pPr>
    </w:p>
    <w:p w14:paraId="25837F2F" w14:textId="77777777" w:rsidR="00223672" w:rsidRDefault="00000000">
      <w:pPr>
        <w:spacing w:before="50" w:after="50"/>
      </w:pPr>
      <w:r>
        <w:rPr>
          <w:color w:val="333333"/>
        </w:rPr>
        <w:t>Poniższe usterki należy niezwłocznie zgłosić do serwisu Proskala i nie próbować usuwać we własnym zakresie:</w:t>
      </w:r>
    </w:p>
    <w:p w14:paraId="40B2FFE5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3165434D" w14:textId="77777777">
        <w:tc>
          <w:tcPr>
            <w:tcW w:w="0" w:type="auto"/>
            <w:tcBorders>
              <w:top w:val="single" w:sz="6" w:space="0" w:color="1A6B3C"/>
              <w:left w:val="single" w:sz="24" w:space="0" w:color="1A6B3C"/>
              <w:bottom w:val="single" w:sz="6" w:space="0" w:color="1A6B3C"/>
              <w:right w:val="single" w:sz="1" w:space="0" w:color="CCCCCC"/>
            </w:tcBorders>
            <w:shd w:val="clear" w:color="auto" w:fill="EAF7E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E0FDB85" w14:textId="77777777" w:rsidR="00223672" w:rsidRDefault="00000000">
            <w:r>
              <w:rPr>
                <w:color w:val="333333"/>
                <w:sz w:val="19"/>
                <w:szCs w:val="19"/>
              </w:rPr>
              <w:t>Skontaktuj się z Proskala: biuro@proskala.pl  |  www.proskala.pl</w:t>
            </w:r>
          </w:p>
        </w:tc>
      </w:tr>
    </w:tbl>
    <w:p w14:paraId="14D3AD7A" w14:textId="77777777" w:rsidR="00223672" w:rsidRDefault="00223672">
      <w:pPr>
        <w:spacing w:before="60" w:after="60"/>
      </w:pPr>
    </w:p>
    <w:p w14:paraId="17B2E642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Pęknięcie lub rozbicie szyby zespolonej — ze względów bezpieczeństwa nie użytkować do czasu wymiany.</w:t>
      </w:r>
    </w:p>
    <w:p w14:paraId="453829A6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Zamglenie lub kondensacja wewnątrz szyby zespolonej (między taflami) — oznacza utratę szczelności pakietu i wymaga wymiany szyby.</w:t>
      </w:r>
    </w:p>
    <w:p w14:paraId="16A29D93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Skrzydło nie domyka się lub nie rygluje pomimo prawidłowej obsługi klamki.</w:t>
      </w:r>
    </w:p>
    <w:p w14:paraId="7783C2D3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Widoczne odkształcenie ramy lub skrzydła.</w:t>
      </w:r>
    </w:p>
    <w:p w14:paraId="14D62239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Korozja okuć, rdzawe plamy na elementach metalowych.</w:t>
      </w:r>
    </w:p>
    <w:p w14:paraId="75EBAB10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Pęknięcie lub trwałe odkształcenie profilu.</w:t>
      </w:r>
    </w:p>
    <w:p w14:paraId="6D0E7427" w14:textId="77777777" w:rsidR="00223672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Uszkodzenie uszczelki obwodowej powodujące nieszczelność — przeciągi lub przecieki wody przy zamkniętym oknie.</w:t>
      </w:r>
    </w:p>
    <w:p w14:paraId="5E8AF939" w14:textId="77777777" w:rsidR="00223672" w:rsidRDefault="00223672">
      <w:pPr>
        <w:spacing w:before="120" w:after="120"/>
      </w:pPr>
    </w:p>
    <w:p w14:paraId="1487DFB1" w14:textId="77777777" w:rsidR="00223672" w:rsidRDefault="00000000">
      <w:pPr>
        <w:pBdr>
          <w:bottom w:val="single" w:sz="8" w:space="5" w:color="1B4F8A"/>
        </w:pBdr>
        <w:spacing w:before="300" w:after="110"/>
      </w:pPr>
      <w:r>
        <w:rPr>
          <w:b/>
          <w:bCs/>
          <w:color w:val="1B4F8A"/>
          <w:sz w:val="24"/>
          <w:szCs w:val="24"/>
        </w:rPr>
        <w:t>9.  CZYNNOŚCI KTÓRE POWODUJĄ UTRATĘ GWARANCJI</w:t>
      </w:r>
    </w:p>
    <w:p w14:paraId="3B9D56ED" w14:textId="77777777" w:rsidR="00223672" w:rsidRDefault="00223672">
      <w:pPr>
        <w:spacing w:before="60" w:after="60"/>
      </w:pPr>
    </w:p>
    <w:p w14:paraId="1E1CA2D5" w14:textId="77777777" w:rsidR="00223672" w:rsidRDefault="00000000">
      <w:pPr>
        <w:spacing w:before="50" w:after="50"/>
      </w:pPr>
      <w:r>
        <w:rPr>
          <w:color w:val="333333"/>
        </w:rPr>
        <w:t>Wykonanie poniższych czynności skutkuje utratą praw gwarancyjnych w zakresie, którego dotyczą:</w:t>
      </w:r>
    </w:p>
    <w:p w14:paraId="4B9F8BF6" w14:textId="77777777" w:rsidR="00223672" w:rsidRDefault="00223672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3CCC99F1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2C93A41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Pozostawienie folii ochronnych na profilach po montażu — folia musi być usunięta niezwłocznie. Utrata gwarancji na powłoki i kolor profili.</w:t>
            </w:r>
          </w:p>
        </w:tc>
      </w:tr>
    </w:tbl>
    <w:p w14:paraId="103A9396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5A7650E4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323C9D96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 xml:space="preserve">Samodzielna regulacja, naprawa lub modyfikacja okuć, zawiasów i </w:t>
            </w:r>
            <w:proofErr w:type="spellStart"/>
            <w:r>
              <w:rPr>
                <w:color w:val="333333"/>
                <w:sz w:val="19"/>
                <w:szCs w:val="19"/>
              </w:rPr>
              <w:t>ryglowników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przez osoby nieuprawnione — utrata gwarancji na okucia.</w:t>
            </w:r>
          </w:p>
        </w:tc>
      </w:tr>
    </w:tbl>
    <w:p w14:paraId="080A2D06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58FA749A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96DEBC4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Stosowanie środków czyszczących agresywnych, ściernych lub niezgodnych z instrukcją — utrata gwarancji na powłoki profili i szyb.</w:t>
            </w:r>
          </w:p>
        </w:tc>
      </w:tr>
    </w:tbl>
    <w:p w14:paraId="1B580CD7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16EB9BE9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BF1663B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Montaż elementów niesystemowych (okucia, uszczelki, wkładki) niezatwierdzonych przez Proskala — utrata gwarancji na okucia i połączenia.</w:t>
            </w:r>
          </w:p>
        </w:tc>
      </w:tr>
    </w:tbl>
    <w:p w14:paraId="67C8EF24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5034C843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28B2C72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Naklejanie na profile lub szyby folii zaciemniających i dekoracyjnych bez zgody Proskala — utrata gwarancji na powłoki profili aluminiowych i szyby.</w:t>
            </w:r>
          </w:p>
        </w:tc>
      </w:tr>
    </w:tbl>
    <w:p w14:paraId="13F38AAF" w14:textId="77777777" w:rsidR="00223672" w:rsidRDefault="00223672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672" w14:paraId="2D5D4D2E" w14:textId="77777777">
        <w:tc>
          <w:tcPr>
            <w:tcW w:w="0" w:type="auto"/>
            <w:tcBorders>
              <w:top w:val="single" w:sz="6" w:space="0" w:color="B03020"/>
              <w:left w:val="single" w:sz="24" w:space="0" w:color="B03020"/>
              <w:bottom w:val="single" w:sz="6" w:space="0" w:color="B03020"/>
              <w:right w:val="single" w:sz="1" w:space="0" w:color="CCCCCC"/>
            </w:tcBorders>
            <w:shd w:val="clear" w:color="auto" w:fill="FDECE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11C14F9" w14:textId="77777777" w:rsidR="00223672" w:rsidRDefault="00000000">
            <w:r>
              <w:rPr>
                <w:b/>
                <w:bCs/>
                <w:color w:val="B03020"/>
                <w:sz w:val="19"/>
                <w:szCs w:val="19"/>
              </w:rPr>
              <w:t xml:space="preserve">ZAKAZ:  </w:t>
            </w:r>
            <w:r>
              <w:rPr>
                <w:color w:val="333333"/>
                <w:sz w:val="19"/>
                <w:szCs w:val="19"/>
              </w:rPr>
              <w:t>Brak corocznej konserwacji okuć i uszczelek — utrata gwarancji na okucia.</w:t>
            </w:r>
          </w:p>
        </w:tc>
      </w:tr>
    </w:tbl>
    <w:p w14:paraId="6F66A471" w14:textId="77777777" w:rsidR="00223672" w:rsidRDefault="00223672">
      <w:pPr>
        <w:spacing w:before="120" w:after="120"/>
      </w:pPr>
    </w:p>
    <w:p w14:paraId="4FBF7A60" w14:textId="77777777" w:rsidR="00223672" w:rsidRDefault="00000000">
      <w:pPr>
        <w:pBdr>
          <w:top w:val="single" w:sz="6" w:space="8" w:color="1B4F8A"/>
        </w:pBdr>
        <w:spacing w:after="50"/>
      </w:pPr>
      <w:r>
        <w:rPr>
          <w:color w:val="666666"/>
          <w:sz w:val="17"/>
          <w:szCs w:val="17"/>
        </w:rPr>
        <w:t>Niniejsza instrukcja stanowi integralną część Karty Gwarancyjnej Proskala. Obowiązuje od: 2026  |  Następny przegląd: 2028</w:t>
      </w:r>
    </w:p>
    <w:p w14:paraId="7FC68592" w14:textId="77777777" w:rsidR="00223672" w:rsidRDefault="00000000">
      <w:pPr>
        <w:spacing w:before="50" w:after="50"/>
      </w:pPr>
      <w:r>
        <w:rPr>
          <w:color w:val="666666"/>
          <w:sz w:val="17"/>
          <w:szCs w:val="17"/>
        </w:rPr>
        <w:t xml:space="preserve">Kontakt serwisowy: </w:t>
      </w:r>
      <w:r>
        <w:rPr>
          <w:b/>
          <w:bCs/>
          <w:color w:val="1B4F8A"/>
          <w:sz w:val="17"/>
          <w:szCs w:val="17"/>
        </w:rPr>
        <w:t>biuro@proskala.pl</w:t>
      </w:r>
      <w:r>
        <w:rPr>
          <w:color w:val="666666"/>
          <w:sz w:val="17"/>
          <w:szCs w:val="17"/>
        </w:rPr>
        <w:t xml:space="preserve">  |  </w:t>
      </w:r>
      <w:r>
        <w:rPr>
          <w:b/>
          <w:bCs/>
          <w:color w:val="1B4F8A"/>
          <w:sz w:val="17"/>
          <w:szCs w:val="17"/>
        </w:rPr>
        <w:t>www.proskala.pl</w:t>
      </w:r>
    </w:p>
    <w:sectPr w:rsidR="00223672">
      <w:headerReference w:type="default" r:id="rId8"/>
      <w:footerReference w:type="default" r:id="rId9"/>
      <w:pgSz w:w="11906" w:h="16838"/>
      <w:pgMar w:top="1200" w:right="1260" w:bottom="1300" w:left="1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24B530" w14:textId="77777777" w:rsidR="009521EA" w:rsidRDefault="009521EA">
      <w:r>
        <w:separator/>
      </w:r>
    </w:p>
  </w:endnote>
  <w:endnote w:type="continuationSeparator" w:id="0">
    <w:p w14:paraId="5D5880CC" w14:textId="77777777" w:rsidR="009521EA" w:rsidRDefault="0095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9C3131" w14:textId="77777777" w:rsidR="00223672" w:rsidRDefault="00000000">
    <w:pPr>
      <w:pBdr>
        <w:top w:val="single" w:sz="4" w:space="6" w:color="CCCCCC"/>
      </w:pBdr>
      <w:tabs>
        <w:tab w:val="right" w:pos="9026"/>
      </w:tabs>
      <w:spacing w:before="80"/>
    </w:pPr>
    <w:r>
      <w:rPr>
        <w:color w:val="666666"/>
        <w:sz w:val="15"/>
        <w:szCs w:val="15"/>
      </w:rPr>
      <w:t>ul. Bukowska 10A, 62-081 Wysogotowo/Przeźmierowo  |  www.proskala.pl</w:t>
    </w:r>
    <w:r>
      <w:rPr>
        <w:color w:val="666666"/>
        <w:sz w:val="15"/>
        <w:szCs w:val="15"/>
      </w:rPr>
      <w:tab/>
      <w:t>Wersja 1.0  | 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EC7EB9" w14:textId="77777777" w:rsidR="009521EA" w:rsidRDefault="009521EA">
      <w:r>
        <w:separator/>
      </w:r>
    </w:p>
  </w:footnote>
  <w:footnote w:type="continuationSeparator" w:id="0">
    <w:p w14:paraId="381F355C" w14:textId="77777777" w:rsidR="009521EA" w:rsidRDefault="00952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ACB11" w14:textId="77777777" w:rsidR="00223672" w:rsidRDefault="00000000">
    <w:pPr>
      <w:pBdr>
        <w:bottom w:val="single" w:sz="6" w:space="6" w:color="1B4F8A"/>
      </w:pBdr>
      <w:tabs>
        <w:tab w:val="right" w:pos="9026"/>
      </w:tabs>
      <w:spacing w:after="100"/>
    </w:pPr>
    <w:r>
      <w:rPr>
        <w:b/>
        <w:bCs/>
        <w:color w:val="1B4F8A"/>
        <w:sz w:val="18"/>
        <w:szCs w:val="18"/>
      </w:rPr>
      <w:t>PROSKALA  Okna i Drzwi</w:t>
    </w:r>
    <w:r>
      <w:rPr>
        <w:color w:val="666666"/>
        <w:sz w:val="17"/>
        <w:szCs w:val="17"/>
      </w:rPr>
      <w:tab/>
      <w:t>Instrukcja obsługi i konserwacji stolarki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7B5A20"/>
    <w:multiLevelType w:val="hybridMultilevel"/>
    <w:tmpl w:val="A822C6D8"/>
    <w:lvl w:ilvl="0" w:tplc="C01216C8">
      <w:start w:val="1"/>
      <w:numFmt w:val="bullet"/>
      <w:lvlText w:val="●"/>
      <w:lvlJc w:val="left"/>
      <w:pPr>
        <w:ind w:left="720" w:hanging="360"/>
      </w:pPr>
    </w:lvl>
    <w:lvl w:ilvl="1" w:tplc="5ACA5D12">
      <w:start w:val="1"/>
      <w:numFmt w:val="bullet"/>
      <w:lvlText w:val="○"/>
      <w:lvlJc w:val="left"/>
      <w:pPr>
        <w:ind w:left="1440" w:hanging="360"/>
      </w:pPr>
    </w:lvl>
    <w:lvl w:ilvl="2" w:tplc="0FD820FA">
      <w:start w:val="1"/>
      <w:numFmt w:val="bullet"/>
      <w:lvlText w:val="■"/>
      <w:lvlJc w:val="left"/>
      <w:pPr>
        <w:ind w:left="2160" w:hanging="360"/>
      </w:pPr>
    </w:lvl>
    <w:lvl w:ilvl="3" w:tplc="98D846CA">
      <w:start w:val="1"/>
      <w:numFmt w:val="bullet"/>
      <w:lvlText w:val="●"/>
      <w:lvlJc w:val="left"/>
      <w:pPr>
        <w:ind w:left="2880" w:hanging="360"/>
      </w:pPr>
    </w:lvl>
    <w:lvl w:ilvl="4" w:tplc="077A4A0C">
      <w:start w:val="1"/>
      <w:numFmt w:val="bullet"/>
      <w:lvlText w:val="○"/>
      <w:lvlJc w:val="left"/>
      <w:pPr>
        <w:ind w:left="3600" w:hanging="360"/>
      </w:pPr>
    </w:lvl>
    <w:lvl w:ilvl="5" w:tplc="0FA8EFAA">
      <w:start w:val="1"/>
      <w:numFmt w:val="bullet"/>
      <w:lvlText w:val="■"/>
      <w:lvlJc w:val="left"/>
      <w:pPr>
        <w:ind w:left="4320" w:hanging="360"/>
      </w:pPr>
    </w:lvl>
    <w:lvl w:ilvl="6" w:tplc="E38AE244">
      <w:start w:val="1"/>
      <w:numFmt w:val="bullet"/>
      <w:lvlText w:val="●"/>
      <w:lvlJc w:val="left"/>
      <w:pPr>
        <w:ind w:left="5040" w:hanging="360"/>
      </w:pPr>
    </w:lvl>
    <w:lvl w:ilvl="7" w:tplc="EAEE5F0C">
      <w:start w:val="1"/>
      <w:numFmt w:val="bullet"/>
      <w:lvlText w:val="●"/>
      <w:lvlJc w:val="left"/>
      <w:pPr>
        <w:ind w:left="5760" w:hanging="360"/>
      </w:pPr>
    </w:lvl>
    <w:lvl w:ilvl="8" w:tplc="C9EAC412">
      <w:start w:val="1"/>
      <w:numFmt w:val="bullet"/>
      <w:lvlText w:val="●"/>
      <w:lvlJc w:val="left"/>
      <w:pPr>
        <w:ind w:left="6480" w:hanging="360"/>
      </w:pPr>
    </w:lvl>
  </w:abstractNum>
  <w:num w:numId="1" w16cid:durableId="15390773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72"/>
    <w:rsid w:val="00223672"/>
    <w:rsid w:val="003E6B10"/>
    <w:rsid w:val="00444C12"/>
    <w:rsid w:val="009521EA"/>
    <w:rsid w:val="00C54A81"/>
    <w:rsid w:val="00D131E8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CEEB8"/>
  <w15:docId w15:val="{08B4E93E-F574-1742-8C41-7308E6B4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2469</Words>
  <Characters>14819</Characters>
  <Application>Microsoft Office Word</Application>
  <DocSecurity>0</DocSecurity>
  <Lines>123</Lines>
  <Paragraphs>34</Paragraphs>
  <ScaleCrop>false</ScaleCrop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Bartek Andrzejak</cp:lastModifiedBy>
  <cp:revision>3</cp:revision>
  <dcterms:created xsi:type="dcterms:W3CDTF">2026-03-20T10:21:00Z</dcterms:created>
  <dcterms:modified xsi:type="dcterms:W3CDTF">2026-06-17T09:46:00Z</dcterms:modified>
</cp:coreProperties>
</file>