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60"/>
              <w:left w:type="dxa" w:w="280"/>
              <w:bottom w:type="dxa" w:w="14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3C5FD"/>
                <w:sz w:val="28"/>
                <w:szCs w:val="28"/>
              </w:rPr>
              <w:t xml:space="preserve">[Company Name]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Artificial Intelligence (AI) Use Policy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BFDBFE"/>
                <w:sz w:val="16"/>
                <w:szCs w:val="16"/>
              </w:rPr>
              <w:t xml:space="preserve">Effective: [Date]   |   Applies To: All Staff, Contractors &amp; Temporary Employees   |   Owner: [Department]</w:t>
            </w:r>
          </w:p>
        </w:tc>
      </w:tr>
    </w:tbl>
    <w:p>
      <w:pPr>
        <w:spacing w:after="0" w:before="12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single" w:color="93C5FD" w:sz="4"/>
              <w:left w:val="single" w:color="2563EB" w:sz="4"/>
              <w:bottom w:val="single" w:color="93C5FD" w:sz="4"/>
              <w:right w:val="single" w:color="93C5FD" w:sz="4"/>
            </w:tcBorders>
            <w:shd w:fill="EFF6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PURPOSE  </w:t>
            </w:r>
            <w:r>
              <w:rPr>
                <w:rFonts w:ascii="Arial" w:cs="Arial" w:eastAsia="Arial" w:hAnsi="Arial"/>
                <w:color w:val="1E3A5F"/>
                <w:sz w:val="18"/>
                <w:szCs w:val="18"/>
              </w:rPr>
              <w:t xml:space="preserve">AI tools can help you work faster and smarter. This policy ensures you use them safely, legally, and in line with our values. You are always responsible for AI-assisted work you submit or act on.</w:t>
            </w:r>
          </w:p>
        </w:tc>
      </w:tr>
    </w:tbl>
    <w:p>
      <w:pPr>
        <w:spacing w:after="0" w:before="10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0"/>
        <w:gridCol w:w="240"/>
        <w:gridCol w:w="5100"/>
      </w:tblGrid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FCE7" w:val="clear"/>
            <w:tcMar>
              <w:top w:type="dxa" w:w="8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4532D"/>
                <w:sz w:val="19"/>
                <w:szCs w:val="19"/>
              </w:rPr>
              <w:t xml:space="preserve">✅  APPROVED USES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8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7F1D1D"/>
                <w:sz w:val="19"/>
                <w:szCs w:val="19"/>
              </w:rPr>
              <w:t xml:space="preserve">❌  PROHIBITED ACTIONS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Drafting internal docs, emails &amp; reports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Enter client, employee or regulated data without authorization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Brainstorming &amp; summarizing non-sensitive material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Use unapproved or personal AI accounts for work tasks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Writing, reviewing or explaining code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Make high-impact decisions (hiring, pay, legal) using AI alone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Creating presentations &amp; templates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Create deceptive, misleading or fabricated content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Translating or editing content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Present AI-generated work as entirely your own when disclosure is required</w:t>
            </w:r>
          </w:p>
        </w:tc>
      </w:tr>
      <w:tr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66534"/>
                <w:sz w:val="17"/>
                <w:szCs w:val="17"/>
              </w:rPr>
              <w:t xml:space="preserve">Learning and professional development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5F5" w:val="clear"/>
            <w:tcMar>
              <w:top w:type="dxa" w:w="40"/>
              <w:left w:type="dxa" w:w="16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91B1B"/>
                <w:sz w:val="17"/>
                <w:szCs w:val="17"/>
              </w:rPr>
              <w:t xml:space="preserve">Allow agentic AI to act without monitoring or defined scope</w:t>
            </w:r>
          </w:p>
        </w:tc>
      </w:tr>
    </w:tbl>
    <w:p>
      <w:pPr>
        <w:spacing w:after="0" w:before="100"/>
      </w:pPr>
    </w:p>
    <w:p>
      <w:pPr>
        <w:spacing w:after="40" w:before="10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🔒  DATA CLASSIFICATION QUICK REFERENCE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4440"/>
      </w:tblGrid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DBEA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Data Type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DBEA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May Use AI?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DBEA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Condition</w:t>
            </w:r>
          </w:p>
        </w:tc>
      </w:tr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Public / general information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Yes — freely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Any approved tool</w:t>
            </w:r>
          </w:p>
        </w:tc>
      </w:tr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Internal business information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Yes — with care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Avoid tools that train on your inputs</w:t>
            </w:r>
          </w:p>
        </w:tc>
      </w:tr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Confidential / proprietary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Restricted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Specifically approved tools only</w:t>
            </w:r>
          </w:p>
        </w:tc>
      </w:tr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Personal data (employee, client)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Restricted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Only if tool is approved for this data type</w:t>
            </w:r>
          </w:p>
        </w:tc>
      </w:tr>
      <w:tr>
        <w:tc>
          <w:tcPr>
            <w:tcW w:type="dxa" w:w="36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Regulated data (health, payment, legal)</w:t>
            </w:r>
          </w:p>
        </w:tc>
        <w:tc>
          <w:tcPr>
            <w:tcW w:type="dxa" w:w="240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No — unless authorized</w:t>
            </w:r>
          </w:p>
        </w:tc>
        <w:tc>
          <w:tcPr>
            <w:tcW w:type="dxa" w:w="4440"/>
            <w:tcBorders>
              <w:top w:val="single" w:color="C8D4E8" w:sz="4"/>
              <w:left w:val="single" w:color="C8D4E8" w:sz="4"/>
              <w:bottom w:val="single" w:color="C8D4E8" w:sz="4"/>
              <w:right w:val="single" w:color="C8D4E8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Contact Privacy/Legal Team first</w:t>
            </w:r>
          </w:p>
        </w:tc>
      </w:tr>
    </w:tbl>
    <w:p>
      <w:pPr>
        <w:spacing w:after="0" w:before="10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60"/>
        <w:gridCol w:w="3360"/>
        <w:gridCol w:w="160"/>
        <w:gridCol w:w="3400"/>
      </w:tblGrid>
      <w:tr>
        <w:tc>
          <w:tcPr>
            <w:tcW w:type="dxa" w:w="3360"/>
            <w:tcBorders>
              <w:top w:val="single" w:color="2563EB" w:sz="4"/>
              <w:left w:val="single" w:color="2563EB" w:sz="4"/>
              <w:bottom w:val="single" w:color="2563EB" w:sz="4"/>
              <w:right w:val="single" w:color="2563EB" w:sz="4"/>
            </w:tcBorders>
            <w:shd w:fill="DBEAFE" w:val="clear"/>
            <w:tcMar>
              <w:top w:type="dxa" w:w="80"/>
              <w:left w:type="dxa" w:w="14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🔍  YOUR REVIEW DUTY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3360"/>
            <w:tcBorders>
              <w:top w:val="single" w:color="D97706" w:sz="4"/>
              <w:left w:val="single" w:color="D97706" w:sz="4"/>
              <w:bottom w:val="single" w:color="D97706" w:sz="4"/>
              <w:right w:val="single" w:color="D97706" w:sz="4"/>
            </w:tcBorders>
            <w:shd w:fill="FEF3C7" w:val="clear"/>
            <w:tcMar>
              <w:top w:type="dxa" w:w="80"/>
              <w:left w:type="dxa" w:w="14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18"/>
                <w:szCs w:val="18"/>
              </w:rPr>
              <w:t xml:space="preserve">📢  WHEN TO DISCLOSE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340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F3E8FF" w:val="clear"/>
            <w:tcMar>
              <w:top w:type="dxa" w:w="80"/>
              <w:left w:type="dxa" w:w="14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C1D95"/>
                <w:sz w:val="18"/>
                <w:szCs w:val="18"/>
              </w:rPr>
              <w:t xml:space="preserve">🚨  REPORT A PROBLEM</w:t>
            </w:r>
          </w:p>
        </w:tc>
      </w:tr>
      <w:tr>
        <w:tc>
          <w:tcPr>
            <w:tcW w:type="dxa" w:w="3360"/>
            <w:tcBorders>
              <w:top w:val="single" w:color="2563EB" w:sz="4"/>
              <w:left w:val="single" w:color="2563EB" w:sz="4"/>
              <w:bottom w:val="single" w:color="2563EB" w:sz="4"/>
              <w:right w:val="single" w:color="2563EB" w:sz="4"/>
            </w:tcBorders>
            <w:shd w:fill="EFF6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E40AF"/>
                <w:sz w:val="16"/>
                <w:szCs w:val="16"/>
              </w:rPr>
              <w:t xml:space="preserve">Verify facts, figures &amp; citations independently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E40AF"/>
                <w:sz w:val="16"/>
                <w:szCs w:val="16"/>
              </w:rPr>
              <w:t xml:space="preserve">Check completeness — AI often omits nuance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E40AF"/>
                <w:sz w:val="16"/>
                <w:szCs w:val="16"/>
              </w:rPr>
              <w:t xml:space="preserve">Assess tone, bias &amp; appropriateness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E40AF"/>
                <w:sz w:val="16"/>
                <w:szCs w:val="16"/>
              </w:rPr>
              <w:t xml:space="preserve">For external or high-stakes outputs, a qualified reviewer must sign off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1E40AF"/>
                <w:sz w:val="16"/>
                <w:szCs w:val="16"/>
              </w:rPr>
              <w:t xml:space="preserve">Beware automation bias — look critically even when output looks polished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3360"/>
            <w:tcBorders>
              <w:top w:val="single" w:color="D97706" w:sz="4"/>
              <w:left w:val="single" w:color="D97706" w:sz="4"/>
              <w:bottom w:val="single" w:color="D97706" w:sz="4"/>
              <w:right w:val="single" w:color="D97706" w:sz="4"/>
            </w:tcBorders>
            <w:shd w:fill="FFFBEB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2400E"/>
                <w:sz w:val="16"/>
                <w:szCs w:val="16"/>
              </w:rPr>
              <w:t xml:space="preserve">Required: Law or regulation mandates it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2400E"/>
                <w:sz w:val="16"/>
                <w:szCs w:val="16"/>
              </w:rPr>
              <w:t xml:space="preserve">Required: Client contract requires it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2400E"/>
                <w:sz w:val="16"/>
                <w:szCs w:val="16"/>
              </w:rPr>
              <w:t xml:space="preserve">Required: AI informed a decision affecting individual rights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2400E"/>
                <w:sz w:val="16"/>
                <w:szCs w:val="16"/>
              </w:rPr>
              <w:t xml:space="preserve">Good practice: Audience expects human authorship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92400E"/>
                <w:sz w:val="16"/>
                <w:szCs w:val="16"/>
              </w:rPr>
              <w:t xml:space="preserve">Good practice: Decision-makers rely on AI-generated analysis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340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FAF5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5B21B6"/>
                <w:sz w:val="16"/>
                <w:szCs w:val="16"/>
              </w:rPr>
              <w:t xml:space="preserve">AI output caused harm or was significantly inaccurate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5B21B6"/>
                <w:sz w:val="16"/>
                <w:szCs w:val="16"/>
              </w:rPr>
              <w:t xml:space="preserve">Sensitive data was accidentally entered into an AI tool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5B21B6"/>
                <w:sz w:val="16"/>
                <w:szCs w:val="16"/>
              </w:rPr>
              <w:t xml:space="preserve">A colleague may be misusing AI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5B21B6"/>
                <w:sz w:val="16"/>
                <w:szCs w:val="16"/>
              </w:rPr>
              <w:t xml:space="preserve">Output appears biased or discriminatory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5B21B6"/>
                <w:sz w:val="16"/>
                <w:szCs w:val="16"/>
              </w:rPr>
              <w:t xml:space="preserve">A security incident involved an AI tool</w:t>
            </w:r>
          </w:p>
        </w:tc>
      </w:tr>
    </w:tbl>
    <w:p>
      <w:pPr>
        <w:spacing w:after="0" w:before="10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3C5FD"/>
                <w:sz w:val="18"/>
                <w:szCs w:val="18"/>
              </w:rPr>
              <w:t xml:space="preserve">🎓  TRAINING REQUIRED  |  </w:t>
            </w: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Complete mandatory AI Awareness training before accessing approved tools (annual refresh required). Higher-risk roles require additional modules.</w:t>
            </w:r>
            <w:r>
              <w:rPr>
                <w:rFonts w:ascii="Arial" w:cs="Arial" w:eastAsia="Arial" w:hAnsi="Arial"/>
                <w:color w:val="93C5FD"/>
                <w:sz w:val="18"/>
                <w:szCs w:val="18"/>
              </w:rPr>
              <w:t xml:space="preserve">  |  Contact [Team] with questions</w:t>
            </w:r>
          </w:p>
        </w:tc>
      </w:tr>
    </w:tbl>
    <w:p>
      <w:pPr>
        <w:spacing w:after="0" w:before="80"/>
        <w:jc w:val="center"/>
      </w:pPr>
      <w:r>
        <w:rPr>
          <w:rFonts w:ascii="Arial" w:cs="Arial" w:eastAsia="Arial" w:hAnsi="Arial"/>
          <w:color w:val="9CA3AF"/>
          <w:sz w:val="15"/>
          <w:szCs w:val="15"/>
        </w:rPr>
        <w:t xml:space="preserve">[Company Name]  |  AI Use Policy  |  INTERNAL USE ONLY  |  Reviewed annually  |  Questions? Contact [Team/Contact]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Arial" w:cs="Arial" w:eastAsia="Arial" w:hAnsi="Arial"/>
        <w:color w:val="374151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2026-05-09T23:36:19.590Z</dcterms:created>
  <dcterms:modified xsi:type="dcterms:W3CDTF">2026-05-09T23:36:19.590Z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