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36A6" w14:textId="5EC23470" w:rsidR="001901DA" w:rsidRPr="00184F1C" w:rsidRDefault="00B43886">
      <w:pPr>
        <w:rPr>
          <w:b/>
          <w:bCs/>
        </w:rPr>
      </w:pPr>
      <w:r>
        <w:rPr>
          <w:b/>
          <w:bCs/>
        </w:rPr>
        <w:t xml:space="preserve">FHCWR </w:t>
      </w:r>
      <w:r w:rsidR="008F2A9F">
        <w:rPr>
          <w:b/>
          <w:bCs/>
        </w:rPr>
        <w:t>Supplemental Funding Request</w:t>
      </w:r>
      <w:r>
        <w:rPr>
          <w:b/>
          <w:bCs/>
        </w:rPr>
        <w:t xml:space="preserve"> Form</w:t>
      </w:r>
    </w:p>
    <w:p w14:paraId="5D4DA9D8" w14:textId="77777777" w:rsidR="00B16AC0" w:rsidRPr="00B16AC0" w:rsidRDefault="00B16AC0" w:rsidP="00B16AC0">
      <w:r w:rsidRPr="00B16AC0">
        <w:t xml:space="preserve">SCC received an additional $1.25M of funding for the Forest Health &amp; Community Wildfire Resilience Program (FHCWR) in this recent supplemental budget session. These funds are available </w:t>
      </w:r>
      <w:proofErr w:type="gramStart"/>
      <w:r w:rsidRPr="00B16AC0">
        <w:t>to</w:t>
      </w:r>
      <w:proofErr w:type="gramEnd"/>
      <w:r w:rsidRPr="00B16AC0">
        <w:t xml:space="preserve"> CDs for fiscal year 2027 (July 1, 2026 - June 30, 2027).</w:t>
      </w:r>
    </w:p>
    <w:p w14:paraId="2B7C80EC" w14:textId="77777777" w:rsidR="00B16AC0" w:rsidRDefault="00B16AC0" w:rsidP="00B16AC0">
      <w:pPr>
        <w:rPr>
          <w:b/>
          <w:bCs/>
        </w:rPr>
      </w:pPr>
    </w:p>
    <w:p w14:paraId="07799BD0" w14:textId="726518FC" w:rsidR="00B16AC0" w:rsidRPr="00B16AC0" w:rsidRDefault="00B16AC0" w:rsidP="00B16AC0">
      <w:r w:rsidRPr="00B16AC0">
        <w:rPr>
          <w:b/>
          <w:bCs/>
        </w:rPr>
        <w:t>Please complete this form to provide SCC with information on your supplemental funds request.</w:t>
      </w:r>
      <w:r w:rsidRPr="00B16AC0">
        <w:t> </w:t>
      </w:r>
      <w:r w:rsidRPr="00B16AC0">
        <w:rPr>
          <w:b/>
          <w:bCs/>
        </w:rPr>
        <w:t>The deadline to submit this form is May 28, 2026.</w:t>
      </w:r>
    </w:p>
    <w:p w14:paraId="2F290115" w14:textId="77777777" w:rsidR="00B16AC0" w:rsidRDefault="00B16AC0" w:rsidP="00B16AC0"/>
    <w:p w14:paraId="5F5B33F5" w14:textId="626A9D7F" w:rsidR="00B16AC0" w:rsidRPr="00B16AC0" w:rsidRDefault="00B16AC0" w:rsidP="00B16AC0">
      <w:r w:rsidRPr="00B16AC0">
        <w:t>Please note the following important information:  </w:t>
      </w:r>
    </w:p>
    <w:p w14:paraId="48E51D16" w14:textId="77777777" w:rsidR="00B16AC0" w:rsidRPr="00B16AC0" w:rsidRDefault="00B16AC0" w:rsidP="00B16AC0">
      <w:pPr>
        <w:numPr>
          <w:ilvl w:val="0"/>
          <w:numId w:val="3"/>
        </w:numPr>
      </w:pPr>
      <w:r w:rsidRPr="00B16AC0">
        <w:t>The maximum funding request is capped at </w:t>
      </w:r>
      <w:r w:rsidRPr="00B16AC0">
        <w:rPr>
          <w:b/>
          <w:bCs/>
        </w:rPr>
        <w:t>$89,000 per CD.</w:t>
      </w:r>
    </w:p>
    <w:p w14:paraId="1899C217" w14:textId="77777777" w:rsidR="00B16AC0" w:rsidRPr="00B16AC0" w:rsidRDefault="00B16AC0" w:rsidP="00B16AC0">
      <w:pPr>
        <w:numPr>
          <w:ilvl w:val="0"/>
          <w:numId w:val="3"/>
        </w:numPr>
      </w:pPr>
      <w:r w:rsidRPr="00B16AC0">
        <w:t>There is no minimum funding award.</w:t>
      </w:r>
    </w:p>
    <w:p w14:paraId="5DB7B1D0" w14:textId="77777777" w:rsidR="00B16AC0" w:rsidRPr="00B16AC0" w:rsidRDefault="00B16AC0" w:rsidP="00B16AC0">
      <w:pPr>
        <w:numPr>
          <w:ilvl w:val="0"/>
          <w:numId w:val="3"/>
        </w:numPr>
      </w:pPr>
      <w:r w:rsidRPr="00B16AC0">
        <w:t>If the combined total funding request is higher than the current available funds of $1.25M, SCC will reduce each request by the same percentage to match the funding level available. SCC will not know what that percentage is until these forms are received.</w:t>
      </w:r>
    </w:p>
    <w:p w14:paraId="6B2D6103" w14:textId="77777777" w:rsidR="00B16AC0" w:rsidRPr="00B16AC0" w:rsidRDefault="00B16AC0" w:rsidP="00B16AC0">
      <w:pPr>
        <w:numPr>
          <w:ilvl w:val="0"/>
          <w:numId w:val="3"/>
        </w:numPr>
      </w:pPr>
      <w:r w:rsidRPr="00B16AC0">
        <w:t>These funds must be expended by June 30, 2027.</w:t>
      </w:r>
    </w:p>
    <w:p w14:paraId="5819A2E8" w14:textId="77777777" w:rsidR="00B16AC0" w:rsidRDefault="00B16AC0" w:rsidP="00B16AC0"/>
    <w:p w14:paraId="46EF91DF" w14:textId="531B4457" w:rsidR="00B16AC0" w:rsidRPr="00B16AC0" w:rsidRDefault="00B16AC0" w:rsidP="00B16AC0">
      <w:r w:rsidRPr="00B16AC0">
        <w:t>As a reference you can consider</w:t>
      </w:r>
      <w:r w:rsidRPr="00B16AC0">
        <w:rPr>
          <w:i/>
          <w:iCs/>
        </w:rPr>
        <w:t> </w:t>
      </w:r>
      <w:r w:rsidRPr="00B16AC0">
        <w:t>the existing funding gap (if you have one) from your original request. If you’re not sure what that is you can request that information from the Program Manager, jcoe@scc.wa.gov</w:t>
      </w:r>
    </w:p>
    <w:p w14:paraId="06DEE8A8" w14:textId="77777777" w:rsidR="00B16AC0" w:rsidRDefault="00B16AC0" w:rsidP="00B16AC0"/>
    <w:p w14:paraId="6FBBF37F" w14:textId="6A8B8E4C" w:rsidR="00B16AC0" w:rsidRPr="00B16AC0" w:rsidRDefault="00B16AC0" w:rsidP="00B16AC0">
      <w:r w:rsidRPr="00B16AC0">
        <w:t>If you’d like more information on how this funding allocation process was determined, please visit </w:t>
      </w:r>
      <w:hyperlink r:id="rId5" w:history="1">
        <w:r w:rsidRPr="00B16AC0">
          <w:rPr>
            <w:rStyle w:val="Hyperlink"/>
          </w:rPr>
          <w:t>Washington State Conservation Commission</w:t>
        </w:r>
      </w:hyperlink>
      <w:r w:rsidRPr="00B16AC0">
        <w:t> for a video recording of the CD engagement workshop and presentation slides.</w:t>
      </w:r>
    </w:p>
    <w:p w14:paraId="16ACA4F8" w14:textId="5653C2CC" w:rsidR="002553DA" w:rsidRPr="00B16AC0" w:rsidRDefault="002553DA" w:rsidP="002553DA">
      <w:pPr>
        <w:rPr>
          <w:u w:val="single"/>
        </w:rPr>
      </w:pPr>
    </w:p>
    <w:p w14:paraId="527FC63F" w14:textId="1FAFF3C9" w:rsidR="00423F6D" w:rsidRPr="00B16AC0" w:rsidRDefault="00B16AC0" w:rsidP="002553DA">
      <w:pPr>
        <w:rPr>
          <w:u w:val="single"/>
        </w:rPr>
      </w:pPr>
      <w:r w:rsidRPr="00B16AC0">
        <w:rPr>
          <w:u w:val="single"/>
        </w:rPr>
        <w:t>GENERAL INFORMATION</w:t>
      </w:r>
    </w:p>
    <w:p w14:paraId="280F0852" w14:textId="360EBE52" w:rsidR="00184F1C" w:rsidRDefault="00184F1C">
      <w:r>
        <w:t>CD</w:t>
      </w:r>
      <w:r w:rsidR="00152966">
        <w:t xml:space="preserve"> Name</w:t>
      </w:r>
      <w:r>
        <w:t>:</w:t>
      </w:r>
    </w:p>
    <w:p w14:paraId="7509D36B" w14:textId="77777777" w:rsidR="00EE269B" w:rsidRDefault="00EE269B"/>
    <w:p w14:paraId="6BF4E047" w14:textId="5198A635" w:rsidR="00184F1C" w:rsidRDefault="00B16AC0">
      <w:r>
        <w:t>Name of submitter</w:t>
      </w:r>
      <w:r w:rsidR="00EE269B">
        <w:t>:</w:t>
      </w:r>
    </w:p>
    <w:p w14:paraId="75FCD0B8" w14:textId="77777777" w:rsidR="00EE269B" w:rsidRDefault="00EE269B"/>
    <w:p w14:paraId="1E1B7EDE" w14:textId="1B9843B6" w:rsidR="00184F1C" w:rsidRDefault="00184F1C">
      <w:r>
        <w:t>Email address:</w:t>
      </w:r>
    </w:p>
    <w:p w14:paraId="1F15A56E" w14:textId="3E053B81" w:rsidR="00184F1C" w:rsidRDefault="00184F1C"/>
    <w:p w14:paraId="47D663A4" w14:textId="77777777" w:rsidR="00AD702C" w:rsidRPr="00AD702C" w:rsidRDefault="00AD702C" w:rsidP="00AD702C">
      <w:pPr>
        <w:rPr>
          <w:rFonts w:ascii="Aptos Display" w:hAnsi="Aptos Display"/>
        </w:rPr>
      </w:pPr>
      <w:r w:rsidRPr="00AD702C">
        <w:rPr>
          <w:rFonts w:ascii="Aptos Display" w:hAnsi="Aptos Display"/>
        </w:rPr>
        <w:t>Did you receive FHCWR funding at the beginning of this biennium?</w:t>
      </w:r>
    </w:p>
    <w:p w14:paraId="06B96EB0" w14:textId="77777777" w:rsidR="00AD702C" w:rsidRPr="00755220" w:rsidRDefault="00AD702C" w:rsidP="00AD702C">
      <w:pPr>
        <w:rPr>
          <w:rFonts w:ascii="Aptos Display" w:hAnsi="Aptos Display"/>
        </w:rPr>
      </w:pPr>
      <w:r w:rsidRPr="00755220">
        <w:rPr>
          <w:rFonts w:ascii="Aptos Display" w:hAnsi="Aptos Display"/>
        </w:rPr>
        <w:t>Yes</w:t>
      </w:r>
    </w:p>
    <w:p w14:paraId="12D7FCD4" w14:textId="77777777" w:rsidR="00AD702C" w:rsidRPr="00755220" w:rsidRDefault="00AD702C" w:rsidP="00AD702C">
      <w:pPr>
        <w:rPr>
          <w:rFonts w:ascii="Aptos Display" w:hAnsi="Aptos Display"/>
        </w:rPr>
      </w:pPr>
      <w:r w:rsidRPr="00755220">
        <w:rPr>
          <w:rFonts w:ascii="Aptos Display" w:hAnsi="Aptos Display"/>
        </w:rPr>
        <w:t>No</w:t>
      </w:r>
    </w:p>
    <w:p w14:paraId="030B0EE9" w14:textId="308B208F" w:rsidR="00AD702C" w:rsidRPr="00F737D2" w:rsidRDefault="00AD702C" w:rsidP="00AD702C">
      <w:pPr>
        <w:rPr>
          <w:rFonts w:ascii="Aptos Display" w:hAnsi="Aptos Display"/>
          <w:b/>
          <w:bCs/>
        </w:rPr>
      </w:pPr>
      <w:r w:rsidRPr="00755220">
        <w:rPr>
          <w:rFonts w:ascii="Aptos Display" w:hAnsi="Aptos Display"/>
        </w:rPr>
        <w:t xml:space="preserve">(Logic) </w:t>
      </w:r>
      <w:r w:rsidRPr="00AD702C">
        <w:rPr>
          <w:rFonts w:ascii="Aptos Display" w:hAnsi="Aptos Display"/>
        </w:rPr>
        <w:t xml:space="preserve">If no, </w:t>
      </w:r>
      <w:proofErr w:type="gramStart"/>
      <w:r>
        <w:rPr>
          <w:rFonts w:ascii="Aptos Display" w:hAnsi="Aptos Display"/>
        </w:rPr>
        <w:t>Y</w:t>
      </w:r>
      <w:r w:rsidRPr="00AD702C">
        <w:rPr>
          <w:rFonts w:ascii="Aptos Display" w:hAnsi="Aptos Display"/>
        </w:rPr>
        <w:t>ou</w:t>
      </w:r>
      <w:proofErr w:type="gramEnd"/>
      <w:r w:rsidRPr="00AD702C">
        <w:rPr>
          <w:rFonts w:ascii="Aptos Display" w:hAnsi="Aptos Display"/>
        </w:rPr>
        <w:t xml:space="preserve"> are not eligible for FHCWR supplemental funds </w:t>
      </w:r>
      <w:proofErr w:type="gramStart"/>
      <w:r w:rsidRPr="00AD702C">
        <w:rPr>
          <w:rFonts w:ascii="Aptos Display" w:hAnsi="Aptos Display"/>
        </w:rPr>
        <w:t>at this time</w:t>
      </w:r>
      <w:proofErr w:type="gramEnd"/>
      <w:r w:rsidR="00972829">
        <w:rPr>
          <w:rFonts w:ascii="Aptos Display" w:hAnsi="Aptos Display"/>
        </w:rPr>
        <w:t xml:space="preserve">. Please reach out to the FHCWR Program Manager, Jenny Coe at </w:t>
      </w:r>
      <w:hyperlink r:id="rId6" w:history="1">
        <w:r w:rsidR="00972829" w:rsidRPr="000E09AD">
          <w:rPr>
            <w:rStyle w:val="Hyperlink"/>
            <w:rFonts w:ascii="Aptos Display" w:hAnsi="Aptos Display"/>
          </w:rPr>
          <w:t>jcoe@scc.wa.gov</w:t>
        </w:r>
      </w:hyperlink>
      <w:r w:rsidR="00972829">
        <w:rPr>
          <w:rFonts w:ascii="Aptos Display" w:hAnsi="Aptos Display"/>
        </w:rPr>
        <w:t xml:space="preserve"> if you have questions.</w:t>
      </w:r>
    </w:p>
    <w:p w14:paraId="28F6776E" w14:textId="77777777" w:rsidR="00AD702C" w:rsidRDefault="00AD702C"/>
    <w:p w14:paraId="37515FD6" w14:textId="2F8187BB" w:rsidR="00AD702C" w:rsidRPr="00A778EF" w:rsidRDefault="00A778EF">
      <w:pPr>
        <w:rPr>
          <w:u w:val="single"/>
        </w:rPr>
      </w:pPr>
      <w:r w:rsidRPr="00A778EF">
        <w:rPr>
          <w:u w:val="single"/>
        </w:rPr>
        <w:t>FUNDING REQUEST INFORMATION</w:t>
      </w:r>
    </w:p>
    <w:p w14:paraId="21C3689A" w14:textId="7F9B4FF1" w:rsidR="00184F1C" w:rsidRDefault="008963BC">
      <w:r>
        <w:t>Total funding request</w:t>
      </w:r>
      <w:r w:rsidR="00A778EF">
        <w:t xml:space="preserve"> up to $89,000 per CD:</w:t>
      </w:r>
    </w:p>
    <w:p w14:paraId="1A8DB4B5" w14:textId="77777777" w:rsidR="00184F1C" w:rsidRDefault="00184F1C"/>
    <w:p w14:paraId="658F3126" w14:textId="77777777" w:rsidR="005D2F44" w:rsidRDefault="00423F6D" w:rsidP="00723BDA">
      <w:r>
        <w:t>Does this request reflect</w:t>
      </w:r>
      <w:r w:rsidR="005D2F44">
        <w:t xml:space="preserve"> funding for more than one CD?</w:t>
      </w:r>
    </w:p>
    <w:p w14:paraId="33AA598D" w14:textId="59B6B3FC" w:rsidR="00723BDA" w:rsidRDefault="008727CF" w:rsidP="00723BDA">
      <w:r>
        <w:t>If yes and</w:t>
      </w:r>
      <w:r w:rsidR="00723BDA">
        <w:t xml:space="preserve"> your CD </w:t>
      </w:r>
      <w:r w:rsidR="000D16AD">
        <w:t>provides</w:t>
      </w:r>
      <w:r w:rsidR="00723BDA">
        <w:t xml:space="preserve"> funding for other CDs through this program, please list the CDs you will be supporting and specify how much funding you are requesting for each CD.</w:t>
      </w:r>
    </w:p>
    <w:p w14:paraId="5BE21734" w14:textId="035EDFF1" w:rsidR="00723BDA" w:rsidRDefault="00723BDA">
      <w:r>
        <w:t>CD Name:</w:t>
      </w:r>
    </w:p>
    <w:p w14:paraId="42216A37" w14:textId="6738A6AB" w:rsidR="00723BDA" w:rsidRDefault="00723BDA">
      <w:r>
        <w:t>Funding amount:</w:t>
      </w:r>
    </w:p>
    <w:p w14:paraId="4B6E8809" w14:textId="474AA0B2" w:rsidR="00723BDA" w:rsidRDefault="00723BDA">
      <w:r>
        <w:t>Etc.</w:t>
      </w:r>
    </w:p>
    <w:p w14:paraId="48063550" w14:textId="77777777" w:rsidR="00723BDA" w:rsidRDefault="00723BDA"/>
    <w:p w14:paraId="1CA3FE0E" w14:textId="77777777" w:rsidR="00A778EF" w:rsidRDefault="00247DF7">
      <w:r>
        <w:lastRenderedPageBreak/>
        <w:t>Please i</w:t>
      </w:r>
      <w:r w:rsidR="008963BC">
        <w:t xml:space="preserve">dentify what percentage of the overall funding request would go to each of </w:t>
      </w:r>
      <w:r w:rsidR="00B6716A">
        <w:t>the following</w:t>
      </w:r>
      <w:r w:rsidR="008963BC">
        <w:t xml:space="preserve"> outcomes</w:t>
      </w:r>
      <w:r w:rsidR="00A778EF">
        <w:t>:</w:t>
      </w:r>
    </w:p>
    <w:p w14:paraId="29770A18" w14:textId="3887CBBC" w:rsidR="00A778EF" w:rsidRDefault="00647FAF">
      <w:r>
        <w:t>T</w:t>
      </w:r>
      <w:r w:rsidR="00C922E5">
        <w:t>echnical Assistance (staff time, overhead, contracted services</w:t>
      </w:r>
      <w:r w:rsidR="00A778EF">
        <w:t>, outreach/ed supplies and materials</w:t>
      </w:r>
      <w:r w:rsidR="00C922E5">
        <w:t>)</w:t>
      </w:r>
      <w:r>
        <w:t xml:space="preserve"> </w:t>
      </w:r>
    </w:p>
    <w:p w14:paraId="6161F37B" w14:textId="77777777" w:rsidR="00A778EF" w:rsidRDefault="00647FAF">
      <w:r>
        <w:t>Cost-Share</w:t>
      </w:r>
    </w:p>
    <w:p w14:paraId="3F0D0384" w14:textId="77777777" w:rsidR="00A778EF" w:rsidRDefault="00647FAF">
      <w:r>
        <w:t>DIP</w:t>
      </w:r>
    </w:p>
    <w:p w14:paraId="6609D860" w14:textId="77777777" w:rsidR="00A778EF" w:rsidRDefault="0002782C">
      <w:r>
        <w:t>Training</w:t>
      </w:r>
    </w:p>
    <w:p w14:paraId="24E325A9" w14:textId="41C963E3" w:rsidR="00184F1C" w:rsidRDefault="007A63D8">
      <w:r>
        <w:t>Equipmen</w:t>
      </w:r>
      <w:r w:rsidR="00C922E5">
        <w:t>t</w:t>
      </w:r>
    </w:p>
    <w:p w14:paraId="0A8092A3" w14:textId="77777777" w:rsidR="00A778EF" w:rsidRDefault="00A778EF"/>
    <w:p w14:paraId="568CE37A" w14:textId="0A04D754" w:rsidR="00CF087D" w:rsidRDefault="008963BC">
      <w:r>
        <w:t>Ex</w:t>
      </w:r>
      <w:r w:rsidR="00A778EF">
        <w:t>ample:</w:t>
      </w:r>
      <w:r>
        <w:t xml:space="preserve"> TA: </w:t>
      </w:r>
      <w:r w:rsidR="00CF087D">
        <w:t>8</w:t>
      </w:r>
      <w:r>
        <w:t>0%</w:t>
      </w:r>
      <w:r w:rsidR="00C42037">
        <w:t xml:space="preserve">, </w:t>
      </w:r>
      <w:r>
        <w:t xml:space="preserve">Cost-share: </w:t>
      </w:r>
      <w:r w:rsidR="00CF087D">
        <w:t>10%</w:t>
      </w:r>
      <w:r w:rsidR="00C42037">
        <w:t xml:space="preserve">, </w:t>
      </w:r>
      <w:r w:rsidR="00CF087D">
        <w:t>DIP: 10%</w:t>
      </w:r>
    </w:p>
    <w:p w14:paraId="62F55DA9" w14:textId="77777777" w:rsidR="008E41A4" w:rsidRDefault="008E41A4"/>
    <w:p w14:paraId="3835221D" w14:textId="366EC1CF" w:rsidR="008727CF" w:rsidRDefault="00801CD9">
      <w:r>
        <w:t>If you are funding more than one CD, please provide the above information for each CD.</w:t>
      </w:r>
    </w:p>
    <w:p w14:paraId="7C8DE8AF" w14:textId="77777777" w:rsidR="00801CD9" w:rsidRDefault="00801CD9"/>
    <w:p w14:paraId="0A3979B3" w14:textId="65CCECEF" w:rsidR="00247DF7" w:rsidRDefault="00247DF7">
      <w:r>
        <w:t>Would the percentages provided above need to be adjusted if</w:t>
      </w:r>
      <w:r w:rsidR="008727CF">
        <w:t xml:space="preserve"> the funding award is different than the request?</w:t>
      </w:r>
    </w:p>
    <w:p w14:paraId="05086D34" w14:textId="04525A03" w:rsidR="008727CF" w:rsidRDefault="008727CF">
      <w:r>
        <w:t>Yes</w:t>
      </w:r>
    </w:p>
    <w:p w14:paraId="36D3A4F0" w14:textId="6365CB55" w:rsidR="008727CF" w:rsidRDefault="008727CF">
      <w:r>
        <w:t>No</w:t>
      </w:r>
    </w:p>
    <w:p w14:paraId="14F13D3A" w14:textId="466A3E59" w:rsidR="00247DF7" w:rsidRDefault="00031F48">
      <w:r>
        <w:t>Not sure</w:t>
      </w:r>
    </w:p>
    <w:p w14:paraId="509CF687" w14:textId="77777777" w:rsidR="00031F48" w:rsidRDefault="00031F48"/>
    <w:p w14:paraId="038B574F" w14:textId="74321B84" w:rsidR="00184F1C" w:rsidRDefault="00184F1C">
      <w:r>
        <w:t xml:space="preserve">Please describe </w:t>
      </w:r>
      <w:r w:rsidR="00942651">
        <w:t>the</w:t>
      </w:r>
      <w:r w:rsidR="00C64C2C">
        <w:t xml:space="preserve"> </w:t>
      </w:r>
      <w:r w:rsidR="00080C44">
        <w:t xml:space="preserve">work </w:t>
      </w:r>
      <w:r w:rsidR="00021922">
        <w:t xml:space="preserve">this </w:t>
      </w:r>
      <w:r w:rsidR="00C64C2C">
        <w:t>additional funding will support</w:t>
      </w:r>
      <w:r w:rsidR="00DF5813">
        <w:t xml:space="preserve"> and how it relates to work completed or planned</w:t>
      </w:r>
      <w:r w:rsidR="00213374">
        <w:t>,</w:t>
      </w:r>
      <w:r w:rsidR="00DF5813">
        <w:t xml:space="preserve"> </w:t>
      </w:r>
      <w:r w:rsidR="00213374">
        <w:t xml:space="preserve">and the funding environment </w:t>
      </w:r>
      <w:r w:rsidR="00DF5813">
        <w:t>over this current fiscal year</w:t>
      </w:r>
      <w:r w:rsidR="00C64C2C">
        <w:t>:</w:t>
      </w:r>
    </w:p>
    <w:p w14:paraId="516F44EA" w14:textId="77777777" w:rsidR="00021922" w:rsidRDefault="00021922"/>
    <w:p w14:paraId="633DF06D" w14:textId="77777777" w:rsidR="008E41A4" w:rsidRDefault="008E41A4"/>
    <w:sectPr w:rsidR="008E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73D6"/>
    <w:multiLevelType w:val="hybridMultilevel"/>
    <w:tmpl w:val="5A98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41C35"/>
    <w:multiLevelType w:val="multilevel"/>
    <w:tmpl w:val="9B52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D4FC9"/>
    <w:multiLevelType w:val="hybridMultilevel"/>
    <w:tmpl w:val="2112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84375">
    <w:abstractNumId w:val="2"/>
  </w:num>
  <w:num w:numId="2" w16cid:durableId="2073041549">
    <w:abstractNumId w:val="0"/>
  </w:num>
  <w:num w:numId="3" w16cid:durableId="103982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1C"/>
    <w:rsid w:val="00021922"/>
    <w:rsid w:val="0002782C"/>
    <w:rsid w:val="00031F48"/>
    <w:rsid w:val="00080C44"/>
    <w:rsid w:val="000A0BC3"/>
    <w:rsid w:val="000D16AD"/>
    <w:rsid w:val="00146E88"/>
    <w:rsid w:val="00152966"/>
    <w:rsid w:val="00184F1C"/>
    <w:rsid w:val="001901DA"/>
    <w:rsid w:val="0019745C"/>
    <w:rsid w:val="001A6C35"/>
    <w:rsid w:val="001C1068"/>
    <w:rsid w:val="00213374"/>
    <w:rsid w:val="00247DF7"/>
    <w:rsid w:val="00254962"/>
    <w:rsid w:val="002553DA"/>
    <w:rsid w:val="002A7B70"/>
    <w:rsid w:val="003101BD"/>
    <w:rsid w:val="00330057"/>
    <w:rsid w:val="00356477"/>
    <w:rsid w:val="003938AF"/>
    <w:rsid w:val="00423F6D"/>
    <w:rsid w:val="00451E68"/>
    <w:rsid w:val="004A2EDF"/>
    <w:rsid w:val="00575A9A"/>
    <w:rsid w:val="005D1B02"/>
    <w:rsid w:val="005D2F44"/>
    <w:rsid w:val="005F69E6"/>
    <w:rsid w:val="00621FA0"/>
    <w:rsid w:val="00647FAF"/>
    <w:rsid w:val="006D32C7"/>
    <w:rsid w:val="00703FEC"/>
    <w:rsid w:val="00707A0F"/>
    <w:rsid w:val="00723BDA"/>
    <w:rsid w:val="007A63D8"/>
    <w:rsid w:val="007C59A8"/>
    <w:rsid w:val="00801CD9"/>
    <w:rsid w:val="00856E3E"/>
    <w:rsid w:val="0086134D"/>
    <w:rsid w:val="008727CF"/>
    <w:rsid w:val="008963BC"/>
    <w:rsid w:val="008B4DD0"/>
    <w:rsid w:val="008E1E71"/>
    <w:rsid w:val="008E41A4"/>
    <w:rsid w:val="008F2A9F"/>
    <w:rsid w:val="008F53CF"/>
    <w:rsid w:val="009049B3"/>
    <w:rsid w:val="00942651"/>
    <w:rsid w:val="00955177"/>
    <w:rsid w:val="00972829"/>
    <w:rsid w:val="009A1FB6"/>
    <w:rsid w:val="00A408E9"/>
    <w:rsid w:val="00A443EE"/>
    <w:rsid w:val="00A44F93"/>
    <w:rsid w:val="00A778EF"/>
    <w:rsid w:val="00A845D6"/>
    <w:rsid w:val="00A867C8"/>
    <w:rsid w:val="00AD702C"/>
    <w:rsid w:val="00AE0F22"/>
    <w:rsid w:val="00B16AC0"/>
    <w:rsid w:val="00B32A7F"/>
    <w:rsid w:val="00B346D6"/>
    <w:rsid w:val="00B43886"/>
    <w:rsid w:val="00B6716A"/>
    <w:rsid w:val="00BC0CDC"/>
    <w:rsid w:val="00BE0C9A"/>
    <w:rsid w:val="00C42037"/>
    <w:rsid w:val="00C64C2C"/>
    <w:rsid w:val="00C74B35"/>
    <w:rsid w:val="00C922E5"/>
    <w:rsid w:val="00CF087D"/>
    <w:rsid w:val="00D9286C"/>
    <w:rsid w:val="00D938F7"/>
    <w:rsid w:val="00DF5813"/>
    <w:rsid w:val="00E20C2D"/>
    <w:rsid w:val="00E20DF5"/>
    <w:rsid w:val="00E77641"/>
    <w:rsid w:val="00EE269B"/>
    <w:rsid w:val="00F20845"/>
    <w:rsid w:val="00FA71B9"/>
    <w:rsid w:val="00FB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4DA7"/>
  <w15:chartTrackingRefBased/>
  <w15:docId w15:val="{AA5760F4-E507-48C7-B873-82AE3B36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F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F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F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oe@scc.wa.gov" TargetMode="External"/><Relationship Id="rId5" Type="http://schemas.openxmlformats.org/officeDocument/2006/relationships/hyperlink" Target="https://www.scc.wa.gov/videos-trainings/forest-health-and-community-wildfire-resiliency-web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Ecology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Jennifer (SCC)</dc:creator>
  <cp:keywords/>
  <dc:description/>
  <cp:lastModifiedBy>Coe, Jennifer (SCC)</cp:lastModifiedBy>
  <cp:revision>74</cp:revision>
  <dcterms:created xsi:type="dcterms:W3CDTF">2026-04-14T23:44:00Z</dcterms:created>
  <dcterms:modified xsi:type="dcterms:W3CDTF">2026-05-15T21:58:00Z</dcterms:modified>
</cp:coreProperties>
</file>