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C195A" w14:textId="77777777" w:rsidR="00AD3DE0" w:rsidRDefault="00AD3DE0"/>
    <w:p w14:paraId="6F2C195B" w14:textId="44E5D7AB" w:rsidR="00AD3DE0" w:rsidRDefault="00891C2B">
      <w:pPr>
        <w:pStyle w:val="Heading1"/>
        <w:widowControl/>
        <w:rPr>
          <w:b/>
          <w:sz w:val="24"/>
        </w:rPr>
      </w:pPr>
      <w:r>
        <w:rPr>
          <w:b/>
        </w:rPr>
        <w:t>Third</w:t>
      </w:r>
      <w:r w:rsidR="00983ECC">
        <w:rPr>
          <w:b/>
        </w:rPr>
        <w:t xml:space="preserve"> </w:t>
      </w:r>
      <w:r w:rsidR="00AC1BD3">
        <w:rPr>
          <w:b/>
        </w:rPr>
        <w:t>Quarter 20</w:t>
      </w:r>
      <w:r w:rsidR="00A1608A">
        <w:rPr>
          <w:b/>
        </w:rPr>
        <w:t>20</w:t>
      </w:r>
    </w:p>
    <w:p w14:paraId="6F2C195C" w14:textId="77777777" w:rsidR="00AD3DE0" w:rsidRDefault="00AD3DE0">
      <w:pPr>
        <w:rPr>
          <w:sz w:val="24"/>
        </w:rPr>
      </w:pPr>
    </w:p>
    <w:p w14:paraId="6F2C195D" w14:textId="5F12FEE1" w:rsidR="00AD3DE0" w:rsidRDefault="001B29E4">
      <w:pPr>
        <w:rPr>
          <w:sz w:val="24"/>
        </w:rPr>
      </w:pPr>
      <w:r w:rsidRPr="001B29E4">
        <w:rPr>
          <w:noProof/>
        </w:rPr>
        <w:drawing>
          <wp:inline distT="0" distB="0" distL="0" distR="0" wp14:anchorId="38F86D98" wp14:editId="4B6AE654">
            <wp:extent cx="3916680" cy="24384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C195E" w14:textId="48F5C392" w:rsidR="00510FBB" w:rsidRDefault="00510FBB" w:rsidP="005C3895">
      <w:pPr>
        <w:rPr>
          <w:sz w:val="24"/>
        </w:rPr>
      </w:pPr>
    </w:p>
    <w:p w14:paraId="5B15D58D" w14:textId="77777777" w:rsidR="007E7FE5" w:rsidRDefault="007E7FE5" w:rsidP="00AD309C">
      <w:pPr>
        <w:rPr>
          <w:b/>
          <w:sz w:val="24"/>
        </w:rPr>
      </w:pPr>
    </w:p>
    <w:p w14:paraId="5C876C63" w14:textId="72BA1777" w:rsidR="00E87EC7" w:rsidRDefault="00804BCD" w:rsidP="00AD309C">
      <w:pPr>
        <w:rPr>
          <w:bCs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1B29E4">
        <w:rPr>
          <w:b/>
          <w:sz w:val="24"/>
        </w:rPr>
        <w:t>produced 1.74</w:t>
      </w:r>
      <w:r w:rsidR="00380F48">
        <w:rPr>
          <w:b/>
          <w:sz w:val="24"/>
        </w:rPr>
        <w:t xml:space="preserve">% </w:t>
      </w:r>
      <w:r w:rsidR="0098413A">
        <w:rPr>
          <w:b/>
          <w:sz w:val="24"/>
        </w:rPr>
        <w:t>total return</w:t>
      </w:r>
      <w:r w:rsidR="001B29E4">
        <w:rPr>
          <w:b/>
          <w:sz w:val="24"/>
        </w:rPr>
        <w:t xml:space="preserve"> for 3Q 2020</w:t>
      </w:r>
      <w:r w:rsidR="00C52719" w:rsidRPr="009938F2">
        <w:rPr>
          <w:b/>
          <w:sz w:val="24"/>
        </w:rPr>
        <w:t>.</w:t>
      </w:r>
      <w:r w:rsidR="00EF68F5" w:rsidRPr="00EF68F5">
        <w:rPr>
          <w:rStyle w:val="FootnoteReference"/>
        </w:rPr>
        <w:t xml:space="preserve"> </w:t>
      </w:r>
      <w:r w:rsidR="00EF68F5">
        <w:rPr>
          <w:rStyle w:val="FootnoteReference"/>
        </w:rPr>
        <w:footnoteReference w:id="1"/>
      </w:r>
      <w:r w:rsidR="00EF68F5">
        <w:rPr>
          <w:b/>
          <w:sz w:val="24"/>
        </w:rPr>
        <w:t xml:space="preserve"> </w:t>
      </w:r>
      <w:r w:rsidR="00A303F0">
        <w:rPr>
          <w:bCs/>
          <w:sz w:val="24"/>
        </w:rPr>
        <w:t xml:space="preserve">Total return consisted of </w:t>
      </w:r>
      <w:r w:rsidR="00433A34">
        <w:rPr>
          <w:bCs/>
          <w:sz w:val="24"/>
        </w:rPr>
        <w:t>0.99</w:t>
      </w:r>
      <w:r w:rsidR="00C1783E">
        <w:rPr>
          <w:bCs/>
          <w:sz w:val="24"/>
        </w:rPr>
        <w:t>% income return and</w:t>
      </w:r>
      <w:r w:rsidR="00CF2C79">
        <w:rPr>
          <w:bCs/>
          <w:sz w:val="24"/>
        </w:rPr>
        <w:t xml:space="preserve"> </w:t>
      </w:r>
      <w:r w:rsidR="00FA324B">
        <w:rPr>
          <w:bCs/>
          <w:sz w:val="24"/>
        </w:rPr>
        <w:t>0.76</w:t>
      </w:r>
      <w:r w:rsidR="00CF2C79">
        <w:rPr>
          <w:bCs/>
          <w:sz w:val="24"/>
        </w:rPr>
        <w:t xml:space="preserve">% capital value return, which incudes price </w:t>
      </w:r>
      <w:r w:rsidR="00576E35">
        <w:rPr>
          <w:bCs/>
          <w:sz w:val="24"/>
        </w:rPr>
        <w:t xml:space="preserve">changes and other factors. </w:t>
      </w:r>
      <w:r w:rsidR="00DF6C2E">
        <w:rPr>
          <w:bCs/>
          <w:sz w:val="24"/>
        </w:rPr>
        <w:t>(</w:t>
      </w:r>
      <w:r w:rsidR="00533831">
        <w:rPr>
          <w:bCs/>
          <w:sz w:val="24"/>
        </w:rPr>
        <w:t xml:space="preserve">The sum of the components may not equal the total due to rounding.) </w:t>
      </w:r>
      <w:r w:rsidR="00731794">
        <w:rPr>
          <w:bCs/>
          <w:sz w:val="24"/>
        </w:rPr>
        <w:t xml:space="preserve">As was the case in 2Q, </w:t>
      </w:r>
      <w:r w:rsidR="00115159" w:rsidRPr="00AE631F">
        <w:rPr>
          <w:bCs/>
          <w:sz w:val="24"/>
        </w:rPr>
        <w:t xml:space="preserve">declining commercial mortgage spreads </w:t>
      </w:r>
      <w:r w:rsidR="00D051E1" w:rsidRPr="00AE631F">
        <w:rPr>
          <w:bCs/>
          <w:sz w:val="24"/>
        </w:rPr>
        <w:t xml:space="preserve">caused most </w:t>
      </w:r>
      <w:r w:rsidR="00115159" w:rsidRPr="00AE631F">
        <w:rPr>
          <w:bCs/>
          <w:sz w:val="24"/>
        </w:rPr>
        <w:t xml:space="preserve">of the </w:t>
      </w:r>
      <w:r w:rsidR="009811A3" w:rsidRPr="00AE631F">
        <w:rPr>
          <w:bCs/>
          <w:sz w:val="24"/>
        </w:rPr>
        <w:t>c</w:t>
      </w:r>
      <w:r w:rsidR="00576E35" w:rsidRPr="00AE631F">
        <w:rPr>
          <w:bCs/>
          <w:sz w:val="24"/>
        </w:rPr>
        <w:t xml:space="preserve">apital value </w:t>
      </w:r>
      <w:r w:rsidR="00115159" w:rsidRPr="00AE631F">
        <w:rPr>
          <w:bCs/>
          <w:sz w:val="24"/>
        </w:rPr>
        <w:t xml:space="preserve">increase. </w:t>
      </w:r>
      <w:r w:rsidR="00494E7B">
        <w:rPr>
          <w:b/>
          <w:sz w:val="24"/>
        </w:rPr>
        <w:t>Third quarter spread</w:t>
      </w:r>
      <w:r w:rsidR="00CD691D">
        <w:rPr>
          <w:b/>
          <w:sz w:val="24"/>
        </w:rPr>
        <w:t xml:space="preserve">s declined </w:t>
      </w:r>
      <w:r w:rsidR="00C63FEB">
        <w:rPr>
          <w:b/>
          <w:sz w:val="24"/>
        </w:rPr>
        <w:t>about 20</w:t>
      </w:r>
      <w:r w:rsidR="000C662B">
        <w:rPr>
          <w:b/>
          <w:sz w:val="24"/>
        </w:rPr>
        <w:t xml:space="preserve"> to 25 basis points </w:t>
      </w:r>
      <w:r w:rsidR="000C662B" w:rsidRPr="004879DB">
        <w:rPr>
          <w:b/>
          <w:sz w:val="24"/>
        </w:rPr>
        <w:t>(</w:t>
      </w:r>
      <w:r w:rsidR="007C4750" w:rsidRPr="004879DB">
        <w:rPr>
          <w:b/>
          <w:sz w:val="24"/>
        </w:rPr>
        <w:t>bp)</w:t>
      </w:r>
      <w:r w:rsidR="000C662B">
        <w:rPr>
          <w:bCs/>
          <w:sz w:val="24"/>
        </w:rPr>
        <w:t xml:space="preserve"> </w:t>
      </w:r>
      <w:r w:rsidR="00CD691D">
        <w:rPr>
          <w:b/>
          <w:sz w:val="24"/>
        </w:rPr>
        <w:t xml:space="preserve">for major sectors, </w:t>
      </w:r>
      <w:r w:rsidR="00CD691D" w:rsidRPr="00CD691D">
        <w:rPr>
          <w:bCs/>
          <w:sz w:val="24"/>
        </w:rPr>
        <w:t>c</w:t>
      </w:r>
      <w:r w:rsidR="000C662B">
        <w:rPr>
          <w:bCs/>
          <w:sz w:val="24"/>
        </w:rPr>
        <w:t>ompared with 60</w:t>
      </w:r>
      <w:r w:rsidR="00D45986">
        <w:rPr>
          <w:bCs/>
          <w:sz w:val="24"/>
        </w:rPr>
        <w:t>-to-65 bp decline</w:t>
      </w:r>
      <w:r w:rsidR="00BD0F7B">
        <w:rPr>
          <w:bCs/>
          <w:sz w:val="24"/>
        </w:rPr>
        <w:t>s</w:t>
      </w:r>
      <w:r w:rsidR="00D45986">
        <w:rPr>
          <w:bCs/>
          <w:sz w:val="24"/>
        </w:rPr>
        <w:t xml:space="preserve"> in 2Q</w:t>
      </w:r>
      <w:r w:rsidR="00871180">
        <w:rPr>
          <w:bCs/>
          <w:sz w:val="24"/>
        </w:rPr>
        <w:t xml:space="preserve"> (see Chart 1)</w:t>
      </w:r>
      <w:r w:rsidR="00B86931">
        <w:rPr>
          <w:bCs/>
          <w:sz w:val="24"/>
        </w:rPr>
        <w:t xml:space="preserve">. </w:t>
      </w:r>
    </w:p>
    <w:p w14:paraId="29D0CC80" w14:textId="01B072B9" w:rsidR="009032E7" w:rsidRDefault="009032E7" w:rsidP="00AD309C">
      <w:pPr>
        <w:rPr>
          <w:bCs/>
          <w:sz w:val="24"/>
        </w:rPr>
      </w:pPr>
    </w:p>
    <w:p w14:paraId="692DCFCA" w14:textId="6D4AF202" w:rsidR="009032E7" w:rsidRDefault="009032E7" w:rsidP="00AD309C">
      <w:pPr>
        <w:rPr>
          <w:bCs/>
          <w:sz w:val="24"/>
        </w:rPr>
      </w:pPr>
      <w:r>
        <w:rPr>
          <w:bCs/>
          <w:sz w:val="24"/>
        </w:rPr>
        <w:t>G-L 1 total return year to date</w:t>
      </w:r>
      <w:r w:rsidR="00D33BA3">
        <w:rPr>
          <w:bCs/>
          <w:sz w:val="24"/>
        </w:rPr>
        <w:t xml:space="preserve"> through September 30 was 5.11%. Trailing four-quarter total return was</w:t>
      </w:r>
      <w:r w:rsidR="00BD0F7B">
        <w:rPr>
          <w:bCs/>
          <w:sz w:val="24"/>
        </w:rPr>
        <w:t xml:space="preserve"> 5.02%</w:t>
      </w:r>
    </w:p>
    <w:p w14:paraId="5B8C844B" w14:textId="38BC0EFB" w:rsidR="00235267" w:rsidRDefault="00235267" w:rsidP="00AD309C">
      <w:pPr>
        <w:rPr>
          <w:bCs/>
          <w:sz w:val="24"/>
        </w:rPr>
      </w:pPr>
    </w:p>
    <w:p w14:paraId="06C3B89E" w14:textId="77777777" w:rsidR="00BB0E39" w:rsidRDefault="00BB0E39" w:rsidP="00264527">
      <w:pPr>
        <w:pStyle w:val="FootnoteText"/>
        <w:widowControl/>
        <w:rPr>
          <w:rFonts w:ascii="Arial" w:hAnsi="Arial"/>
        </w:rPr>
      </w:pPr>
    </w:p>
    <w:p w14:paraId="75C9884B" w14:textId="77777777" w:rsidR="00BB0E39" w:rsidRDefault="00BB0E39" w:rsidP="00264527">
      <w:pPr>
        <w:pStyle w:val="FootnoteText"/>
        <w:widowControl/>
        <w:rPr>
          <w:rFonts w:ascii="Arial" w:hAnsi="Arial"/>
        </w:rPr>
      </w:pPr>
    </w:p>
    <w:p w14:paraId="453CC587" w14:textId="77777777" w:rsidR="00BB0E39" w:rsidRDefault="00BB0E39" w:rsidP="00264527">
      <w:pPr>
        <w:pStyle w:val="FootnoteText"/>
        <w:widowControl/>
        <w:rPr>
          <w:rFonts w:ascii="Arial" w:hAnsi="Arial"/>
        </w:rPr>
      </w:pPr>
    </w:p>
    <w:p w14:paraId="1283D599" w14:textId="77777777" w:rsidR="00BB0E39" w:rsidRDefault="00BB0E39" w:rsidP="00264527">
      <w:pPr>
        <w:pStyle w:val="FootnoteText"/>
        <w:widowControl/>
        <w:rPr>
          <w:rFonts w:ascii="Arial" w:hAnsi="Arial"/>
        </w:rPr>
      </w:pPr>
    </w:p>
    <w:p w14:paraId="0B4A985F" w14:textId="77777777" w:rsidR="00BB0E39" w:rsidRDefault="00BB0E39" w:rsidP="00264527">
      <w:pPr>
        <w:pStyle w:val="FootnoteText"/>
        <w:widowControl/>
        <w:rPr>
          <w:rFonts w:ascii="Arial" w:hAnsi="Arial"/>
        </w:rPr>
      </w:pPr>
    </w:p>
    <w:p w14:paraId="4D9D6B4B" w14:textId="77777777" w:rsidR="00BB0E39" w:rsidRDefault="00BB0E39" w:rsidP="00264527">
      <w:pPr>
        <w:pStyle w:val="FootnoteText"/>
        <w:widowControl/>
        <w:rPr>
          <w:rFonts w:ascii="Arial" w:hAnsi="Arial"/>
        </w:rPr>
      </w:pPr>
    </w:p>
    <w:p w14:paraId="05ACC654" w14:textId="77777777" w:rsidR="00BB0E39" w:rsidRDefault="00BB0E39" w:rsidP="00264527">
      <w:pPr>
        <w:pStyle w:val="FootnoteText"/>
        <w:widowControl/>
        <w:rPr>
          <w:rFonts w:ascii="Arial" w:hAnsi="Arial"/>
        </w:rPr>
      </w:pPr>
    </w:p>
    <w:p w14:paraId="7291EB7C" w14:textId="77777777" w:rsidR="00BB0E39" w:rsidRDefault="00BB0E39" w:rsidP="00264527">
      <w:pPr>
        <w:pStyle w:val="FootnoteText"/>
        <w:widowControl/>
        <w:rPr>
          <w:rFonts w:ascii="Arial" w:hAnsi="Arial"/>
        </w:rPr>
      </w:pPr>
    </w:p>
    <w:p w14:paraId="26CA0EF0" w14:textId="77777777" w:rsidR="00BB0E39" w:rsidRDefault="00BB0E39" w:rsidP="00264527">
      <w:pPr>
        <w:pStyle w:val="FootnoteText"/>
        <w:widowControl/>
        <w:rPr>
          <w:rFonts w:ascii="Arial" w:hAnsi="Arial"/>
        </w:rPr>
      </w:pPr>
    </w:p>
    <w:p w14:paraId="496C9B86" w14:textId="77777777" w:rsidR="00BB0E39" w:rsidRDefault="00BB0E39" w:rsidP="00264527">
      <w:pPr>
        <w:pStyle w:val="FootnoteText"/>
        <w:widowControl/>
        <w:rPr>
          <w:rFonts w:ascii="Arial" w:hAnsi="Arial"/>
        </w:rPr>
      </w:pPr>
    </w:p>
    <w:p w14:paraId="51D557DC" w14:textId="77777777" w:rsidR="00BB0E39" w:rsidRDefault="00BB0E39" w:rsidP="00264527">
      <w:pPr>
        <w:pStyle w:val="FootnoteText"/>
        <w:widowControl/>
        <w:rPr>
          <w:rFonts w:ascii="Arial" w:hAnsi="Arial"/>
        </w:rPr>
      </w:pPr>
    </w:p>
    <w:p w14:paraId="74884FE0" w14:textId="77777777" w:rsidR="00BB0E39" w:rsidRDefault="00BB0E39" w:rsidP="00264527">
      <w:pPr>
        <w:pStyle w:val="FootnoteText"/>
        <w:widowControl/>
        <w:rPr>
          <w:rFonts w:ascii="Arial" w:hAnsi="Arial"/>
        </w:rPr>
      </w:pPr>
    </w:p>
    <w:p w14:paraId="7803926E" w14:textId="77777777" w:rsidR="00BB0E39" w:rsidRDefault="00BB0E39" w:rsidP="00264527">
      <w:pPr>
        <w:pStyle w:val="FootnoteText"/>
        <w:widowControl/>
        <w:rPr>
          <w:rFonts w:ascii="Arial" w:hAnsi="Arial"/>
        </w:rPr>
      </w:pPr>
    </w:p>
    <w:p w14:paraId="1E254953" w14:textId="77777777" w:rsidR="00BB0E39" w:rsidRDefault="00BB0E39" w:rsidP="00264527">
      <w:pPr>
        <w:pStyle w:val="FootnoteText"/>
        <w:widowControl/>
        <w:rPr>
          <w:rFonts w:ascii="Arial" w:hAnsi="Arial"/>
        </w:rPr>
      </w:pPr>
    </w:p>
    <w:p w14:paraId="72CEC280" w14:textId="3C15748E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77777777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308ED6AF" w14:textId="77777777" w:rsidR="00264527" w:rsidRPr="00B5594D" w:rsidRDefault="00264527" w:rsidP="006F1200">
      <w:pPr>
        <w:rPr>
          <w:rFonts w:asciiTheme="minorHAnsi" w:hAnsiTheme="minorHAnsi" w:cstheme="minorHAnsi"/>
          <w:bCs/>
          <w:sz w:val="22"/>
          <w:szCs w:val="22"/>
        </w:rPr>
      </w:pPr>
    </w:p>
    <w:p w14:paraId="6D06A996" w14:textId="77777777" w:rsidR="00116BD5" w:rsidRDefault="00116BD5" w:rsidP="00AD309C">
      <w:pPr>
        <w:rPr>
          <w:b/>
          <w:sz w:val="24"/>
        </w:rPr>
      </w:pPr>
    </w:p>
    <w:p w14:paraId="6041C742" w14:textId="15748F31" w:rsidR="00315400" w:rsidRDefault="0089054B" w:rsidP="00315400">
      <w:pPr>
        <w:rPr>
          <w:bCs/>
          <w:sz w:val="24"/>
        </w:rPr>
      </w:pPr>
      <w:r>
        <w:rPr>
          <w:bCs/>
          <w:noProof/>
          <w:sz w:val="24"/>
        </w:rPr>
        <w:drawing>
          <wp:inline distT="0" distB="0" distL="0" distR="0" wp14:anchorId="531B3D2E" wp14:editId="21ABAC67">
            <wp:extent cx="3707130" cy="2522428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660" cy="25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608D1" w14:textId="77777777" w:rsidR="00315400" w:rsidRDefault="00315400" w:rsidP="00315400">
      <w:pPr>
        <w:rPr>
          <w:bCs/>
          <w:sz w:val="24"/>
        </w:rPr>
      </w:pPr>
    </w:p>
    <w:p w14:paraId="5918033C" w14:textId="78791BF1" w:rsidR="008F4908" w:rsidRDefault="008F4908" w:rsidP="008F4908">
      <w:pPr>
        <w:rPr>
          <w:rFonts w:ascii="Arial" w:hAnsi="Arial"/>
        </w:rPr>
      </w:pPr>
      <w:r>
        <w:rPr>
          <w:rFonts w:ascii="Arial" w:hAnsi="Arial"/>
        </w:rPr>
        <w:t xml:space="preserve">Source: Giliberto-Levy. Chart data are averages of office, apartment, </w:t>
      </w:r>
      <w:proofErr w:type="gramStart"/>
      <w:r>
        <w:rPr>
          <w:rFonts w:ascii="Arial" w:hAnsi="Arial"/>
        </w:rPr>
        <w:t>retail</w:t>
      </w:r>
      <w:proofErr w:type="gramEnd"/>
      <w:r>
        <w:rPr>
          <w:rFonts w:ascii="Arial" w:hAnsi="Arial"/>
        </w:rPr>
        <w:t xml:space="preserve"> and industrial property loans</w:t>
      </w:r>
      <w:r w:rsidR="00AE631F">
        <w:rPr>
          <w:rFonts w:ascii="Arial" w:hAnsi="Arial"/>
        </w:rPr>
        <w:t xml:space="preserve"> at 60% to 65% LTV.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132A66BF" w14:textId="4A96AD36" w:rsidR="002B19FB" w:rsidRDefault="007B516D" w:rsidP="002B19FB">
      <w:pPr>
        <w:rPr>
          <w:bCs/>
          <w:sz w:val="24"/>
        </w:rPr>
      </w:pPr>
      <w:r>
        <w:rPr>
          <w:bCs/>
          <w:sz w:val="24"/>
        </w:rPr>
        <w:t>Even with back-to-back</w:t>
      </w:r>
      <w:r w:rsidR="007B3713">
        <w:rPr>
          <w:bCs/>
          <w:sz w:val="24"/>
        </w:rPr>
        <w:t xml:space="preserve"> </w:t>
      </w:r>
      <w:r w:rsidR="005B38CC">
        <w:rPr>
          <w:bCs/>
          <w:sz w:val="24"/>
        </w:rPr>
        <w:t>quarterly s</w:t>
      </w:r>
      <w:r w:rsidR="007B3713">
        <w:rPr>
          <w:bCs/>
          <w:sz w:val="24"/>
        </w:rPr>
        <w:t>pread declines, commercial mortgage spreads remain</w:t>
      </w:r>
      <w:r w:rsidR="006149E5">
        <w:rPr>
          <w:bCs/>
          <w:sz w:val="24"/>
        </w:rPr>
        <w:t>ed</w:t>
      </w:r>
      <w:r w:rsidR="007B3713">
        <w:rPr>
          <w:bCs/>
          <w:sz w:val="24"/>
        </w:rPr>
        <w:t xml:space="preserve"> about 75 bp </w:t>
      </w:r>
      <w:r w:rsidR="005B38CC">
        <w:rPr>
          <w:bCs/>
          <w:sz w:val="24"/>
        </w:rPr>
        <w:t>higher than</w:t>
      </w:r>
      <w:r w:rsidR="007B3713">
        <w:rPr>
          <w:bCs/>
          <w:sz w:val="24"/>
        </w:rPr>
        <w:t xml:space="preserve"> </w:t>
      </w:r>
      <w:r w:rsidR="005B38CC">
        <w:rPr>
          <w:bCs/>
          <w:sz w:val="24"/>
        </w:rPr>
        <w:t xml:space="preserve">pre-COVID levels. </w:t>
      </w:r>
      <w:r w:rsidR="002B19FB">
        <w:rPr>
          <w:bCs/>
          <w:sz w:val="24"/>
        </w:rPr>
        <w:t xml:space="preserve">U.S. Treasury yields </w:t>
      </w:r>
      <w:r w:rsidR="007F2185">
        <w:rPr>
          <w:bCs/>
          <w:sz w:val="24"/>
        </w:rPr>
        <w:t>move</w:t>
      </w:r>
      <w:r w:rsidR="00796411">
        <w:rPr>
          <w:bCs/>
          <w:sz w:val="24"/>
        </w:rPr>
        <w:t>d</w:t>
      </w:r>
      <w:r w:rsidR="007F2185">
        <w:rPr>
          <w:bCs/>
          <w:sz w:val="24"/>
        </w:rPr>
        <w:t xml:space="preserve"> a </w:t>
      </w:r>
      <w:r w:rsidR="00D20242">
        <w:rPr>
          <w:bCs/>
          <w:sz w:val="24"/>
        </w:rPr>
        <w:t xml:space="preserve">few bp up </w:t>
      </w:r>
      <w:r w:rsidR="00001F93">
        <w:rPr>
          <w:bCs/>
          <w:sz w:val="24"/>
        </w:rPr>
        <w:t>or</w:t>
      </w:r>
      <w:r w:rsidR="00D20242">
        <w:rPr>
          <w:bCs/>
          <w:sz w:val="24"/>
        </w:rPr>
        <w:t xml:space="preserve"> down, with </w:t>
      </w:r>
      <w:r w:rsidR="006E311D">
        <w:rPr>
          <w:bCs/>
          <w:sz w:val="24"/>
        </w:rPr>
        <w:t>down</w:t>
      </w:r>
      <w:r w:rsidR="00D20242">
        <w:rPr>
          <w:bCs/>
          <w:sz w:val="24"/>
        </w:rPr>
        <w:t xml:space="preserve"> moves for maturities less than ten years and increases from ten year</w:t>
      </w:r>
      <w:r w:rsidR="00FA0BA4">
        <w:rPr>
          <w:bCs/>
          <w:sz w:val="24"/>
        </w:rPr>
        <w:t>s</w:t>
      </w:r>
      <w:r w:rsidR="00D20242">
        <w:rPr>
          <w:bCs/>
          <w:sz w:val="24"/>
        </w:rPr>
        <w:t xml:space="preserve"> </w:t>
      </w:r>
      <w:r w:rsidR="003A726D">
        <w:rPr>
          <w:bCs/>
          <w:sz w:val="24"/>
        </w:rPr>
        <w:t xml:space="preserve">out. </w:t>
      </w:r>
      <w:r w:rsidR="002B19FB">
        <w:rPr>
          <w:bCs/>
          <w:sz w:val="24"/>
        </w:rPr>
        <w:t xml:space="preserve">The benchmark ten-year yield </w:t>
      </w:r>
      <w:r w:rsidR="003A726D">
        <w:rPr>
          <w:bCs/>
          <w:sz w:val="24"/>
        </w:rPr>
        <w:t xml:space="preserve">was </w:t>
      </w:r>
      <w:r w:rsidR="00D662AD">
        <w:rPr>
          <w:bCs/>
          <w:sz w:val="24"/>
        </w:rPr>
        <w:t>0.69</w:t>
      </w:r>
      <w:r w:rsidR="002B19FB">
        <w:rPr>
          <w:bCs/>
          <w:sz w:val="24"/>
        </w:rPr>
        <w:t xml:space="preserve">% on </w:t>
      </w:r>
      <w:r w:rsidR="00D662AD">
        <w:rPr>
          <w:bCs/>
          <w:sz w:val="24"/>
        </w:rPr>
        <w:t xml:space="preserve">September 30, up 3 bp from </w:t>
      </w:r>
      <w:r w:rsidR="00E02979">
        <w:rPr>
          <w:bCs/>
          <w:sz w:val="24"/>
        </w:rPr>
        <w:t>its June 30 value</w:t>
      </w:r>
      <w:r w:rsidR="00864CFA">
        <w:rPr>
          <w:bCs/>
          <w:sz w:val="24"/>
        </w:rPr>
        <w:t>, for example.</w:t>
      </w:r>
    </w:p>
    <w:p w14:paraId="0610AC63" w14:textId="5CB4723F" w:rsidR="00315400" w:rsidRDefault="00315400" w:rsidP="00315400">
      <w:pPr>
        <w:rPr>
          <w:bCs/>
          <w:sz w:val="24"/>
        </w:rPr>
      </w:pPr>
    </w:p>
    <w:p w14:paraId="118FB1F5" w14:textId="04DA70BF" w:rsidR="002B19FB" w:rsidRPr="00EC00BB" w:rsidRDefault="007A5979" w:rsidP="00315400">
      <w:pPr>
        <w:rPr>
          <w:bCs/>
          <w:sz w:val="24"/>
        </w:rPr>
      </w:pPr>
      <w:r w:rsidRPr="00EC00BB">
        <w:rPr>
          <w:bCs/>
          <w:sz w:val="24"/>
        </w:rPr>
        <w:t xml:space="preserve">CMBS turned in similar </w:t>
      </w:r>
      <w:r w:rsidR="00815336">
        <w:rPr>
          <w:bCs/>
          <w:sz w:val="24"/>
        </w:rPr>
        <w:t xml:space="preserve">performance </w:t>
      </w:r>
      <w:r w:rsidRPr="00EC00BB">
        <w:rPr>
          <w:bCs/>
          <w:sz w:val="24"/>
        </w:rPr>
        <w:t xml:space="preserve">results. According to Bloomberg Barclays Indices, investment-grade CMBS generated </w:t>
      </w:r>
      <w:r w:rsidR="00A1061F" w:rsidRPr="00EC00BB">
        <w:rPr>
          <w:bCs/>
          <w:sz w:val="24"/>
        </w:rPr>
        <w:t>1.90% total return. Baa-rated corporate bonds, adjusted</w:t>
      </w:r>
      <w:r w:rsidR="000F6265" w:rsidRPr="00EC00BB">
        <w:rPr>
          <w:bCs/>
          <w:sz w:val="24"/>
        </w:rPr>
        <w:t xml:space="preserve"> to match G-L 1 duration</w:t>
      </w:r>
      <w:r w:rsidR="00EC00BB" w:rsidRPr="00EC00BB">
        <w:rPr>
          <w:bCs/>
          <w:sz w:val="24"/>
        </w:rPr>
        <w:t>, coincidentally also</w:t>
      </w:r>
      <w:r w:rsidR="000F6265" w:rsidRPr="00EC00BB">
        <w:rPr>
          <w:bCs/>
          <w:sz w:val="24"/>
        </w:rPr>
        <w:t xml:space="preserve"> came in at </w:t>
      </w:r>
      <w:r w:rsidR="00EC00BB" w:rsidRPr="00EC00BB">
        <w:rPr>
          <w:bCs/>
          <w:sz w:val="24"/>
        </w:rPr>
        <w:t>1.90%.</w:t>
      </w:r>
      <w:r w:rsidR="00894207" w:rsidRPr="00EC00BB">
        <w:rPr>
          <w:bCs/>
          <w:sz w:val="24"/>
        </w:rPr>
        <w:t xml:space="preserve"> </w:t>
      </w:r>
    </w:p>
    <w:p w14:paraId="5F375E6F" w14:textId="6A2EAC6D" w:rsidR="002D4BF7" w:rsidRDefault="002D4BF7" w:rsidP="00315400">
      <w:pPr>
        <w:rPr>
          <w:bCs/>
          <w:sz w:val="24"/>
        </w:rPr>
      </w:pPr>
    </w:p>
    <w:p w14:paraId="00BCBAFB" w14:textId="77777777" w:rsidR="00900421" w:rsidRDefault="00900421">
      <w:pPr>
        <w:rPr>
          <w:sz w:val="24"/>
          <w:u w:val="single"/>
        </w:rPr>
      </w:pPr>
    </w:p>
    <w:p w14:paraId="6F2C196B" w14:textId="4A5F04AF" w:rsidR="00AD3DE0" w:rsidRDefault="00CF2516">
      <w:pPr>
        <w:rPr>
          <w:sz w:val="24"/>
          <w:u w:val="single"/>
        </w:rPr>
      </w:pPr>
      <w:r>
        <w:rPr>
          <w:sz w:val="24"/>
          <w:u w:val="single"/>
        </w:rPr>
        <w:t>Market</w:t>
      </w:r>
      <w:r w:rsidR="00C91B51">
        <w:rPr>
          <w:sz w:val="24"/>
          <w:u w:val="single"/>
        </w:rPr>
        <w:t xml:space="preserve"> T</w:t>
      </w:r>
      <w:r w:rsidR="00760BCB">
        <w:rPr>
          <w:sz w:val="24"/>
          <w:u w:val="single"/>
        </w:rPr>
        <w:t xml:space="preserve">rends: </w:t>
      </w:r>
      <w:r w:rsidR="00EC00BB">
        <w:rPr>
          <w:sz w:val="24"/>
          <w:u w:val="single"/>
        </w:rPr>
        <w:t>3</w:t>
      </w:r>
      <w:r w:rsidR="00AC1BD3">
        <w:rPr>
          <w:sz w:val="24"/>
          <w:u w:val="single"/>
        </w:rPr>
        <w:t>Q 20</w:t>
      </w:r>
      <w:r w:rsidR="0031345C">
        <w:rPr>
          <w:sz w:val="24"/>
          <w:u w:val="single"/>
        </w:rPr>
        <w:t>20</w:t>
      </w:r>
    </w:p>
    <w:p w14:paraId="23B63EF2" w14:textId="36344268" w:rsidR="00AD7880" w:rsidRDefault="00AD7880" w:rsidP="00AD7880">
      <w:pPr>
        <w:rPr>
          <w:sz w:val="24"/>
        </w:rPr>
      </w:pPr>
    </w:p>
    <w:p w14:paraId="0DE46C05" w14:textId="2E093420" w:rsidR="00D24A86" w:rsidRPr="00AD7880" w:rsidRDefault="00E472DF" w:rsidP="00AD7880">
      <w:pPr>
        <w:rPr>
          <w:sz w:val="24"/>
        </w:rPr>
      </w:pPr>
      <w:r>
        <w:rPr>
          <w:sz w:val="24"/>
        </w:rPr>
        <w:t>O</w:t>
      </w:r>
      <w:r w:rsidR="00D24A86">
        <w:rPr>
          <w:sz w:val="24"/>
        </w:rPr>
        <w:t>bservations below are based on data received</w:t>
      </w:r>
      <w:r w:rsidR="002C0779">
        <w:rPr>
          <w:sz w:val="24"/>
        </w:rPr>
        <w:t xml:space="preserve"> at the time we prepared this report. </w:t>
      </w:r>
      <w:r w:rsidR="009E341C">
        <w:rPr>
          <w:sz w:val="24"/>
        </w:rPr>
        <w:t>R</w:t>
      </w:r>
      <w:r w:rsidR="002C0779">
        <w:rPr>
          <w:sz w:val="24"/>
        </w:rPr>
        <w:t>esults are subject to change as we receive additional information</w:t>
      </w:r>
      <w:r w:rsidR="003F5F1F">
        <w:rPr>
          <w:sz w:val="24"/>
        </w:rPr>
        <w:t>.</w:t>
      </w:r>
    </w:p>
    <w:p w14:paraId="6B7EB1AA" w14:textId="3B66F7A0" w:rsidR="005C5D99" w:rsidRDefault="005C5D99" w:rsidP="005C5D99">
      <w:pPr>
        <w:rPr>
          <w:sz w:val="24"/>
        </w:rPr>
      </w:pPr>
    </w:p>
    <w:p w14:paraId="0E5D582B" w14:textId="1A59B668" w:rsidR="00751021" w:rsidRDefault="007E0CE4" w:rsidP="001327DE">
      <w:pPr>
        <w:numPr>
          <w:ilvl w:val="0"/>
          <w:numId w:val="1"/>
        </w:numPr>
        <w:rPr>
          <w:sz w:val="24"/>
        </w:rPr>
      </w:pPr>
      <w:r>
        <w:rPr>
          <w:b/>
          <w:bCs/>
          <w:sz w:val="24"/>
        </w:rPr>
        <w:t>The 3% coupon rate floor that l</w:t>
      </w:r>
      <w:r w:rsidR="004936C8" w:rsidRPr="00DA3F89">
        <w:rPr>
          <w:b/>
          <w:bCs/>
          <w:sz w:val="24"/>
        </w:rPr>
        <w:t xml:space="preserve">ife insurance company and pension fund lenders </w:t>
      </w:r>
      <w:r w:rsidR="004E5B82">
        <w:rPr>
          <w:b/>
          <w:bCs/>
          <w:sz w:val="24"/>
        </w:rPr>
        <w:t xml:space="preserve">largely </w:t>
      </w:r>
      <w:r w:rsidR="005C72BD">
        <w:rPr>
          <w:b/>
          <w:bCs/>
          <w:sz w:val="24"/>
        </w:rPr>
        <w:t xml:space="preserve">maintained </w:t>
      </w:r>
      <w:r w:rsidR="004E5B82">
        <w:rPr>
          <w:b/>
          <w:bCs/>
          <w:sz w:val="24"/>
        </w:rPr>
        <w:t xml:space="preserve">during 2Q </w:t>
      </w:r>
      <w:r w:rsidR="000F17C7" w:rsidRPr="00DA3F89">
        <w:rPr>
          <w:b/>
          <w:bCs/>
          <w:sz w:val="24"/>
        </w:rPr>
        <w:t>collapsed in 3Q</w:t>
      </w:r>
      <w:r w:rsidR="000F17C7">
        <w:rPr>
          <w:sz w:val="24"/>
        </w:rPr>
        <w:t xml:space="preserve">. </w:t>
      </w:r>
      <w:r w:rsidR="0031105D">
        <w:rPr>
          <w:sz w:val="24"/>
        </w:rPr>
        <w:t>In 2Q, only 7% of loans made by these entities had coupons below 3%</w:t>
      </w:r>
      <w:r w:rsidR="00800849">
        <w:rPr>
          <w:sz w:val="24"/>
        </w:rPr>
        <w:t>; in 3Q</w:t>
      </w:r>
      <w:r w:rsidR="00751021">
        <w:rPr>
          <w:sz w:val="24"/>
        </w:rPr>
        <w:t xml:space="preserve"> nearly 40% of </w:t>
      </w:r>
      <w:r w:rsidR="00DA3F89">
        <w:rPr>
          <w:sz w:val="24"/>
        </w:rPr>
        <w:t>their</w:t>
      </w:r>
      <w:r w:rsidR="00751021">
        <w:rPr>
          <w:sz w:val="24"/>
        </w:rPr>
        <w:t xml:space="preserve"> loans had sub-4% coupons.</w:t>
      </w:r>
      <w:r w:rsidR="00531251">
        <w:rPr>
          <w:sz w:val="24"/>
        </w:rPr>
        <w:t xml:space="preserve"> </w:t>
      </w:r>
      <w:r w:rsidR="0081498A">
        <w:rPr>
          <w:sz w:val="24"/>
        </w:rPr>
        <w:t>As noted</w:t>
      </w:r>
      <w:r w:rsidR="004C7DF5">
        <w:rPr>
          <w:sz w:val="24"/>
        </w:rPr>
        <w:t xml:space="preserve"> above</w:t>
      </w:r>
      <w:r w:rsidR="0081498A">
        <w:rPr>
          <w:sz w:val="24"/>
        </w:rPr>
        <w:t>, Treasury yields did not change much</w:t>
      </w:r>
      <w:r w:rsidR="00A26DA5">
        <w:rPr>
          <w:sz w:val="24"/>
        </w:rPr>
        <w:t xml:space="preserve">, so the </w:t>
      </w:r>
      <w:r w:rsidR="004F16B4">
        <w:rPr>
          <w:sz w:val="24"/>
        </w:rPr>
        <w:t>result</w:t>
      </w:r>
      <w:r w:rsidR="00A26DA5">
        <w:rPr>
          <w:sz w:val="24"/>
        </w:rPr>
        <w:t xml:space="preserve"> </w:t>
      </w:r>
      <w:r w:rsidR="004E5B82">
        <w:rPr>
          <w:sz w:val="24"/>
        </w:rPr>
        <w:t>most</w:t>
      </w:r>
      <w:r w:rsidR="00A26DA5">
        <w:rPr>
          <w:sz w:val="24"/>
        </w:rPr>
        <w:t xml:space="preserve"> likely </w:t>
      </w:r>
      <w:r w:rsidR="004E5B82">
        <w:rPr>
          <w:sz w:val="24"/>
        </w:rPr>
        <w:t>reflects a behavioral shift in the market.</w:t>
      </w:r>
    </w:p>
    <w:p w14:paraId="1AE77B66" w14:textId="1E0F1C8C" w:rsidR="00BA2B3A" w:rsidRPr="00BA2B3A" w:rsidRDefault="00BA2B3A" w:rsidP="004E58FF">
      <w:pPr>
        <w:ind w:left="360"/>
        <w:rPr>
          <w:sz w:val="24"/>
        </w:rPr>
      </w:pPr>
    </w:p>
    <w:p w14:paraId="20CFD30B" w14:textId="7858C941" w:rsidR="00D44EEA" w:rsidRDefault="00C331D9" w:rsidP="00D44EEA">
      <w:pPr>
        <w:numPr>
          <w:ilvl w:val="0"/>
          <w:numId w:val="1"/>
        </w:numPr>
        <w:rPr>
          <w:sz w:val="24"/>
        </w:rPr>
      </w:pPr>
      <w:r w:rsidRPr="00315259">
        <w:rPr>
          <w:b/>
          <w:sz w:val="24"/>
        </w:rPr>
        <w:t>3</w:t>
      </w:r>
      <w:r w:rsidR="00FB6D24" w:rsidRPr="00315259">
        <w:rPr>
          <w:b/>
          <w:sz w:val="24"/>
        </w:rPr>
        <w:t xml:space="preserve">Q origination of loans eligible for the Index </w:t>
      </w:r>
      <w:r w:rsidR="000E1453">
        <w:rPr>
          <w:b/>
          <w:sz w:val="24"/>
        </w:rPr>
        <w:t>increased to</w:t>
      </w:r>
      <w:r w:rsidR="00F460D9" w:rsidRPr="00315259">
        <w:rPr>
          <w:b/>
          <w:sz w:val="24"/>
        </w:rPr>
        <w:t xml:space="preserve"> $</w:t>
      </w:r>
      <w:r w:rsidRPr="00315259">
        <w:rPr>
          <w:b/>
          <w:sz w:val="24"/>
        </w:rPr>
        <w:t>5.1</w:t>
      </w:r>
      <w:r w:rsidR="00F460D9" w:rsidRPr="00315259">
        <w:rPr>
          <w:b/>
          <w:sz w:val="24"/>
        </w:rPr>
        <w:t xml:space="preserve"> </w:t>
      </w:r>
      <w:r w:rsidR="00FB6D24" w:rsidRPr="00315259">
        <w:rPr>
          <w:b/>
          <w:sz w:val="24"/>
        </w:rPr>
        <w:t>billion</w:t>
      </w:r>
      <w:r w:rsidR="00FB6D24" w:rsidRPr="00315259">
        <w:rPr>
          <w:sz w:val="24"/>
        </w:rPr>
        <w:t xml:space="preserve">, compared with </w:t>
      </w:r>
      <w:r w:rsidRPr="00315259">
        <w:rPr>
          <w:sz w:val="24"/>
        </w:rPr>
        <w:t>2</w:t>
      </w:r>
      <w:r w:rsidR="00FB6D24" w:rsidRPr="00315259">
        <w:rPr>
          <w:sz w:val="24"/>
        </w:rPr>
        <w:t>Q 20</w:t>
      </w:r>
      <w:r w:rsidR="00055AC4" w:rsidRPr="00315259">
        <w:rPr>
          <w:sz w:val="24"/>
        </w:rPr>
        <w:t>20</w:t>
      </w:r>
      <w:r w:rsidR="00FB6D24" w:rsidRPr="00315259">
        <w:rPr>
          <w:sz w:val="24"/>
        </w:rPr>
        <w:t>'s $</w:t>
      </w:r>
      <w:r w:rsidR="00A122E1" w:rsidRPr="00315259">
        <w:rPr>
          <w:sz w:val="24"/>
        </w:rPr>
        <w:t>4.0</w:t>
      </w:r>
      <w:r w:rsidR="00187B29" w:rsidRPr="00315259">
        <w:rPr>
          <w:sz w:val="24"/>
        </w:rPr>
        <w:t xml:space="preserve"> billion</w:t>
      </w:r>
      <w:r w:rsidR="00901440" w:rsidRPr="00315259">
        <w:rPr>
          <w:sz w:val="24"/>
        </w:rPr>
        <w:t xml:space="preserve">, </w:t>
      </w:r>
      <w:r w:rsidR="000C292F" w:rsidRPr="00315259">
        <w:rPr>
          <w:sz w:val="24"/>
        </w:rPr>
        <w:t xml:space="preserve">revised </w:t>
      </w:r>
      <w:r w:rsidR="006F26B0" w:rsidRPr="00315259">
        <w:rPr>
          <w:sz w:val="24"/>
        </w:rPr>
        <w:t>from the previously reported</w:t>
      </w:r>
      <w:r w:rsidR="000C292F" w:rsidRPr="00315259">
        <w:rPr>
          <w:sz w:val="24"/>
        </w:rPr>
        <w:t xml:space="preserve"> $</w:t>
      </w:r>
      <w:r w:rsidR="002E07D0" w:rsidRPr="00315259">
        <w:rPr>
          <w:sz w:val="24"/>
        </w:rPr>
        <w:t>3.6</w:t>
      </w:r>
      <w:r w:rsidR="000C292F" w:rsidRPr="00315259">
        <w:rPr>
          <w:sz w:val="24"/>
        </w:rPr>
        <w:t xml:space="preserve"> billion</w:t>
      </w:r>
      <w:r w:rsidR="00FB6D24" w:rsidRPr="00315259">
        <w:rPr>
          <w:sz w:val="24"/>
        </w:rPr>
        <w:t>.</w:t>
      </w:r>
      <w:r w:rsidR="00E362A4" w:rsidRPr="00315259">
        <w:rPr>
          <w:sz w:val="24"/>
        </w:rPr>
        <w:t xml:space="preserve"> </w:t>
      </w:r>
      <w:r w:rsidR="00264D8D" w:rsidRPr="00315259">
        <w:rPr>
          <w:sz w:val="24"/>
        </w:rPr>
        <w:t xml:space="preserve">The </w:t>
      </w:r>
      <w:r w:rsidR="002E07D0" w:rsidRPr="00315259">
        <w:rPr>
          <w:sz w:val="24"/>
        </w:rPr>
        <w:lastRenderedPageBreak/>
        <w:t>rebound will, in fact, be greater</w:t>
      </w:r>
      <w:r w:rsidR="006900F7" w:rsidRPr="00315259">
        <w:rPr>
          <w:sz w:val="24"/>
        </w:rPr>
        <w:t xml:space="preserve"> when additional loans made in 3Q are reported</w:t>
      </w:r>
      <w:r w:rsidR="00315259" w:rsidRPr="00315259">
        <w:rPr>
          <w:sz w:val="24"/>
        </w:rPr>
        <w:t xml:space="preserve"> as part of 4Q data collection.</w:t>
      </w:r>
    </w:p>
    <w:p w14:paraId="0124327A" w14:textId="77777777" w:rsidR="00315259" w:rsidRDefault="00315259" w:rsidP="00315259">
      <w:pPr>
        <w:pStyle w:val="ListParagraph"/>
        <w:rPr>
          <w:sz w:val="24"/>
        </w:rPr>
      </w:pPr>
    </w:p>
    <w:p w14:paraId="453BA5EA" w14:textId="7E9ACF0F" w:rsidR="00315259" w:rsidRPr="00353FB8" w:rsidRDefault="004E31BE" w:rsidP="00315259">
      <w:pPr>
        <w:numPr>
          <w:ilvl w:val="0"/>
          <w:numId w:val="1"/>
        </w:numPr>
        <w:rPr>
          <w:sz w:val="24"/>
        </w:rPr>
      </w:pPr>
      <w:r w:rsidRPr="00353FB8">
        <w:rPr>
          <w:sz w:val="24"/>
        </w:rPr>
        <w:t xml:space="preserve">We detected 25-bp small loan (under $5 million) premiums for most sectors. </w:t>
      </w:r>
      <w:r w:rsidR="00DB00D6" w:rsidRPr="00353FB8">
        <w:rPr>
          <w:sz w:val="24"/>
        </w:rPr>
        <w:t xml:space="preserve">Not all small-balance loans have such premiums. </w:t>
      </w:r>
    </w:p>
    <w:p w14:paraId="735075FC" w14:textId="77777777" w:rsidR="00D51134" w:rsidRDefault="00D51134" w:rsidP="00D51134">
      <w:pPr>
        <w:pStyle w:val="ListParagraph"/>
        <w:rPr>
          <w:sz w:val="24"/>
        </w:rPr>
      </w:pPr>
    </w:p>
    <w:p w14:paraId="7EF82C10" w14:textId="4898DC0A" w:rsidR="00D2385A" w:rsidRPr="001327DE" w:rsidRDefault="008F087A" w:rsidP="001327DE">
      <w:pPr>
        <w:numPr>
          <w:ilvl w:val="0"/>
          <w:numId w:val="1"/>
        </w:numPr>
        <w:rPr>
          <w:sz w:val="24"/>
        </w:rPr>
      </w:pPr>
      <w:r w:rsidRPr="003226E3">
        <w:rPr>
          <w:b/>
          <w:bCs/>
          <w:sz w:val="24"/>
        </w:rPr>
        <w:t>Average loan size</w:t>
      </w:r>
      <w:r w:rsidR="00907840" w:rsidRPr="003226E3">
        <w:rPr>
          <w:b/>
          <w:bCs/>
          <w:sz w:val="24"/>
        </w:rPr>
        <w:t xml:space="preserve"> was </w:t>
      </w:r>
      <w:r w:rsidR="006A40A8">
        <w:rPr>
          <w:b/>
          <w:bCs/>
          <w:sz w:val="24"/>
        </w:rPr>
        <w:t xml:space="preserve">about </w:t>
      </w:r>
      <w:r w:rsidR="005F2A33" w:rsidRPr="003226E3">
        <w:rPr>
          <w:b/>
          <w:bCs/>
          <w:sz w:val="24"/>
        </w:rPr>
        <w:t>$</w:t>
      </w:r>
      <w:r w:rsidR="00672E1A">
        <w:rPr>
          <w:b/>
          <w:bCs/>
          <w:sz w:val="24"/>
        </w:rPr>
        <w:t>24</w:t>
      </w:r>
      <w:r w:rsidR="005F2A33" w:rsidRPr="003226E3">
        <w:rPr>
          <w:b/>
          <w:bCs/>
          <w:sz w:val="24"/>
        </w:rPr>
        <w:t xml:space="preserve"> million</w:t>
      </w:r>
      <w:r w:rsidR="00A55169" w:rsidRPr="00D2385A">
        <w:rPr>
          <w:sz w:val="24"/>
        </w:rPr>
        <w:t xml:space="preserve">, </w:t>
      </w:r>
      <w:r w:rsidR="006A40A8">
        <w:rPr>
          <w:sz w:val="24"/>
        </w:rPr>
        <w:t xml:space="preserve">slightly </w:t>
      </w:r>
      <w:r w:rsidR="00672E1A">
        <w:rPr>
          <w:sz w:val="24"/>
        </w:rPr>
        <w:t>below</w:t>
      </w:r>
      <w:r w:rsidR="006A40A8">
        <w:rPr>
          <w:sz w:val="24"/>
        </w:rPr>
        <w:t xml:space="preserve"> </w:t>
      </w:r>
      <w:r w:rsidR="009A7646" w:rsidRPr="00D2385A">
        <w:rPr>
          <w:sz w:val="24"/>
        </w:rPr>
        <w:t>last quarter’s $</w:t>
      </w:r>
      <w:r w:rsidR="006A40A8">
        <w:rPr>
          <w:sz w:val="24"/>
        </w:rPr>
        <w:t>2</w:t>
      </w:r>
      <w:r w:rsidR="00672E1A">
        <w:rPr>
          <w:sz w:val="24"/>
        </w:rPr>
        <w:t>6</w:t>
      </w:r>
      <w:r w:rsidR="009A7646" w:rsidRPr="00D2385A">
        <w:rPr>
          <w:sz w:val="24"/>
        </w:rPr>
        <w:t xml:space="preserve"> million</w:t>
      </w:r>
      <w:r w:rsidR="002F3554" w:rsidRPr="00D2385A">
        <w:rPr>
          <w:sz w:val="24"/>
        </w:rPr>
        <w:t xml:space="preserve">. </w:t>
      </w:r>
      <w:r w:rsidR="00D75749" w:rsidRPr="00D2385A">
        <w:rPr>
          <w:sz w:val="24"/>
        </w:rPr>
        <w:t>Loan</w:t>
      </w:r>
      <w:r w:rsidR="0028105E">
        <w:rPr>
          <w:sz w:val="24"/>
        </w:rPr>
        <w:t xml:space="preserve"> sizes</w:t>
      </w:r>
      <w:r w:rsidR="00D75749" w:rsidRPr="00D2385A">
        <w:rPr>
          <w:sz w:val="24"/>
        </w:rPr>
        <w:t xml:space="preserve"> ranged </w:t>
      </w:r>
      <w:r w:rsidR="00E74F55" w:rsidRPr="00D2385A">
        <w:rPr>
          <w:sz w:val="24"/>
        </w:rPr>
        <w:t xml:space="preserve">from </w:t>
      </w:r>
      <w:r w:rsidR="00CC0F31">
        <w:rPr>
          <w:sz w:val="24"/>
        </w:rPr>
        <w:t xml:space="preserve">under </w:t>
      </w:r>
      <w:r w:rsidR="00E74F55" w:rsidRPr="00D2385A">
        <w:rPr>
          <w:sz w:val="24"/>
        </w:rPr>
        <w:t>$1.</w:t>
      </w:r>
      <w:r w:rsidR="00CC0F31">
        <w:rPr>
          <w:sz w:val="24"/>
        </w:rPr>
        <w:t>0</w:t>
      </w:r>
      <w:r w:rsidR="00E74F55" w:rsidRPr="00D2385A">
        <w:rPr>
          <w:sz w:val="24"/>
        </w:rPr>
        <w:t xml:space="preserve"> million to </w:t>
      </w:r>
      <w:r w:rsidR="00CC0F31">
        <w:rPr>
          <w:sz w:val="24"/>
        </w:rPr>
        <w:t xml:space="preserve">nearly </w:t>
      </w:r>
      <w:r w:rsidR="00E74F55" w:rsidRPr="00D2385A">
        <w:rPr>
          <w:sz w:val="24"/>
        </w:rPr>
        <w:t>$</w:t>
      </w:r>
      <w:r w:rsidR="00CC0F31">
        <w:rPr>
          <w:sz w:val="24"/>
        </w:rPr>
        <w:t>3</w:t>
      </w:r>
      <w:r w:rsidR="00A12CED" w:rsidRPr="00D2385A">
        <w:rPr>
          <w:sz w:val="24"/>
        </w:rPr>
        <w:t>00 million</w:t>
      </w:r>
      <w:r w:rsidR="008A0641">
        <w:rPr>
          <w:sz w:val="24"/>
        </w:rPr>
        <w:t xml:space="preserve">. </w:t>
      </w:r>
      <w:r w:rsidR="00BA3AD7" w:rsidRPr="00D2385A">
        <w:rPr>
          <w:sz w:val="24"/>
        </w:rPr>
        <w:t>Loans</w:t>
      </w:r>
      <w:r w:rsidR="00D2385A" w:rsidRPr="00D2385A">
        <w:rPr>
          <w:sz w:val="24"/>
        </w:rPr>
        <w:t xml:space="preserve"> above $25 million ma</w:t>
      </w:r>
      <w:r w:rsidR="006C7953">
        <w:rPr>
          <w:sz w:val="24"/>
        </w:rPr>
        <w:t>d</w:t>
      </w:r>
      <w:r w:rsidR="00D2385A" w:rsidRPr="00D2385A">
        <w:rPr>
          <w:sz w:val="24"/>
        </w:rPr>
        <w:t xml:space="preserve">e up </w:t>
      </w:r>
      <w:r w:rsidR="00FC2D6E">
        <w:rPr>
          <w:sz w:val="24"/>
        </w:rPr>
        <w:t xml:space="preserve">roughly two-thirds </w:t>
      </w:r>
      <w:r w:rsidR="00D2385A" w:rsidRPr="00D2385A">
        <w:rPr>
          <w:sz w:val="24"/>
        </w:rPr>
        <w:t>of dollar volume</w:t>
      </w:r>
      <w:r w:rsidR="00D600CF">
        <w:rPr>
          <w:sz w:val="24"/>
        </w:rPr>
        <w:t xml:space="preserve"> </w:t>
      </w:r>
      <w:r w:rsidR="00D2385A" w:rsidRPr="00D2385A">
        <w:rPr>
          <w:sz w:val="24"/>
        </w:rPr>
        <w:t>but account</w:t>
      </w:r>
      <w:r w:rsidR="006C7953">
        <w:rPr>
          <w:sz w:val="24"/>
        </w:rPr>
        <w:t>ed</w:t>
      </w:r>
      <w:r w:rsidR="00D2385A" w:rsidRPr="00D2385A">
        <w:rPr>
          <w:sz w:val="24"/>
        </w:rPr>
        <w:t xml:space="preserve"> for </w:t>
      </w:r>
      <w:r w:rsidR="00896CD0">
        <w:rPr>
          <w:sz w:val="24"/>
        </w:rPr>
        <w:t>about</w:t>
      </w:r>
      <w:r w:rsidR="00FC2D6E">
        <w:rPr>
          <w:sz w:val="24"/>
        </w:rPr>
        <w:t xml:space="preserve"> </w:t>
      </w:r>
      <w:r w:rsidR="0065131D">
        <w:rPr>
          <w:sz w:val="24"/>
        </w:rPr>
        <w:t>26</w:t>
      </w:r>
      <w:r w:rsidR="009344F4">
        <w:rPr>
          <w:sz w:val="24"/>
        </w:rPr>
        <w:t>%</w:t>
      </w:r>
      <w:r w:rsidR="00D2385A" w:rsidRPr="00D2385A">
        <w:rPr>
          <w:sz w:val="24"/>
        </w:rPr>
        <w:t xml:space="preserve"> of the number of loan</w:t>
      </w:r>
      <w:r w:rsidR="00B118E8">
        <w:rPr>
          <w:sz w:val="24"/>
        </w:rPr>
        <w:t>s.</w:t>
      </w:r>
      <w:r w:rsidR="008A0641">
        <w:rPr>
          <w:sz w:val="24"/>
        </w:rPr>
        <w:t xml:space="preserve"> </w:t>
      </w:r>
      <w:r w:rsidR="00CE7CE2">
        <w:rPr>
          <w:sz w:val="24"/>
        </w:rPr>
        <w:t>T</w:t>
      </w:r>
      <w:r w:rsidR="008A0641">
        <w:rPr>
          <w:sz w:val="24"/>
        </w:rPr>
        <w:t xml:space="preserve">hese statistics </w:t>
      </w:r>
      <w:r w:rsidR="00336459">
        <w:rPr>
          <w:sz w:val="24"/>
        </w:rPr>
        <w:t>are comparable</w:t>
      </w:r>
      <w:r w:rsidR="00CE7CE2">
        <w:rPr>
          <w:sz w:val="24"/>
        </w:rPr>
        <w:t xml:space="preserve"> </w:t>
      </w:r>
      <w:r w:rsidR="008A0641">
        <w:rPr>
          <w:sz w:val="24"/>
        </w:rPr>
        <w:t>to those</w:t>
      </w:r>
      <w:r w:rsidR="0030351F">
        <w:rPr>
          <w:sz w:val="24"/>
        </w:rPr>
        <w:t xml:space="preserve"> posted in </w:t>
      </w:r>
      <w:r w:rsidR="00CE7CE2">
        <w:rPr>
          <w:sz w:val="24"/>
        </w:rPr>
        <w:t>2</w:t>
      </w:r>
      <w:r w:rsidR="0030351F">
        <w:rPr>
          <w:sz w:val="24"/>
        </w:rPr>
        <w:t>Q.</w:t>
      </w:r>
    </w:p>
    <w:p w14:paraId="6F67DF8E" w14:textId="77777777" w:rsidR="00D2385A" w:rsidRPr="00D2385A" w:rsidRDefault="00D2385A" w:rsidP="007E4FD0">
      <w:pPr>
        <w:ind w:left="360"/>
        <w:rPr>
          <w:sz w:val="24"/>
        </w:rPr>
      </w:pPr>
    </w:p>
    <w:p w14:paraId="49B61FA1" w14:textId="33DA09A0" w:rsidR="00CE5E5D" w:rsidRDefault="00AC1BD3" w:rsidP="00CE5E5D">
      <w:pPr>
        <w:numPr>
          <w:ilvl w:val="0"/>
          <w:numId w:val="1"/>
        </w:numPr>
        <w:rPr>
          <w:sz w:val="24"/>
        </w:rPr>
      </w:pPr>
      <w:r w:rsidRPr="007571EF">
        <w:rPr>
          <w:b/>
          <w:sz w:val="24"/>
        </w:rPr>
        <w:t>The average LTV on new loans</w:t>
      </w:r>
      <w:r w:rsidR="007A669D" w:rsidRPr="007571EF">
        <w:rPr>
          <w:b/>
          <w:sz w:val="24"/>
        </w:rPr>
        <w:t xml:space="preserve"> eligible for inclusion in the </w:t>
      </w:r>
      <w:r w:rsidR="00896CD0">
        <w:rPr>
          <w:b/>
          <w:sz w:val="24"/>
        </w:rPr>
        <w:t>G-L 1</w:t>
      </w:r>
      <w:r w:rsidRPr="007571EF">
        <w:rPr>
          <w:b/>
          <w:sz w:val="24"/>
        </w:rPr>
        <w:t xml:space="preserve"> </w:t>
      </w:r>
      <w:r w:rsidR="00C6334B" w:rsidRPr="007571EF">
        <w:rPr>
          <w:b/>
          <w:sz w:val="24"/>
        </w:rPr>
        <w:t xml:space="preserve">was </w:t>
      </w:r>
      <w:r w:rsidR="0024310A" w:rsidRPr="007571EF">
        <w:rPr>
          <w:b/>
          <w:sz w:val="24"/>
        </w:rPr>
        <w:t>60</w:t>
      </w:r>
      <w:r w:rsidR="00C87A8B" w:rsidRPr="007571EF">
        <w:rPr>
          <w:b/>
          <w:sz w:val="24"/>
        </w:rPr>
        <w:t>%</w:t>
      </w:r>
      <w:r w:rsidR="00196582" w:rsidRPr="007571EF">
        <w:rPr>
          <w:sz w:val="24"/>
        </w:rPr>
        <w:t xml:space="preserve">. </w:t>
      </w:r>
      <w:r w:rsidR="005E0E53" w:rsidRPr="007571EF">
        <w:rPr>
          <w:sz w:val="24"/>
        </w:rPr>
        <w:t xml:space="preserve">This </w:t>
      </w:r>
      <w:r w:rsidR="00915568" w:rsidRPr="007571EF">
        <w:rPr>
          <w:sz w:val="24"/>
        </w:rPr>
        <w:t xml:space="preserve">is down </w:t>
      </w:r>
      <w:r w:rsidR="00732933" w:rsidRPr="007571EF">
        <w:rPr>
          <w:sz w:val="24"/>
        </w:rPr>
        <w:t xml:space="preserve">from </w:t>
      </w:r>
      <w:r w:rsidR="00A56286" w:rsidRPr="007571EF">
        <w:rPr>
          <w:sz w:val="24"/>
        </w:rPr>
        <w:t xml:space="preserve">last quarter’s </w:t>
      </w:r>
      <w:r w:rsidR="00946793" w:rsidRPr="007571EF">
        <w:rPr>
          <w:sz w:val="24"/>
        </w:rPr>
        <w:t>6</w:t>
      </w:r>
      <w:r w:rsidR="0024310A" w:rsidRPr="007571EF">
        <w:rPr>
          <w:sz w:val="24"/>
        </w:rPr>
        <w:t>3</w:t>
      </w:r>
      <w:r w:rsidR="00A56286" w:rsidRPr="007571EF">
        <w:rPr>
          <w:sz w:val="24"/>
        </w:rPr>
        <w:t xml:space="preserve">%. </w:t>
      </w:r>
      <w:r w:rsidR="006E39B6" w:rsidRPr="007571EF">
        <w:rPr>
          <w:sz w:val="24"/>
        </w:rPr>
        <w:t>Reported</w:t>
      </w:r>
      <w:r w:rsidR="0047764F" w:rsidRPr="007571EF">
        <w:rPr>
          <w:sz w:val="24"/>
        </w:rPr>
        <w:t xml:space="preserve"> DSC </w:t>
      </w:r>
      <w:r w:rsidR="006E39B6" w:rsidRPr="007571EF">
        <w:rPr>
          <w:sz w:val="24"/>
        </w:rPr>
        <w:t xml:space="preserve">was </w:t>
      </w:r>
      <w:r w:rsidR="0047764F" w:rsidRPr="007571EF">
        <w:rPr>
          <w:sz w:val="24"/>
        </w:rPr>
        <w:t>2.</w:t>
      </w:r>
      <w:r w:rsidR="007571EF" w:rsidRPr="007571EF">
        <w:rPr>
          <w:sz w:val="24"/>
        </w:rPr>
        <w:t>4</w:t>
      </w:r>
      <w:r w:rsidR="0047764F" w:rsidRPr="007571EF">
        <w:rPr>
          <w:sz w:val="24"/>
        </w:rPr>
        <w:t xml:space="preserve"> times</w:t>
      </w:r>
      <w:r w:rsidR="00EB0CAC" w:rsidRPr="007571EF">
        <w:rPr>
          <w:sz w:val="24"/>
        </w:rPr>
        <w:t xml:space="preserve">, </w:t>
      </w:r>
      <w:r w:rsidR="00053A7B" w:rsidRPr="007571EF">
        <w:rPr>
          <w:sz w:val="24"/>
        </w:rPr>
        <w:t>up</w:t>
      </w:r>
      <w:r w:rsidR="00EB0CAC" w:rsidRPr="007571EF">
        <w:rPr>
          <w:sz w:val="24"/>
        </w:rPr>
        <w:t xml:space="preserve"> from last quarter’s </w:t>
      </w:r>
      <w:r w:rsidR="0047764F" w:rsidRPr="007571EF">
        <w:rPr>
          <w:sz w:val="24"/>
        </w:rPr>
        <w:t>2.</w:t>
      </w:r>
      <w:r w:rsidR="007571EF" w:rsidRPr="007571EF">
        <w:rPr>
          <w:sz w:val="24"/>
        </w:rPr>
        <w:t>3</w:t>
      </w:r>
      <w:r w:rsidR="0047764F" w:rsidRPr="007571EF">
        <w:rPr>
          <w:sz w:val="24"/>
        </w:rPr>
        <w:t xml:space="preserve"> time</w:t>
      </w:r>
      <w:r w:rsidR="002C25FC" w:rsidRPr="007571EF">
        <w:rPr>
          <w:sz w:val="24"/>
        </w:rPr>
        <w:t>s</w:t>
      </w:r>
      <w:r w:rsidR="0047764F" w:rsidRPr="007571EF">
        <w:rPr>
          <w:sz w:val="24"/>
        </w:rPr>
        <w:t>.</w:t>
      </w:r>
      <w:r w:rsidR="00053A7B" w:rsidRPr="007571EF">
        <w:rPr>
          <w:sz w:val="24"/>
        </w:rPr>
        <w:t xml:space="preserve"> </w:t>
      </w:r>
      <w:r w:rsidR="00EF7191" w:rsidRPr="007571EF">
        <w:rPr>
          <w:sz w:val="24"/>
        </w:rPr>
        <w:t xml:space="preserve">Neither change seems meaningful. </w:t>
      </w:r>
    </w:p>
    <w:p w14:paraId="70416029" w14:textId="77777777" w:rsidR="007571EF" w:rsidRPr="007571EF" w:rsidRDefault="007571EF" w:rsidP="007571EF">
      <w:pPr>
        <w:rPr>
          <w:sz w:val="24"/>
        </w:rPr>
      </w:pPr>
    </w:p>
    <w:p w14:paraId="627FCA2C" w14:textId="4DEB1859" w:rsidR="001D39C5" w:rsidRPr="00281F5B" w:rsidRDefault="009E025D" w:rsidP="00586EA0">
      <w:pPr>
        <w:numPr>
          <w:ilvl w:val="0"/>
          <w:numId w:val="1"/>
        </w:numPr>
        <w:rPr>
          <w:sz w:val="24"/>
        </w:rPr>
      </w:pPr>
      <w:r w:rsidRPr="00BD64E6">
        <w:rPr>
          <w:sz w:val="24"/>
        </w:rPr>
        <w:t xml:space="preserve">The </w:t>
      </w:r>
      <w:r w:rsidR="00DD6904" w:rsidRPr="00DD6904">
        <w:rPr>
          <w:b/>
          <w:bCs/>
          <w:sz w:val="24"/>
        </w:rPr>
        <w:t>t</w:t>
      </w:r>
      <w:r w:rsidR="00E455FF" w:rsidRPr="00BD64E6">
        <w:rPr>
          <w:b/>
          <w:sz w:val="24"/>
        </w:rPr>
        <w:t>en-year segment</w:t>
      </w:r>
      <w:r w:rsidR="00297B04" w:rsidRPr="00BD64E6">
        <w:rPr>
          <w:b/>
          <w:sz w:val="24"/>
        </w:rPr>
        <w:t xml:space="preserve">’s </w:t>
      </w:r>
      <w:r w:rsidR="0065247B" w:rsidRPr="00BD64E6">
        <w:rPr>
          <w:b/>
          <w:sz w:val="24"/>
        </w:rPr>
        <w:t>market</w:t>
      </w:r>
      <w:r w:rsidRPr="00BD64E6">
        <w:rPr>
          <w:b/>
          <w:sz w:val="24"/>
        </w:rPr>
        <w:t xml:space="preserve"> </w:t>
      </w:r>
      <w:r w:rsidR="00297B04" w:rsidRPr="00BD64E6">
        <w:rPr>
          <w:b/>
          <w:sz w:val="24"/>
        </w:rPr>
        <w:t xml:space="preserve">share </w:t>
      </w:r>
      <w:r w:rsidRPr="00BD64E6">
        <w:rPr>
          <w:b/>
          <w:sz w:val="24"/>
        </w:rPr>
        <w:t>by volume</w:t>
      </w:r>
      <w:r w:rsidR="00297B04" w:rsidRPr="00BD64E6">
        <w:rPr>
          <w:b/>
          <w:sz w:val="24"/>
        </w:rPr>
        <w:t xml:space="preserve"> </w:t>
      </w:r>
      <w:r w:rsidR="00033140" w:rsidRPr="00BD64E6">
        <w:rPr>
          <w:b/>
          <w:sz w:val="24"/>
        </w:rPr>
        <w:t xml:space="preserve">was </w:t>
      </w:r>
      <w:r w:rsidR="00E901C4">
        <w:rPr>
          <w:b/>
          <w:sz w:val="24"/>
        </w:rPr>
        <w:t xml:space="preserve">44%, </w:t>
      </w:r>
      <w:r w:rsidR="00E901C4" w:rsidRPr="008A4E7D">
        <w:rPr>
          <w:bCs/>
          <w:sz w:val="24"/>
        </w:rPr>
        <w:t>reverting to a more typical result compared with 2Q’s</w:t>
      </w:r>
      <w:r w:rsidR="00033140" w:rsidRPr="008A4E7D">
        <w:rPr>
          <w:bCs/>
          <w:sz w:val="24"/>
        </w:rPr>
        <w:t xml:space="preserve"> </w:t>
      </w:r>
      <w:r w:rsidR="00E901C4" w:rsidRPr="008A4E7D">
        <w:rPr>
          <w:bCs/>
          <w:sz w:val="24"/>
        </w:rPr>
        <w:t>outsized</w:t>
      </w:r>
      <w:r w:rsidR="00033140" w:rsidRPr="008A4E7D">
        <w:rPr>
          <w:bCs/>
          <w:sz w:val="24"/>
        </w:rPr>
        <w:t xml:space="preserve"> </w:t>
      </w:r>
      <w:r w:rsidR="00505015" w:rsidRPr="008A4E7D">
        <w:rPr>
          <w:bCs/>
          <w:sz w:val="24"/>
        </w:rPr>
        <w:t>58%</w:t>
      </w:r>
      <w:r w:rsidR="00E901C4" w:rsidRPr="008A4E7D">
        <w:rPr>
          <w:bCs/>
          <w:sz w:val="24"/>
        </w:rPr>
        <w:t>.</w:t>
      </w:r>
      <w:r w:rsidR="00374E55" w:rsidRPr="00BD64E6">
        <w:rPr>
          <w:b/>
          <w:sz w:val="24"/>
        </w:rPr>
        <w:t xml:space="preserve"> </w:t>
      </w:r>
      <w:r w:rsidR="00C429F8" w:rsidRPr="008A4E7D">
        <w:rPr>
          <w:b/>
          <w:sz w:val="24"/>
        </w:rPr>
        <w:t>Seven</w:t>
      </w:r>
      <w:r w:rsidR="008E6C8F" w:rsidRPr="008A4E7D">
        <w:rPr>
          <w:b/>
          <w:sz w:val="24"/>
        </w:rPr>
        <w:t>-year loans</w:t>
      </w:r>
      <w:r w:rsidR="001C402D" w:rsidRPr="008A4E7D">
        <w:rPr>
          <w:b/>
          <w:sz w:val="24"/>
        </w:rPr>
        <w:t xml:space="preserve"> </w:t>
      </w:r>
      <w:r w:rsidR="00C429F8" w:rsidRPr="008A4E7D">
        <w:rPr>
          <w:b/>
          <w:sz w:val="24"/>
        </w:rPr>
        <w:t>experienced an uptick in popularity</w:t>
      </w:r>
      <w:r w:rsidR="00C429F8">
        <w:rPr>
          <w:bCs/>
          <w:sz w:val="24"/>
        </w:rPr>
        <w:t xml:space="preserve">, coming in with 21% of volume. </w:t>
      </w:r>
      <w:r w:rsidR="00E842B9">
        <w:rPr>
          <w:bCs/>
          <w:sz w:val="24"/>
        </w:rPr>
        <w:t xml:space="preserve">Loan with 15 years or more to maturity had about </w:t>
      </w:r>
      <w:r w:rsidR="00D9309B">
        <w:rPr>
          <w:bCs/>
          <w:sz w:val="24"/>
        </w:rPr>
        <w:t>2</w:t>
      </w:r>
      <w:r w:rsidR="00E842B9">
        <w:rPr>
          <w:bCs/>
          <w:sz w:val="24"/>
        </w:rPr>
        <w:t xml:space="preserve">0% of </w:t>
      </w:r>
      <w:r w:rsidR="001C402D">
        <w:rPr>
          <w:bCs/>
          <w:sz w:val="24"/>
        </w:rPr>
        <w:t>reported volume.</w:t>
      </w:r>
    </w:p>
    <w:p w14:paraId="6B234DFD" w14:textId="77777777" w:rsidR="00281F5B" w:rsidRPr="00BD64E6" w:rsidRDefault="00281F5B" w:rsidP="00281F5B">
      <w:pPr>
        <w:rPr>
          <w:sz w:val="24"/>
        </w:rPr>
      </w:pPr>
    </w:p>
    <w:p w14:paraId="27DE9E91" w14:textId="2297502E" w:rsidR="000E3BDA" w:rsidRPr="005B5B58" w:rsidRDefault="00375B94" w:rsidP="000E3BDA">
      <w:pPr>
        <w:numPr>
          <w:ilvl w:val="0"/>
          <w:numId w:val="1"/>
        </w:numPr>
        <w:rPr>
          <w:bCs/>
          <w:sz w:val="24"/>
        </w:rPr>
      </w:pPr>
      <w:r w:rsidRPr="005B5B58">
        <w:rPr>
          <w:b/>
          <w:sz w:val="24"/>
        </w:rPr>
        <w:t xml:space="preserve">New </w:t>
      </w:r>
      <w:r w:rsidR="00996678">
        <w:rPr>
          <w:b/>
          <w:sz w:val="24"/>
        </w:rPr>
        <w:t xml:space="preserve">loan </w:t>
      </w:r>
      <w:r w:rsidRPr="005B5B58">
        <w:rPr>
          <w:b/>
          <w:sz w:val="24"/>
        </w:rPr>
        <w:t xml:space="preserve">production </w:t>
      </w:r>
      <w:r w:rsidR="003373EC" w:rsidRPr="005B5B58">
        <w:rPr>
          <w:b/>
          <w:sz w:val="24"/>
        </w:rPr>
        <w:t>was 3</w:t>
      </w:r>
      <w:r w:rsidR="009273F6">
        <w:rPr>
          <w:b/>
          <w:sz w:val="24"/>
        </w:rPr>
        <w:t>2</w:t>
      </w:r>
      <w:r w:rsidR="003373EC" w:rsidRPr="005B5B58">
        <w:rPr>
          <w:b/>
          <w:sz w:val="24"/>
        </w:rPr>
        <w:t>% f</w:t>
      </w:r>
      <w:r w:rsidR="00AC1BD3" w:rsidRPr="005B5B58">
        <w:rPr>
          <w:b/>
          <w:sz w:val="24"/>
        </w:rPr>
        <w:t>ull-term interest-only loan</w:t>
      </w:r>
      <w:r w:rsidR="003373EC" w:rsidRPr="005B5B58">
        <w:rPr>
          <w:b/>
          <w:sz w:val="24"/>
        </w:rPr>
        <w:t xml:space="preserve">s, </w:t>
      </w:r>
      <w:r w:rsidR="00DB3B83">
        <w:rPr>
          <w:b/>
          <w:sz w:val="24"/>
        </w:rPr>
        <w:t>58</w:t>
      </w:r>
      <w:r w:rsidR="003373EC" w:rsidRPr="005B5B58">
        <w:rPr>
          <w:b/>
          <w:sz w:val="24"/>
        </w:rPr>
        <w:t>%</w:t>
      </w:r>
      <w:r w:rsidR="008B2BA1" w:rsidRPr="005B5B58">
        <w:rPr>
          <w:b/>
          <w:sz w:val="24"/>
        </w:rPr>
        <w:t xml:space="preserve"> loans with </w:t>
      </w:r>
      <w:r w:rsidR="005B5B58">
        <w:rPr>
          <w:b/>
          <w:sz w:val="24"/>
        </w:rPr>
        <w:t xml:space="preserve">partial </w:t>
      </w:r>
      <w:r w:rsidR="008B2BA1" w:rsidRPr="005B5B58">
        <w:rPr>
          <w:b/>
          <w:sz w:val="24"/>
        </w:rPr>
        <w:t xml:space="preserve">amortization, and </w:t>
      </w:r>
      <w:r w:rsidR="00DB3B83">
        <w:rPr>
          <w:b/>
          <w:sz w:val="24"/>
        </w:rPr>
        <w:t>10</w:t>
      </w:r>
      <w:r w:rsidR="008B2BA1" w:rsidRPr="005B5B58">
        <w:rPr>
          <w:b/>
          <w:sz w:val="24"/>
        </w:rPr>
        <w:t>% fully amortizing loans.</w:t>
      </w:r>
      <w:r w:rsidR="00B3627B">
        <w:rPr>
          <w:b/>
          <w:sz w:val="24"/>
        </w:rPr>
        <w:t xml:space="preserve"> </w:t>
      </w:r>
      <w:r w:rsidR="006E525E">
        <w:rPr>
          <w:bCs/>
          <w:sz w:val="24"/>
        </w:rPr>
        <w:t>Partially amortizing loans often include an interest-only period up front.</w:t>
      </w:r>
      <w:r w:rsidR="00DB3B83">
        <w:rPr>
          <w:bCs/>
          <w:sz w:val="24"/>
        </w:rPr>
        <w:t xml:space="preserve"> </w:t>
      </w:r>
    </w:p>
    <w:p w14:paraId="4183D9A5" w14:textId="77777777" w:rsidR="005B5B58" w:rsidRPr="005B5B58" w:rsidRDefault="005B5B58" w:rsidP="005B5B58">
      <w:pPr>
        <w:rPr>
          <w:bCs/>
          <w:sz w:val="24"/>
        </w:rPr>
      </w:pPr>
    </w:p>
    <w:p w14:paraId="777C02C8" w14:textId="47DC15C4" w:rsidR="00A404E4" w:rsidRPr="0050337B" w:rsidRDefault="00B37E7C" w:rsidP="00A404E4">
      <w:pPr>
        <w:pStyle w:val="ListParagraph"/>
        <w:numPr>
          <w:ilvl w:val="0"/>
          <w:numId w:val="1"/>
        </w:numPr>
        <w:rPr>
          <w:b/>
          <w:sz w:val="24"/>
        </w:rPr>
      </w:pPr>
      <w:r w:rsidRPr="0050337B">
        <w:rPr>
          <w:bCs/>
          <w:sz w:val="24"/>
        </w:rPr>
        <w:t>Except for</w:t>
      </w:r>
      <w:r w:rsidR="0073792F" w:rsidRPr="0050337B">
        <w:rPr>
          <w:bCs/>
          <w:sz w:val="24"/>
        </w:rPr>
        <w:t xml:space="preserve"> industrial, </w:t>
      </w:r>
      <w:r w:rsidR="004E11BA" w:rsidRPr="0050337B">
        <w:rPr>
          <w:bCs/>
          <w:sz w:val="24"/>
        </w:rPr>
        <w:t xml:space="preserve">values for </w:t>
      </w:r>
      <w:r w:rsidR="0073792F" w:rsidRPr="0050337B">
        <w:rPr>
          <w:bCs/>
          <w:sz w:val="24"/>
        </w:rPr>
        <w:t xml:space="preserve">all property sectors </w:t>
      </w:r>
      <w:r w:rsidR="002D1122">
        <w:rPr>
          <w:bCs/>
          <w:sz w:val="24"/>
        </w:rPr>
        <w:t xml:space="preserve">reported </w:t>
      </w:r>
      <w:r w:rsidR="0073792F" w:rsidRPr="0050337B">
        <w:rPr>
          <w:bCs/>
          <w:sz w:val="24"/>
        </w:rPr>
        <w:t>in t</w:t>
      </w:r>
      <w:r w:rsidR="000E3BDA" w:rsidRPr="0050337B">
        <w:rPr>
          <w:bCs/>
          <w:sz w:val="24"/>
        </w:rPr>
        <w:t xml:space="preserve">he National Council of Real Estate Investment Fiduciaries (NCREIF) </w:t>
      </w:r>
      <w:r w:rsidR="008A13A3" w:rsidRPr="0050337B">
        <w:rPr>
          <w:bCs/>
          <w:sz w:val="24"/>
        </w:rPr>
        <w:t xml:space="preserve">Property Index </w:t>
      </w:r>
      <w:r w:rsidR="0050337B" w:rsidRPr="0050337B">
        <w:rPr>
          <w:bCs/>
          <w:sz w:val="24"/>
        </w:rPr>
        <w:t xml:space="preserve">continued to </w:t>
      </w:r>
      <w:r w:rsidR="00B73D27" w:rsidRPr="0050337B">
        <w:rPr>
          <w:bCs/>
          <w:sz w:val="24"/>
        </w:rPr>
        <w:t xml:space="preserve">decline. </w:t>
      </w:r>
    </w:p>
    <w:p w14:paraId="3534BE2C" w14:textId="77777777" w:rsidR="0050337B" w:rsidRPr="0050337B" w:rsidRDefault="0050337B" w:rsidP="0050337B">
      <w:pPr>
        <w:rPr>
          <w:b/>
          <w:sz w:val="24"/>
        </w:rPr>
      </w:pPr>
    </w:p>
    <w:p w14:paraId="2D82F82A" w14:textId="706A0E11" w:rsidR="00961747" w:rsidRPr="00F47A9D" w:rsidRDefault="009B4C54" w:rsidP="00961747">
      <w:pPr>
        <w:pStyle w:val="ListParagraph"/>
        <w:numPr>
          <w:ilvl w:val="0"/>
          <w:numId w:val="1"/>
        </w:numPr>
        <w:rPr>
          <w:bCs/>
          <w:sz w:val="24"/>
        </w:rPr>
      </w:pPr>
      <w:r>
        <w:rPr>
          <w:b/>
          <w:sz w:val="24"/>
        </w:rPr>
        <w:t>C</w:t>
      </w:r>
      <w:r w:rsidR="006C0B56" w:rsidRPr="009B4C54">
        <w:rPr>
          <w:b/>
          <w:sz w:val="24"/>
        </w:rPr>
        <w:t xml:space="preserve">redit effects continued to show a run rate of </w:t>
      </w:r>
      <w:r w:rsidR="00F022AC" w:rsidRPr="009B4C54">
        <w:rPr>
          <w:b/>
          <w:sz w:val="24"/>
        </w:rPr>
        <w:t>5 bp</w:t>
      </w:r>
      <w:r w:rsidR="006C0B56" w:rsidRPr="009B4C54">
        <w:rPr>
          <w:b/>
          <w:sz w:val="24"/>
        </w:rPr>
        <w:t xml:space="preserve"> annually.</w:t>
      </w:r>
      <w:r>
        <w:rPr>
          <w:b/>
          <w:sz w:val="24"/>
        </w:rPr>
        <w:t xml:space="preserve"> </w:t>
      </w:r>
      <w:r w:rsidR="00F47A9D" w:rsidRPr="00F47A9D">
        <w:rPr>
          <w:bCs/>
          <w:sz w:val="24"/>
        </w:rPr>
        <w:t>The</w:t>
      </w:r>
      <w:r w:rsidR="00F47A9D">
        <w:rPr>
          <w:b/>
          <w:sz w:val="24"/>
        </w:rPr>
        <w:t xml:space="preserve"> </w:t>
      </w:r>
      <w:r w:rsidR="002D1122" w:rsidRPr="002D1122">
        <w:rPr>
          <w:bCs/>
          <w:sz w:val="24"/>
        </w:rPr>
        <w:t>3Q</w:t>
      </w:r>
      <w:r w:rsidR="00F47A9D" w:rsidRPr="00F47A9D">
        <w:rPr>
          <w:bCs/>
          <w:sz w:val="24"/>
        </w:rPr>
        <w:t xml:space="preserve"> result was slightly higher than 2Q</w:t>
      </w:r>
      <w:r w:rsidR="002D1122">
        <w:rPr>
          <w:bCs/>
          <w:sz w:val="24"/>
        </w:rPr>
        <w:t>’s</w:t>
      </w:r>
      <w:r w:rsidR="00F47A9D" w:rsidRPr="00F47A9D">
        <w:rPr>
          <w:bCs/>
          <w:sz w:val="24"/>
        </w:rPr>
        <w:t>.</w:t>
      </w:r>
      <w:r w:rsidR="006C0B56" w:rsidRPr="00F47A9D">
        <w:rPr>
          <w:bCs/>
          <w:sz w:val="24"/>
        </w:rPr>
        <w:t xml:space="preserve"> </w:t>
      </w:r>
      <w:r w:rsidR="001A7D1A">
        <w:rPr>
          <w:bCs/>
          <w:sz w:val="24"/>
        </w:rPr>
        <w:t xml:space="preserve">We anticipate </w:t>
      </w:r>
      <w:r w:rsidR="00BB65E9">
        <w:rPr>
          <w:bCs/>
          <w:sz w:val="24"/>
        </w:rPr>
        <w:t xml:space="preserve">the rate </w:t>
      </w:r>
      <w:r w:rsidR="001A7D1A">
        <w:rPr>
          <w:bCs/>
          <w:sz w:val="24"/>
        </w:rPr>
        <w:t>will</w:t>
      </w:r>
      <w:r w:rsidR="007920E1">
        <w:rPr>
          <w:bCs/>
          <w:sz w:val="24"/>
        </w:rPr>
        <w:t xml:space="preserve"> continue to increase</w:t>
      </w:r>
      <w:r w:rsidR="00293201">
        <w:rPr>
          <w:bCs/>
          <w:sz w:val="24"/>
        </w:rPr>
        <w:t xml:space="preserve">, but we </w:t>
      </w:r>
      <w:r w:rsidR="00BB65E9">
        <w:rPr>
          <w:bCs/>
          <w:sz w:val="24"/>
        </w:rPr>
        <w:t>do not have an</w:t>
      </w:r>
      <w:r w:rsidR="00293201">
        <w:rPr>
          <w:bCs/>
          <w:sz w:val="24"/>
        </w:rPr>
        <w:t xml:space="preserve"> estimate </w:t>
      </w:r>
      <w:r w:rsidR="00BB65E9">
        <w:rPr>
          <w:bCs/>
          <w:sz w:val="24"/>
        </w:rPr>
        <w:t>of the magnitude.</w:t>
      </w:r>
    </w:p>
    <w:p w14:paraId="41090017" w14:textId="77777777" w:rsidR="009B4C54" w:rsidRPr="009B4C54" w:rsidRDefault="009B4C54" w:rsidP="009B4C54">
      <w:pPr>
        <w:rPr>
          <w:sz w:val="24"/>
        </w:rPr>
      </w:pPr>
    </w:p>
    <w:p w14:paraId="3C2DC83D" w14:textId="0E37F750" w:rsidR="00961747" w:rsidRDefault="00DD746D" w:rsidP="00961747">
      <w:pPr>
        <w:rPr>
          <w:sz w:val="24"/>
        </w:rPr>
      </w:pPr>
      <w:r>
        <w:rPr>
          <w:sz w:val="24"/>
        </w:rPr>
        <w:t>Added</w:t>
      </w:r>
      <w:r w:rsidR="003772C5">
        <w:rPr>
          <w:sz w:val="24"/>
        </w:rPr>
        <w:t xml:space="preserve"> detail and analysis will appear in the </w:t>
      </w:r>
      <w:r w:rsidR="00336196">
        <w:rPr>
          <w:sz w:val="24"/>
        </w:rPr>
        <w:t>3</w:t>
      </w:r>
      <w:r w:rsidR="003772C5">
        <w:rPr>
          <w:sz w:val="24"/>
        </w:rPr>
        <w:t>Q 20</w:t>
      </w:r>
      <w:r w:rsidR="00107251">
        <w:rPr>
          <w:sz w:val="24"/>
        </w:rPr>
        <w:t>20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Monitor</w:t>
      </w:r>
      <w:r w:rsidR="003772C5">
        <w:rPr>
          <w:sz w:val="24"/>
        </w:rPr>
        <w:t>.</w:t>
      </w:r>
      <w:r w:rsidR="00F50C89">
        <w:rPr>
          <w:sz w:val="24"/>
        </w:rPr>
        <w:t xml:space="preserve"> </w:t>
      </w:r>
      <w:r w:rsidR="00726C5F">
        <w:rPr>
          <w:sz w:val="24"/>
        </w:rPr>
        <w:t xml:space="preserve"> </w:t>
      </w:r>
    </w:p>
    <w:sectPr w:rsidR="00961747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2694F" w14:textId="77777777" w:rsidR="00BF3769" w:rsidRDefault="00BF3769">
      <w:r>
        <w:separator/>
      </w:r>
    </w:p>
  </w:endnote>
  <w:endnote w:type="continuationSeparator" w:id="0">
    <w:p w14:paraId="6D47D972" w14:textId="77777777" w:rsidR="00BF3769" w:rsidRDefault="00BF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408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2C1984" w14:textId="5C0157FA" w:rsidR="0036465A" w:rsidRDefault="00364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3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FAB74" w14:textId="77777777" w:rsidR="00BF3769" w:rsidRDefault="00BF3769">
      <w:r>
        <w:separator/>
      </w:r>
    </w:p>
  </w:footnote>
  <w:footnote w:type="continuationSeparator" w:id="0">
    <w:p w14:paraId="0CAC22C3" w14:textId="77777777" w:rsidR="00BF3769" w:rsidRDefault="00BF3769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C1982" w14:textId="5461A31B" w:rsidR="0036465A" w:rsidRDefault="0036465A">
    <w:pPr>
      <w:pStyle w:val="Header"/>
      <w:rPr>
        <w:b/>
        <w:sz w:val="28"/>
      </w:rPr>
    </w:pPr>
    <w:r>
      <w:rPr>
        <w:b/>
        <w:sz w:val="28"/>
      </w:rPr>
      <w:t>Giliberto-Levy Commercial Mortgage Performance Index</w:t>
    </w:r>
    <w:r w:rsidR="00630514">
      <w:rPr>
        <w:b/>
        <w:sz w:val="28"/>
      </w:rPr>
      <w:t xml:space="preserve"> (G-L 1)</w:t>
    </w:r>
  </w:p>
  <w:p w14:paraId="6F2C1983" w14:textId="77777777" w:rsidR="0036465A" w:rsidRDefault="0036465A">
    <w:pPr>
      <w:pStyle w:val="Header"/>
      <w:rPr>
        <w:b/>
        <w:sz w:val="28"/>
      </w:rPr>
    </w:pPr>
    <w:r>
      <w:rPr>
        <w:b/>
        <w:sz w:val="28"/>
      </w:rPr>
      <w:t>Flash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1F93"/>
    <w:rsid w:val="000078BA"/>
    <w:rsid w:val="00007E4C"/>
    <w:rsid w:val="000100C1"/>
    <w:rsid w:val="00010652"/>
    <w:rsid w:val="00011013"/>
    <w:rsid w:val="00012A0B"/>
    <w:rsid w:val="0001436C"/>
    <w:rsid w:val="0001499F"/>
    <w:rsid w:val="000158BF"/>
    <w:rsid w:val="00015ECB"/>
    <w:rsid w:val="000164D1"/>
    <w:rsid w:val="0002119E"/>
    <w:rsid w:val="0002169E"/>
    <w:rsid w:val="00022FF5"/>
    <w:rsid w:val="00024952"/>
    <w:rsid w:val="000263DB"/>
    <w:rsid w:val="00026784"/>
    <w:rsid w:val="00026B60"/>
    <w:rsid w:val="00026D38"/>
    <w:rsid w:val="000300DD"/>
    <w:rsid w:val="000310B5"/>
    <w:rsid w:val="00032C90"/>
    <w:rsid w:val="00033140"/>
    <w:rsid w:val="00035E6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7C6C"/>
    <w:rsid w:val="000504DB"/>
    <w:rsid w:val="00050648"/>
    <w:rsid w:val="00051B5F"/>
    <w:rsid w:val="0005251D"/>
    <w:rsid w:val="00052A4A"/>
    <w:rsid w:val="0005383A"/>
    <w:rsid w:val="00053A7B"/>
    <w:rsid w:val="00053DEE"/>
    <w:rsid w:val="00054ABD"/>
    <w:rsid w:val="00054F9D"/>
    <w:rsid w:val="00055AC4"/>
    <w:rsid w:val="00056685"/>
    <w:rsid w:val="00056E82"/>
    <w:rsid w:val="00060330"/>
    <w:rsid w:val="0006076F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F53"/>
    <w:rsid w:val="00067331"/>
    <w:rsid w:val="000678A3"/>
    <w:rsid w:val="00067EC1"/>
    <w:rsid w:val="00071E7B"/>
    <w:rsid w:val="00074FFD"/>
    <w:rsid w:val="0007639A"/>
    <w:rsid w:val="00077801"/>
    <w:rsid w:val="00081D43"/>
    <w:rsid w:val="00082E75"/>
    <w:rsid w:val="00090208"/>
    <w:rsid w:val="00091D5A"/>
    <w:rsid w:val="00093657"/>
    <w:rsid w:val="0009590F"/>
    <w:rsid w:val="0009615D"/>
    <w:rsid w:val="00097015"/>
    <w:rsid w:val="00097A11"/>
    <w:rsid w:val="000A2AA4"/>
    <w:rsid w:val="000A3320"/>
    <w:rsid w:val="000A47DC"/>
    <w:rsid w:val="000A6BE5"/>
    <w:rsid w:val="000A7A6C"/>
    <w:rsid w:val="000B01A3"/>
    <w:rsid w:val="000B0A61"/>
    <w:rsid w:val="000B16D6"/>
    <w:rsid w:val="000B3237"/>
    <w:rsid w:val="000B5339"/>
    <w:rsid w:val="000B67C4"/>
    <w:rsid w:val="000B7C90"/>
    <w:rsid w:val="000C0154"/>
    <w:rsid w:val="000C292F"/>
    <w:rsid w:val="000C5471"/>
    <w:rsid w:val="000C5D31"/>
    <w:rsid w:val="000C6040"/>
    <w:rsid w:val="000C662B"/>
    <w:rsid w:val="000C6AD8"/>
    <w:rsid w:val="000C6DCD"/>
    <w:rsid w:val="000D021B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BDA"/>
    <w:rsid w:val="000E4C18"/>
    <w:rsid w:val="000E6625"/>
    <w:rsid w:val="000E78C6"/>
    <w:rsid w:val="000E7A1A"/>
    <w:rsid w:val="000F0706"/>
    <w:rsid w:val="000F17C7"/>
    <w:rsid w:val="000F321F"/>
    <w:rsid w:val="000F37BF"/>
    <w:rsid w:val="000F3E3A"/>
    <w:rsid w:val="000F4416"/>
    <w:rsid w:val="000F50A3"/>
    <w:rsid w:val="000F6265"/>
    <w:rsid w:val="000F640B"/>
    <w:rsid w:val="000F7900"/>
    <w:rsid w:val="0010005C"/>
    <w:rsid w:val="00100ADF"/>
    <w:rsid w:val="00100C9B"/>
    <w:rsid w:val="00103894"/>
    <w:rsid w:val="001041CC"/>
    <w:rsid w:val="001044CC"/>
    <w:rsid w:val="00105CFE"/>
    <w:rsid w:val="00106578"/>
    <w:rsid w:val="00107251"/>
    <w:rsid w:val="00107538"/>
    <w:rsid w:val="00107A72"/>
    <w:rsid w:val="00110558"/>
    <w:rsid w:val="00115159"/>
    <w:rsid w:val="00116BD5"/>
    <w:rsid w:val="0011796C"/>
    <w:rsid w:val="00120697"/>
    <w:rsid w:val="001217D5"/>
    <w:rsid w:val="00121A32"/>
    <w:rsid w:val="00122850"/>
    <w:rsid w:val="00123544"/>
    <w:rsid w:val="001242D1"/>
    <w:rsid w:val="00126242"/>
    <w:rsid w:val="00127E9B"/>
    <w:rsid w:val="0013057E"/>
    <w:rsid w:val="001305B4"/>
    <w:rsid w:val="001312FC"/>
    <w:rsid w:val="001327DE"/>
    <w:rsid w:val="0013681D"/>
    <w:rsid w:val="00137C7D"/>
    <w:rsid w:val="00137EA9"/>
    <w:rsid w:val="0014081F"/>
    <w:rsid w:val="00140D7B"/>
    <w:rsid w:val="00141074"/>
    <w:rsid w:val="001419D7"/>
    <w:rsid w:val="00141FBF"/>
    <w:rsid w:val="001425B8"/>
    <w:rsid w:val="00143222"/>
    <w:rsid w:val="001443CB"/>
    <w:rsid w:val="0014733C"/>
    <w:rsid w:val="0015215A"/>
    <w:rsid w:val="0015330A"/>
    <w:rsid w:val="00155EAB"/>
    <w:rsid w:val="001569C3"/>
    <w:rsid w:val="00157FC8"/>
    <w:rsid w:val="00160EB2"/>
    <w:rsid w:val="00161BE2"/>
    <w:rsid w:val="00162909"/>
    <w:rsid w:val="00163952"/>
    <w:rsid w:val="001650EF"/>
    <w:rsid w:val="001666C1"/>
    <w:rsid w:val="00166DDF"/>
    <w:rsid w:val="00171D18"/>
    <w:rsid w:val="00172049"/>
    <w:rsid w:val="00172848"/>
    <w:rsid w:val="0017341B"/>
    <w:rsid w:val="001738E2"/>
    <w:rsid w:val="0017475D"/>
    <w:rsid w:val="00174D5D"/>
    <w:rsid w:val="00174F0F"/>
    <w:rsid w:val="001752F0"/>
    <w:rsid w:val="00175DF0"/>
    <w:rsid w:val="00180B15"/>
    <w:rsid w:val="00181502"/>
    <w:rsid w:val="00183091"/>
    <w:rsid w:val="00183949"/>
    <w:rsid w:val="00183E64"/>
    <w:rsid w:val="00183F68"/>
    <w:rsid w:val="00184E01"/>
    <w:rsid w:val="00187AE6"/>
    <w:rsid w:val="00187B29"/>
    <w:rsid w:val="001912D4"/>
    <w:rsid w:val="00191729"/>
    <w:rsid w:val="001929CA"/>
    <w:rsid w:val="00192E19"/>
    <w:rsid w:val="001954DA"/>
    <w:rsid w:val="0019551E"/>
    <w:rsid w:val="00196582"/>
    <w:rsid w:val="00197724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D1A"/>
    <w:rsid w:val="001B0062"/>
    <w:rsid w:val="001B0F1A"/>
    <w:rsid w:val="001B1C2E"/>
    <w:rsid w:val="001B29E4"/>
    <w:rsid w:val="001B2BE8"/>
    <w:rsid w:val="001B54CD"/>
    <w:rsid w:val="001B5DD7"/>
    <w:rsid w:val="001B625A"/>
    <w:rsid w:val="001B7FD8"/>
    <w:rsid w:val="001C10CB"/>
    <w:rsid w:val="001C1599"/>
    <w:rsid w:val="001C189F"/>
    <w:rsid w:val="001C1B52"/>
    <w:rsid w:val="001C1B9E"/>
    <w:rsid w:val="001C402D"/>
    <w:rsid w:val="001C53E5"/>
    <w:rsid w:val="001C69B2"/>
    <w:rsid w:val="001C724F"/>
    <w:rsid w:val="001C7BDF"/>
    <w:rsid w:val="001D06EB"/>
    <w:rsid w:val="001D0A59"/>
    <w:rsid w:val="001D0B30"/>
    <w:rsid w:val="001D0F0D"/>
    <w:rsid w:val="001D118C"/>
    <w:rsid w:val="001D393D"/>
    <w:rsid w:val="001D39C5"/>
    <w:rsid w:val="001D4958"/>
    <w:rsid w:val="001D5A8D"/>
    <w:rsid w:val="001D5BFD"/>
    <w:rsid w:val="001E048B"/>
    <w:rsid w:val="001E0621"/>
    <w:rsid w:val="001E09F5"/>
    <w:rsid w:val="001E1534"/>
    <w:rsid w:val="001E26BA"/>
    <w:rsid w:val="001E4653"/>
    <w:rsid w:val="001E4D23"/>
    <w:rsid w:val="001E4E2E"/>
    <w:rsid w:val="001F0034"/>
    <w:rsid w:val="001F0248"/>
    <w:rsid w:val="001F14BF"/>
    <w:rsid w:val="001F1AF3"/>
    <w:rsid w:val="001F3FA9"/>
    <w:rsid w:val="001F437A"/>
    <w:rsid w:val="001F4606"/>
    <w:rsid w:val="001F4DCB"/>
    <w:rsid w:val="001F4E11"/>
    <w:rsid w:val="001F5BF0"/>
    <w:rsid w:val="002045DD"/>
    <w:rsid w:val="0020493C"/>
    <w:rsid w:val="00204C36"/>
    <w:rsid w:val="002055F0"/>
    <w:rsid w:val="0020593C"/>
    <w:rsid w:val="002060E6"/>
    <w:rsid w:val="00206AD0"/>
    <w:rsid w:val="00207D29"/>
    <w:rsid w:val="002116B8"/>
    <w:rsid w:val="00213823"/>
    <w:rsid w:val="00215500"/>
    <w:rsid w:val="00215AAF"/>
    <w:rsid w:val="0021625D"/>
    <w:rsid w:val="00223D01"/>
    <w:rsid w:val="002245FA"/>
    <w:rsid w:val="00224D01"/>
    <w:rsid w:val="00224E0B"/>
    <w:rsid w:val="00227046"/>
    <w:rsid w:val="00230644"/>
    <w:rsid w:val="002314A6"/>
    <w:rsid w:val="0023196F"/>
    <w:rsid w:val="00234840"/>
    <w:rsid w:val="00235267"/>
    <w:rsid w:val="002352C0"/>
    <w:rsid w:val="002356B1"/>
    <w:rsid w:val="00236851"/>
    <w:rsid w:val="002405A5"/>
    <w:rsid w:val="00241715"/>
    <w:rsid w:val="00241744"/>
    <w:rsid w:val="0024310A"/>
    <w:rsid w:val="00245C4B"/>
    <w:rsid w:val="00246128"/>
    <w:rsid w:val="002464EF"/>
    <w:rsid w:val="00246D67"/>
    <w:rsid w:val="00246FD4"/>
    <w:rsid w:val="0024719D"/>
    <w:rsid w:val="002507EC"/>
    <w:rsid w:val="002512D7"/>
    <w:rsid w:val="00251A9B"/>
    <w:rsid w:val="00252E01"/>
    <w:rsid w:val="00252E3C"/>
    <w:rsid w:val="00253CCB"/>
    <w:rsid w:val="00256676"/>
    <w:rsid w:val="002578B5"/>
    <w:rsid w:val="002602B0"/>
    <w:rsid w:val="0026055E"/>
    <w:rsid w:val="00261322"/>
    <w:rsid w:val="002613AB"/>
    <w:rsid w:val="0026321F"/>
    <w:rsid w:val="00263366"/>
    <w:rsid w:val="00264527"/>
    <w:rsid w:val="00264D8D"/>
    <w:rsid w:val="00265C5B"/>
    <w:rsid w:val="0026683F"/>
    <w:rsid w:val="0026721A"/>
    <w:rsid w:val="0026785B"/>
    <w:rsid w:val="002700C8"/>
    <w:rsid w:val="00270E27"/>
    <w:rsid w:val="002710ED"/>
    <w:rsid w:val="0027313C"/>
    <w:rsid w:val="00273342"/>
    <w:rsid w:val="002737DE"/>
    <w:rsid w:val="00273953"/>
    <w:rsid w:val="00276DC1"/>
    <w:rsid w:val="00276EEB"/>
    <w:rsid w:val="00277EC8"/>
    <w:rsid w:val="00280312"/>
    <w:rsid w:val="00280A5E"/>
    <w:rsid w:val="0028105E"/>
    <w:rsid w:val="00281F5B"/>
    <w:rsid w:val="002832A9"/>
    <w:rsid w:val="00283C56"/>
    <w:rsid w:val="00284CCF"/>
    <w:rsid w:val="002851DB"/>
    <w:rsid w:val="00286032"/>
    <w:rsid w:val="0028688E"/>
    <w:rsid w:val="002903F2"/>
    <w:rsid w:val="002909C5"/>
    <w:rsid w:val="00291B57"/>
    <w:rsid w:val="00292452"/>
    <w:rsid w:val="00293201"/>
    <w:rsid w:val="00294E02"/>
    <w:rsid w:val="00295CB9"/>
    <w:rsid w:val="002962FC"/>
    <w:rsid w:val="00297B04"/>
    <w:rsid w:val="00297E0F"/>
    <w:rsid w:val="002A02C9"/>
    <w:rsid w:val="002A1ADB"/>
    <w:rsid w:val="002A2AA4"/>
    <w:rsid w:val="002A2F57"/>
    <w:rsid w:val="002A4049"/>
    <w:rsid w:val="002A45F5"/>
    <w:rsid w:val="002A4A00"/>
    <w:rsid w:val="002B1928"/>
    <w:rsid w:val="002B19FB"/>
    <w:rsid w:val="002B1C82"/>
    <w:rsid w:val="002B2C07"/>
    <w:rsid w:val="002B351A"/>
    <w:rsid w:val="002B44B2"/>
    <w:rsid w:val="002B7C25"/>
    <w:rsid w:val="002C0779"/>
    <w:rsid w:val="002C0AB9"/>
    <w:rsid w:val="002C1B12"/>
    <w:rsid w:val="002C25FC"/>
    <w:rsid w:val="002C2CCF"/>
    <w:rsid w:val="002C4137"/>
    <w:rsid w:val="002C5003"/>
    <w:rsid w:val="002C73B9"/>
    <w:rsid w:val="002D1122"/>
    <w:rsid w:val="002D194C"/>
    <w:rsid w:val="002D2B16"/>
    <w:rsid w:val="002D4BF7"/>
    <w:rsid w:val="002D5404"/>
    <w:rsid w:val="002D5755"/>
    <w:rsid w:val="002D676E"/>
    <w:rsid w:val="002D6E04"/>
    <w:rsid w:val="002E015D"/>
    <w:rsid w:val="002E07D0"/>
    <w:rsid w:val="002E0F3C"/>
    <w:rsid w:val="002E0F4B"/>
    <w:rsid w:val="002E253F"/>
    <w:rsid w:val="002E288B"/>
    <w:rsid w:val="002E2FD9"/>
    <w:rsid w:val="002E4425"/>
    <w:rsid w:val="002E4915"/>
    <w:rsid w:val="002E54C8"/>
    <w:rsid w:val="002E7DE3"/>
    <w:rsid w:val="002F09AD"/>
    <w:rsid w:val="002F12B0"/>
    <w:rsid w:val="002F25CF"/>
    <w:rsid w:val="002F3554"/>
    <w:rsid w:val="002F3B09"/>
    <w:rsid w:val="0030007E"/>
    <w:rsid w:val="003019F8"/>
    <w:rsid w:val="00302925"/>
    <w:rsid w:val="0030351F"/>
    <w:rsid w:val="00304637"/>
    <w:rsid w:val="00304CF9"/>
    <w:rsid w:val="00306A8D"/>
    <w:rsid w:val="00306C45"/>
    <w:rsid w:val="0031105D"/>
    <w:rsid w:val="00312A10"/>
    <w:rsid w:val="0031345C"/>
    <w:rsid w:val="00315259"/>
    <w:rsid w:val="00315400"/>
    <w:rsid w:val="00315B5C"/>
    <w:rsid w:val="003179DE"/>
    <w:rsid w:val="00320348"/>
    <w:rsid w:val="003226E3"/>
    <w:rsid w:val="003232CC"/>
    <w:rsid w:val="003237EC"/>
    <w:rsid w:val="003274C8"/>
    <w:rsid w:val="0032788B"/>
    <w:rsid w:val="00327BD6"/>
    <w:rsid w:val="00331110"/>
    <w:rsid w:val="00331B1D"/>
    <w:rsid w:val="00332F6E"/>
    <w:rsid w:val="0033332B"/>
    <w:rsid w:val="00336196"/>
    <w:rsid w:val="00336459"/>
    <w:rsid w:val="00336B42"/>
    <w:rsid w:val="003371D8"/>
    <w:rsid w:val="003373EC"/>
    <w:rsid w:val="003400E3"/>
    <w:rsid w:val="00340340"/>
    <w:rsid w:val="00343FF8"/>
    <w:rsid w:val="00344568"/>
    <w:rsid w:val="00344B8A"/>
    <w:rsid w:val="00345777"/>
    <w:rsid w:val="00347403"/>
    <w:rsid w:val="00351D80"/>
    <w:rsid w:val="00351DBF"/>
    <w:rsid w:val="003530A0"/>
    <w:rsid w:val="00353DF5"/>
    <w:rsid w:val="00353FB8"/>
    <w:rsid w:val="003545AD"/>
    <w:rsid w:val="003547AE"/>
    <w:rsid w:val="0035513D"/>
    <w:rsid w:val="00362D55"/>
    <w:rsid w:val="00364103"/>
    <w:rsid w:val="0036465A"/>
    <w:rsid w:val="00364785"/>
    <w:rsid w:val="00366759"/>
    <w:rsid w:val="0036717E"/>
    <w:rsid w:val="003702E6"/>
    <w:rsid w:val="003711CF"/>
    <w:rsid w:val="00374E55"/>
    <w:rsid w:val="00375B94"/>
    <w:rsid w:val="00376749"/>
    <w:rsid w:val="003770F1"/>
    <w:rsid w:val="003772C5"/>
    <w:rsid w:val="00380877"/>
    <w:rsid w:val="00380F48"/>
    <w:rsid w:val="00380FDD"/>
    <w:rsid w:val="0038146B"/>
    <w:rsid w:val="00381C2A"/>
    <w:rsid w:val="003820D7"/>
    <w:rsid w:val="003837BA"/>
    <w:rsid w:val="00387F20"/>
    <w:rsid w:val="00390C3C"/>
    <w:rsid w:val="0039179B"/>
    <w:rsid w:val="00391D14"/>
    <w:rsid w:val="003949CF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C9A"/>
    <w:rsid w:val="003B2B37"/>
    <w:rsid w:val="003B33F4"/>
    <w:rsid w:val="003B3C73"/>
    <w:rsid w:val="003B485D"/>
    <w:rsid w:val="003B54DB"/>
    <w:rsid w:val="003C1BDB"/>
    <w:rsid w:val="003C1E25"/>
    <w:rsid w:val="003C36C5"/>
    <w:rsid w:val="003C38F7"/>
    <w:rsid w:val="003C453F"/>
    <w:rsid w:val="003C58A8"/>
    <w:rsid w:val="003C5C44"/>
    <w:rsid w:val="003C77B0"/>
    <w:rsid w:val="003C7A50"/>
    <w:rsid w:val="003C7EE4"/>
    <w:rsid w:val="003D06E0"/>
    <w:rsid w:val="003D1E6E"/>
    <w:rsid w:val="003D211D"/>
    <w:rsid w:val="003D5274"/>
    <w:rsid w:val="003D5A2C"/>
    <w:rsid w:val="003D632A"/>
    <w:rsid w:val="003D66EF"/>
    <w:rsid w:val="003E0C5A"/>
    <w:rsid w:val="003E0ED0"/>
    <w:rsid w:val="003E2799"/>
    <w:rsid w:val="003E5630"/>
    <w:rsid w:val="003E5790"/>
    <w:rsid w:val="003E59D4"/>
    <w:rsid w:val="003F004F"/>
    <w:rsid w:val="003F1C4E"/>
    <w:rsid w:val="003F25FC"/>
    <w:rsid w:val="003F2791"/>
    <w:rsid w:val="003F42E4"/>
    <w:rsid w:val="003F4402"/>
    <w:rsid w:val="003F5A3D"/>
    <w:rsid w:val="003F5F1F"/>
    <w:rsid w:val="003F7D6B"/>
    <w:rsid w:val="0040082C"/>
    <w:rsid w:val="004009A7"/>
    <w:rsid w:val="00400F96"/>
    <w:rsid w:val="0040127C"/>
    <w:rsid w:val="00402CD0"/>
    <w:rsid w:val="00404D90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B1C"/>
    <w:rsid w:val="00423497"/>
    <w:rsid w:val="00424AC1"/>
    <w:rsid w:val="00425F68"/>
    <w:rsid w:val="00426071"/>
    <w:rsid w:val="0042638A"/>
    <w:rsid w:val="0042757C"/>
    <w:rsid w:val="00430338"/>
    <w:rsid w:val="00430BA8"/>
    <w:rsid w:val="00431BB8"/>
    <w:rsid w:val="0043203D"/>
    <w:rsid w:val="004323C4"/>
    <w:rsid w:val="0043241E"/>
    <w:rsid w:val="00432CC8"/>
    <w:rsid w:val="00433833"/>
    <w:rsid w:val="00433A34"/>
    <w:rsid w:val="00435414"/>
    <w:rsid w:val="00435F32"/>
    <w:rsid w:val="00436795"/>
    <w:rsid w:val="004406EC"/>
    <w:rsid w:val="00441B42"/>
    <w:rsid w:val="00445877"/>
    <w:rsid w:val="004474F9"/>
    <w:rsid w:val="004513F7"/>
    <w:rsid w:val="00451939"/>
    <w:rsid w:val="00451E46"/>
    <w:rsid w:val="00451F1B"/>
    <w:rsid w:val="0045248B"/>
    <w:rsid w:val="0045272D"/>
    <w:rsid w:val="0045278E"/>
    <w:rsid w:val="00454D86"/>
    <w:rsid w:val="004552DB"/>
    <w:rsid w:val="004552F9"/>
    <w:rsid w:val="0045598E"/>
    <w:rsid w:val="00456000"/>
    <w:rsid w:val="004570DC"/>
    <w:rsid w:val="00457165"/>
    <w:rsid w:val="00457AFD"/>
    <w:rsid w:val="00461526"/>
    <w:rsid w:val="004624D7"/>
    <w:rsid w:val="00462ACC"/>
    <w:rsid w:val="0046561F"/>
    <w:rsid w:val="00465DCC"/>
    <w:rsid w:val="00467655"/>
    <w:rsid w:val="00470E3C"/>
    <w:rsid w:val="004727E4"/>
    <w:rsid w:val="00474604"/>
    <w:rsid w:val="004746A9"/>
    <w:rsid w:val="0047764F"/>
    <w:rsid w:val="00477FF0"/>
    <w:rsid w:val="004800CE"/>
    <w:rsid w:val="0048051D"/>
    <w:rsid w:val="0048057E"/>
    <w:rsid w:val="004828DD"/>
    <w:rsid w:val="004845B6"/>
    <w:rsid w:val="00485BAA"/>
    <w:rsid w:val="004879D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ABD"/>
    <w:rsid w:val="004A0565"/>
    <w:rsid w:val="004A3985"/>
    <w:rsid w:val="004A3E77"/>
    <w:rsid w:val="004A3E91"/>
    <w:rsid w:val="004A544E"/>
    <w:rsid w:val="004A5980"/>
    <w:rsid w:val="004A64F2"/>
    <w:rsid w:val="004B3386"/>
    <w:rsid w:val="004B6923"/>
    <w:rsid w:val="004C10F4"/>
    <w:rsid w:val="004C197F"/>
    <w:rsid w:val="004C27F9"/>
    <w:rsid w:val="004C3267"/>
    <w:rsid w:val="004C3AE5"/>
    <w:rsid w:val="004C425C"/>
    <w:rsid w:val="004C489E"/>
    <w:rsid w:val="004C5FC3"/>
    <w:rsid w:val="004C661D"/>
    <w:rsid w:val="004C6976"/>
    <w:rsid w:val="004C7682"/>
    <w:rsid w:val="004C7DF5"/>
    <w:rsid w:val="004D2033"/>
    <w:rsid w:val="004D3020"/>
    <w:rsid w:val="004D3E35"/>
    <w:rsid w:val="004D462E"/>
    <w:rsid w:val="004D4BF1"/>
    <w:rsid w:val="004D57D4"/>
    <w:rsid w:val="004D5A1F"/>
    <w:rsid w:val="004D61CD"/>
    <w:rsid w:val="004D7C66"/>
    <w:rsid w:val="004E070D"/>
    <w:rsid w:val="004E1057"/>
    <w:rsid w:val="004E11BA"/>
    <w:rsid w:val="004E3190"/>
    <w:rsid w:val="004E31BE"/>
    <w:rsid w:val="004E334D"/>
    <w:rsid w:val="004E48EA"/>
    <w:rsid w:val="004E54B7"/>
    <w:rsid w:val="004E58FF"/>
    <w:rsid w:val="004E5B82"/>
    <w:rsid w:val="004E667D"/>
    <w:rsid w:val="004E6FF4"/>
    <w:rsid w:val="004E72ED"/>
    <w:rsid w:val="004F0019"/>
    <w:rsid w:val="004F09C9"/>
    <w:rsid w:val="004F0AB1"/>
    <w:rsid w:val="004F1250"/>
    <w:rsid w:val="004F16B4"/>
    <w:rsid w:val="004F1EFE"/>
    <w:rsid w:val="004F36E9"/>
    <w:rsid w:val="004F3A50"/>
    <w:rsid w:val="004F3EBC"/>
    <w:rsid w:val="004F4C89"/>
    <w:rsid w:val="004F578B"/>
    <w:rsid w:val="004F5B3A"/>
    <w:rsid w:val="004F6EC4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ABC"/>
    <w:rsid w:val="00510FBB"/>
    <w:rsid w:val="0051104C"/>
    <w:rsid w:val="00513E2F"/>
    <w:rsid w:val="00514CE4"/>
    <w:rsid w:val="00514F81"/>
    <w:rsid w:val="005153BB"/>
    <w:rsid w:val="00515652"/>
    <w:rsid w:val="00516CF7"/>
    <w:rsid w:val="0051706E"/>
    <w:rsid w:val="00517089"/>
    <w:rsid w:val="00517F73"/>
    <w:rsid w:val="005239C3"/>
    <w:rsid w:val="005255E4"/>
    <w:rsid w:val="00525BA7"/>
    <w:rsid w:val="00525BAF"/>
    <w:rsid w:val="005262C7"/>
    <w:rsid w:val="005278F0"/>
    <w:rsid w:val="0053089F"/>
    <w:rsid w:val="00530D60"/>
    <w:rsid w:val="00531251"/>
    <w:rsid w:val="00531A0F"/>
    <w:rsid w:val="00532D0E"/>
    <w:rsid w:val="005330BB"/>
    <w:rsid w:val="00533140"/>
    <w:rsid w:val="00533831"/>
    <w:rsid w:val="00534C3B"/>
    <w:rsid w:val="00535733"/>
    <w:rsid w:val="0054056D"/>
    <w:rsid w:val="00541867"/>
    <w:rsid w:val="005439B4"/>
    <w:rsid w:val="00543BAF"/>
    <w:rsid w:val="00543CDB"/>
    <w:rsid w:val="0054524A"/>
    <w:rsid w:val="00550560"/>
    <w:rsid w:val="00551184"/>
    <w:rsid w:val="00552051"/>
    <w:rsid w:val="005545BA"/>
    <w:rsid w:val="005550DD"/>
    <w:rsid w:val="00557B74"/>
    <w:rsid w:val="00560DA9"/>
    <w:rsid w:val="0056166E"/>
    <w:rsid w:val="00561E2A"/>
    <w:rsid w:val="00566247"/>
    <w:rsid w:val="00566A57"/>
    <w:rsid w:val="005705B5"/>
    <w:rsid w:val="00570E9A"/>
    <w:rsid w:val="00573E91"/>
    <w:rsid w:val="00574D35"/>
    <w:rsid w:val="0057519F"/>
    <w:rsid w:val="00576E35"/>
    <w:rsid w:val="0058013E"/>
    <w:rsid w:val="00580B18"/>
    <w:rsid w:val="00581376"/>
    <w:rsid w:val="00581727"/>
    <w:rsid w:val="00581BF8"/>
    <w:rsid w:val="00582A8F"/>
    <w:rsid w:val="00586264"/>
    <w:rsid w:val="005866B5"/>
    <w:rsid w:val="00586EA0"/>
    <w:rsid w:val="00591BD5"/>
    <w:rsid w:val="0059382B"/>
    <w:rsid w:val="00594B8C"/>
    <w:rsid w:val="005956A0"/>
    <w:rsid w:val="005A0AC4"/>
    <w:rsid w:val="005A1A45"/>
    <w:rsid w:val="005A2B3F"/>
    <w:rsid w:val="005A3D9D"/>
    <w:rsid w:val="005A5597"/>
    <w:rsid w:val="005A6533"/>
    <w:rsid w:val="005A6668"/>
    <w:rsid w:val="005B031F"/>
    <w:rsid w:val="005B176A"/>
    <w:rsid w:val="005B1A9D"/>
    <w:rsid w:val="005B2C7F"/>
    <w:rsid w:val="005B30C8"/>
    <w:rsid w:val="005B3775"/>
    <w:rsid w:val="005B38CC"/>
    <w:rsid w:val="005B460A"/>
    <w:rsid w:val="005B5065"/>
    <w:rsid w:val="005B50C7"/>
    <w:rsid w:val="005B5B58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4860"/>
    <w:rsid w:val="005C4AA0"/>
    <w:rsid w:val="005C4E1B"/>
    <w:rsid w:val="005C50CE"/>
    <w:rsid w:val="005C57F4"/>
    <w:rsid w:val="005C5D99"/>
    <w:rsid w:val="005C65DB"/>
    <w:rsid w:val="005C674C"/>
    <w:rsid w:val="005C6CB6"/>
    <w:rsid w:val="005C72BD"/>
    <w:rsid w:val="005C7F8B"/>
    <w:rsid w:val="005D1217"/>
    <w:rsid w:val="005D2D8E"/>
    <w:rsid w:val="005D3BEB"/>
    <w:rsid w:val="005D416C"/>
    <w:rsid w:val="005D4D58"/>
    <w:rsid w:val="005D53BD"/>
    <w:rsid w:val="005D5E07"/>
    <w:rsid w:val="005D6356"/>
    <w:rsid w:val="005D68B7"/>
    <w:rsid w:val="005E04A1"/>
    <w:rsid w:val="005E0E53"/>
    <w:rsid w:val="005E1836"/>
    <w:rsid w:val="005E2E8C"/>
    <w:rsid w:val="005E47AD"/>
    <w:rsid w:val="005E4A1D"/>
    <w:rsid w:val="005E4D1B"/>
    <w:rsid w:val="005E629A"/>
    <w:rsid w:val="005E6552"/>
    <w:rsid w:val="005E709C"/>
    <w:rsid w:val="005E7250"/>
    <w:rsid w:val="005F2A33"/>
    <w:rsid w:val="005F3E59"/>
    <w:rsid w:val="005F4240"/>
    <w:rsid w:val="005F7967"/>
    <w:rsid w:val="00600E29"/>
    <w:rsid w:val="0060100D"/>
    <w:rsid w:val="0060121B"/>
    <w:rsid w:val="0060121E"/>
    <w:rsid w:val="00601568"/>
    <w:rsid w:val="00601ED8"/>
    <w:rsid w:val="006022AE"/>
    <w:rsid w:val="00602ED8"/>
    <w:rsid w:val="0060449E"/>
    <w:rsid w:val="00604632"/>
    <w:rsid w:val="006052DB"/>
    <w:rsid w:val="00605879"/>
    <w:rsid w:val="00605920"/>
    <w:rsid w:val="006061FF"/>
    <w:rsid w:val="006070E5"/>
    <w:rsid w:val="0061245D"/>
    <w:rsid w:val="00613188"/>
    <w:rsid w:val="006149E5"/>
    <w:rsid w:val="006151EA"/>
    <w:rsid w:val="00616306"/>
    <w:rsid w:val="00617AA4"/>
    <w:rsid w:val="00620011"/>
    <w:rsid w:val="0062200C"/>
    <w:rsid w:val="00622250"/>
    <w:rsid w:val="00622B02"/>
    <w:rsid w:val="00622FC8"/>
    <w:rsid w:val="006235B2"/>
    <w:rsid w:val="0062450F"/>
    <w:rsid w:val="00624688"/>
    <w:rsid w:val="0062481A"/>
    <w:rsid w:val="00626571"/>
    <w:rsid w:val="00627640"/>
    <w:rsid w:val="00630243"/>
    <w:rsid w:val="00630514"/>
    <w:rsid w:val="0063123C"/>
    <w:rsid w:val="00631780"/>
    <w:rsid w:val="00631E35"/>
    <w:rsid w:val="00631F46"/>
    <w:rsid w:val="00632FBE"/>
    <w:rsid w:val="006343E4"/>
    <w:rsid w:val="00634598"/>
    <w:rsid w:val="0063595A"/>
    <w:rsid w:val="00636684"/>
    <w:rsid w:val="00636937"/>
    <w:rsid w:val="0063700B"/>
    <w:rsid w:val="00637D15"/>
    <w:rsid w:val="00640C20"/>
    <w:rsid w:val="006417C0"/>
    <w:rsid w:val="00645116"/>
    <w:rsid w:val="00647CE4"/>
    <w:rsid w:val="0065131D"/>
    <w:rsid w:val="0065247B"/>
    <w:rsid w:val="006559C3"/>
    <w:rsid w:val="00656084"/>
    <w:rsid w:val="0065628D"/>
    <w:rsid w:val="0065703C"/>
    <w:rsid w:val="0066034A"/>
    <w:rsid w:val="00662C11"/>
    <w:rsid w:val="006660FF"/>
    <w:rsid w:val="00666BE7"/>
    <w:rsid w:val="006678F4"/>
    <w:rsid w:val="00667A40"/>
    <w:rsid w:val="00670DC2"/>
    <w:rsid w:val="006719E2"/>
    <w:rsid w:val="00671C3B"/>
    <w:rsid w:val="00671CBF"/>
    <w:rsid w:val="00672E1A"/>
    <w:rsid w:val="00676AC7"/>
    <w:rsid w:val="00677F14"/>
    <w:rsid w:val="00681C6A"/>
    <w:rsid w:val="00682614"/>
    <w:rsid w:val="00682792"/>
    <w:rsid w:val="00683630"/>
    <w:rsid w:val="00683A3C"/>
    <w:rsid w:val="0068474A"/>
    <w:rsid w:val="00685C2F"/>
    <w:rsid w:val="00686206"/>
    <w:rsid w:val="00687339"/>
    <w:rsid w:val="006879DD"/>
    <w:rsid w:val="006900F7"/>
    <w:rsid w:val="00692587"/>
    <w:rsid w:val="00692691"/>
    <w:rsid w:val="00692EA3"/>
    <w:rsid w:val="006A1902"/>
    <w:rsid w:val="006A2E07"/>
    <w:rsid w:val="006A2F6D"/>
    <w:rsid w:val="006A40A8"/>
    <w:rsid w:val="006A4522"/>
    <w:rsid w:val="006A5E70"/>
    <w:rsid w:val="006B01B5"/>
    <w:rsid w:val="006B02DB"/>
    <w:rsid w:val="006B2E12"/>
    <w:rsid w:val="006B3920"/>
    <w:rsid w:val="006B50A7"/>
    <w:rsid w:val="006B5144"/>
    <w:rsid w:val="006B72FD"/>
    <w:rsid w:val="006C0A79"/>
    <w:rsid w:val="006C0B56"/>
    <w:rsid w:val="006C2FE7"/>
    <w:rsid w:val="006C3A09"/>
    <w:rsid w:val="006C406B"/>
    <w:rsid w:val="006C4C7A"/>
    <w:rsid w:val="006C5538"/>
    <w:rsid w:val="006C7953"/>
    <w:rsid w:val="006D071A"/>
    <w:rsid w:val="006D0A24"/>
    <w:rsid w:val="006D1ED5"/>
    <w:rsid w:val="006D1F92"/>
    <w:rsid w:val="006D22E2"/>
    <w:rsid w:val="006D3B35"/>
    <w:rsid w:val="006D3DB8"/>
    <w:rsid w:val="006D3FC8"/>
    <w:rsid w:val="006D5361"/>
    <w:rsid w:val="006D54E5"/>
    <w:rsid w:val="006D6B66"/>
    <w:rsid w:val="006D75FA"/>
    <w:rsid w:val="006D78F5"/>
    <w:rsid w:val="006E0729"/>
    <w:rsid w:val="006E2004"/>
    <w:rsid w:val="006E2B77"/>
    <w:rsid w:val="006E311D"/>
    <w:rsid w:val="006E3554"/>
    <w:rsid w:val="006E39B6"/>
    <w:rsid w:val="006E3F35"/>
    <w:rsid w:val="006E525E"/>
    <w:rsid w:val="006E704B"/>
    <w:rsid w:val="006E73B2"/>
    <w:rsid w:val="006F1200"/>
    <w:rsid w:val="006F26B0"/>
    <w:rsid w:val="006F5A91"/>
    <w:rsid w:val="006F5D7F"/>
    <w:rsid w:val="006F6F34"/>
    <w:rsid w:val="0070020C"/>
    <w:rsid w:val="00700913"/>
    <w:rsid w:val="0070157A"/>
    <w:rsid w:val="00702B7E"/>
    <w:rsid w:val="00702DD6"/>
    <w:rsid w:val="00703B0A"/>
    <w:rsid w:val="00704D93"/>
    <w:rsid w:val="00706BD0"/>
    <w:rsid w:val="00707B36"/>
    <w:rsid w:val="00711132"/>
    <w:rsid w:val="00711211"/>
    <w:rsid w:val="0071128E"/>
    <w:rsid w:val="007129D6"/>
    <w:rsid w:val="00712E65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356F"/>
    <w:rsid w:val="00725A3F"/>
    <w:rsid w:val="00726C5F"/>
    <w:rsid w:val="00727A61"/>
    <w:rsid w:val="00731794"/>
    <w:rsid w:val="00731969"/>
    <w:rsid w:val="00732933"/>
    <w:rsid w:val="00733A20"/>
    <w:rsid w:val="007342F2"/>
    <w:rsid w:val="00734407"/>
    <w:rsid w:val="007353C3"/>
    <w:rsid w:val="00736B57"/>
    <w:rsid w:val="00736FA4"/>
    <w:rsid w:val="0073792F"/>
    <w:rsid w:val="00740161"/>
    <w:rsid w:val="00741493"/>
    <w:rsid w:val="00741863"/>
    <w:rsid w:val="00742277"/>
    <w:rsid w:val="00743B8D"/>
    <w:rsid w:val="007478C7"/>
    <w:rsid w:val="007504CF"/>
    <w:rsid w:val="0075056A"/>
    <w:rsid w:val="00751021"/>
    <w:rsid w:val="00752AC3"/>
    <w:rsid w:val="007537A9"/>
    <w:rsid w:val="00753D31"/>
    <w:rsid w:val="0075493D"/>
    <w:rsid w:val="00754B9C"/>
    <w:rsid w:val="00756C54"/>
    <w:rsid w:val="00756D8B"/>
    <w:rsid w:val="007571EF"/>
    <w:rsid w:val="00760BCB"/>
    <w:rsid w:val="00761C8C"/>
    <w:rsid w:val="007621DC"/>
    <w:rsid w:val="0076258C"/>
    <w:rsid w:val="00762A27"/>
    <w:rsid w:val="00762A4B"/>
    <w:rsid w:val="00763636"/>
    <w:rsid w:val="00767DC6"/>
    <w:rsid w:val="007708A6"/>
    <w:rsid w:val="0077449C"/>
    <w:rsid w:val="007754D9"/>
    <w:rsid w:val="0077651F"/>
    <w:rsid w:val="00777EB3"/>
    <w:rsid w:val="00780720"/>
    <w:rsid w:val="00780F7E"/>
    <w:rsid w:val="0078537C"/>
    <w:rsid w:val="00790B58"/>
    <w:rsid w:val="00791A0B"/>
    <w:rsid w:val="007920E1"/>
    <w:rsid w:val="007921C3"/>
    <w:rsid w:val="00793A12"/>
    <w:rsid w:val="00794CDC"/>
    <w:rsid w:val="0079581A"/>
    <w:rsid w:val="00795CB9"/>
    <w:rsid w:val="00796411"/>
    <w:rsid w:val="007A0141"/>
    <w:rsid w:val="007A1ABD"/>
    <w:rsid w:val="007A237B"/>
    <w:rsid w:val="007A2F42"/>
    <w:rsid w:val="007A3598"/>
    <w:rsid w:val="007A3607"/>
    <w:rsid w:val="007A5371"/>
    <w:rsid w:val="007A5979"/>
    <w:rsid w:val="007A59EE"/>
    <w:rsid w:val="007A6170"/>
    <w:rsid w:val="007A669D"/>
    <w:rsid w:val="007A6BB2"/>
    <w:rsid w:val="007A70D8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2C4D"/>
    <w:rsid w:val="007C3600"/>
    <w:rsid w:val="007C4750"/>
    <w:rsid w:val="007C4DA8"/>
    <w:rsid w:val="007C582C"/>
    <w:rsid w:val="007C5919"/>
    <w:rsid w:val="007C70F2"/>
    <w:rsid w:val="007C76BA"/>
    <w:rsid w:val="007C7DF1"/>
    <w:rsid w:val="007D04E7"/>
    <w:rsid w:val="007D3896"/>
    <w:rsid w:val="007D46C2"/>
    <w:rsid w:val="007D681A"/>
    <w:rsid w:val="007D7536"/>
    <w:rsid w:val="007D7EA0"/>
    <w:rsid w:val="007E088D"/>
    <w:rsid w:val="007E09EF"/>
    <w:rsid w:val="007E0CB0"/>
    <w:rsid w:val="007E0CE4"/>
    <w:rsid w:val="007E1107"/>
    <w:rsid w:val="007E3EBD"/>
    <w:rsid w:val="007E41FE"/>
    <w:rsid w:val="007E4FD0"/>
    <w:rsid w:val="007E593A"/>
    <w:rsid w:val="007E788E"/>
    <w:rsid w:val="007E7FE5"/>
    <w:rsid w:val="007F2185"/>
    <w:rsid w:val="007F297C"/>
    <w:rsid w:val="007F2D94"/>
    <w:rsid w:val="007F4DFB"/>
    <w:rsid w:val="007F5A36"/>
    <w:rsid w:val="007F6D68"/>
    <w:rsid w:val="00800849"/>
    <w:rsid w:val="00803B9E"/>
    <w:rsid w:val="00804BCD"/>
    <w:rsid w:val="00804C03"/>
    <w:rsid w:val="00807347"/>
    <w:rsid w:val="008078D6"/>
    <w:rsid w:val="0081002F"/>
    <w:rsid w:val="008119AF"/>
    <w:rsid w:val="0081232C"/>
    <w:rsid w:val="00814761"/>
    <w:rsid w:val="0081498A"/>
    <w:rsid w:val="00814D08"/>
    <w:rsid w:val="00815336"/>
    <w:rsid w:val="00815AFD"/>
    <w:rsid w:val="00820246"/>
    <w:rsid w:val="00821269"/>
    <w:rsid w:val="008222BF"/>
    <w:rsid w:val="00822FF4"/>
    <w:rsid w:val="00825198"/>
    <w:rsid w:val="00825794"/>
    <w:rsid w:val="00825B5A"/>
    <w:rsid w:val="0082631D"/>
    <w:rsid w:val="008271C3"/>
    <w:rsid w:val="00827B34"/>
    <w:rsid w:val="00831A6C"/>
    <w:rsid w:val="00834A22"/>
    <w:rsid w:val="00840B39"/>
    <w:rsid w:val="00841844"/>
    <w:rsid w:val="00841E71"/>
    <w:rsid w:val="008422B5"/>
    <w:rsid w:val="008426C1"/>
    <w:rsid w:val="00842E2A"/>
    <w:rsid w:val="00844613"/>
    <w:rsid w:val="008451E0"/>
    <w:rsid w:val="0084527B"/>
    <w:rsid w:val="008452EB"/>
    <w:rsid w:val="00845A64"/>
    <w:rsid w:val="00846B4C"/>
    <w:rsid w:val="00846CBC"/>
    <w:rsid w:val="0085161E"/>
    <w:rsid w:val="00852AB5"/>
    <w:rsid w:val="00853CBE"/>
    <w:rsid w:val="0085423D"/>
    <w:rsid w:val="0085466E"/>
    <w:rsid w:val="00854ADB"/>
    <w:rsid w:val="00855461"/>
    <w:rsid w:val="00855C76"/>
    <w:rsid w:val="00856403"/>
    <w:rsid w:val="00856BB9"/>
    <w:rsid w:val="00861769"/>
    <w:rsid w:val="00861A80"/>
    <w:rsid w:val="00863783"/>
    <w:rsid w:val="00863F81"/>
    <w:rsid w:val="0086422C"/>
    <w:rsid w:val="00864CEC"/>
    <w:rsid w:val="00864CFA"/>
    <w:rsid w:val="0086765F"/>
    <w:rsid w:val="00867E26"/>
    <w:rsid w:val="00870DE3"/>
    <w:rsid w:val="00871180"/>
    <w:rsid w:val="00873D29"/>
    <w:rsid w:val="00873EAE"/>
    <w:rsid w:val="00874431"/>
    <w:rsid w:val="00875465"/>
    <w:rsid w:val="00875857"/>
    <w:rsid w:val="0087622E"/>
    <w:rsid w:val="00876FE1"/>
    <w:rsid w:val="0087738E"/>
    <w:rsid w:val="00877B9C"/>
    <w:rsid w:val="00880988"/>
    <w:rsid w:val="00880E85"/>
    <w:rsid w:val="00883063"/>
    <w:rsid w:val="0088351D"/>
    <w:rsid w:val="0088407E"/>
    <w:rsid w:val="008854E9"/>
    <w:rsid w:val="00886172"/>
    <w:rsid w:val="00886EB6"/>
    <w:rsid w:val="008876C2"/>
    <w:rsid w:val="00887F85"/>
    <w:rsid w:val="0089054B"/>
    <w:rsid w:val="008918A6"/>
    <w:rsid w:val="00891C2B"/>
    <w:rsid w:val="00892EA3"/>
    <w:rsid w:val="0089404A"/>
    <w:rsid w:val="00894207"/>
    <w:rsid w:val="00896AEB"/>
    <w:rsid w:val="00896CD0"/>
    <w:rsid w:val="008A01F6"/>
    <w:rsid w:val="008A0641"/>
    <w:rsid w:val="008A13A3"/>
    <w:rsid w:val="008A4358"/>
    <w:rsid w:val="008A4E7D"/>
    <w:rsid w:val="008A571E"/>
    <w:rsid w:val="008A5D8E"/>
    <w:rsid w:val="008B14F0"/>
    <w:rsid w:val="008B18DE"/>
    <w:rsid w:val="008B1FB0"/>
    <w:rsid w:val="008B2BA1"/>
    <w:rsid w:val="008B58CE"/>
    <w:rsid w:val="008B5DBB"/>
    <w:rsid w:val="008B72AB"/>
    <w:rsid w:val="008B7437"/>
    <w:rsid w:val="008C4F64"/>
    <w:rsid w:val="008D023D"/>
    <w:rsid w:val="008D25E7"/>
    <w:rsid w:val="008D278E"/>
    <w:rsid w:val="008D3E3E"/>
    <w:rsid w:val="008D632E"/>
    <w:rsid w:val="008D73F9"/>
    <w:rsid w:val="008E0BAB"/>
    <w:rsid w:val="008E31DA"/>
    <w:rsid w:val="008E39C7"/>
    <w:rsid w:val="008E5F93"/>
    <w:rsid w:val="008E6C8F"/>
    <w:rsid w:val="008E6DA8"/>
    <w:rsid w:val="008F087A"/>
    <w:rsid w:val="008F0A4E"/>
    <w:rsid w:val="008F1BD4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1440"/>
    <w:rsid w:val="00901462"/>
    <w:rsid w:val="0090177F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CAC"/>
    <w:rsid w:val="00907840"/>
    <w:rsid w:val="00910D85"/>
    <w:rsid w:val="00911480"/>
    <w:rsid w:val="00912886"/>
    <w:rsid w:val="00912BC2"/>
    <w:rsid w:val="0091317F"/>
    <w:rsid w:val="009144D8"/>
    <w:rsid w:val="00915568"/>
    <w:rsid w:val="009156E2"/>
    <w:rsid w:val="009170F2"/>
    <w:rsid w:val="00917BA9"/>
    <w:rsid w:val="009227B0"/>
    <w:rsid w:val="00922974"/>
    <w:rsid w:val="00922D12"/>
    <w:rsid w:val="009232C2"/>
    <w:rsid w:val="00923C16"/>
    <w:rsid w:val="0092514E"/>
    <w:rsid w:val="00925225"/>
    <w:rsid w:val="00925620"/>
    <w:rsid w:val="009273F6"/>
    <w:rsid w:val="009275C7"/>
    <w:rsid w:val="00927CA7"/>
    <w:rsid w:val="00931F76"/>
    <w:rsid w:val="009344F4"/>
    <w:rsid w:val="00936E9B"/>
    <w:rsid w:val="00937E4B"/>
    <w:rsid w:val="00940325"/>
    <w:rsid w:val="009424AD"/>
    <w:rsid w:val="00943A5B"/>
    <w:rsid w:val="0094471C"/>
    <w:rsid w:val="00945AB1"/>
    <w:rsid w:val="00946793"/>
    <w:rsid w:val="00946E79"/>
    <w:rsid w:val="00947FAF"/>
    <w:rsid w:val="009511BE"/>
    <w:rsid w:val="00951FDB"/>
    <w:rsid w:val="00952182"/>
    <w:rsid w:val="00952793"/>
    <w:rsid w:val="00953707"/>
    <w:rsid w:val="00954056"/>
    <w:rsid w:val="00955BEA"/>
    <w:rsid w:val="009569AF"/>
    <w:rsid w:val="00957461"/>
    <w:rsid w:val="00957D28"/>
    <w:rsid w:val="00961747"/>
    <w:rsid w:val="009620C6"/>
    <w:rsid w:val="0096276F"/>
    <w:rsid w:val="00962B0C"/>
    <w:rsid w:val="0096345B"/>
    <w:rsid w:val="00965268"/>
    <w:rsid w:val="00966400"/>
    <w:rsid w:val="009671D8"/>
    <w:rsid w:val="0096767F"/>
    <w:rsid w:val="00967DDE"/>
    <w:rsid w:val="00967E75"/>
    <w:rsid w:val="00970DB3"/>
    <w:rsid w:val="00970F9A"/>
    <w:rsid w:val="009711FE"/>
    <w:rsid w:val="009713F5"/>
    <w:rsid w:val="00977852"/>
    <w:rsid w:val="009779D3"/>
    <w:rsid w:val="00977D9D"/>
    <w:rsid w:val="0098037D"/>
    <w:rsid w:val="009811A3"/>
    <w:rsid w:val="009821A2"/>
    <w:rsid w:val="00982F04"/>
    <w:rsid w:val="00983ECC"/>
    <w:rsid w:val="0098413A"/>
    <w:rsid w:val="0098440F"/>
    <w:rsid w:val="00984EA2"/>
    <w:rsid w:val="00986A5B"/>
    <w:rsid w:val="00986D62"/>
    <w:rsid w:val="009870D6"/>
    <w:rsid w:val="00987877"/>
    <w:rsid w:val="0099201F"/>
    <w:rsid w:val="00992601"/>
    <w:rsid w:val="00993738"/>
    <w:rsid w:val="009938F2"/>
    <w:rsid w:val="009945A7"/>
    <w:rsid w:val="00994EE6"/>
    <w:rsid w:val="00996678"/>
    <w:rsid w:val="00996866"/>
    <w:rsid w:val="00996FF9"/>
    <w:rsid w:val="00997791"/>
    <w:rsid w:val="0099788B"/>
    <w:rsid w:val="009A0710"/>
    <w:rsid w:val="009A24D1"/>
    <w:rsid w:val="009A2BA4"/>
    <w:rsid w:val="009A2C3E"/>
    <w:rsid w:val="009A32F7"/>
    <w:rsid w:val="009A3B1D"/>
    <w:rsid w:val="009A3E18"/>
    <w:rsid w:val="009A5812"/>
    <w:rsid w:val="009A62F3"/>
    <w:rsid w:val="009A75B6"/>
    <w:rsid w:val="009A7646"/>
    <w:rsid w:val="009A7B0C"/>
    <w:rsid w:val="009B0601"/>
    <w:rsid w:val="009B2158"/>
    <w:rsid w:val="009B249C"/>
    <w:rsid w:val="009B34AE"/>
    <w:rsid w:val="009B40F5"/>
    <w:rsid w:val="009B4C54"/>
    <w:rsid w:val="009B4CCA"/>
    <w:rsid w:val="009B7638"/>
    <w:rsid w:val="009C20E4"/>
    <w:rsid w:val="009C3760"/>
    <w:rsid w:val="009C6EB9"/>
    <w:rsid w:val="009D0B19"/>
    <w:rsid w:val="009D0C14"/>
    <w:rsid w:val="009D177A"/>
    <w:rsid w:val="009D2781"/>
    <w:rsid w:val="009D3056"/>
    <w:rsid w:val="009D3F2A"/>
    <w:rsid w:val="009D5605"/>
    <w:rsid w:val="009D593A"/>
    <w:rsid w:val="009D6AA5"/>
    <w:rsid w:val="009D6BCA"/>
    <w:rsid w:val="009E025D"/>
    <w:rsid w:val="009E25EB"/>
    <w:rsid w:val="009E2E91"/>
    <w:rsid w:val="009E3129"/>
    <w:rsid w:val="009E341C"/>
    <w:rsid w:val="009E366D"/>
    <w:rsid w:val="009E400D"/>
    <w:rsid w:val="009E732A"/>
    <w:rsid w:val="009E7CBD"/>
    <w:rsid w:val="009F0672"/>
    <w:rsid w:val="009F2568"/>
    <w:rsid w:val="009F2983"/>
    <w:rsid w:val="009F2E8E"/>
    <w:rsid w:val="009F2F9D"/>
    <w:rsid w:val="009F32C8"/>
    <w:rsid w:val="009F3C2C"/>
    <w:rsid w:val="009F4839"/>
    <w:rsid w:val="009F4D89"/>
    <w:rsid w:val="009F6EC7"/>
    <w:rsid w:val="00A0079F"/>
    <w:rsid w:val="00A051DC"/>
    <w:rsid w:val="00A05379"/>
    <w:rsid w:val="00A05733"/>
    <w:rsid w:val="00A05754"/>
    <w:rsid w:val="00A0720E"/>
    <w:rsid w:val="00A0769C"/>
    <w:rsid w:val="00A0785B"/>
    <w:rsid w:val="00A1061F"/>
    <w:rsid w:val="00A122E1"/>
    <w:rsid w:val="00A129EC"/>
    <w:rsid w:val="00A12CED"/>
    <w:rsid w:val="00A12D0D"/>
    <w:rsid w:val="00A155DB"/>
    <w:rsid w:val="00A1608A"/>
    <w:rsid w:val="00A17536"/>
    <w:rsid w:val="00A2091C"/>
    <w:rsid w:val="00A20C51"/>
    <w:rsid w:val="00A211A2"/>
    <w:rsid w:val="00A2128E"/>
    <w:rsid w:val="00A21B32"/>
    <w:rsid w:val="00A24C36"/>
    <w:rsid w:val="00A25855"/>
    <w:rsid w:val="00A263DF"/>
    <w:rsid w:val="00A26DA5"/>
    <w:rsid w:val="00A26FAB"/>
    <w:rsid w:val="00A278AA"/>
    <w:rsid w:val="00A303F0"/>
    <w:rsid w:val="00A30910"/>
    <w:rsid w:val="00A30CBD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401BB"/>
    <w:rsid w:val="00A404E4"/>
    <w:rsid w:val="00A42E8A"/>
    <w:rsid w:val="00A4304C"/>
    <w:rsid w:val="00A446BD"/>
    <w:rsid w:val="00A44786"/>
    <w:rsid w:val="00A51A83"/>
    <w:rsid w:val="00A544A4"/>
    <w:rsid w:val="00A55169"/>
    <w:rsid w:val="00A56286"/>
    <w:rsid w:val="00A578CD"/>
    <w:rsid w:val="00A616C7"/>
    <w:rsid w:val="00A61E91"/>
    <w:rsid w:val="00A62008"/>
    <w:rsid w:val="00A626CB"/>
    <w:rsid w:val="00A629AC"/>
    <w:rsid w:val="00A62BDC"/>
    <w:rsid w:val="00A639C3"/>
    <w:rsid w:val="00A66B3F"/>
    <w:rsid w:val="00A70229"/>
    <w:rsid w:val="00A70DF9"/>
    <w:rsid w:val="00A710EF"/>
    <w:rsid w:val="00A7185C"/>
    <w:rsid w:val="00A7240A"/>
    <w:rsid w:val="00A739A4"/>
    <w:rsid w:val="00A741E5"/>
    <w:rsid w:val="00A74920"/>
    <w:rsid w:val="00A75A4A"/>
    <w:rsid w:val="00A77866"/>
    <w:rsid w:val="00A77D19"/>
    <w:rsid w:val="00A805EA"/>
    <w:rsid w:val="00A80CA4"/>
    <w:rsid w:val="00A81717"/>
    <w:rsid w:val="00A820D2"/>
    <w:rsid w:val="00A82285"/>
    <w:rsid w:val="00A83E31"/>
    <w:rsid w:val="00A84D9E"/>
    <w:rsid w:val="00A864B4"/>
    <w:rsid w:val="00A868DE"/>
    <w:rsid w:val="00A86F4C"/>
    <w:rsid w:val="00A9001B"/>
    <w:rsid w:val="00A911AE"/>
    <w:rsid w:val="00A94EF5"/>
    <w:rsid w:val="00A952D5"/>
    <w:rsid w:val="00A96141"/>
    <w:rsid w:val="00A97053"/>
    <w:rsid w:val="00A971EA"/>
    <w:rsid w:val="00AA04C1"/>
    <w:rsid w:val="00AA07FB"/>
    <w:rsid w:val="00AA0BC1"/>
    <w:rsid w:val="00AA0BE9"/>
    <w:rsid w:val="00AA17E3"/>
    <w:rsid w:val="00AA188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4934"/>
    <w:rsid w:val="00AB4BC5"/>
    <w:rsid w:val="00AB5642"/>
    <w:rsid w:val="00AB581C"/>
    <w:rsid w:val="00AB585A"/>
    <w:rsid w:val="00AB61FC"/>
    <w:rsid w:val="00AB6211"/>
    <w:rsid w:val="00AB6586"/>
    <w:rsid w:val="00AB7313"/>
    <w:rsid w:val="00AB7602"/>
    <w:rsid w:val="00AB77C0"/>
    <w:rsid w:val="00AC010A"/>
    <w:rsid w:val="00AC1BD3"/>
    <w:rsid w:val="00AC1D99"/>
    <w:rsid w:val="00AC255D"/>
    <w:rsid w:val="00AC7D3B"/>
    <w:rsid w:val="00AD01A8"/>
    <w:rsid w:val="00AD01ED"/>
    <w:rsid w:val="00AD0608"/>
    <w:rsid w:val="00AD17A2"/>
    <w:rsid w:val="00AD2B89"/>
    <w:rsid w:val="00AD309C"/>
    <w:rsid w:val="00AD34DB"/>
    <w:rsid w:val="00AD3D64"/>
    <w:rsid w:val="00AD3DE0"/>
    <w:rsid w:val="00AD3F1B"/>
    <w:rsid w:val="00AD4070"/>
    <w:rsid w:val="00AD68BA"/>
    <w:rsid w:val="00AD6C4B"/>
    <w:rsid w:val="00AD7880"/>
    <w:rsid w:val="00AE106A"/>
    <w:rsid w:val="00AE2B68"/>
    <w:rsid w:val="00AE3869"/>
    <w:rsid w:val="00AE39A6"/>
    <w:rsid w:val="00AE470F"/>
    <w:rsid w:val="00AE4C1A"/>
    <w:rsid w:val="00AE62CE"/>
    <w:rsid w:val="00AE631F"/>
    <w:rsid w:val="00AF0E56"/>
    <w:rsid w:val="00AF2E05"/>
    <w:rsid w:val="00AF3075"/>
    <w:rsid w:val="00AF5015"/>
    <w:rsid w:val="00AF5193"/>
    <w:rsid w:val="00B00B4F"/>
    <w:rsid w:val="00B01BD1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18E8"/>
    <w:rsid w:val="00B12F8A"/>
    <w:rsid w:val="00B13386"/>
    <w:rsid w:val="00B134D7"/>
    <w:rsid w:val="00B13901"/>
    <w:rsid w:val="00B14CDC"/>
    <w:rsid w:val="00B20C12"/>
    <w:rsid w:val="00B22EE9"/>
    <w:rsid w:val="00B231EE"/>
    <w:rsid w:val="00B247B5"/>
    <w:rsid w:val="00B248E5"/>
    <w:rsid w:val="00B252F1"/>
    <w:rsid w:val="00B25CD8"/>
    <w:rsid w:val="00B27137"/>
    <w:rsid w:val="00B277FF"/>
    <w:rsid w:val="00B31A0C"/>
    <w:rsid w:val="00B32CEA"/>
    <w:rsid w:val="00B32E47"/>
    <w:rsid w:val="00B3364F"/>
    <w:rsid w:val="00B33979"/>
    <w:rsid w:val="00B352D6"/>
    <w:rsid w:val="00B360CA"/>
    <w:rsid w:val="00B3627B"/>
    <w:rsid w:val="00B362FF"/>
    <w:rsid w:val="00B37E7C"/>
    <w:rsid w:val="00B37EE8"/>
    <w:rsid w:val="00B40037"/>
    <w:rsid w:val="00B4027E"/>
    <w:rsid w:val="00B40D0C"/>
    <w:rsid w:val="00B41FEF"/>
    <w:rsid w:val="00B43158"/>
    <w:rsid w:val="00B436EF"/>
    <w:rsid w:val="00B45078"/>
    <w:rsid w:val="00B45384"/>
    <w:rsid w:val="00B45878"/>
    <w:rsid w:val="00B47469"/>
    <w:rsid w:val="00B503FD"/>
    <w:rsid w:val="00B515C3"/>
    <w:rsid w:val="00B51AAB"/>
    <w:rsid w:val="00B51CB6"/>
    <w:rsid w:val="00B52BAA"/>
    <w:rsid w:val="00B533D3"/>
    <w:rsid w:val="00B54E5A"/>
    <w:rsid w:val="00B559B1"/>
    <w:rsid w:val="00B55E4A"/>
    <w:rsid w:val="00B571F1"/>
    <w:rsid w:val="00B57767"/>
    <w:rsid w:val="00B62449"/>
    <w:rsid w:val="00B62EF9"/>
    <w:rsid w:val="00B66B0F"/>
    <w:rsid w:val="00B67420"/>
    <w:rsid w:val="00B6743C"/>
    <w:rsid w:val="00B707B6"/>
    <w:rsid w:val="00B73994"/>
    <w:rsid w:val="00B7399B"/>
    <w:rsid w:val="00B73D27"/>
    <w:rsid w:val="00B74378"/>
    <w:rsid w:val="00B745A4"/>
    <w:rsid w:val="00B755CF"/>
    <w:rsid w:val="00B75857"/>
    <w:rsid w:val="00B7591E"/>
    <w:rsid w:val="00B75971"/>
    <w:rsid w:val="00B75B16"/>
    <w:rsid w:val="00B7632F"/>
    <w:rsid w:val="00B7779D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3077"/>
    <w:rsid w:val="00B93297"/>
    <w:rsid w:val="00B93C93"/>
    <w:rsid w:val="00B94411"/>
    <w:rsid w:val="00B966C2"/>
    <w:rsid w:val="00B96752"/>
    <w:rsid w:val="00BA1A7D"/>
    <w:rsid w:val="00BA2B3A"/>
    <w:rsid w:val="00BA2F40"/>
    <w:rsid w:val="00BA3528"/>
    <w:rsid w:val="00BA3AD7"/>
    <w:rsid w:val="00BA44AF"/>
    <w:rsid w:val="00BA5752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5E9"/>
    <w:rsid w:val="00BB682A"/>
    <w:rsid w:val="00BB734A"/>
    <w:rsid w:val="00BC3516"/>
    <w:rsid w:val="00BC3DC0"/>
    <w:rsid w:val="00BC4465"/>
    <w:rsid w:val="00BC4D2E"/>
    <w:rsid w:val="00BC4F4E"/>
    <w:rsid w:val="00BC5596"/>
    <w:rsid w:val="00BC6A7D"/>
    <w:rsid w:val="00BC76A5"/>
    <w:rsid w:val="00BC7E1D"/>
    <w:rsid w:val="00BD0F7B"/>
    <w:rsid w:val="00BD2A22"/>
    <w:rsid w:val="00BD2C8F"/>
    <w:rsid w:val="00BD326A"/>
    <w:rsid w:val="00BD4FEE"/>
    <w:rsid w:val="00BD5403"/>
    <w:rsid w:val="00BD5D80"/>
    <w:rsid w:val="00BD63F9"/>
    <w:rsid w:val="00BD64E6"/>
    <w:rsid w:val="00BD6D2E"/>
    <w:rsid w:val="00BD7F73"/>
    <w:rsid w:val="00BE0E3B"/>
    <w:rsid w:val="00BE120E"/>
    <w:rsid w:val="00BE13BA"/>
    <w:rsid w:val="00BE17AB"/>
    <w:rsid w:val="00BE585E"/>
    <w:rsid w:val="00BE6420"/>
    <w:rsid w:val="00BE65EC"/>
    <w:rsid w:val="00BE6E8B"/>
    <w:rsid w:val="00BE6FBA"/>
    <w:rsid w:val="00BE7F55"/>
    <w:rsid w:val="00BF2FE5"/>
    <w:rsid w:val="00BF3769"/>
    <w:rsid w:val="00BF409A"/>
    <w:rsid w:val="00BF4222"/>
    <w:rsid w:val="00BF43A0"/>
    <w:rsid w:val="00BF6F9A"/>
    <w:rsid w:val="00C008F5"/>
    <w:rsid w:val="00C01AAF"/>
    <w:rsid w:val="00C02282"/>
    <w:rsid w:val="00C03AE3"/>
    <w:rsid w:val="00C048A2"/>
    <w:rsid w:val="00C04AEF"/>
    <w:rsid w:val="00C051CC"/>
    <w:rsid w:val="00C10B92"/>
    <w:rsid w:val="00C138F2"/>
    <w:rsid w:val="00C13A82"/>
    <w:rsid w:val="00C150A9"/>
    <w:rsid w:val="00C15268"/>
    <w:rsid w:val="00C1783E"/>
    <w:rsid w:val="00C21399"/>
    <w:rsid w:val="00C216FD"/>
    <w:rsid w:val="00C222BA"/>
    <w:rsid w:val="00C224D9"/>
    <w:rsid w:val="00C2451F"/>
    <w:rsid w:val="00C24F49"/>
    <w:rsid w:val="00C25F6F"/>
    <w:rsid w:val="00C26D9B"/>
    <w:rsid w:val="00C322F3"/>
    <w:rsid w:val="00C331D9"/>
    <w:rsid w:val="00C3420E"/>
    <w:rsid w:val="00C3565C"/>
    <w:rsid w:val="00C356B6"/>
    <w:rsid w:val="00C366AA"/>
    <w:rsid w:val="00C40ADC"/>
    <w:rsid w:val="00C4278C"/>
    <w:rsid w:val="00C429F8"/>
    <w:rsid w:val="00C43AD3"/>
    <w:rsid w:val="00C45352"/>
    <w:rsid w:val="00C45CCC"/>
    <w:rsid w:val="00C46FEE"/>
    <w:rsid w:val="00C51CD0"/>
    <w:rsid w:val="00C52719"/>
    <w:rsid w:val="00C52CFB"/>
    <w:rsid w:val="00C53B0D"/>
    <w:rsid w:val="00C54614"/>
    <w:rsid w:val="00C5468C"/>
    <w:rsid w:val="00C5482B"/>
    <w:rsid w:val="00C57A0A"/>
    <w:rsid w:val="00C57CB0"/>
    <w:rsid w:val="00C61580"/>
    <w:rsid w:val="00C61FB9"/>
    <w:rsid w:val="00C62C85"/>
    <w:rsid w:val="00C6334B"/>
    <w:rsid w:val="00C63FEB"/>
    <w:rsid w:val="00C64F85"/>
    <w:rsid w:val="00C6657F"/>
    <w:rsid w:val="00C66F23"/>
    <w:rsid w:val="00C673BD"/>
    <w:rsid w:val="00C70031"/>
    <w:rsid w:val="00C708D6"/>
    <w:rsid w:val="00C711F9"/>
    <w:rsid w:val="00C7194C"/>
    <w:rsid w:val="00C71FFB"/>
    <w:rsid w:val="00C726EA"/>
    <w:rsid w:val="00C727C7"/>
    <w:rsid w:val="00C73DB0"/>
    <w:rsid w:val="00C73EF4"/>
    <w:rsid w:val="00C75C69"/>
    <w:rsid w:val="00C75CC2"/>
    <w:rsid w:val="00C76246"/>
    <w:rsid w:val="00C77CA5"/>
    <w:rsid w:val="00C77F75"/>
    <w:rsid w:val="00C81D5E"/>
    <w:rsid w:val="00C83256"/>
    <w:rsid w:val="00C838C8"/>
    <w:rsid w:val="00C846A5"/>
    <w:rsid w:val="00C85473"/>
    <w:rsid w:val="00C873B2"/>
    <w:rsid w:val="00C876CA"/>
    <w:rsid w:val="00C879E8"/>
    <w:rsid w:val="00C87A8B"/>
    <w:rsid w:val="00C87EB9"/>
    <w:rsid w:val="00C9106A"/>
    <w:rsid w:val="00C91B51"/>
    <w:rsid w:val="00C91CC6"/>
    <w:rsid w:val="00C936A7"/>
    <w:rsid w:val="00C950AD"/>
    <w:rsid w:val="00C95F05"/>
    <w:rsid w:val="00C96570"/>
    <w:rsid w:val="00CA0957"/>
    <w:rsid w:val="00CA13DA"/>
    <w:rsid w:val="00CA1CE2"/>
    <w:rsid w:val="00CA23FF"/>
    <w:rsid w:val="00CA28CF"/>
    <w:rsid w:val="00CA2E1D"/>
    <w:rsid w:val="00CA3D9A"/>
    <w:rsid w:val="00CA4227"/>
    <w:rsid w:val="00CA5BC5"/>
    <w:rsid w:val="00CA5ED9"/>
    <w:rsid w:val="00CA6581"/>
    <w:rsid w:val="00CB037A"/>
    <w:rsid w:val="00CB1860"/>
    <w:rsid w:val="00CB6304"/>
    <w:rsid w:val="00CB651D"/>
    <w:rsid w:val="00CB74AA"/>
    <w:rsid w:val="00CB7BA2"/>
    <w:rsid w:val="00CC0A3C"/>
    <w:rsid w:val="00CC0F31"/>
    <w:rsid w:val="00CC15D4"/>
    <w:rsid w:val="00CC2BD5"/>
    <w:rsid w:val="00CC3BD3"/>
    <w:rsid w:val="00CC4619"/>
    <w:rsid w:val="00CC4C45"/>
    <w:rsid w:val="00CC6606"/>
    <w:rsid w:val="00CD1203"/>
    <w:rsid w:val="00CD312D"/>
    <w:rsid w:val="00CD561C"/>
    <w:rsid w:val="00CD691D"/>
    <w:rsid w:val="00CD6987"/>
    <w:rsid w:val="00CD713F"/>
    <w:rsid w:val="00CE17C3"/>
    <w:rsid w:val="00CE23CE"/>
    <w:rsid w:val="00CE25BC"/>
    <w:rsid w:val="00CE2763"/>
    <w:rsid w:val="00CE3F27"/>
    <w:rsid w:val="00CE470A"/>
    <w:rsid w:val="00CE5E5D"/>
    <w:rsid w:val="00CE68D3"/>
    <w:rsid w:val="00CE7CE2"/>
    <w:rsid w:val="00CF1C40"/>
    <w:rsid w:val="00CF2257"/>
    <w:rsid w:val="00CF2516"/>
    <w:rsid w:val="00CF295F"/>
    <w:rsid w:val="00CF2C79"/>
    <w:rsid w:val="00CF325C"/>
    <w:rsid w:val="00CF490F"/>
    <w:rsid w:val="00CF7068"/>
    <w:rsid w:val="00CF7902"/>
    <w:rsid w:val="00D00415"/>
    <w:rsid w:val="00D00EE6"/>
    <w:rsid w:val="00D0301F"/>
    <w:rsid w:val="00D03DB3"/>
    <w:rsid w:val="00D051E1"/>
    <w:rsid w:val="00D0588F"/>
    <w:rsid w:val="00D0591E"/>
    <w:rsid w:val="00D060B6"/>
    <w:rsid w:val="00D07A4F"/>
    <w:rsid w:val="00D10A21"/>
    <w:rsid w:val="00D11DCC"/>
    <w:rsid w:val="00D12D20"/>
    <w:rsid w:val="00D13C8B"/>
    <w:rsid w:val="00D16099"/>
    <w:rsid w:val="00D17960"/>
    <w:rsid w:val="00D2014F"/>
    <w:rsid w:val="00D20242"/>
    <w:rsid w:val="00D20FFE"/>
    <w:rsid w:val="00D210D7"/>
    <w:rsid w:val="00D2385A"/>
    <w:rsid w:val="00D239C4"/>
    <w:rsid w:val="00D2400E"/>
    <w:rsid w:val="00D24A86"/>
    <w:rsid w:val="00D266B2"/>
    <w:rsid w:val="00D312AB"/>
    <w:rsid w:val="00D3343D"/>
    <w:rsid w:val="00D33BA3"/>
    <w:rsid w:val="00D343D2"/>
    <w:rsid w:val="00D34A62"/>
    <w:rsid w:val="00D355F1"/>
    <w:rsid w:val="00D35E05"/>
    <w:rsid w:val="00D3772B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B8A"/>
    <w:rsid w:val="00D65515"/>
    <w:rsid w:val="00D6552E"/>
    <w:rsid w:val="00D65AD6"/>
    <w:rsid w:val="00D65E64"/>
    <w:rsid w:val="00D662AD"/>
    <w:rsid w:val="00D6698A"/>
    <w:rsid w:val="00D71E5E"/>
    <w:rsid w:val="00D72F25"/>
    <w:rsid w:val="00D73F15"/>
    <w:rsid w:val="00D75749"/>
    <w:rsid w:val="00D75A69"/>
    <w:rsid w:val="00D76681"/>
    <w:rsid w:val="00D7677C"/>
    <w:rsid w:val="00D770A9"/>
    <w:rsid w:val="00D80587"/>
    <w:rsid w:val="00D821E9"/>
    <w:rsid w:val="00D850BD"/>
    <w:rsid w:val="00D86B08"/>
    <w:rsid w:val="00D878C7"/>
    <w:rsid w:val="00D87CA1"/>
    <w:rsid w:val="00D901A4"/>
    <w:rsid w:val="00D9196B"/>
    <w:rsid w:val="00D925ED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1210"/>
    <w:rsid w:val="00DA3690"/>
    <w:rsid w:val="00DA3F89"/>
    <w:rsid w:val="00DA409C"/>
    <w:rsid w:val="00DA49A8"/>
    <w:rsid w:val="00DA5D43"/>
    <w:rsid w:val="00DA6626"/>
    <w:rsid w:val="00DA72C2"/>
    <w:rsid w:val="00DB00D6"/>
    <w:rsid w:val="00DB031A"/>
    <w:rsid w:val="00DB1B95"/>
    <w:rsid w:val="00DB3B83"/>
    <w:rsid w:val="00DB4394"/>
    <w:rsid w:val="00DB462F"/>
    <w:rsid w:val="00DB4679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5BC"/>
    <w:rsid w:val="00DC7BDF"/>
    <w:rsid w:val="00DD0E98"/>
    <w:rsid w:val="00DD26C8"/>
    <w:rsid w:val="00DD533C"/>
    <w:rsid w:val="00DD55AA"/>
    <w:rsid w:val="00DD5878"/>
    <w:rsid w:val="00DD6240"/>
    <w:rsid w:val="00DD6904"/>
    <w:rsid w:val="00DD746D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3B2D"/>
    <w:rsid w:val="00DF4764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822"/>
    <w:rsid w:val="00E01658"/>
    <w:rsid w:val="00E023F5"/>
    <w:rsid w:val="00E02979"/>
    <w:rsid w:val="00E02BB4"/>
    <w:rsid w:val="00E037B7"/>
    <w:rsid w:val="00E03A53"/>
    <w:rsid w:val="00E04176"/>
    <w:rsid w:val="00E07927"/>
    <w:rsid w:val="00E102FA"/>
    <w:rsid w:val="00E107D9"/>
    <w:rsid w:val="00E1241E"/>
    <w:rsid w:val="00E1302A"/>
    <w:rsid w:val="00E158AC"/>
    <w:rsid w:val="00E24944"/>
    <w:rsid w:val="00E2502D"/>
    <w:rsid w:val="00E3207A"/>
    <w:rsid w:val="00E329F8"/>
    <w:rsid w:val="00E32BB2"/>
    <w:rsid w:val="00E3460D"/>
    <w:rsid w:val="00E348C8"/>
    <w:rsid w:val="00E34917"/>
    <w:rsid w:val="00E34983"/>
    <w:rsid w:val="00E34DCE"/>
    <w:rsid w:val="00E35287"/>
    <w:rsid w:val="00E35354"/>
    <w:rsid w:val="00E362A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EA5"/>
    <w:rsid w:val="00E42C0C"/>
    <w:rsid w:val="00E455FF"/>
    <w:rsid w:val="00E4645F"/>
    <w:rsid w:val="00E4679B"/>
    <w:rsid w:val="00E472DF"/>
    <w:rsid w:val="00E52B05"/>
    <w:rsid w:val="00E52D7D"/>
    <w:rsid w:val="00E539EE"/>
    <w:rsid w:val="00E54F0A"/>
    <w:rsid w:val="00E55129"/>
    <w:rsid w:val="00E56935"/>
    <w:rsid w:val="00E56D65"/>
    <w:rsid w:val="00E57593"/>
    <w:rsid w:val="00E57A00"/>
    <w:rsid w:val="00E61D3E"/>
    <w:rsid w:val="00E61E92"/>
    <w:rsid w:val="00E62484"/>
    <w:rsid w:val="00E62F15"/>
    <w:rsid w:val="00E63B3A"/>
    <w:rsid w:val="00E63CDE"/>
    <w:rsid w:val="00E647F3"/>
    <w:rsid w:val="00E65047"/>
    <w:rsid w:val="00E675E4"/>
    <w:rsid w:val="00E67C17"/>
    <w:rsid w:val="00E7053E"/>
    <w:rsid w:val="00E7076F"/>
    <w:rsid w:val="00E71239"/>
    <w:rsid w:val="00E71B45"/>
    <w:rsid w:val="00E71C69"/>
    <w:rsid w:val="00E74DE7"/>
    <w:rsid w:val="00E74F55"/>
    <w:rsid w:val="00E76E50"/>
    <w:rsid w:val="00E77A61"/>
    <w:rsid w:val="00E77C4B"/>
    <w:rsid w:val="00E8025A"/>
    <w:rsid w:val="00E80768"/>
    <w:rsid w:val="00E80A56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1476"/>
    <w:rsid w:val="00E9178A"/>
    <w:rsid w:val="00E918F2"/>
    <w:rsid w:val="00E93DDB"/>
    <w:rsid w:val="00E94EC6"/>
    <w:rsid w:val="00E96042"/>
    <w:rsid w:val="00E96B97"/>
    <w:rsid w:val="00E9769D"/>
    <w:rsid w:val="00EA0DAC"/>
    <w:rsid w:val="00EA1246"/>
    <w:rsid w:val="00EA39AC"/>
    <w:rsid w:val="00EA4980"/>
    <w:rsid w:val="00EA5C59"/>
    <w:rsid w:val="00EA6B33"/>
    <w:rsid w:val="00EA71F9"/>
    <w:rsid w:val="00EA7722"/>
    <w:rsid w:val="00EB0290"/>
    <w:rsid w:val="00EB0CAC"/>
    <w:rsid w:val="00EB33A3"/>
    <w:rsid w:val="00EB5C87"/>
    <w:rsid w:val="00EB5D33"/>
    <w:rsid w:val="00EB5E79"/>
    <w:rsid w:val="00EB606E"/>
    <w:rsid w:val="00EB6935"/>
    <w:rsid w:val="00EB766C"/>
    <w:rsid w:val="00EB789C"/>
    <w:rsid w:val="00EB7EDF"/>
    <w:rsid w:val="00EC00BB"/>
    <w:rsid w:val="00EC25D9"/>
    <w:rsid w:val="00EC3570"/>
    <w:rsid w:val="00EC4047"/>
    <w:rsid w:val="00EC48D7"/>
    <w:rsid w:val="00EC4DE7"/>
    <w:rsid w:val="00EC4E2A"/>
    <w:rsid w:val="00EC6CCB"/>
    <w:rsid w:val="00EC7B4A"/>
    <w:rsid w:val="00ED01B7"/>
    <w:rsid w:val="00ED2D96"/>
    <w:rsid w:val="00ED425D"/>
    <w:rsid w:val="00ED47CC"/>
    <w:rsid w:val="00EE019D"/>
    <w:rsid w:val="00EE17B2"/>
    <w:rsid w:val="00EE1AFA"/>
    <w:rsid w:val="00EE28E2"/>
    <w:rsid w:val="00EE2BB2"/>
    <w:rsid w:val="00EE335D"/>
    <w:rsid w:val="00EE4086"/>
    <w:rsid w:val="00EE4DEF"/>
    <w:rsid w:val="00EE68D5"/>
    <w:rsid w:val="00EF08A6"/>
    <w:rsid w:val="00EF41CE"/>
    <w:rsid w:val="00EF43F6"/>
    <w:rsid w:val="00EF4A8C"/>
    <w:rsid w:val="00EF4DC9"/>
    <w:rsid w:val="00EF6152"/>
    <w:rsid w:val="00EF6859"/>
    <w:rsid w:val="00EF68F5"/>
    <w:rsid w:val="00EF7191"/>
    <w:rsid w:val="00F00FA0"/>
    <w:rsid w:val="00F012ED"/>
    <w:rsid w:val="00F01BA5"/>
    <w:rsid w:val="00F01C31"/>
    <w:rsid w:val="00F022AC"/>
    <w:rsid w:val="00F07285"/>
    <w:rsid w:val="00F115EB"/>
    <w:rsid w:val="00F11C0D"/>
    <w:rsid w:val="00F130B8"/>
    <w:rsid w:val="00F132DF"/>
    <w:rsid w:val="00F1360A"/>
    <w:rsid w:val="00F139BE"/>
    <w:rsid w:val="00F13F6F"/>
    <w:rsid w:val="00F16295"/>
    <w:rsid w:val="00F2079B"/>
    <w:rsid w:val="00F21F89"/>
    <w:rsid w:val="00F22C7C"/>
    <w:rsid w:val="00F24DE0"/>
    <w:rsid w:val="00F25ECA"/>
    <w:rsid w:val="00F26D17"/>
    <w:rsid w:val="00F270B1"/>
    <w:rsid w:val="00F31BD0"/>
    <w:rsid w:val="00F32E8D"/>
    <w:rsid w:val="00F33A4F"/>
    <w:rsid w:val="00F35511"/>
    <w:rsid w:val="00F35585"/>
    <w:rsid w:val="00F35768"/>
    <w:rsid w:val="00F373CA"/>
    <w:rsid w:val="00F37EAF"/>
    <w:rsid w:val="00F40D2C"/>
    <w:rsid w:val="00F432A0"/>
    <w:rsid w:val="00F45114"/>
    <w:rsid w:val="00F4513B"/>
    <w:rsid w:val="00F460D9"/>
    <w:rsid w:val="00F47A9D"/>
    <w:rsid w:val="00F47F1C"/>
    <w:rsid w:val="00F47FF6"/>
    <w:rsid w:val="00F5076F"/>
    <w:rsid w:val="00F50AB6"/>
    <w:rsid w:val="00F50C89"/>
    <w:rsid w:val="00F50D4A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6739"/>
    <w:rsid w:val="00F67A74"/>
    <w:rsid w:val="00F70AB2"/>
    <w:rsid w:val="00F72A63"/>
    <w:rsid w:val="00F72EC7"/>
    <w:rsid w:val="00F73F31"/>
    <w:rsid w:val="00F74124"/>
    <w:rsid w:val="00F74BFA"/>
    <w:rsid w:val="00F766D1"/>
    <w:rsid w:val="00F77380"/>
    <w:rsid w:val="00F8304E"/>
    <w:rsid w:val="00F830FF"/>
    <w:rsid w:val="00F84D41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5AB"/>
    <w:rsid w:val="00F93A6D"/>
    <w:rsid w:val="00F957A1"/>
    <w:rsid w:val="00F96B76"/>
    <w:rsid w:val="00FA03CE"/>
    <w:rsid w:val="00FA0A04"/>
    <w:rsid w:val="00FA0B57"/>
    <w:rsid w:val="00FA0BA4"/>
    <w:rsid w:val="00FA324B"/>
    <w:rsid w:val="00FA4E13"/>
    <w:rsid w:val="00FA5325"/>
    <w:rsid w:val="00FA63FF"/>
    <w:rsid w:val="00FB008A"/>
    <w:rsid w:val="00FB19EF"/>
    <w:rsid w:val="00FB1D51"/>
    <w:rsid w:val="00FB1DB8"/>
    <w:rsid w:val="00FB262E"/>
    <w:rsid w:val="00FB3391"/>
    <w:rsid w:val="00FB5E97"/>
    <w:rsid w:val="00FB6D24"/>
    <w:rsid w:val="00FB70F3"/>
    <w:rsid w:val="00FC0119"/>
    <w:rsid w:val="00FC168D"/>
    <w:rsid w:val="00FC17C4"/>
    <w:rsid w:val="00FC2D6E"/>
    <w:rsid w:val="00FC3408"/>
    <w:rsid w:val="00FC52C7"/>
    <w:rsid w:val="00FC60AA"/>
    <w:rsid w:val="00FC77E7"/>
    <w:rsid w:val="00FC7948"/>
    <w:rsid w:val="00FC7C63"/>
    <w:rsid w:val="00FD0259"/>
    <w:rsid w:val="00FD1177"/>
    <w:rsid w:val="00FD1BA6"/>
    <w:rsid w:val="00FD32D7"/>
    <w:rsid w:val="00FD379A"/>
    <w:rsid w:val="00FD4374"/>
    <w:rsid w:val="00FD5342"/>
    <w:rsid w:val="00FD5742"/>
    <w:rsid w:val="00FD58A1"/>
    <w:rsid w:val="00FD5CF6"/>
    <w:rsid w:val="00FD74CB"/>
    <w:rsid w:val="00FD79EE"/>
    <w:rsid w:val="00FE0EF6"/>
    <w:rsid w:val="00FE2AC8"/>
    <w:rsid w:val="00FE4CBC"/>
    <w:rsid w:val="00FE582B"/>
    <w:rsid w:val="00FE6C13"/>
    <w:rsid w:val="00FE6E0D"/>
    <w:rsid w:val="00FF05CA"/>
    <w:rsid w:val="00FF0A78"/>
    <w:rsid w:val="00FF1BEC"/>
    <w:rsid w:val="00FF507D"/>
    <w:rsid w:val="00FF5132"/>
    <w:rsid w:val="00FF599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554</cp:revision>
  <dcterms:created xsi:type="dcterms:W3CDTF">2020-04-29T11:38:00Z</dcterms:created>
  <dcterms:modified xsi:type="dcterms:W3CDTF">2020-11-02T14:40:00Z</dcterms:modified>
</cp:coreProperties>
</file>