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C195A" w14:textId="77777777" w:rsidR="00AD3DE0" w:rsidRDefault="00AD3DE0"/>
    <w:p w14:paraId="6F2C195B" w14:textId="066BE2CE" w:rsidR="00AD3DE0" w:rsidRDefault="009B2889">
      <w:pPr>
        <w:pStyle w:val="Heading1"/>
        <w:widowControl/>
        <w:rPr>
          <w:b/>
          <w:sz w:val="24"/>
        </w:rPr>
      </w:pPr>
      <w:r>
        <w:rPr>
          <w:b/>
        </w:rPr>
        <w:t>Second</w:t>
      </w:r>
      <w:r w:rsidR="00983ECC">
        <w:rPr>
          <w:b/>
        </w:rPr>
        <w:t xml:space="preserve"> </w:t>
      </w:r>
      <w:r w:rsidR="00AC1BD3">
        <w:rPr>
          <w:b/>
        </w:rPr>
        <w:t>Quarter 20</w:t>
      </w:r>
      <w:r w:rsidR="00A1608A">
        <w:rPr>
          <w:b/>
        </w:rPr>
        <w:t>2</w:t>
      </w:r>
      <w:r w:rsidR="004C67CE">
        <w:rPr>
          <w:b/>
        </w:rPr>
        <w:t>1</w:t>
      </w:r>
    </w:p>
    <w:p w14:paraId="6F2C195C" w14:textId="77777777" w:rsidR="00AD3DE0" w:rsidRDefault="00AD3DE0">
      <w:pPr>
        <w:rPr>
          <w:sz w:val="24"/>
        </w:rPr>
      </w:pPr>
    </w:p>
    <w:p w14:paraId="6F2C195D" w14:textId="2F57B024" w:rsidR="00AD3DE0" w:rsidRDefault="00381DB7">
      <w:pPr>
        <w:rPr>
          <w:sz w:val="24"/>
        </w:rPr>
      </w:pPr>
      <w:r w:rsidRPr="00381DB7">
        <w:drawing>
          <wp:inline distT="0" distB="0" distL="0" distR="0" wp14:anchorId="6E848131" wp14:editId="05ABEAB4">
            <wp:extent cx="3914775" cy="24384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5D58D" w14:textId="77777777" w:rsidR="007E7FE5" w:rsidRDefault="007E7FE5" w:rsidP="00AD309C">
      <w:pPr>
        <w:rPr>
          <w:b/>
          <w:sz w:val="24"/>
        </w:rPr>
      </w:pPr>
    </w:p>
    <w:p w14:paraId="5C876C63" w14:textId="00C0ACD5" w:rsidR="00E2251C" w:rsidRDefault="00804BCD" w:rsidP="00AD309C">
      <w:pPr>
        <w:rPr>
          <w:b/>
          <w:sz w:val="24"/>
        </w:rPr>
      </w:pPr>
      <w:r>
        <w:rPr>
          <w:b/>
          <w:sz w:val="24"/>
        </w:rPr>
        <w:t>T</w:t>
      </w:r>
      <w:r w:rsidR="002B1928">
        <w:rPr>
          <w:b/>
          <w:sz w:val="24"/>
        </w:rPr>
        <w:t xml:space="preserve">he </w:t>
      </w:r>
      <w:r w:rsidR="0038146B" w:rsidRPr="00E87BA1">
        <w:rPr>
          <w:b/>
          <w:sz w:val="24"/>
        </w:rPr>
        <w:t>Giliberto-Levy Commercial Mortgage Performance Index</w:t>
      </w:r>
      <w:r w:rsidR="0038146B">
        <w:rPr>
          <w:b/>
          <w:sz w:val="24"/>
        </w:rPr>
        <w:t xml:space="preserve"> (G-L 1)</w:t>
      </w:r>
      <w:r w:rsidR="0038146B" w:rsidRPr="00E87BA1">
        <w:rPr>
          <w:b/>
          <w:sz w:val="24"/>
        </w:rPr>
        <w:t xml:space="preserve"> </w:t>
      </w:r>
      <w:r w:rsidR="00F050DA">
        <w:rPr>
          <w:b/>
          <w:sz w:val="24"/>
        </w:rPr>
        <w:t>generated</w:t>
      </w:r>
      <w:r w:rsidR="006D7A82">
        <w:rPr>
          <w:b/>
          <w:sz w:val="24"/>
        </w:rPr>
        <w:t xml:space="preserve"> </w:t>
      </w:r>
      <w:r w:rsidR="004F383D">
        <w:rPr>
          <w:b/>
          <w:sz w:val="24"/>
        </w:rPr>
        <w:t>2.45</w:t>
      </w:r>
      <w:r w:rsidR="00380F48">
        <w:rPr>
          <w:b/>
          <w:sz w:val="24"/>
        </w:rPr>
        <w:t xml:space="preserve">% </w:t>
      </w:r>
      <w:r w:rsidR="0098413A">
        <w:rPr>
          <w:b/>
          <w:sz w:val="24"/>
        </w:rPr>
        <w:t>total return</w:t>
      </w:r>
      <w:r w:rsidR="001B29E4">
        <w:rPr>
          <w:b/>
          <w:sz w:val="24"/>
        </w:rPr>
        <w:t xml:space="preserve"> for </w:t>
      </w:r>
      <w:r w:rsidR="004F383D">
        <w:rPr>
          <w:b/>
          <w:sz w:val="24"/>
        </w:rPr>
        <w:t>2</w:t>
      </w:r>
      <w:r w:rsidR="001B29E4">
        <w:rPr>
          <w:b/>
          <w:sz w:val="24"/>
        </w:rPr>
        <w:t>Q 202</w:t>
      </w:r>
      <w:r w:rsidR="006D7A82">
        <w:rPr>
          <w:b/>
          <w:sz w:val="24"/>
        </w:rPr>
        <w:t>1</w:t>
      </w:r>
      <w:r w:rsidR="00C52719" w:rsidRPr="009938F2">
        <w:rPr>
          <w:b/>
          <w:sz w:val="24"/>
        </w:rPr>
        <w:t>.</w:t>
      </w:r>
      <w:r w:rsidR="00EF68F5" w:rsidRPr="00EF68F5">
        <w:rPr>
          <w:rStyle w:val="FootnoteReference"/>
        </w:rPr>
        <w:t xml:space="preserve"> </w:t>
      </w:r>
      <w:r w:rsidR="00EF68F5">
        <w:rPr>
          <w:rStyle w:val="FootnoteReference"/>
        </w:rPr>
        <w:footnoteReference w:id="1"/>
      </w:r>
      <w:r w:rsidR="00EF68F5">
        <w:rPr>
          <w:b/>
          <w:sz w:val="24"/>
        </w:rPr>
        <w:t xml:space="preserve"> </w:t>
      </w:r>
      <w:r w:rsidR="00A303F0">
        <w:rPr>
          <w:bCs/>
          <w:sz w:val="24"/>
        </w:rPr>
        <w:t xml:space="preserve">Total return consisted of </w:t>
      </w:r>
      <w:r w:rsidR="00433A34">
        <w:rPr>
          <w:bCs/>
          <w:sz w:val="24"/>
        </w:rPr>
        <w:t>0.9</w:t>
      </w:r>
      <w:r w:rsidR="00DD012E">
        <w:rPr>
          <w:bCs/>
          <w:sz w:val="24"/>
        </w:rPr>
        <w:t>7</w:t>
      </w:r>
      <w:r w:rsidR="00C1783E">
        <w:rPr>
          <w:bCs/>
          <w:sz w:val="24"/>
        </w:rPr>
        <w:t>% income return and</w:t>
      </w:r>
      <w:r w:rsidR="00CF2C79">
        <w:rPr>
          <w:bCs/>
          <w:sz w:val="24"/>
        </w:rPr>
        <w:t xml:space="preserve"> </w:t>
      </w:r>
      <w:r w:rsidR="00165A05">
        <w:rPr>
          <w:bCs/>
          <w:sz w:val="24"/>
        </w:rPr>
        <w:t>1.47</w:t>
      </w:r>
      <w:r w:rsidR="00CF2C79">
        <w:rPr>
          <w:bCs/>
          <w:sz w:val="24"/>
        </w:rPr>
        <w:t>% capital value return, which inc</w:t>
      </w:r>
      <w:r w:rsidR="005E2716">
        <w:rPr>
          <w:bCs/>
          <w:sz w:val="24"/>
        </w:rPr>
        <w:t>l</w:t>
      </w:r>
      <w:r w:rsidR="00CF2C79">
        <w:rPr>
          <w:bCs/>
          <w:sz w:val="24"/>
        </w:rPr>
        <w:t xml:space="preserve">udes price </w:t>
      </w:r>
      <w:r w:rsidR="00576E35">
        <w:rPr>
          <w:bCs/>
          <w:sz w:val="24"/>
        </w:rPr>
        <w:t xml:space="preserve">changes and other factors. </w:t>
      </w:r>
      <w:r w:rsidR="00DF6C2E">
        <w:rPr>
          <w:bCs/>
          <w:sz w:val="24"/>
        </w:rPr>
        <w:t>(</w:t>
      </w:r>
      <w:r w:rsidR="00533831">
        <w:rPr>
          <w:bCs/>
          <w:sz w:val="24"/>
        </w:rPr>
        <w:t xml:space="preserve">The sum of the components may not equal the total due to rounding.) </w:t>
      </w:r>
      <w:r w:rsidR="0085644F">
        <w:rPr>
          <w:bCs/>
          <w:sz w:val="24"/>
        </w:rPr>
        <w:t>Declining Treasury yields produced most of the capital value return</w:t>
      </w:r>
      <w:r w:rsidR="00FB1AF4">
        <w:rPr>
          <w:bCs/>
          <w:sz w:val="24"/>
        </w:rPr>
        <w:t xml:space="preserve">. </w:t>
      </w:r>
      <w:r w:rsidR="007F1E03">
        <w:rPr>
          <w:bCs/>
          <w:sz w:val="24"/>
        </w:rPr>
        <w:t xml:space="preserve">Modest reductions in commercial mortgage credit spreads </w:t>
      </w:r>
      <w:r w:rsidR="00EE7B34">
        <w:rPr>
          <w:bCs/>
          <w:sz w:val="24"/>
        </w:rPr>
        <w:t xml:space="preserve">enhanced the capital value increase. </w:t>
      </w:r>
      <w:r w:rsidR="009E641F">
        <w:rPr>
          <w:b/>
          <w:sz w:val="24"/>
        </w:rPr>
        <w:t>S</w:t>
      </w:r>
      <w:r w:rsidR="00494E7B" w:rsidRPr="0013128D">
        <w:rPr>
          <w:b/>
          <w:sz w:val="24"/>
        </w:rPr>
        <w:t>pread</w:t>
      </w:r>
      <w:r w:rsidR="00CD691D" w:rsidRPr="0013128D">
        <w:rPr>
          <w:b/>
          <w:sz w:val="24"/>
        </w:rPr>
        <w:t xml:space="preserve">s declined </w:t>
      </w:r>
      <w:r w:rsidR="00C63FEB" w:rsidRPr="0013128D">
        <w:rPr>
          <w:b/>
          <w:sz w:val="24"/>
        </w:rPr>
        <w:t xml:space="preserve">about </w:t>
      </w:r>
      <w:r w:rsidR="00CD0B42">
        <w:rPr>
          <w:b/>
          <w:sz w:val="24"/>
        </w:rPr>
        <w:t>8</w:t>
      </w:r>
      <w:r w:rsidR="000C662B" w:rsidRPr="0013128D">
        <w:rPr>
          <w:b/>
          <w:sz w:val="24"/>
        </w:rPr>
        <w:t xml:space="preserve"> basis points</w:t>
      </w:r>
      <w:r w:rsidR="000C662B" w:rsidRPr="0013128D">
        <w:rPr>
          <w:bCs/>
          <w:sz w:val="24"/>
        </w:rPr>
        <w:t xml:space="preserve"> (</w:t>
      </w:r>
      <w:r w:rsidR="007C4750" w:rsidRPr="0013128D">
        <w:rPr>
          <w:bCs/>
          <w:sz w:val="24"/>
        </w:rPr>
        <w:t>bp)</w:t>
      </w:r>
      <w:r w:rsidR="000C662B" w:rsidRPr="0013128D">
        <w:rPr>
          <w:bCs/>
          <w:sz w:val="24"/>
        </w:rPr>
        <w:t xml:space="preserve"> </w:t>
      </w:r>
      <w:r w:rsidR="00CD691D" w:rsidRPr="0013128D">
        <w:rPr>
          <w:bCs/>
          <w:sz w:val="24"/>
        </w:rPr>
        <w:t>for major sectors</w:t>
      </w:r>
      <w:r w:rsidR="00DD7CD5">
        <w:rPr>
          <w:b/>
          <w:sz w:val="24"/>
        </w:rPr>
        <w:t xml:space="preserve"> </w:t>
      </w:r>
      <w:r w:rsidR="00871180">
        <w:rPr>
          <w:bCs/>
          <w:sz w:val="24"/>
        </w:rPr>
        <w:t>(see Chart 1</w:t>
      </w:r>
      <w:r w:rsidR="00871180" w:rsidRPr="0013128D">
        <w:rPr>
          <w:b/>
          <w:sz w:val="24"/>
        </w:rPr>
        <w:t>)</w:t>
      </w:r>
      <w:r w:rsidR="00B86931" w:rsidRPr="0013128D">
        <w:rPr>
          <w:b/>
          <w:sz w:val="24"/>
        </w:rPr>
        <w:t>.</w:t>
      </w:r>
      <w:r w:rsidR="00DD5786">
        <w:rPr>
          <w:b/>
          <w:sz w:val="24"/>
        </w:rPr>
        <w:t xml:space="preserve"> </w:t>
      </w:r>
      <w:r w:rsidR="00DD5786" w:rsidRPr="002E1AE7">
        <w:rPr>
          <w:bCs/>
          <w:sz w:val="24"/>
        </w:rPr>
        <w:t>This was muted</w:t>
      </w:r>
      <w:r w:rsidR="00951451" w:rsidRPr="002E1AE7">
        <w:rPr>
          <w:bCs/>
          <w:sz w:val="24"/>
        </w:rPr>
        <w:t xml:space="preserve"> compared with the 25 to 30 bp drops </w:t>
      </w:r>
      <w:r w:rsidR="005E6D3B" w:rsidRPr="002E1AE7">
        <w:rPr>
          <w:bCs/>
          <w:sz w:val="24"/>
        </w:rPr>
        <w:t>that occurred in the prior two quarters.</w:t>
      </w:r>
      <w:r w:rsidR="005E6D3B">
        <w:rPr>
          <w:b/>
          <w:sz w:val="24"/>
        </w:rPr>
        <w:t xml:space="preserve"> </w:t>
      </w:r>
      <w:r w:rsidR="00CD60D4">
        <w:rPr>
          <w:b/>
          <w:sz w:val="24"/>
        </w:rPr>
        <w:t xml:space="preserve">Spreads have now retraced all but about 10 bp of the </w:t>
      </w:r>
      <w:r w:rsidR="002E1AE7">
        <w:rPr>
          <w:b/>
          <w:sz w:val="24"/>
        </w:rPr>
        <w:t>surge that occurred in the wake of the onset of the COVID pandemic.</w:t>
      </w:r>
    </w:p>
    <w:p w14:paraId="7AB30C2A" w14:textId="77777777" w:rsidR="00E2251C" w:rsidRDefault="00E2251C">
      <w:pPr>
        <w:rPr>
          <w:b/>
          <w:sz w:val="24"/>
        </w:rPr>
      </w:pPr>
      <w:r>
        <w:rPr>
          <w:b/>
          <w:sz w:val="24"/>
        </w:rPr>
        <w:br w:type="page"/>
      </w:r>
    </w:p>
    <w:p w14:paraId="732F82FA" w14:textId="77777777" w:rsidR="00E87EC7" w:rsidRDefault="00E87EC7" w:rsidP="00AD309C">
      <w:pPr>
        <w:rPr>
          <w:bCs/>
          <w:sz w:val="24"/>
        </w:rPr>
      </w:pPr>
    </w:p>
    <w:p w14:paraId="29D0CC80" w14:textId="01B072B9" w:rsidR="009032E7" w:rsidRDefault="009032E7" w:rsidP="00AD309C">
      <w:pPr>
        <w:rPr>
          <w:bCs/>
          <w:sz w:val="24"/>
        </w:rPr>
      </w:pPr>
    </w:p>
    <w:p w14:paraId="72CEC280" w14:textId="3C15748E" w:rsidR="00264527" w:rsidRDefault="00264527" w:rsidP="00264527">
      <w:pPr>
        <w:pStyle w:val="FootnoteText"/>
        <w:widowControl/>
        <w:rPr>
          <w:rFonts w:ascii="Arial" w:hAnsi="Arial"/>
        </w:rPr>
      </w:pPr>
      <w:r>
        <w:rPr>
          <w:rFonts w:ascii="Arial" w:hAnsi="Arial"/>
        </w:rPr>
        <w:t>Chart 1. Spreads over Treasuries for Ten-year Commercial Mortgages</w:t>
      </w:r>
    </w:p>
    <w:p w14:paraId="01089AEB" w14:textId="77777777" w:rsidR="00264527" w:rsidRDefault="00264527" w:rsidP="00264527">
      <w:pPr>
        <w:pStyle w:val="FootnoteText"/>
        <w:widowControl/>
        <w:rPr>
          <w:rFonts w:ascii="Arial" w:hAnsi="Arial"/>
        </w:rPr>
      </w:pPr>
      <w:r>
        <w:rPr>
          <w:rFonts w:ascii="Arial" w:hAnsi="Arial"/>
        </w:rPr>
        <w:t>In basis points, reflecting 30/360-day count convention</w:t>
      </w:r>
    </w:p>
    <w:p w14:paraId="308ED6AF" w14:textId="5CFE0B8B" w:rsidR="00264527" w:rsidRPr="00B5594D" w:rsidRDefault="00822CA4" w:rsidP="006F1200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w:drawing>
          <wp:inline distT="0" distB="0" distL="0" distR="0" wp14:anchorId="2094E6A3" wp14:editId="4380A2FE">
            <wp:extent cx="5190490" cy="352902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168" cy="354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06A996" w14:textId="59294E26" w:rsidR="00116BD5" w:rsidRDefault="00116BD5" w:rsidP="00AD309C">
      <w:pPr>
        <w:rPr>
          <w:b/>
          <w:sz w:val="24"/>
        </w:rPr>
      </w:pPr>
    </w:p>
    <w:p w14:paraId="5918033C" w14:textId="3BB8D466" w:rsidR="008F4908" w:rsidRPr="008764F2" w:rsidRDefault="008F4908" w:rsidP="008F4908">
      <w:pPr>
        <w:rPr>
          <w:rFonts w:ascii="Arial" w:hAnsi="Arial"/>
          <w:sz w:val="18"/>
          <w:szCs w:val="18"/>
        </w:rPr>
      </w:pPr>
      <w:r w:rsidRPr="008764F2">
        <w:rPr>
          <w:rFonts w:ascii="Arial" w:hAnsi="Arial"/>
          <w:sz w:val="18"/>
          <w:szCs w:val="18"/>
        </w:rPr>
        <w:t>Source: Giliberto-Levy. Chart data are averages of office, apartment, retail and industrial property loans</w:t>
      </w:r>
      <w:r w:rsidR="00AE631F" w:rsidRPr="008764F2">
        <w:rPr>
          <w:rFonts w:ascii="Arial" w:hAnsi="Arial"/>
          <w:sz w:val="18"/>
          <w:szCs w:val="18"/>
        </w:rPr>
        <w:t xml:space="preserve"> at 60% to 65% LTV</w:t>
      </w:r>
      <w:r w:rsidR="001B621A" w:rsidRPr="008764F2">
        <w:rPr>
          <w:rFonts w:ascii="Arial" w:hAnsi="Arial"/>
          <w:sz w:val="18"/>
          <w:szCs w:val="18"/>
        </w:rPr>
        <w:t xml:space="preserve"> for a term of ten years.</w:t>
      </w:r>
    </w:p>
    <w:p w14:paraId="6282C5F8" w14:textId="77777777" w:rsidR="00315400" w:rsidRDefault="00315400" w:rsidP="00315400">
      <w:pPr>
        <w:rPr>
          <w:bCs/>
          <w:sz w:val="24"/>
        </w:rPr>
      </w:pPr>
    </w:p>
    <w:p w14:paraId="0610AC63" w14:textId="7F5C502C" w:rsidR="00315400" w:rsidRDefault="00814A97" w:rsidP="00315400">
      <w:pPr>
        <w:rPr>
          <w:bCs/>
          <w:sz w:val="24"/>
        </w:rPr>
      </w:pPr>
      <w:r>
        <w:rPr>
          <w:bCs/>
          <w:sz w:val="24"/>
        </w:rPr>
        <w:t>Coincidentally</w:t>
      </w:r>
      <w:r w:rsidR="00EE2476">
        <w:rPr>
          <w:bCs/>
          <w:sz w:val="24"/>
        </w:rPr>
        <w:t xml:space="preserve">, the benchmark ten-year </w:t>
      </w:r>
      <w:r w:rsidR="00833AAF">
        <w:rPr>
          <w:bCs/>
          <w:sz w:val="24"/>
        </w:rPr>
        <w:t>Treasury yield</w:t>
      </w:r>
      <w:r w:rsidR="00EE2476">
        <w:rPr>
          <w:bCs/>
          <w:sz w:val="24"/>
        </w:rPr>
        <w:t xml:space="preserve"> </w:t>
      </w:r>
      <w:r w:rsidR="00584E73">
        <w:rPr>
          <w:bCs/>
          <w:sz w:val="24"/>
        </w:rPr>
        <w:t>was 1.45% on June 30, 2021, not much different from 1.51%</w:t>
      </w:r>
      <w:r w:rsidR="001E7DB9">
        <w:rPr>
          <w:bCs/>
          <w:sz w:val="24"/>
        </w:rPr>
        <w:t xml:space="preserve"> on January 31, 2020. To be sure, there was considerable volatility in both Treasury yields and mortgage spreads over</w:t>
      </w:r>
      <w:r w:rsidR="007A3959">
        <w:rPr>
          <w:bCs/>
          <w:sz w:val="24"/>
        </w:rPr>
        <w:t xml:space="preserve"> the period. </w:t>
      </w:r>
    </w:p>
    <w:p w14:paraId="14986381" w14:textId="352E1884" w:rsidR="00287001" w:rsidRDefault="00287001" w:rsidP="00315400">
      <w:pPr>
        <w:rPr>
          <w:bCs/>
          <w:sz w:val="24"/>
        </w:rPr>
      </w:pPr>
    </w:p>
    <w:p w14:paraId="344FF13A" w14:textId="45A3AEAC" w:rsidR="00FD6C7B" w:rsidRDefault="00EB5C43" w:rsidP="00315400">
      <w:pPr>
        <w:rPr>
          <w:bCs/>
          <w:sz w:val="24"/>
        </w:rPr>
      </w:pPr>
      <w:r>
        <w:rPr>
          <w:bCs/>
          <w:sz w:val="24"/>
        </w:rPr>
        <w:t xml:space="preserve">Investment-grade </w:t>
      </w:r>
      <w:r w:rsidR="007A5979" w:rsidRPr="00EC00BB">
        <w:rPr>
          <w:bCs/>
          <w:sz w:val="24"/>
        </w:rPr>
        <w:t xml:space="preserve">CMBS </w:t>
      </w:r>
      <w:r w:rsidR="00A21C95">
        <w:rPr>
          <w:bCs/>
          <w:sz w:val="24"/>
        </w:rPr>
        <w:t>posted</w:t>
      </w:r>
      <w:r>
        <w:rPr>
          <w:bCs/>
          <w:sz w:val="24"/>
        </w:rPr>
        <w:t xml:space="preserve"> </w:t>
      </w:r>
      <w:r w:rsidR="00A21C95">
        <w:rPr>
          <w:bCs/>
          <w:sz w:val="24"/>
        </w:rPr>
        <w:t>1.92%</w:t>
      </w:r>
      <w:r>
        <w:rPr>
          <w:bCs/>
          <w:sz w:val="24"/>
        </w:rPr>
        <w:t xml:space="preserve"> total return, a</w:t>
      </w:r>
      <w:r w:rsidR="007A5979" w:rsidRPr="00EC00BB">
        <w:rPr>
          <w:bCs/>
          <w:sz w:val="24"/>
        </w:rPr>
        <w:t>ccording to Bloomberg Barclays Indices</w:t>
      </w:r>
      <w:r w:rsidR="00FD6C7B">
        <w:rPr>
          <w:bCs/>
          <w:sz w:val="24"/>
        </w:rPr>
        <w:t xml:space="preserve">. </w:t>
      </w:r>
      <w:r w:rsidR="007A36F4">
        <w:rPr>
          <w:bCs/>
          <w:sz w:val="24"/>
        </w:rPr>
        <w:t>G-L 1’s higher return mainly reflected (1) a 20-bp higher income return</w:t>
      </w:r>
      <w:r w:rsidR="00F20CBD">
        <w:rPr>
          <w:bCs/>
          <w:sz w:val="24"/>
        </w:rPr>
        <w:t xml:space="preserve"> for the quarter</w:t>
      </w:r>
      <w:r w:rsidR="007A36F4">
        <w:rPr>
          <w:bCs/>
          <w:sz w:val="24"/>
        </w:rPr>
        <w:t xml:space="preserve"> and (2)</w:t>
      </w:r>
      <w:r w:rsidR="00D26066">
        <w:rPr>
          <w:bCs/>
          <w:sz w:val="24"/>
        </w:rPr>
        <w:t xml:space="preserve"> </w:t>
      </w:r>
      <w:r w:rsidR="00DD7B5C">
        <w:rPr>
          <w:bCs/>
          <w:sz w:val="24"/>
        </w:rPr>
        <w:t xml:space="preserve">slightly </w:t>
      </w:r>
      <w:r w:rsidR="00D26066">
        <w:rPr>
          <w:bCs/>
          <w:sz w:val="24"/>
        </w:rPr>
        <w:t xml:space="preserve">longer duration, which produced higher capital value increases </w:t>
      </w:r>
      <w:r w:rsidR="00056155">
        <w:rPr>
          <w:bCs/>
          <w:sz w:val="24"/>
        </w:rPr>
        <w:t xml:space="preserve">from Treasury yield movements </w:t>
      </w:r>
      <w:r w:rsidR="00D26066">
        <w:rPr>
          <w:bCs/>
          <w:sz w:val="24"/>
        </w:rPr>
        <w:t>for G-L 1 compared with CMBS</w:t>
      </w:r>
      <w:r w:rsidR="00C23422">
        <w:rPr>
          <w:bCs/>
          <w:sz w:val="24"/>
        </w:rPr>
        <w:t>.</w:t>
      </w:r>
    </w:p>
    <w:p w14:paraId="5F375E6F" w14:textId="6A2EAC6D" w:rsidR="002D4BF7" w:rsidRDefault="002D4BF7" w:rsidP="00315400">
      <w:pPr>
        <w:rPr>
          <w:bCs/>
          <w:sz w:val="24"/>
        </w:rPr>
      </w:pPr>
    </w:p>
    <w:p w14:paraId="1D6B13DE" w14:textId="77777777" w:rsidR="00671481" w:rsidRDefault="00671481">
      <w:pPr>
        <w:rPr>
          <w:sz w:val="24"/>
        </w:rPr>
      </w:pPr>
      <w:r>
        <w:rPr>
          <w:sz w:val="24"/>
        </w:rPr>
        <w:br w:type="page"/>
      </w:r>
    </w:p>
    <w:p w14:paraId="71343736" w14:textId="77777777" w:rsidR="00671481" w:rsidRDefault="00671481">
      <w:pPr>
        <w:rPr>
          <w:sz w:val="24"/>
        </w:rPr>
      </w:pPr>
    </w:p>
    <w:p w14:paraId="09A641CD" w14:textId="77777777" w:rsidR="00671481" w:rsidRDefault="00671481">
      <w:pPr>
        <w:rPr>
          <w:sz w:val="24"/>
        </w:rPr>
      </w:pPr>
    </w:p>
    <w:p w14:paraId="5DFAB44E" w14:textId="6AE9E633" w:rsidR="001011E5" w:rsidRDefault="00000642">
      <w:pPr>
        <w:rPr>
          <w:sz w:val="24"/>
        </w:rPr>
      </w:pPr>
      <w:r>
        <w:rPr>
          <w:sz w:val="24"/>
        </w:rPr>
        <w:t>The table below summarizes</w:t>
      </w:r>
      <w:r w:rsidR="008C5D4D">
        <w:rPr>
          <w:sz w:val="24"/>
        </w:rPr>
        <w:t xml:space="preserve"> G-L 1 results and statistics. </w:t>
      </w:r>
      <w:r w:rsidR="00DD746D">
        <w:rPr>
          <w:sz w:val="24"/>
        </w:rPr>
        <w:t>Added</w:t>
      </w:r>
      <w:r w:rsidR="003772C5">
        <w:rPr>
          <w:sz w:val="24"/>
        </w:rPr>
        <w:t xml:space="preserve"> detail and analysis will appear in the </w:t>
      </w:r>
      <w:r w:rsidR="00436DFC">
        <w:rPr>
          <w:sz w:val="24"/>
        </w:rPr>
        <w:t>2</w:t>
      </w:r>
      <w:r w:rsidR="003772C5">
        <w:rPr>
          <w:sz w:val="24"/>
        </w:rPr>
        <w:t>Q 20</w:t>
      </w:r>
      <w:r w:rsidR="00107251">
        <w:rPr>
          <w:sz w:val="24"/>
        </w:rPr>
        <w:t>2</w:t>
      </w:r>
      <w:r w:rsidR="001424FE">
        <w:rPr>
          <w:sz w:val="24"/>
        </w:rPr>
        <w:t>1</w:t>
      </w:r>
      <w:r w:rsidR="003772C5">
        <w:rPr>
          <w:sz w:val="24"/>
        </w:rPr>
        <w:t xml:space="preserve"> </w:t>
      </w:r>
      <w:r w:rsidR="003772C5" w:rsidRPr="003772C5">
        <w:rPr>
          <w:i/>
          <w:sz w:val="24"/>
        </w:rPr>
        <w:t>Giliberto-Levy Monitor</w:t>
      </w:r>
      <w:r w:rsidR="003772C5">
        <w:rPr>
          <w:sz w:val="24"/>
        </w:rPr>
        <w:t>.</w:t>
      </w:r>
      <w:r w:rsidR="00F50C89">
        <w:rPr>
          <w:sz w:val="24"/>
        </w:rPr>
        <w:t xml:space="preserve"> </w:t>
      </w:r>
      <w:r w:rsidR="00726C5F">
        <w:rPr>
          <w:sz w:val="24"/>
        </w:rPr>
        <w:t xml:space="preserve"> </w:t>
      </w:r>
    </w:p>
    <w:p w14:paraId="4461E362" w14:textId="77777777" w:rsidR="00961747" w:rsidRDefault="00961747" w:rsidP="00961747">
      <w:pPr>
        <w:rPr>
          <w:sz w:val="24"/>
        </w:rPr>
      </w:pPr>
    </w:p>
    <w:p w14:paraId="0E412D95" w14:textId="757E63D3" w:rsidR="00956AC4" w:rsidRDefault="00956AC4" w:rsidP="00961747">
      <w:pPr>
        <w:rPr>
          <w:sz w:val="24"/>
        </w:rPr>
      </w:pPr>
    </w:p>
    <w:tbl>
      <w:tblPr>
        <w:tblW w:w="7900" w:type="dxa"/>
        <w:tblLook w:val="04A0" w:firstRow="1" w:lastRow="0" w:firstColumn="1" w:lastColumn="0" w:noHBand="0" w:noVBand="1"/>
      </w:tblPr>
      <w:tblGrid>
        <w:gridCol w:w="280"/>
        <w:gridCol w:w="3060"/>
        <w:gridCol w:w="1240"/>
        <w:gridCol w:w="280"/>
        <w:gridCol w:w="1240"/>
        <w:gridCol w:w="280"/>
        <w:gridCol w:w="1240"/>
        <w:gridCol w:w="280"/>
      </w:tblGrid>
      <w:tr w:rsidR="002352D8" w:rsidRPr="002352D8" w14:paraId="460AA542" w14:textId="77777777" w:rsidTr="002352D8">
        <w:trPr>
          <w:trHeight w:val="31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85E0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BF6F" w14:textId="77777777" w:rsidR="002352D8" w:rsidRPr="002352D8" w:rsidRDefault="002352D8" w:rsidP="002352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352D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G-L 1 Summary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F618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B86E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3944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AF5B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251A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37C6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52D8" w:rsidRPr="002352D8" w14:paraId="7EC6F3FC" w14:textId="77777777" w:rsidTr="002352D8">
        <w:trPr>
          <w:trHeight w:val="945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B869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490B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40DF9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352D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Most Recent Period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907A3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6CD8F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352D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Prior Period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8BC85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4FE6E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352D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Year Ago Comp. Period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79B5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52D8" w:rsidRPr="002352D8" w14:paraId="7007A835" w14:textId="77777777" w:rsidTr="002352D8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0595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E27F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F2E8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2Q 2021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A724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E977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1Q 2021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6ED1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3A0A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2Q 2020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840D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52D8" w:rsidRPr="002352D8" w14:paraId="74AD28C1" w14:textId="77777777" w:rsidTr="002352D8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F003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09F8D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58C75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A531A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2CF48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6D7E4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544C2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94EE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52D8" w:rsidRPr="002352D8" w14:paraId="564FC30C" w14:textId="77777777" w:rsidTr="002352D8">
        <w:trPr>
          <w:trHeight w:val="315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5A18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066F" w14:textId="77777777" w:rsidR="002352D8" w:rsidRPr="002352D8" w:rsidRDefault="002352D8" w:rsidP="002352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352D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Index Results: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C79C" w14:textId="77777777" w:rsidR="002352D8" w:rsidRPr="002352D8" w:rsidRDefault="002352D8" w:rsidP="002352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8C1C" w14:textId="77777777" w:rsidR="002352D8" w:rsidRPr="002352D8" w:rsidRDefault="002352D8" w:rsidP="002352D8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B8E2" w14:textId="77777777" w:rsidR="002352D8" w:rsidRPr="002352D8" w:rsidRDefault="002352D8" w:rsidP="002352D8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7E1B" w14:textId="77777777" w:rsidR="002352D8" w:rsidRPr="002352D8" w:rsidRDefault="002352D8" w:rsidP="002352D8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C101" w14:textId="77777777" w:rsidR="002352D8" w:rsidRPr="002352D8" w:rsidRDefault="002352D8" w:rsidP="002352D8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0C1E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52D8" w:rsidRPr="002352D8" w14:paraId="4E365BC4" w14:textId="77777777" w:rsidTr="002352D8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8FA1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FF63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4206" w14:textId="77777777" w:rsidR="002352D8" w:rsidRPr="002352D8" w:rsidRDefault="002352D8" w:rsidP="002352D8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977A" w14:textId="77777777" w:rsidR="002352D8" w:rsidRPr="002352D8" w:rsidRDefault="002352D8" w:rsidP="002352D8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FF1C" w14:textId="77777777" w:rsidR="002352D8" w:rsidRPr="002352D8" w:rsidRDefault="002352D8" w:rsidP="002352D8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9C34" w14:textId="77777777" w:rsidR="002352D8" w:rsidRPr="002352D8" w:rsidRDefault="002352D8" w:rsidP="002352D8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5839" w14:textId="77777777" w:rsidR="002352D8" w:rsidRPr="002352D8" w:rsidRDefault="002352D8" w:rsidP="002352D8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5AAC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52D8" w:rsidRPr="002352D8" w14:paraId="088B32ED" w14:textId="77777777" w:rsidTr="002352D8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3B88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9544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Total Return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28C5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2.45%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E9F4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0E0E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-1.22%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15CF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A786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4.27%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AD4D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52D8" w:rsidRPr="002352D8" w14:paraId="1871EEDB" w14:textId="77777777" w:rsidTr="002352D8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5A4E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429E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Income Return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90E5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0.97%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97CE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81FE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0.95%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C40B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9A82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1.04%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5621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52D8" w:rsidRPr="002352D8" w14:paraId="53EDDFEF" w14:textId="77777777" w:rsidTr="002352D8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0A3E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DFB1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Capital Value Return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43BF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1.47%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C3F0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A7F3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-2.17%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0658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3B8E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3.24%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8B67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52D8" w:rsidRPr="002352D8" w14:paraId="7CF45E47" w14:textId="77777777" w:rsidTr="002352D8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B4C8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3825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Credit Effect (bp; annualized)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B4F6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332F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689D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475F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D68F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1DFE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52D8" w:rsidRPr="002352D8" w14:paraId="2222B5AD" w14:textId="77777777" w:rsidTr="002352D8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D529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B5A0B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A0ACC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D13CA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D2ADE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22B24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DC92A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15DD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52D8" w:rsidRPr="002352D8" w14:paraId="63A87C69" w14:textId="77777777" w:rsidTr="002352D8">
        <w:trPr>
          <w:trHeight w:val="315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6107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FF58" w14:textId="77777777" w:rsidR="002352D8" w:rsidRPr="002352D8" w:rsidRDefault="002352D8" w:rsidP="002352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352D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Index-eligible Lending Activity </w:t>
            </w:r>
            <w:r w:rsidRPr="002352D8">
              <w:rPr>
                <w:rFonts w:ascii="Calibri" w:hAnsi="Calibri" w:cs="Calibri"/>
                <w:color w:val="000000"/>
                <w:sz w:val="24"/>
                <w:szCs w:val="24"/>
              </w:rPr>
              <w:t>[Note 1]</w:t>
            </w:r>
            <w:r w:rsidRPr="002352D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967B" w14:textId="77777777" w:rsidR="002352D8" w:rsidRPr="002352D8" w:rsidRDefault="002352D8" w:rsidP="002352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B968" w14:textId="77777777" w:rsidR="002352D8" w:rsidRPr="002352D8" w:rsidRDefault="002352D8" w:rsidP="002352D8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CAFC" w14:textId="77777777" w:rsidR="002352D8" w:rsidRPr="002352D8" w:rsidRDefault="002352D8" w:rsidP="002352D8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F74B" w14:textId="77777777" w:rsidR="002352D8" w:rsidRPr="002352D8" w:rsidRDefault="002352D8" w:rsidP="002352D8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D89B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52D8" w:rsidRPr="002352D8" w14:paraId="06BEE129" w14:textId="77777777" w:rsidTr="002352D8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BAA2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C7AB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DDC4" w14:textId="77777777" w:rsidR="002352D8" w:rsidRPr="002352D8" w:rsidRDefault="002352D8" w:rsidP="002352D8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583C" w14:textId="77777777" w:rsidR="002352D8" w:rsidRPr="002352D8" w:rsidRDefault="002352D8" w:rsidP="002352D8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B9D4" w14:textId="77777777" w:rsidR="002352D8" w:rsidRPr="002352D8" w:rsidRDefault="002352D8" w:rsidP="002352D8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F784" w14:textId="77777777" w:rsidR="002352D8" w:rsidRPr="002352D8" w:rsidRDefault="002352D8" w:rsidP="002352D8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8CC0" w14:textId="77777777" w:rsidR="002352D8" w:rsidRPr="002352D8" w:rsidRDefault="002352D8" w:rsidP="002352D8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56BA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52D8" w:rsidRPr="002352D8" w14:paraId="538641BF" w14:textId="77777777" w:rsidTr="002352D8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8F39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79CA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Loan Volume ($ billions)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0C6E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ADD4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7E00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6.0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93A0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41DB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4.0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5B81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52D8" w:rsidRPr="002352D8" w14:paraId="3D66773D" w14:textId="77777777" w:rsidTr="002352D8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2D14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394C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Weighted Average: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FB10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8894" w14:textId="77777777" w:rsidR="002352D8" w:rsidRPr="002352D8" w:rsidRDefault="002352D8" w:rsidP="002352D8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6198" w14:textId="77777777" w:rsidR="002352D8" w:rsidRPr="002352D8" w:rsidRDefault="002352D8" w:rsidP="002352D8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D72A" w14:textId="77777777" w:rsidR="002352D8" w:rsidRPr="002352D8" w:rsidRDefault="002352D8" w:rsidP="002352D8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4305" w14:textId="77777777" w:rsidR="002352D8" w:rsidRPr="002352D8" w:rsidRDefault="002352D8" w:rsidP="002352D8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EBB6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52D8" w:rsidRPr="002352D8" w14:paraId="50638556" w14:textId="77777777" w:rsidTr="002352D8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3C00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817F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LTV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D980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59.7%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E0B6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7E75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59.9%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2E44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9F6D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62.5%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DF55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52D8" w:rsidRPr="002352D8" w14:paraId="55646235" w14:textId="77777777" w:rsidTr="002352D8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1CB2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9416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DSCR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C50C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2.24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018D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4DCC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2.38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6134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D66A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2.29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8822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52D8" w:rsidRPr="002352D8" w14:paraId="70F2EC69" w14:textId="77777777" w:rsidTr="002352D8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6DA3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CCA6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Coupon Rate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CC40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3.12%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AC2E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6782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3.03%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B75F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ACDB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3.27%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EBE8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52D8" w:rsidRPr="002352D8" w14:paraId="1352653C" w14:textId="77777777" w:rsidTr="002352D8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683D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BBCF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Spread (basis points) [Note 2]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D142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C1BE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7E1A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6A62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219F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9971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52D8" w:rsidRPr="002352D8" w14:paraId="7705D397" w14:textId="77777777" w:rsidTr="002352D8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78D3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222E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Term to Maturity (years)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E4EC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10.3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2401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EDEA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11.0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02A7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6F94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10.6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2901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52D8" w:rsidRPr="002352D8" w14:paraId="7FB0136F" w14:textId="77777777" w:rsidTr="002352D8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4BF4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B278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Loan Size ($ millions)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95D7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27.9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107B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FB13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20.0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F12E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2D21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25.4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2666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52D8" w:rsidRPr="002352D8" w14:paraId="5308FED4" w14:textId="77777777" w:rsidTr="002352D8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773F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97158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E256C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E5BA8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EF116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3942F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8BBF2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09D5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52D8" w:rsidRPr="002352D8" w14:paraId="5F8029D5" w14:textId="77777777" w:rsidTr="002352D8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EBAD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0B76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Notes: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8FE0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4E54" w14:textId="77777777" w:rsidR="002352D8" w:rsidRPr="002352D8" w:rsidRDefault="002352D8" w:rsidP="002352D8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D113" w14:textId="77777777" w:rsidR="002352D8" w:rsidRPr="002352D8" w:rsidRDefault="002352D8" w:rsidP="002352D8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703C" w14:textId="77777777" w:rsidR="002352D8" w:rsidRPr="002352D8" w:rsidRDefault="002352D8" w:rsidP="002352D8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9FAF" w14:textId="77777777" w:rsidR="002352D8" w:rsidRPr="002352D8" w:rsidRDefault="002352D8" w:rsidP="002352D8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0060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52D8" w:rsidRPr="002352D8" w14:paraId="42D37014" w14:textId="77777777" w:rsidTr="002352D8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AABE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0171C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1. Lending activity statistics are subject to revision as additional data are received.</w:t>
            </w:r>
          </w:p>
        </w:tc>
      </w:tr>
      <w:tr w:rsidR="002352D8" w:rsidRPr="002352D8" w14:paraId="094368CD" w14:textId="77777777" w:rsidTr="002352D8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801D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B1FF" w14:textId="728D2526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 Spread is measured </w:t>
            </w:r>
            <w:r w:rsidR="009B79B0">
              <w:rPr>
                <w:rFonts w:ascii="Calibri" w:hAnsi="Calibri" w:cs="Calibri"/>
                <w:color w:val="000000"/>
                <w:sz w:val="22"/>
                <w:szCs w:val="22"/>
              </w:rPr>
              <w:t>with respect</w:t>
            </w: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 comparable maturity U.S. Treasury yield.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7F31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52D8" w:rsidRPr="002352D8" w14:paraId="746B64F2" w14:textId="77777777" w:rsidTr="002352D8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2675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5A3B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4980" w14:textId="77777777" w:rsidR="002352D8" w:rsidRPr="002352D8" w:rsidRDefault="002352D8" w:rsidP="002352D8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7298" w14:textId="77777777" w:rsidR="002352D8" w:rsidRPr="002352D8" w:rsidRDefault="002352D8" w:rsidP="002352D8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E271" w14:textId="77777777" w:rsidR="002352D8" w:rsidRPr="002352D8" w:rsidRDefault="002352D8" w:rsidP="002352D8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1637" w14:textId="77777777" w:rsidR="002352D8" w:rsidRPr="002352D8" w:rsidRDefault="002352D8" w:rsidP="002352D8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1DE9" w14:textId="77777777" w:rsidR="002352D8" w:rsidRPr="002352D8" w:rsidRDefault="002352D8" w:rsidP="002352D8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5CFF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52D8" w:rsidRPr="002352D8" w14:paraId="3BA7BEF8" w14:textId="77777777" w:rsidTr="002352D8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C8E99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778FF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</w:rPr>
            </w:pPr>
            <w:r w:rsidRPr="002352D8">
              <w:rPr>
                <w:rFonts w:ascii="Calibri" w:hAnsi="Calibri" w:cs="Calibri"/>
                <w:color w:val="000000"/>
              </w:rPr>
              <w:t>Source: Giliberto-Levy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99A50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1DA70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5B954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39FA9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0EF8F" w14:textId="77777777" w:rsidR="002352D8" w:rsidRPr="002352D8" w:rsidRDefault="002352D8" w:rsidP="00235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20A3" w14:textId="77777777" w:rsidR="002352D8" w:rsidRPr="002352D8" w:rsidRDefault="002352D8" w:rsidP="00235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52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CC8866C" w14:textId="77777777" w:rsidR="00956AC4" w:rsidRDefault="00956AC4" w:rsidP="00961747">
      <w:pPr>
        <w:rPr>
          <w:sz w:val="24"/>
        </w:rPr>
      </w:pPr>
    </w:p>
    <w:sectPr w:rsidR="00956AC4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AD310" w14:textId="77777777" w:rsidR="00BE508B" w:rsidRDefault="00BE508B">
      <w:r>
        <w:separator/>
      </w:r>
    </w:p>
  </w:endnote>
  <w:endnote w:type="continuationSeparator" w:id="0">
    <w:p w14:paraId="278BAFE9" w14:textId="77777777" w:rsidR="00BE508B" w:rsidRDefault="00BE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1766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434F41" w14:textId="3D2E12B6" w:rsidR="009357FE" w:rsidRDefault="009357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2C1985" w14:textId="77777777" w:rsidR="0036465A" w:rsidRDefault="003646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FFAE8" w14:textId="77777777" w:rsidR="00BE508B" w:rsidRDefault="00BE508B">
      <w:r>
        <w:separator/>
      </w:r>
    </w:p>
  </w:footnote>
  <w:footnote w:type="continuationSeparator" w:id="0">
    <w:p w14:paraId="19CB2F1A" w14:textId="77777777" w:rsidR="00BE508B" w:rsidRDefault="00BE508B">
      <w:r>
        <w:continuationSeparator/>
      </w:r>
    </w:p>
  </w:footnote>
  <w:footnote w:id="1">
    <w:p w14:paraId="0037CF3F" w14:textId="77777777" w:rsidR="00EF68F5" w:rsidRDefault="00EF68F5" w:rsidP="00EF68F5">
      <w:pPr>
        <w:rPr>
          <w:sz w:val="24"/>
        </w:rPr>
      </w:pPr>
      <w:r>
        <w:rPr>
          <w:rStyle w:val="FootnoteReference"/>
        </w:rPr>
        <w:footnoteRef/>
      </w:r>
      <w:r>
        <w:t xml:space="preserve"> </w:t>
      </w:r>
      <w:r w:rsidRPr="00C57A0A">
        <w:t>The Index's components are fixed-rate commercial mortgage loans held on balance sheets of institutions such as life insurance companies and pension funds. Index returns are a market-value-weighted blend of office, apartment, retail, industrial, lodging, mixed-use and other miscellaneous property types. Index performance tracks senior loans only; it does not include construction loans, mezzanine and other subordinate instruments and bridge loans made by such institutions.</w:t>
      </w:r>
    </w:p>
    <w:p w14:paraId="78164946" w14:textId="77777777" w:rsidR="00EF68F5" w:rsidRDefault="00EF68F5" w:rsidP="00EF68F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1982" w14:textId="5461A31B" w:rsidR="0036465A" w:rsidRDefault="0036465A">
    <w:pPr>
      <w:pStyle w:val="Header"/>
      <w:rPr>
        <w:b/>
        <w:sz w:val="28"/>
      </w:rPr>
    </w:pPr>
    <w:r>
      <w:rPr>
        <w:b/>
        <w:sz w:val="28"/>
      </w:rPr>
      <w:t>Giliberto-Levy Commercial Mortgage Performance Index</w:t>
    </w:r>
    <w:r w:rsidR="00630514">
      <w:rPr>
        <w:b/>
        <w:sz w:val="28"/>
      </w:rPr>
      <w:t xml:space="preserve"> (G-L 1)</w:t>
    </w:r>
  </w:p>
  <w:p w14:paraId="6F2C1983" w14:textId="77777777" w:rsidR="0036465A" w:rsidRDefault="0036465A">
    <w:pPr>
      <w:pStyle w:val="Header"/>
      <w:rPr>
        <w:b/>
        <w:sz w:val="28"/>
      </w:rPr>
    </w:pPr>
    <w:r>
      <w:rPr>
        <w:b/>
        <w:sz w:val="28"/>
      </w:rPr>
      <w:t>Flash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866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CC"/>
    <w:rsid w:val="00000642"/>
    <w:rsid w:val="00001F93"/>
    <w:rsid w:val="00002D67"/>
    <w:rsid w:val="000078A6"/>
    <w:rsid w:val="000078BA"/>
    <w:rsid w:val="00007E4C"/>
    <w:rsid w:val="000100C1"/>
    <w:rsid w:val="00010652"/>
    <w:rsid w:val="00011013"/>
    <w:rsid w:val="00011501"/>
    <w:rsid w:val="000128FA"/>
    <w:rsid w:val="00012A0B"/>
    <w:rsid w:val="0001436C"/>
    <w:rsid w:val="0001499F"/>
    <w:rsid w:val="000158BF"/>
    <w:rsid w:val="00015ECB"/>
    <w:rsid w:val="000164D1"/>
    <w:rsid w:val="00017E17"/>
    <w:rsid w:val="0002119E"/>
    <w:rsid w:val="0002169E"/>
    <w:rsid w:val="00021E84"/>
    <w:rsid w:val="00022FF5"/>
    <w:rsid w:val="00024952"/>
    <w:rsid w:val="000263DB"/>
    <w:rsid w:val="00026784"/>
    <w:rsid w:val="00026B60"/>
    <w:rsid w:val="00026D38"/>
    <w:rsid w:val="000300DD"/>
    <w:rsid w:val="000310B5"/>
    <w:rsid w:val="00032C90"/>
    <w:rsid w:val="00033140"/>
    <w:rsid w:val="00035E60"/>
    <w:rsid w:val="00036BD0"/>
    <w:rsid w:val="00036CA9"/>
    <w:rsid w:val="00037271"/>
    <w:rsid w:val="0003766F"/>
    <w:rsid w:val="00041081"/>
    <w:rsid w:val="00041E04"/>
    <w:rsid w:val="000421D8"/>
    <w:rsid w:val="00043334"/>
    <w:rsid w:val="0004394E"/>
    <w:rsid w:val="00043FAE"/>
    <w:rsid w:val="00047C6C"/>
    <w:rsid w:val="000504DB"/>
    <w:rsid w:val="00050648"/>
    <w:rsid w:val="00051B5F"/>
    <w:rsid w:val="0005251D"/>
    <w:rsid w:val="00052A4A"/>
    <w:rsid w:val="0005383A"/>
    <w:rsid w:val="00053A7B"/>
    <w:rsid w:val="00053DEE"/>
    <w:rsid w:val="00054ABD"/>
    <w:rsid w:val="00054F9D"/>
    <w:rsid w:val="00055AC4"/>
    <w:rsid w:val="00055D12"/>
    <w:rsid w:val="00056155"/>
    <w:rsid w:val="00056685"/>
    <w:rsid w:val="00056E82"/>
    <w:rsid w:val="00060330"/>
    <w:rsid w:val="0006076F"/>
    <w:rsid w:val="00062B89"/>
    <w:rsid w:val="00063047"/>
    <w:rsid w:val="0006316A"/>
    <w:rsid w:val="00064833"/>
    <w:rsid w:val="00064846"/>
    <w:rsid w:val="00064D4E"/>
    <w:rsid w:val="00065215"/>
    <w:rsid w:val="0006581B"/>
    <w:rsid w:val="00065957"/>
    <w:rsid w:val="00066F53"/>
    <w:rsid w:val="00067331"/>
    <w:rsid w:val="000678A3"/>
    <w:rsid w:val="00067EC1"/>
    <w:rsid w:val="00071E7B"/>
    <w:rsid w:val="00071EA6"/>
    <w:rsid w:val="000736A7"/>
    <w:rsid w:val="00074FFD"/>
    <w:rsid w:val="0007639A"/>
    <w:rsid w:val="00077801"/>
    <w:rsid w:val="00081D43"/>
    <w:rsid w:val="00082E75"/>
    <w:rsid w:val="00090208"/>
    <w:rsid w:val="00091D5A"/>
    <w:rsid w:val="00092BBE"/>
    <w:rsid w:val="00093657"/>
    <w:rsid w:val="000952D3"/>
    <w:rsid w:val="0009590F"/>
    <w:rsid w:val="0009615D"/>
    <w:rsid w:val="00097015"/>
    <w:rsid w:val="00097A11"/>
    <w:rsid w:val="000A2AA4"/>
    <w:rsid w:val="000A3320"/>
    <w:rsid w:val="000A47DC"/>
    <w:rsid w:val="000A6BE5"/>
    <w:rsid w:val="000A7A6C"/>
    <w:rsid w:val="000B01A3"/>
    <w:rsid w:val="000B0A61"/>
    <w:rsid w:val="000B0B2E"/>
    <w:rsid w:val="000B16D6"/>
    <w:rsid w:val="000B3237"/>
    <w:rsid w:val="000B5339"/>
    <w:rsid w:val="000B60C7"/>
    <w:rsid w:val="000B67C4"/>
    <w:rsid w:val="000B7C90"/>
    <w:rsid w:val="000C0154"/>
    <w:rsid w:val="000C292F"/>
    <w:rsid w:val="000C5471"/>
    <w:rsid w:val="000C5D31"/>
    <w:rsid w:val="000C6040"/>
    <w:rsid w:val="000C662B"/>
    <w:rsid w:val="000C6AD8"/>
    <w:rsid w:val="000C6DCD"/>
    <w:rsid w:val="000D021B"/>
    <w:rsid w:val="000D3B5D"/>
    <w:rsid w:val="000D49A1"/>
    <w:rsid w:val="000D5353"/>
    <w:rsid w:val="000D5857"/>
    <w:rsid w:val="000D6A02"/>
    <w:rsid w:val="000D6A38"/>
    <w:rsid w:val="000D6AE2"/>
    <w:rsid w:val="000E097C"/>
    <w:rsid w:val="000E1453"/>
    <w:rsid w:val="000E25B5"/>
    <w:rsid w:val="000E3BDA"/>
    <w:rsid w:val="000E4C18"/>
    <w:rsid w:val="000E6625"/>
    <w:rsid w:val="000E78C6"/>
    <w:rsid w:val="000E7A1A"/>
    <w:rsid w:val="000F0706"/>
    <w:rsid w:val="000F17C7"/>
    <w:rsid w:val="000F321F"/>
    <w:rsid w:val="000F37BF"/>
    <w:rsid w:val="000F3E3A"/>
    <w:rsid w:val="000F4416"/>
    <w:rsid w:val="000F50A3"/>
    <w:rsid w:val="000F5C23"/>
    <w:rsid w:val="000F6265"/>
    <w:rsid w:val="000F640B"/>
    <w:rsid w:val="000F7900"/>
    <w:rsid w:val="0010005C"/>
    <w:rsid w:val="00100340"/>
    <w:rsid w:val="00100ADF"/>
    <w:rsid w:val="00100C9B"/>
    <w:rsid w:val="001011E5"/>
    <w:rsid w:val="00103894"/>
    <w:rsid w:val="001041CC"/>
    <w:rsid w:val="001044CC"/>
    <w:rsid w:val="00105CFE"/>
    <w:rsid w:val="00106578"/>
    <w:rsid w:val="00107251"/>
    <w:rsid w:val="00107538"/>
    <w:rsid w:val="00107A72"/>
    <w:rsid w:val="00110558"/>
    <w:rsid w:val="00115159"/>
    <w:rsid w:val="00115897"/>
    <w:rsid w:val="00116BD5"/>
    <w:rsid w:val="0011796C"/>
    <w:rsid w:val="00120697"/>
    <w:rsid w:val="001217D5"/>
    <w:rsid w:val="00121A32"/>
    <w:rsid w:val="00122850"/>
    <w:rsid w:val="00123544"/>
    <w:rsid w:val="001242D1"/>
    <w:rsid w:val="00126242"/>
    <w:rsid w:val="00127E9B"/>
    <w:rsid w:val="0013057E"/>
    <w:rsid w:val="001305B4"/>
    <w:rsid w:val="0013128D"/>
    <w:rsid w:val="001312FC"/>
    <w:rsid w:val="001313F7"/>
    <w:rsid w:val="001327DE"/>
    <w:rsid w:val="0013681D"/>
    <w:rsid w:val="00137C7D"/>
    <w:rsid w:val="00137EA9"/>
    <w:rsid w:val="00140638"/>
    <w:rsid w:val="0014081F"/>
    <w:rsid w:val="00140D7B"/>
    <w:rsid w:val="00141074"/>
    <w:rsid w:val="001419D7"/>
    <w:rsid w:val="00141FBF"/>
    <w:rsid w:val="001424FE"/>
    <w:rsid w:val="001425B8"/>
    <w:rsid w:val="00143222"/>
    <w:rsid w:val="001437B7"/>
    <w:rsid w:val="00143924"/>
    <w:rsid w:val="001443CB"/>
    <w:rsid w:val="00145D21"/>
    <w:rsid w:val="0014733C"/>
    <w:rsid w:val="0015215A"/>
    <w:rsid w:val="0015330A"/>
    <w:rsid w:val="00155EAB"/>
    <w:rsid w:val="001569C3"/>
    <w:rsid w:val="00157FC8"/>
    <w:rsid w:val="00160EB2"/>
    <w:rsid w:val="00161BE2"/>
    <w:rsid w:val="0016283A"/>
    <w:rsid w:val="00162909"/>
    <w:rsid w:val="00163952"/>
    <w:rsid w:val="001650EF"/>
    <w:rsid w:val="00165A05"/>
    <w:rsid w:val="001666C1"/>
    <w:rsid w:val="00166DDF"/>
    <w:rsid w:val="00171D18"/>
    <w:rsid w:val="00172049"/>
    <w:rsid w:val="00172848"/>
    <w:rsid w:val="0017341B"/>
    <w:rsid w:val="001738E2"/>
    <w:rsid w:val="0017475D"/>
    <w:rsid w:val="00174D5D"/>
    <w:rsid w:val="00174F0F"/>
    <w:rsid w:val="001752F0"/>
    <w:rsid w:val="00175DF0"/>
    <w:rsid w:val="00180B15"/>
    <w:rsid w:val="00181502"/>
    <w:rsid w:val="00183091"/>
    <w:rsid w:val="00183949"/>
    <w:rsid w:val="00183E64"/>
    <w:rsid w:val="00183F68"/>
    <w:rsid w:val="00184E01"/>
    <w:rsid w:val="00187AE6"/>
    <w:rsid w:val="00187B29"/>
    <w:rsid w:val="001912D4"/>
    <w:rsid w:val="00191729"/>
    <w:rsid w:val="0019209C"/>
    <w:rsid w:val="001929CA"/>
    <w:rsid w:val="00192E19"/>
    <w:rsid w:val="001954DA"/>
    <w:rsid w:val="0019551E"/>
    <w:rsid w:val="00195F64"/>
    <w:rsid w:val="00196582"/>
    <w:rsid w:val="00197724"/>
    <w:rsid w:val="001A06C1"/>
    <w:rsid w:val="001A1655"/>
    <w:rsid w:val="001A22CB"/>
    <w:rsid w:val="001A31BC"/>
    <w:rsid w:val="001A3281"/>
    <w:rsid w:val="001A366E"/>
    <w:rsid w:val="001A3C9B"/>
    <w:rsid w:val="001A4A58"/>
    <w:rsid w:val="001A4EA2"/>
    <w:rsid w:val="001A5BE6"/>
    <w:rsid w:val="001A7679"/>
    <w:rsid w:val="001A776D"/>
    <w:rsid w:val="001A7D1A"/>
    <w:rsid w:val="001B0062"/>
    <w:rsid w:val="001B0F1A"/>
    <w:rsid w:val="001B1B0B"/>
    <w:rsid w:val="001B1C2E"/>
    <w:rsid w:val="001B29E4"/>
    <w:rsid w:val="001B2BE8"/>
    <w:rsid w:val="001B54CD"/>
    <w:rsid w:val="001B5DD7"/>
    <w:rsid w:val="001B621A"/>
    <w:rsid w:val="001B625A"/>
    <w:rsid w:val="001B62B9"/>
    <w:rsid w:val="001B7FD8"/>
    <w:rsid w:val="001C10CB"/>
    <w:rsid w:val="001C1599"/>
    <w:rsid w:val="001C189F"/>
    <w:rsid w:val="001C1B52"/>
    <w:rsid w:val="001C1B9E"/>
    <w:rsid w:val="001C402D"/>
    <w:rsid w:val="001C53E5"/>
    <w:rsid w:val="001C69B2"/>
    <w:rsid w:val="001C724F"/>
    <w:rsid w:val="001C7BDF"/>
    <w:rsid w:val="001D06EB"/>
    <w:rsid w:val="001D0A59"/>
    <w:rsid w:val="001D0B30"/>
    <w:rsid w:val="001D0F0D"/>
    <w:rsid w:val="001D118C"/>
    <w:rsid w:val="001D393D"/>
    <w:rsid w:val="001D39C5"/>
    <w:rsid w:val="001D4958"/>
    <w:rsid w:val="001D535D"/>
    <w:rsid w:val="001D5A8D"/>
    <w:rsid w:val="001D5BFD"/>
    <w:rsid w:val="001E048B"/>
    <w:rsid w:val="001E0621"/>
    <w:rsid w:val="001E09F5"/>
    <w:rsid w:val="001E0E82"/>
    <w:rsid w:val="001E1534"/>
    <w:rsid w:val="001E26BA"/>
    <w:rsid w:val="001E4653"/>
    <w:rsid w:val="001E4D23"/>
    <w:rsid w:val="001E4E2E"/>
    <w:rsid w:val="001E72FE"/>
    <w:rsid w:val="001E7DB9"/>
    <w:rsid w:val="001F0034"/>
    <w:rsid w:val="001F0248"/>
    <w:rsid w:val="001F14A6"/>
    <w:rsid w:val="001F14BF"/>
    <w:rsid w:val="001F1AF3"/>
    <w:rsid w:val="001F3FA9"/>
    <w:rsid w:val="001F437A"/>
    <w:rsid w:val="001F4606"/>
    <w:rsid w:val="001F4DCB"/>
    <w:rsid w:val="001F4E11"/>
    <w:rsid w:val="001F5BF0"/>
    <w:rsid w:val="002045DD"/>
    <w:rsid w:val="0020493C"/>
    <w:rsid w:val="00204C36"/>
    <w:rsid w:val="002055F0"/>
    <w:rsid w:val="0020593C"/>
    <w:rsid w:val="002060E6"/>
    <w:rsid w:val="00206AD0"/>
    <w:rsid w:val="00207D29"/>
    <w:rsid w:val="002116B8"/>
    <w:rsid w:val="002121C4"/>
    <w:rsid w:val="00212525"/>
    <w:rsid w:val="00213823"/>
    <w:rsid w:val="00215500"/>
    <w:rsid w:val="00215AAF"/>
    <w:rsid w:val="0021625D"/>
    <w:rsid w:val="002224DB"/>
    <w:rsid w:val="00223D01"/>
    <w:rsid w:val="002244EA"/>
    <w:rsid w:val="002245FA"/>
    <w:rsid w:val="00224C50"/>
    <w:rsid w:val="00224D01"/>
    <w:rsid w:val="00224E0B"/>
    <w:rsid w:val="00227046"/>
    <w:rsid w:val="00230644"/>
    <w:rsid w:val="002312D9"/>
    <w:rsid w:val="002314A6"/>
    <w:rsid w:val="0023196F"/>
    <w:rsid w:val="00234840"/>
    <w:rsid w:val="00235267"/>
    <w:rsid w:val="002352C0"/>
    <w:rsid w:val="002352D8"/>
    <w:rsid w:val="002356B1"/>
    <w:rsid w:val="00236851"/>
    <w:rsid w:val="002405A5"/>
    <w:rsid w:val="00241715"/>
    <w:rsid w:val="00241744"/>
    <w:rsid w:val="0024310A"/>
    <w:rsid w:val="00245C4B"/>
    <w:rsid w:val="00246128"/>
    <w:rsid w:val="002464EF"/>
    <w:rsid w:val="00246D67"/>
    <w:rsid w:val="00246F85"/>
    <w:rsid w:val="00246FD4"/>
    <w:rsid w:val="0024719D"/>
    <w:rsid w:val="002507EC"/>
    <w:rsid w:val="002512D7"/>
    <w:rsid w:val="00251A9B"/>
    <w:rsid w:val="00252367"/>
    <w:rsid w:val="00252E01"/>
    <w:rsid w:val="00252E3C"/>
    <w:rsid w:val="00253CCB"/>
    <w:rsid w:val="00256676"/>
    <w:rsid w:val="002578B5"/>
    <w:rsid w:val="002602B0"/>
    <w:rsid w:val="0026055E"/>
    <w:rsid w:val="00261322"/>
    <w:rsid w:val="002613AB"/>
    <w:rsid w:val="0026321F"/>
    <w:rsid w:val="00263366"/>
    <w:rsid w:val="00264527"/>
    <w:rsid w:val="00264D8D"/>
    <w:rsid w:val="00265C5B"/>
    <w:rsid w:val="0026683F"/>
    <w:rsid w:val="0026721A"/>
    <w:rsid w:val="0026785B"/>
    <w:rsid w:val="00267B6A"/>
    <w:rsid w:val="002700C8"/>
    <w:rsid w:val="00270E27"/>
    <w:rsid w:val="002710ED"/>
    <w:rsid w:val="0027313C"/>
    <w:rsid w:val="00273342"/>
    <w:rsid w:val="002737DE"/>
    <w:rsid w:val="00273953"/>
    <w:rsid w:val="00276DC1"/>
    <w:rsid w:val="00276EEB"/>
    <w:rsid w:val="0027762F"/>
    <w:rsid w:val="00277EC8"/>
    <w:rsid w:val="00280312"/>
    <w:rsid w:val="00280A5E"/>
    <w:rsid w:val="0028105E"/>
    <w:rsid w:val="00281F5B"/>
    <w:rsid w:val="002832A9"/>
    <w:rsid w:val="00283655"/>
    <w:rsid w:val="00283C56"/>
    <w:rsid w:val="00284CCF"/>
    <w:rsid w:val="002851DB"/>
    <w:rsid w:val="00286032"/>
    <w:rsid w:val="0028688E"/>
    <w:rsid w:val="00286E72"/>
    <w:rsid w:val="00287001"/>
    <w:rsid w:val="002903F2"/>
    <w:rsid w:val="002909C5"/>
    <w:rsid w:val="00291B57"/>
    <w:rsid w:val="00292452"/>
    <w:rsid w:val="00293201"/>
    <w:rsid w:val="00294E02"/>
    <w:rsid w:val="00295CB9"/>
    <w:rsid w:val="002962FC"/>
    <w:rsid w:val="00297B04"/>
    <w:rsid w:val="00297E0F"/>
    <w:rsid w:val="002A02C9"/>
    <w:rsid w:val="002A1ADB"/>
    <w:rsid w:val="002A2AA4"/>
    <w:rsid w:val="002A2ABE"/>
    <w:rsid w:val="002A2F57"/>
    <w:rsid w:val="002A4049"/>
    <w:rsid w:val="002A45F5"/>
    <w:rsid w:val="002A4A00"/>
    <w:rsid w:val="002B1928"/>
    <w:rsid w:val="002B19FB"/>
    <w:rsid w:val="002B1C82"/>
    <w:rsid w:val="002B2C07"/>
    <w:rsid w:val="002B351A"/>
    <w:rsid w:val="002B44B2"/>
    <w:rsid w:val="002B7C25"/>
    <w:rsid w:val="002C0779"/>
    <w:rsid w:val="002C0AB9"/>
    <w:rsid w:val="002C1B12"/>
    <w:rsid w:val="002C25FC"/>
    <w:rsid w:val="002C2CCF"/>
    <w:rsid w:val="002C4137"/>
    <w:rsid w:val="002C5003"/>
    <w:rsid w:val="002C73B9"/>
    <w:rsid w:val="002C7F1B"/>
    <w:rsid w:val="002D1122"/>
    <w:rsid w:val="002D194C"/>
    <w:rsid w:val="002D2324"/>
    <w:rsid w:val="002D2B16"/>
    <w:rsid w:val="002D4BF7"/>
    <w:rsid w:val="002D5404"/>
    <w:rsid w:val="002D5755"/>
    <w:rsid w:val="002D5F37"/>
    <w:rsid w:val="002D676E"/>
    <w:rsid w:val="002D6E04"/>
    <w:rsid w:val="002E015D"/>
    <w:rsid w:val="002E07D0"/>
    <w:rsid w:val="002E0F3C"/>
    <w:rsid w:val="002E0F4B"/>
    <w:rsid w:val="002E1AE7"/>
    <w:rsid w:val="002E253F"/>
    <w:rsid w:val="002E288B"/>
    <w:rsid w:val="002E2FD9"/>
    <w:rsid w:val="002E346D"/>
    <w:rsid w:val="002E4425"/>
    <w:rsid w:val="002E4915"/>
    <w:rsid w:val="002E54C8"/>
    <w:rsid w:val="002E7DE3"/>
    <w:rsid w:val="002F09AD"/>
    <w:rsid w:val="002F12B0"/>
    <w:rsid w:val="002F25CF"/>
    <w:rsid w:val="002F3554"/>
    <w:rsid w:val="002F3B09"/>
    <w:rsid w:val="0030007E"/>
    <w:rsid w:val="003019F8"/>
    <w:rsid w:val="00302925"/>
    <w:rsid w:val="0030351F"/>
    <w:rsid w:val="00304637"/>
    <w:rsid w:val="00304CF9"/>
    <w:rsid w:val="00306A8D"/>
    <w:rsid w:val="00306C45"/>
    <w:rsid w:val="00310E4B"/>
    <w:rsid w:val="0031105D"/>
    <w:rsid w:val="00312A10"/>
    <w:rsid w:val="0031345C"/>
    <w:rsid w:val="00315259"/>
    <w:rsid w:val="00315400"/>
    <w:rsid w:val="00315B5C"/>
    <w:rsid w:val="003179DE"/>
    <w:rsid w:val="00320348"/>
    <w:rsid w:val="00320EDD"/>
    <w:rsid w:val="003226E3"/>
    <w:rsid w:val="003232CC"/>
    <w:rsid w:val="00323434"/>
    <w:rsid w:val="003237EC"/>
    <w:rsid w:val="003274C8"/>
    <w:rsid w:val="0032788B"/>
    <w:rsid w:val="00327BD6"/>
    <w:rsid w:val="0033045B"/>
    <w:rsid w:val="00330CA6"/>
    <w:rsid w:val="00331110"/>
    <w:rsid w:val="00331B1D"/>
    <w:rsid w:val="00332F6E"/>
    <w:rsid w:val="0033332B"/>
    <w:rsid w:val="00336196"/>
    <w:rsid w:val="00336459"/>
    <w:rsid w:val="00336B08"/>
    <w:rsid w:val="00336B42"/>
    <w:rsid w:val="003371D8"/>
    <w:rsid w:val="003373EC"/>
    <w:rsid w:val="003400E3"/>
    <w:rsid w:val="00340340"/>
    <w:rsid w:val="00343FF8"/>
    <w:rsid w:val="00344568"/>
    <w:rsid w:val="00344B8A"/>
    <w:rsid w:val="00345777"/>
    <w:rsid w:val="00347403"/>
    <w:rsid w:val="00351C19"/>
    <w:rsid w:val="00351D80"/>
    <w:rsid w:val="00351DBF"/>
    <w:rsid w:val="003530A0"/>
    <w:rsid w:val="00353DF5"/>
    <w:rsid w:val="00353FB8"/>
    <w:rsid w:val="003545AD"/>
    <w:rsid w:val="003547AE"/>
    <w:rsid w:val="0035513D"/>
    <w:rsid w:val="00362D55"/>
    <w:rsid w:val="00364103"/>
    <w:rsid w:val="0036465A"/>
    <w:rsid w:val="00364785"/>
    <w:rsid w:val="00366759"/>
    <w:rsid w:val="0036717E"/>
    <w:rsid w:val="00367502"/>
    <w:rsid w:val="003702E6"/>
    <w:rsid w:val="003711CF"/>
    <w:rsid w:val="00374E55"/>
    <w:rsid w:val="00375B94"/>
    <w:rsid w:val="00376749"/>
    <w:rsid w:val="00376E9B"/>
    <w:rsid w:val="003770F1"/>
    <w:rsid w:val="003772C5"/>
    <w:rsid w:val="00380877"/>
    <w:rsid w:val="00380F48"/>
    <w:rsid w:val="00380FDD"/>
    <w:rsid w:val="0038146B"/>
    <w:rsid w:val="00381C2A"/>
    <w:rsid w:val="00381DB7"/>
    <w:rsid w:val="003820D7"/>
    <w:rsid w:val="003837BA"/>
    <w:rsid w:val="0038405E"/>
    <w:rsid w:val="0038611B"/>
    <w:rsid w:val="003877F4"/>
    <w:rsid w:val="00387F20"/>
    <w:rsid w:val="00390C3C"/>
    <w:rsid w:val="0039179B"/>
    <w:rsid w:val="00391D14"/>
    <w:rsid w:val="003949CF"/>
    <w:rsid w:val="00397040"/>
    <w:rsid w:val="003978D2"/>
    <w:rsid w:val="00397F2F"/>
    <w:rsid w:val="003A02FF"/>
    <w:rsid w:val="003A0CA4"/>
    <w:rsid w:val="003A0D83"/>
    <w:rsid w:val="003A1907"/>
    <w:rsid w:val="003A3488"/>
    <w:rsid w:val="003A37F8"/>
    <w:rsid w:val="003A3BA1"/>
    <w:rsid w:val="003A41D4"/>
    <w:rsid w:val="003A4FB0"/>
    <w:rsid w:val="003A726D"/>
    <w:rsid w:val="003B0C9A"/>
    <w:rsid w:val="003B2B37"/>
    <w:rsid w:val="003B33F4"/>
    <w:rsid w:val="003B3C73"/>
    <w:rsid w:val="003B4028"/>
    <w:rsid w:val="003B485D"/>
    <w:rsid w:val="003B525F"/>
    <w:rsid w:val="003B54DB"/>
    <w:rsid w:val="003C1BDB"/>
    <w:rsid w:val="003C1E25"/>
    <w:rsid w:val="003C36C5"/>
    <w:rsid w:val="003C381D"/>
    <w:rsid w:val="003C38F7"/>
    <w:rsid w:val="003C453F"/>
    <w:rsid w:val="003C58A8"/>
    <w:rsid w:val="003C5C44"/>
    <w:rsid w:val="003C77B0"/>
    <w:rsid w:val="003C7A50"/>
    <w:rsid w:val="003C7EE4"/>
    <w:rsid w:val="003D0257"/>
    <w:rsid w:val="003D06E0"/>
    <w:rsid w:val="003D1E6E"/>
    <w:rsid w:val="003D211D"/>
    <w:rsid w:val="003D5274"/>
    <w:rsid w:val="003D5A2C"/>
    <w:rsid w:val="003D632A"/>
    <w:rsid w:val="003D66EF"/>
    <w:rsid w:val="003E0C5A"/>
    <w:rsid w:val="003E0ED0"/>
    <w:rsid w:val="003E152C"/>
    <w:rsid w:val="003E2799"/>
    <w:rsid w:val="003E5630"/>
    <w:rsid w:val="003E5790"/>
    <w:rsid w:val="003E59D4"/>
    <w:rsid w:val="003F004F"/>
    <w:rsid w:val="003F1C4E"/>
    <w:rsid w:val="003F25FC"/>
    <w:rsid w:val="003F2791"/>
    <w:rsid w:val="003F42E4"/>
    <w:rsid w:val="003F4402"/>
    <w:rsid w:val="003F5A3D"/>
    <w:rsid w:val="003F5F1F"/>
    <w:rsid w:val="003F7D6B"/>
    <w:rsid w:val="0040082C"/>
    <w:rsid w:val="004009A7"/>
    <w:rsid w:val="00400F96"/>
    <w:rsid w:val="0040127C"/>
    <w:rsid w:val="00402CD0"/>
    <w:rsid w:val="00404D90"/>
    <w:rsid w:val="00407F75"/>
    <w:rsid w:val="004107D0"/>
    <w:rsid w:val="00413797"/>
    <w:rsid w:val="0041390F"/>
    <w:rsid w:val="00413B4C"/>
    <w:rsid w:val="00413C5B"/>
    <w:rsid w:val="00414546"/>
    <w:rsid w:val="00415060"/>
    <w:rsid w:val="00415F15"/>
    <w:rsid w:val="004171D8"/>
    <w:rsid w:val="004173CF"/>
    <w:rsid w:val="00417B1C"/>
    <w:rsid w:val="00423497"/>
    <w:rsid w:val="00424AC1"/>
    <w:rsid w:val="00425F68"/>
    <w:rsid w:val="00426071"/>
    <w:rsid w:val="0042638A"/>
    <w:rsid w:val="0042757C"/>
    <w:rsid w:val="00430338"/>
    <w:rsid w:val="00430BA8"/>
    <w:rsid w:val="00431BB8"/>
    <w:rsid w:val="0043203D"/>
    <w:rsid w:val="004323C4"/>
    <w:rsid w:val="0043241E"/>
    <w:rsid w:val="00432CC8"/>
    <w:rsid w:val="00433833"/>
    <w:rsid w:val="00433A34"/>
    <w:rsid w:val="00435414"/>
    <w:rsid w:val="00435F32"/>
    <w:rsid w:val="00436795"/>
    <w:rsid w:val="00436DFC"/>
    <w:rsid w:val="004406EC"/>
    <w:rsid w:val="00441B42"/>
    <w:rsid w:val="004449BB"/>
    <w:rsid w:val="00445877"/>
    <w:rsid w:val="004474F9"/>
    <w:rsid w:val="004513F7"/>
    <w:rsid w:val="00451939"/>
    <w:rsid w:val="00451E46"/>
    <w:rsid w:val="00451F1B"/>
    <w:rsid w:val="0045248B"/>
    <w:rsid w:val="0045272D"/>
    <w:rsid w:val="0045278E"/>
    <w:rsid w:val="00454D86"/>
    <w:rsid w:val="004552DB"/>
    <w:rsid w:val="004552F9"/>
    <w:rsid w:val="0045598E"/>
    <w:rsid w:val="00456000"/>
    <w:rsid w:val="004570DC"/>
    <w:rsid w:val="00457165"/>
    <w:rsid w:val="00457AFD"/>
    <w:rsid w:val="00461526"/>
    <w:rsid w:val="004624D7"/>
    <w:rsid w:val="00462ACC"/>
    <w:rsid w:val="00462E72"/>
    <w:rsid w:val="0046561F"/>
    <w:rsid w:val="00465DCC"/>
    <w:rsid w:val="00467655"/>
    <w:rsid w:val="00467744"/>
    <w:rsid w:val="00470E3C"/>
    <w:rsid w:val="004727E4"/>
    <w:rsid w:val="00473FE6"/>
    <w:rsid w:val="00474604"/>
    <w:rsid w:val="004746A9"/>
    <w:rsid w:val="00475322"/>
    <w:rsid w:val="0047764F"/>
    <w:rsid w:val="00477FF0"/>
    <w:rsid w:val="004800CE"/>
    <w:rsid w:val="0048051D"/>
    <w:rsid w:val="0048057E"/>
    <w:rsid w:val="004828DD"/>
    <w:rsid w:val="00483C22"/>
    <w:rsid w:val="00483D67"/>
    <w:rsid w:val="004845B6"/>
    <w:rsid w:val="00485BAA"/>
    <w:rsid w:val="004879DB"/>
    <w:rsid w:val="004911F6"/>
    <w:rsid w:val="004913AD"/>
    <w:rsid w:val="004915E9"/>
    <w:rsid w:val="00491F31"/>
    <w:rsid w:val="00491F72"/>
    <w:rsid w:val="0049216F"/>
    <w:rsid w:val="004936C8"/>
    <w:rsid w:val="004939C7"/>
    <w:rsid w:val="0049484E"/>
    <w:rsid w:val="00494E7B"/>
    <w:rsid w:val="00495ACF"/>
    <w:rsid w:val="00497ABD"/>
    <w:rsid w:val="004A0565"/>
    <w:rsid w:val="004A26A6"/>
    <w:rsid w:val="004A3985"/>
    <w:rsid w:val="004A3E77"/>
    <w:rsid w:val="004A3E91"/>
    <w:rsid w:val="004A544E"/>
    <w:rsid w:val="004A5980"/>
    <w:rsid w:val="004A64F2"/>
    <w:rsid w:val="004A7DE3"/>
    <w:rsid w:val="004B3386"/>
    <w:rsid w:val="004B66C9"/>
    <w:rsid w:val="004B6923"/>
    <w:rsid w:val="004C10F4"/>
    <w:rsid w:val="004C197F"/>
    <w:rsid w:val="004C1F8F"/>
    <w:rsid w:val="004C27F9"/>
    <w:rsid w:val="004C3267"/>
    <w:rsid w:val="004C3AE5"/>
    <w:rsid w:val="004C425C"/>
    <w:rsid w:val="004C489E"/>
    <w:rsid w:val="004C5FC3"/>
    <w:rsid w:val="004C661D"/>
    <w:rsid w:val="004C67CE"/>
    <w:rsid w:val="004C6976"/>
    <w:rsid w:val="004C7682"/>
    <w:rsid w:val="004C7DF5"/>
    <w:rsid w:val="004D0A7D"/>
    <w:rsid w:val="004D1C11"/>
    <w:rsid w:val="004D2033"/>
    <w:rsid w:val="004D3020"/>
    <w:rsid w:val="004D3E35"/>
    <w:rsid w:val="004D462E"/>
    <w:rsid w:val="004D4BF1"/>
    <w:rsid w:val="004D57D4"/>
    <w:rsid w:val="004D5A1F"/>
    <w:rsid w:val="004D61CD"/>
    <w:rsid w:val="004D7466"/>
    <w:rsid w:val="004D7C66"/>
    <w:rsid w:val="004E070D"/>
    <w:rsid w:val="004E1057"/>
    <w:rsid w:val="004E11BA"/>
    <w:rsid w:val="004E3190"/>
    <w:rsid w:val="004E31BE"/>
    <w:rsid w:val="004E334D"/>
    <w:rsid w:val="004E48EA"/>
    <w:rsid w:val="004E54B7"/>
    <w:rsid w:val="004E58FF"/>
    <w:rsid w:val="004E5B82"/>
    <w:rsid w:val="004E667D"/>
    <w:rsid w:val="004E6FF4"/>
    <w:rsid w:val="004E72ED"/>
    <w:rsid w:val="004F0019"/>
    <w:rsid w:val="004F09C9"/>
    <w:rsid w:val="004F0AB1"/>
    <w:rsid w:val="004F1250"/>
    <w:rsid w:val="004F16B4"/>
    <w:rsid w:val="004F1EFE"/>
    <w:rsid w:val="004F36E9"/>
    <w:rsid w:val="004F383D"/>
    <w:rsid w:val="004F3A50"/>
    <w:rsid w:val="004F3EBC"/>
    <w:rsid w:val="004F4C89"/>
    <w:rsid w:val="004F578B"/>
    <w:rsid w:val="004F5B3A"/>
    <w:rsid w:val="004F65F0"/>
    <w:rsid w:val="004F6EC4"/>
    <w:rsid w:val="005008BD"/>
    <w:rsid w:val="00502DB7"/>
    <w:rsid w:val="005030D4"/>
    <w:rsid w:val="0050337B"/>
    <w:rsid w:val="0050388D"/>
    <w:rsid w:val="00503F17"/>
    <w:rsid w:val="00503F4C"/>
    <w:rsid w:val="00504ECE"/>
    <w:rsid w:val="00504F11"/>
    <w:rsid w:val="00505015"/>
    <w:rsid w:val="00505465"/>
    <w:rsid w:val="00505ACF"/>
    <w:rsid w:val="0051063D"/>
    <w:rsid w:val="00510ABC"/>
    <w:rsid w:val="00510FBB"/>
    <w:rsid w:val="0051104C"/>
    <w:rsid w:val="00513E2F"/>
    <w:rsid w:val="00514CE4"/>
    <w:rsid w:val="00514F81"/>
    <w:rsid w:val="005153BB"/>
    <w:rsid w:val="00515652"/>
    <w:rsid w:val="00516CF7"/>
    <w:rsid w:val="0051706E"/>
    <w:rsid w:val="00517089"/>
    <w:rsid w:val="00517F73"/>
    <w:rsid w:val="005239C3"/>
    <w:rsid w:val="005253F2"/>
    <w:rsid w:val="005255E4"/>
    <w:rsid w:val="00525BA7"/>
    <w:rsid w:val="00525BAF"/>
    <w:rsid w:val="005262C7"/>
    <w:rsid w:val="005278F0"/>
    <w:rsid w:val="0053089F"/>
    <w:rsid w:val="00530D60"/>
    <w:rsid w:val="00531251"/>
    <w:rsid w:val="00531A0F"/>
    <w:rsid w:val="00532D0E"/>
    <w:rsid w:val="005330BB"/>
    <w:rsid w:val="00533140"/>
    <w:rsid w:val="00533831"/>
    <w:rsid w:val="00534C3B"/>
    <w:rsid w:val="00535733"/>
    <w:rsid w:val="0054056D"/>
    <w:rsid w:val="00541867"/>
    <w:rsid w:val="005439B4"/>
    <w:rsid w:val="00543BAF"/>
    <w:rsid w:val="00543CDB"/>
    <w:rsid w:val="005441F4"/>
    <w:rsid w:val="0054524A"/>
    <w:rsid w:val="0054688A"/>
    <w:rsid w:val="00547D0B"/>
    <w:rsid w:val="00550560"/>
    <w:rsid w:val="00551184"/>
    <w:rsid w:val="00551B06"/>
    <w:rsid w:val="00552051"/>
    <w:rsid w:val="00553E99"/>
    <w:rsid w:val="005545BA"/>
    <w:rsid w:val="005550DD"/>
    <w:rsid w:val="00557B74"/>
    <w:rsid w:val="00560DA9"/>
    <w:rsid w:val="0056166E"/>
    <w:rsid w:val="00561E2A"/>
    <w:rsid w:val="00566247"/>
    <w:rsid w:val="00566A57"/>
    <w:rsid w:val="00567DF0"/>
    <w:rsid w:val="005705B5"/>
    <w:rsid w:val="00570E9A"/>
    <w:rsid w:val="005733C7"/>
    <w:rsid w:val="00573E91"/>
    <w:rsid w:val="005746BB"/>
    <w:rsid w:val="00574D35"/>
    <w:rsid w:val="0057519F"/>
    <w:rsid w:val="00576E35"/>
    <w:rsid w:val="0058013E"/>
    <w:rsid w:val="00580B18"/>
    <w:rsid w:val="00581376"/>
    <w:rsid w:val="00581727"/>
    <w:rsid w:val="00581BF8"/>
    <w:rsid w:val="00582A8F"/>
    <w:rsid w:val="00582F29"/>
    <w:rsid w:val="00584E73"/>
    <w:rsid w:val="00586264"/>
    <w:rsid w:val="005866B5"/>
    <w:rsid w:val="00586EA0"/>
    <w:rsid w:val="00587545"/>
    <w:rsid w:val="00591BD5"/>
    <w:rsid w:val="0059382B"/>
    <w:rsid w:val="005945A1"/>
    <w:rsid w:val="005948CB"/>
    <w:rsid w:val="00594B8C"/>
    <w:rsid w:val="005956A0"/>
    <w:rsid w:val="005A0AC4"/>
    <w:rsid w:val="005A1A45"/>
    <w:rsid w:val="005A2B3F"/>
    <w:rsid w:val="005A3D9D"/>
    <w:rsid w:val="005A4AA8"/>
    <w:rsid w:val="005A5597"/>
    <w:rsid w:val="005A6533"/>
    <w:rsid w:val="005A6668"/>
    <w:rsid w:val="005B031F"/>
    <w:rsid w:val="005B176A"/>
    <w:rsid w:val="005B1A9D"/>
    <w:rsid w:val="005B2C7F"/>
    <w:rsid w:val="005B30C8"/>
    <w:rsid w:val="005B3775"/>
    <w:rsid w:val="005B38CC"/>
    <w:rsid w:val="005B460A"/>
    <w:rsid w:val="005B5065"/>
    <w:rsid w:val="005B50C7"/>
    <w:rsid w:val="005B5B58"/>
    <w:rsid w:val="005B652D"/>
    <w:rsid w:val="005B7CF2"/>
    <w:rsid w:val="005C09EC"/>
    <w:rsid w:val="005C0B30"/>
    <w:rsid w:val="005C22A1"/>
    <w:rsid w:val="005C259B"/>
    <w:rsid w:val="005C3895"/>
    <w:rsid w:val="005C3B42"/>
    <w:rsid w:val="005C3E65"/>
    <w:rsid w:val="005C4860"/>
    <w:rsid w:val="005C4AA0"/>
    <w:rsid w:val="005C4B0F"/>
    <w:rsid w:val="005C4E1B"/>
    <w:rsid w:val="005C50CE"/>
    <w:rsid w:val="005C57F4"/>
    <w:rsid w:val="005C5D99"/>
    <w:rsid w:val="005C65DB"/>
    <w:rsid w:val="005C674C"/>
    <w:rsid w:val="005C6CB6"/>
    <w:rsid w:val="005C72BD"/>
    <w:rsid w:val="005C7F8B"/>
    <w:rsid w:val="005D1217"/>
    <w:rsid w:val="005D2D8E"/>
    <w:rsid w:val="005D3BEB"/>
    <w:rsid w:val="005D416C"/>
    <w:rsid w:val="005D4D58"/>
    <w:rsid w:val="005D53BD"/>
    <w:rsid w:val="005D5E07"/>
    <w:rsid w:val="005D6356"/>
    <w:rsid w:val="005D68B7"/>
    <w:rsid w:val="005E04A1"/>
    <w:rsid w:val="005E0E53"/>
    <w:rsid w:val="005E1836"/>
    <w:rsid w:val="005E2716"/>
    <w:rsid w:val="005E2E8C"/>
    <w:rsid w:val="005E47AD"/>
    <w:rsid w:val="005E4A1D"/>
    <w:rsid w:val="005E4D1B"/>
    <w:rsid w:val="005E5A56"/>
    <w:rsid w:val="005E629A"/>
    <w:rsid w:val="005E6552"/>
    <w:rsid w:val="005E6D3B"/>
    <w:rsid w:val="005E709C"/>
    <w:rsid w:val="005E7250"/>
    <w:rsid w:val="005F2A33"/>
    <w:rsid w:val="005F3E59"/>
    <w:rsid w:val="005F4240"/>
    <w:rsid w:val="005F7967"/>
    <w:rsid w:val="00600E29"/>
    <w:rsid w:val="0060100D"/>
    <w:rsid w:val="0060121B"/>
    <w:rsid w:val="0060121E"/>
    <w:rsid w:val="00601568"/>
    <w:rsid w:val="00601ED8"/>
    <w:rsid w:val="006022AE"/>
    <w:rsid w:val="00602ED8"/>
    <w:rsid w:val="0060449E"/>
    <w:rsid w:val="00604632"/>
    <w:rsid w:val="006052DB"/>
    <w:rsid w:val="00605879"/>
    <w:rsid w:val="00605920"/>
    <w:rsid w:val="006061FF"/>
    <w:rsid w:val="006070E5"/>
    <w:rsid w:val="00610D84"/>
    <w:rsid w:val="0061245D"/>
    <w:rsid w:val="00613188"/>
    <w:rsid w:val="006149E5"/>
    <w:rsid w:val="006151EA"/>
    <w:rsid w:val="00616306"/>
    <w:rsid w:val="00617AA4"/>
    <w:rsid w:val="00620011"/>
    <w:rsid w:val="0062200C"/>
    <w:rsid w:val="00622250"/>
    <w:rsid w:val="00622B02"/>
    <w:rsid w:val="00622FC8"/>
    <w:rsid w:val="006235B2"/>
    <w:rsid w:val="0062450F"/>
    <w:rsid w:val="00624688"/>
    <w:rsid w:val="0062481A"/>
    <w:rsid w:val="00626571"/>
    <w:rsid w:val="00627640"/>
    <w:rsid w:val="00630243"/>
    <w:rsid w:val="00630514"/>
    <w:rsid w:val="0063123C"/>
    <w:rsid w:val="00631780"/>
    <w:rsid w:val="00631E35"/>
    <w:rsid w:val="00631F46"/>
    <w:rsid w:val="00632FBE"/>
    <w:rsid w:val="006343E4"/>
    <w:rsid w:val="00634598"/>
    <w:rsid w:val="0063595A"/>
    <w:rsid w:val="00636684"/>
    <w:rsid w:val="00636937"/>
    <w:rsid w:val="0063700B"/>
    <w:rsid w:val="00637D15"/>
    <w:rsid w:val="00640C20"/>
    <w:rsid w:val="006417C0"/>
    <w:rsid w:val="00645116"/>
    <w:rsid w:val="006462BB"/>
    <w:rsid w:val="00647CE4"/>
    <w:rsid w:val="0065131D"/>
    <w:rsid w:val="0065247B"/>
    <w:rsid w:val="006548C1"/>
    <w:rsid w:val="006559C3"/>
    <w:rsid w:val="00656084"/>
    <w:rsid w:val="0065628D"/>
    <w:rsid w:val="0065703C"/>
    <w:rsid w:val="0066034A"/>
    <w:rsid w:val="00662C11"/>
    <w:rsid w:val="006660FF"/>
    <w:rsid w:val="00666363"/>
    <w:rsid w:val="00666BE7"/>
    <w:rsid w:val="006678F4"/>
    <w:rsid w:val="00667A40"/>
    <w:rsid w:val="00670DC2"/>
    <w:rsid w:val="00671481"/>
    <w:rsid w:val="006719E2"/>
    <w:rsid w:val="00671C3B"/>
    <w:rsid w:val="00671C6C"/>
    <w:rsid w:val="00671CBF"/>
    <w:rsid w:val="00672597"/>
    <w:rsid w:val="00672E1A"/>
    <w:rsid w:val="00676AC7"/>
    <w:rsid w:val="00677F14"/>
    <w:rsid w:val="00681C6A"/>
    <w:rsid w:val="00682614"/>
    <w:rsid w:val="00682792"/>
    <w:rsid w:val="00683630"/>
    <w:rsid w:val="00683A3C"/>
    <w:rsid w:val="0068474A"/>
    <w:rsid w:val="00685C2F"/>
    <w:rsid w:val="00686206"/>
    <w:rsid w:val="00687339"/>
    <w:rsid w:val="006879DD"/>
    <w:rsid w:val="006900F7"/>
    <w:rsid w:val="00692587"/>
    <w:rsid w:val="00692691"/>
    <w:rsid w:val="00692EA3"/>
    <w:rsid w:val="006A1902"/>
    <w:rsid w:val="006A2E07"/>
    <w:rsid w:val="006A2F6D"/>
    <w:rsid w:val="006A40A8"/>
    <w:rsid w:val="006A4420"/>
    <w:rsid w:val="006A4522"/>
    <w:rsid w:val="006A5E70"/>
    <w:rsid w:val="006A78AA"/>
    <w:rsid w:val="006B01B5"/>
    <w:rsid w:val="006B02DB"/>
    <w:rsid w:val="006B29D8"/>
    <w:rsid w:val="006B2E12"/>
    <w:rsid w:val="006B3753"/>
    <w:rsid w:val="006B3920"/>
    <w:rsid w:val="006B50A7"/>
    <w:rsid w:val="006B5144"/>
    <w:rsid w:val="006B6115"/>
    <w:rsid w:val="006B72FD"/>
    <w:rsid w:val="006C0A79"/>
    <w:rsid w:val="006C0B56"/>
    <w:rsid w:val="006C19D2"/>
    <w:rsid w:val="006C2FE7"/>
    <w:rsid w:val="006C3A09"/>
    <w:rsid w:val="006C406B"/>
    <w:rsid w:val="006C4C7A"/>
    <w:rsid w:val="006C4CE0"/>
    <w:rsid w:val="006C5538"/>
    <w:rsid w:val="006C7953"/>
    <w:rsid w:val="006D071A"/>
    <w:rsid w:val="006D0A24"/>
    <w:rsid w:val="006D1ED5"/>
    <w:rsid w:val="006D1F92"/>
    <w:rsid w:val="006D22E2"/>
    <w:rsid w:val="006D3B35"/>
    <w:rsid w:val="006D3DB8"/>
    <w:rsid w:val="006D3FC8"/>
    <w:rsid w:val="006D5361"/>
    <w:rsid w:val="006D54E5"/>
    <w:rsid w:val="006D6B66"/>
    <w:rsid w:val="006D75FA"/>
    <w:rsid w:val="006D78F5"/>
    <w:rsid w:val="006D7A82"/>
    <w:rsid w:val="006E0729"/>
    <w:rsid w:val="006E2004"/>
    <w:rsid w:val="006E2468"/>
    <w:rsid w:val="006E2B77"/>
    <w:rsid w:val="006E311D"/>
    <w:rsid w:val="006E3554"/>
    <w:rsid w:val="006E3780"/>
    <w:rsid w:val="006E39B6"/>
    <w:rsid w:val="006E3F35"/>
    <w:rsid w:val="006E525E"/>
    <w:rsid w:val="006E704B"/>
    <w:rsid w:val="006E73B2"/>
    <w:rsid w:val="006F1200"/>
    <w:rsid w:val="006F1F52"/>
    <w:rsid w:val="006F26B0"/>
    <w:rsid w:val="006F5A91"/>
    <w:rsid w:val="006F5D7F"/>
    <w:rsid w:val="006F6F34"/>
    <w:rsid w:val="0070020C"/>
    <w:rsid w:val="00700913"/>
    <w:rsid w:val="0070157A"/>
    <w:rsid w:val="00702B7E"/>
    <w:rsid w:val="00702DD6"/>
    <w:rsid w:val="00703B0A"/>
    <w:rsid w:val="00704D93"/>
    <w:rsid w:val="00706BD0"/>
    <w:rsid w:val="00707B36"/>
    <w:rsid w:val="00711132"/>
    <w:rsid w:val="00711211"/>
    <w:rsid w:val="0071128E"/>
    <w:rsid w:val="007129D6"/>
    <w:rsid w:val="00712E65"/>
    <w:rsid w:val="00713256"/>
    <w:rsid w:val="00713A59"/>
    <w:rsid w:val="00714582"/>
    <w:rsid w:val="00715A02"/>
    <w:rsid w:val="007163A7"/>
    <w:rsid w:val="0071654E"/>
    <w:rsid w:val="00716905"/>
    <w:rsid w:val="00716D12"/>
    <w:rsid w:val="00721814"/>
    <w:rsid w:val="00721B8B"/>
    <w:rsid w:val="0072356F"/>
    <w:rsid w:val="00725A3F"/>
    <w:rsid w:val="00726C5F"/>
    <w:rsid w:val="00727A61"/>
    <w:rsid w:val="00731794"/>
    <w:rsid w:val="00731969"/>
    <w:rsid w:val="00732933"/>
    <w:rsid w:val="00733A20"/>
    <w:rsid w:val="0073402E"/>
    <w:rsid w:val="007342F2"/>
    <w:rsid w:val="00734407"/>
    <w:rsid w:val="007353C3"/>
    <w:rsid w:val="00736B57"/>
    <w:rsid w:val="00736FA4"/>
    <w:rsid w:val="0073792F"/>
    <w:rsid w:val="00740161"/>
    <w:rsid w:val="00740A9D"/>
    <w:rsid w:val="00741493"/>
    <w:rsid w:val="00741863"/>
    <w:rsid w:val="00742277"/>
    <w:rsid w:val="007429F3"/>
    <w:rsid w:val="00743B8D"/>
    <w:rsid w:val="007478C7"/>
    <w:rsid w:val="007504CF"/>
    <w:rsid w:val="0075056A"/>
    <w:rsid w:val="00751021"/>
    <w:rsid w:val="00752AC3"/>
    <w:rsid w:val="007537A9"/>
    <w:rsid w:val="00753D31"/>
    <w:rsid w:val="0075493D"/>
    <w:rsid w:val="00754B9C"/>
    <w:rsid w:val="00756C54"/>
    <w:rsid w:val="00756D8B"/>
    <w:rsid w:val="007571EF"/>
    <w:rsid w:val="0076046D"/>
    <w:rsid w:val="00760BCB"/>
    <w:rsid w:val="00761C8C"/>
    <w:rsid w:val="007621DC"/>
    <w:rsid w:val="0076258C"/>
    <w:rsid w:val="00762A27"/>
    <w:rsid w:val="00762A4B"/>
    <w:rsid w:val="00763636"/>
    <w:rsid w:val="00766541"/>
    <w:rsid w:val="00767248"/>
    <w:rsid w:val="00767DC6"/>
    <w:rsid w:val="007708A6"/>
    <w:rsid w:val="0077449C"/>
    <w:rsid w:val="007754D9"/>
    <w:rsid w:val="0077651F"/>
    <w:rsid w:val="00777EB3"/>
    <w:rsid w:val="00780720"/>
    <w:rsid w:val="00780F7E"/>
    <w:rsid w:val="00784202"/>
    <w:rsid w:val="0078537C"/>
    <w:rsid w:val="007869C5"/>
    <w:rsid w:val="00786E3D"/>
    <w:rsid w:val="00787236"/>
    <w:rsid w:val="00790B58"/>
    <w:rsid w:val="00791A0B"/>
    <w:rsid w:val="007920E1"/>
    <w:rsid w:val="007921C3"/>
    <w:rsid w:val="00793A12"/>
    <w:rsid w:val="00794CDC"/>
    <w:rsid w:val="0079581A"/>
    <w:rsid w:val="00795CB9"/>
    <w:rsid w:val="00796411"/>
    <w:rsid w:val="007968C8"/>
    <w:rsid w:val="007A0141"/>
    <w:rsid w:val="007A1ABD"/>
    <w:rsid w:val="007A237B"/>
    <w:rsid w:val="007A2F42"/>
    <w:rsid w:val="007A3598"/>
    <w:rsid w:val="007A3607"/>
    <w:rsid w:val="007A36F4"/>
    <w:rsid w:val="007A3959"/>
    <w:rsid w:val="007A5371"/>
    <w:rsid w:val="007A5979"/>
    <w:rsid w:val="007A59EE"/>
    <w:rsid w:val="007A6170"/>
    <w:rsid w:val="007A669D"/>
    <w:rsid w:val="007A6BB2"/>
    <w:rsid w:val="007A70D8"/>
    <w:rsid w:val="007B0529"/>
    <w:rsid w:val="007B0707"/>
    <w:rsid w:val="007B0C1C"/>
    <w:rsid w:val="007B1352"/>
    <w:rsid w:val="007B20BC"/>
    <w:rsid w:val="007B222A"/>
    <w:rsid w:val="007B3713"/>
    <w:rsid w:val="007B3C64"/>
    <w:rsid w:val="007B50B8"/>
    <w:rsid w:val="007B516D"/>
    <w:rsid w:val="007B55BE"/>
    <w:rsid w:val="007B782C"/>
    <w:rsid w:val="007C2C4D"/>
    <w:rsid w:val="007C3600"/>
    <w:rsid w:val="007C4750"/>
    <w:rsid w:val="007C4DA8"/>
    <w:rsid w:val="007C582C"/>
    <w:rsid w:val="007C5919"/>
    <w:rsid w:val="007C70F2"/>
    <w:rsid w:val="007C76BA"/>
    <w:rsid w:val="007C7DF1"/>
    <w:rsid w:val="007D04E7"/>
    <w:rsid w:val="007D141E"/>
    <w:rsid w:val="007D3896"/>
    <w:rsid w:val="007D46C2"/>
    <w:rsid w:val="007D681A"/>
    <w:rsid w:val="007D6E3A"/>
    <w:rsid w:val="007D7536"/>
    <w:rsid w:val="007D7EA0"/>
    <w:rsid w:val="007E088D"/>
    <w:rsid w:val="007E09EF"/>
    <w:rsid w:val="007E0CB0"/>
    <w:rsid w:val="007E0CE4"/>
    <w:rsid w:val="007E1107"/>
    <w:rsid w:val="007E2C7B"/>
    <w:rsid w:val="007E3EBD"/>
    <w:rsid w:val="007E41FE"/>
    <w:rsid w:val="007E4FD0"/>
    <w:rsid w:val="007E593A"/>
    <w:rsid w:val="007E74A9"/>
    <w:rsid w:val="007E788E"/>
    <w:rsid w:val="007E7FE5"/>
    <w:rsid w:val="007F1E03"/>
    <w:rsid w:val="007F2185"/>
    <w:rsid w:val="007F297C"/>
    <w:rsid w:val="007F2D94"/>
    <w:rsid w:val="007F4DFB"/>
    <w:rsid w:val="007F5A36"/>
    <w:rsid w:val="007F6201"/>
    <w:rsid w:val="007F6D68"/>
    <w:rsid w:val="00800849"/>
    <w:rsid w:val="0080357C"/>
    <w:rsid w:val="00803B9E"/>
    <w:rsid w:val="00804BCD"/>
    <w:rsid w:val="00804C03"/>
    <w:rsid w:val="00807347"/>
    <w:rsid w:val="008078D6"/>
    <w:rsid w:val="0081002F"/>
    <w:rsid w:val="008119AF"/>
    <w:rsid w:val="0081232C"/>
    <w:rsid w:val="0081361D"/>
    <w:rsid w:val="00814761"/>
    <w:rsid w:val="0081498A"/>
    <w:rsid w:val="00814A97"/>
    <w:rsid w:val="00814D08"/>
    <w:rsid w:val="00815336"/>
    <w:rsid w:val="00815AFD"/>
    <w:rsid w:val="008171C1"/>
    <w:rsid w:val="00820246"/>
    <w:rsid w:val="00821269"/>
    <w:rsid w:val="008222BF"/>
    <w:rsid w:val="00822CA4"/>
    <w:rsid w:val="00822FF4"/>
    <w:rsid w:val="00825198"/>
    <w:rsid w:val="00825794"/>
    <w:rsid w:val="00825B5A"/>
    <w:rsid w:val="0082631D"/>
    <w:rsid w:val="00826FBE"/>
    <w:rsid w:val="008271C3"/>
    <w:rsid w:val="00827B34"/>
    <w:rsid w:val="00831735"/>
    <w:rsid w:val="00831A6C"/>
    <w:rsid w:val="00832366"/>
    <w:rsid w:val="00833AAF"/>
    <w:rsid w:val="00834A22"/>
    <w:rsid w:val="00840B39"/>
    <w:rsid w:val="00841844"/>
    <w:rsid w:val="00841E71"/>
    <w:rsid w:val="008422B5"/>
    <w:rsid w:val="008426C1"/>
    <w:rsid w:val="00842E2A"/>
    <w:rsid w:val="00844613"/>
    <w:rsid w:val="008451E0"/>
    <w:rsid w:val="0084527B"/>
    <w:rsid w:val="008452EB"/>
    <w:rsid w:val="00845664"/>
    <w:rsid w:val="00845A64"/>
    <w:rsid w:val="00846B4C"/>
    <w:rsid w:val="00846CBC"/>
    <w:rsid w:val="0085161E"/>
    <w:rsid w:val="00852AB5"/>
    <w:rsid w:val="00853CBE"/>
    <w:rsid w:val="00853D3E"/>
    <w:rsid w:val="0085423D"/>
    <w:rsid w:val="0085466E"/>
    <w:rsid w:val="00854ADB"/>
    <w:rsid w:val="00855461"/>
    <w:rsid w:val="00855C76"/>
    <w:rsid w:val="00856403"/>
    <w:rsid w:val="0085644F"/>
    <w:rsid w:val="00856BB9"/>
    <w:rsid w:val="00857BB5"/>
    <w:rsid w:val="00861769"/>
    <w:rsid w:val="00861A80"/>
    <w:rsid w:val="00863783"/>
    <w:rsid w:val="00863F81"/>
    <w:rsid w:val="0086422C"/>
    <w:rsid w:val="00864CEC"/>
    <w:rsid w:val="00864CFA"/>
    <w:rsid w:val="0086765F"/>
    <w:rsid w:val="00867E26"/>
    <w:rsid w:val="00870DE3"/>
    <w:rsid w:val="00871180"/>
    <w:rsid w:val="00873D29"/>
    <w:rsid w:val="00873EAE"/>
    <w:rsid w:val="00874431"/>
    <w:rsid w:val="00875465"/>
    <w:rsid w:val="00875857"/>
    <w:rsid w:val="0087622E"/>
    <w:rsid w:val="008764F2"/>
    <w:rsid w:val="00876FE1"/>
    <w:rsid w:val="0087738E"/>
    <w:rsid w:val="008776CC"/>
    <w:rsid w:val="00877B9C"/>
    <w:rsid w:val="00880988"/>
    <w:rsid w:val="00880E85"/>
    <w:rsid w:val="00883063"/>
    <w:rsid w:val="0088351D"/>
    <w:rsid w:val="0088407E"/>
    <w:rsid w:val="008854E9"/>
    <w:rsid w:val="00886172"/>
    <w:rsid w:val="00886B34"/>
    <w:rsid w:val="00886EB6"/>
    <w:rsid w:val="008876C2"/>
    <w:rsid w:val="00887F85"/>
    <w:rsid w:val="0089054B"/>
    <w:rsid w:val="008918A6"/>
    <w:rsid w:val="00891C2B"/>
    <w:rsid w:val="00892EA3"/>
    <w:rsid w:val="0089404A"/>
    <w:rsid w:val="00894207"/>
    <w:rsid w:val="008958C3"/>
    <w:rsid w:val="00896AEB"/>
    <w:rsid w:val="00896CD0"/>
    <w:rsid w:val="008A01F6"/>
    <w:rsid w:val="008A0641"/>
    <w:rsid w:val="008A13A3"/>
    <w:rsid w:val="008A4358"/>
    <w:rsid w:val="008A4E7D"/>
    <w:rsid w:val="008A571E"/>
    <w:rsid w:val="008A5D8E"/>
    <w:rsid w:val="008B14F0"/>
    <w:rsid w:val="008B18DE"/>
    <w:rsid w:val="008B1FB0"/>
    <w:rsid w:val="008B2BA1"/>
    <w:rsid w:val="008B58CE"/>
    <w:rsid w:val="008B5DBB"/>
    <w:rsid w:val="008B72AB"/>
    <w:rsid w:val="008B7437"/>
    <w:rsid w:val="008C4F64"/>
    <w:rsid w:val="008C5D4D"/>
    <w:rsid w:val="008C7429"/>
    <w:rsid w:val="008D023D"/>
    <w:rsid w:val="008D25E7"/>
    <w:rsid w:val="008D278E"/>
    <w:rsid w:val="008D3665"/>
    <w:rsid w:val="008D3E3E"/>
    <w:rsid w:val="008D632E"/>
    <w:rsid w:val="008D73F9"/>
    <w:rsid w:val="008E0BAB"/>
    <w:rsid w:val="008E31DA"/>
    <w:rsid w:val="008E39C7"/>
    <w:rsid w:val="008E5F93"/>
    <w:rsid w:val="008E6C8F"/>
    <w:rsid w:val="008E6DA8"/>
    <w:rsid w:val="008F087A"/>
    <w:rsid w:val="008F0A4E"/>
    <w:rsid w:val="008F1BD4"/>
    <w:rsid w:val="008F1E85"/>
    <w:rsid w:val="008F308A"/>
    <w:rsid w:val="008F4908"/>
    <w:rsid w:val="008F4D88"/>
    <w:rsid w:val="008F5FBB"/>
    <w:rsid w:val="008F5FBE"/>
    <w:rsid w:val="008F68CD"/>
    <w:rsid w:val="008F6EE4"/>
    <w:rsid w:val="008F741C"/>
    <w:rsid w:val="008F79E8"/>
    <w:rsid w:val="00900421"/>
    <w:rsid w:val="00900C1D"/>
    <w:rsid w:val="00901440"/>
    <w:rsid w:val="00901462"/>
    <w:rsid w:val="0090177F"/>
    <w:rsid w:val="00901C18"/>
    <w:rsid w:val="00901CE0"/>
    <w:rsid w:val="009025B1"/>
    <w:rsid w:val="009030B1"/>
    <w:rsid w:val="009031D4"/>
    <w:rsid w:val="009032E7"/>
    <w:rsid w:val="00903B8D"/>
    <w:rsid w:val="00904D67"/>
    <w:rsid w:val="00906033"/>
    <w:rsid w:val="00906CAC"/>
    <w:rsid w:val="00907840"/>
    <w:rsid w:val="00910638"/>
    <w:rsid w:val="00910D85"/>
    <w:rsid w:val="00911480"/>
    <w:rsid w:val="00912886"/>
    <w:rsid w:val="00912BC2"/>
    <w:rsid w:val="0091317F"/>
    <w:rsid w:val="009144D8"/>
    <w:rsid w:val="00915568"/>
    <w:rsid w:val="009156E2"/>
    <w:rsid w:val="009170F2"/>
    <w:rsid w:val="00917B9F"/>
    <w:rsid w:val="00917BA9"/>
    <w:rsid w:val="009227B0"/>
    <w:rsid w:val="00922974"/>
    <w:rsid w:val="00922D12"/>
    <w:rsid w:val="009232C2"/>
    <w:rsid w:val="00923C16"/>
    <w:rsid w:val="00923D25"/>
    <w:rsid w:val="009247EC"/>
    <w:rsid w:val="0092514E"/>
    <w:rsid w:val="00925225"/>
    <w:rsid w:val="00925620"/>
    <w:rsid w:val="009273F6"/>
    <w:rsid w:val="009275C7"/>
    <w:rsid w:val="00927CA7"/>
    <w:rsid w:val="00931F76"/>
    <w:rsid w:val="00932CE8"/>
    <w:rsid w:val="009344F4"/>
    <w:rsid w:val="009357FE"/>
    <w:rsid w:val="0093646E"/>
    <w:rsid w:val="00936E9B"/>
    <w:rsid w:val="00937E4B"/>
    <w:rsid w:val="00940325"/>
    <w:rsid w:val="009424AD"/>
    <w:rsid w:val="00943A5B"/>
    <w:rsid w:val="00944155"/>
    <w:rsid w:val="0094471C"/>
    <w:rsid w:val="00945AB1"/>
    <w:rsid w:val="00946793"/>
    <w:rsid w:val="00946E79"/>
    <w:rsid w:val="00947FAF"/>
    <w:rsid w:val="009511BE"/>
    <w:rsid w:val="00951451"/>
    <w:rsid w:val="00951FDB"/>
    <w:rsid w:val="00952182"/>
    <w:rsid w:val="00952793"/>
    <w:rsid w:val="00953707"/>
    <w:rsid w:val="00954056"/>
    <w:rsid w:val="00955BEA"/>
    <w:rsid w:val="009569AF"/>
    <w:rsid w:val="00956AC4"/>
    <w:rsid w:val="00957461"/>
    <w:rsid w:val="00957D28"/>
    <w:rsid w:val="00961194"/>
    <w:rsid w:val="00961747"/>
    <w:rsid w:val="009620C6"/>
    <w:rsid w:val="00962348"/>
    <w:rsid w:val="0096276F"/>
    <w:rsid w:val="00962B0C"/>
    <w:rsid w:val="0096345B"/>
    <w:rsid w:val="00965268"/>
    <w:rsid w:val="00966400"/>
    <w:rsid w:val="009671D8"/>
    <w:rsid w:val="0096767F"/>
    <w:rsid w:val="00967DDE"/>
    <w:rsid w:val="00967E75"/>
    <w:rsid w:val="00970DB3"/>
    <w:rsid w:val="00970F9A"/>
    <w:rsid w:val="009711FE"/>
    <w:rsid w:val="009713F5"/>
    <w:rsid w:val="00975907"/>
    <w:rsid w:val="00976772"/>
    <w:rsid w:val="00977852"/>
    <w:rsid w:val="009779D3"/>
    <w:rsid w:val="00977D9D"/>
    <w:rsid w:val="0098037D"/>
    <w:rsid w:val="009811A3"/>
    <w:rsid w:val="009821A2"/>
    <w:rsid w:val="00982F04"/>
    <w:rsid w:val="00983ECC"/>
    <w:rsid w:val="0098413A"/>
    <w:rsid w:val="0098440F"/>
    <w:rsid w:val="00984EA2"/>
    <w:rsid w:val="00986A5B"/>
    <w:rsid w:val="00986D62"/>
    <w:rsid w:val="009870D6"/>
    <w:rsid w:val="00987877"/>
    <w:rsid w:val="0099201F"/>
    <w:rsid w:val="00992601"/>
    <w:rsid w:val="00993738"/>
    <w:rsid w:val="009938F2"/>
    <w:rsid w:val="009945A7"/>
    <w:rsid w:val="00994EE6"/>
    <w:rsid w:val="00996678"/>
    <w:rsid w:val="00996866"/>
    <w:rsid w:val="00996FF9"/>
    <w:rsid w:val="00997791"/>
    <w:rsid w:val="0099788B"/>
    <w:rsid w:val="009A0710"/>
    <w:rsid w:val="009A1BFE"/>
    <w:rsid w:val="009A24D1"/>
    <w:rsid w:val="009A2BA4"/>
    <w:rsid w:val="009A2C3E"/>
    <w:rsid w:val="009A32F7"/>
    <w:rsid w:val="009A3B1D"/>
    <w:rsid w:val="009A3E18"/>
    <w:rsid w:val="009A5812"/>
    <w:rsid w:val="009A62F3"/>
    <w:rsid w:val="009A6B00"/>
    <w:rsid w:val="009A75B6"/>
    <w:rsid w:val="009A7646"/>
    <w:rsid w:val="009A7B0C"/>
    <w:rsid w:val="009B0601"/>
    <w:rsid w:val="009B2158"/>
    <w:rsid w:val="009B249C"/>
    <w:rsid w:val="009B2889"/>
    <w:rsid w:val="009B34AE"/>
    <w:rsid w:val="009B3BAF"/>
    <w:rsid w:val="009B40F5"/>
    <w:rsid w:val="009B4C54"/>
    <w:rsid w:val="009B4CCA"/>
    <w:rsid w:val="009B7638"/>
    <w:rsid w:val="009B79B0"/>
    <w:rsid w:val="009C1AA6"/>
    <w:rsid w:val="009C20E4"/>
    <w:rsid w:val="009C3760"/>
    <w:rsid w:val="009C6EB9"/>
    <w:rsid w:val="009D0B19"/>
    <w:rsid w:val="009D0C14"/>
    <w:rsid w:val="009D177A"/>
    <w:rsid w:val="009D2781"/>
    <w:rsid w:val="009D3056"/>
    <w:rsid w:val="009D3F2A"/>
    <w:rsid w:val="009D5605"/>
    <w:rsid w:val="009D593A"/>
    <w:rsid w:val="009D6AA5"/>
    <w:rsid w:val="009D6BCA"/>
    <w:rsid w:val="009E025D"/>
    <w:rsid w:val="009E25EB"/>
    <w:rsid w:val="009E2E91"/>
    <w:rsid w:val="009E3129"/>
    <w:rsid w:val="009E341C"/>
    <w:rsid w:val="009E366D"/>
    <w:rsid w:val="009E400D"/>
    <w:rsid w:val="009E5296"/>
    <w:rsid w:val="009E641F"/>
    <w:rsid w:val="009E732A"/>
    <w:rsid w:val="009E7CBD"/>
    <w:rsid w:val="009F0672"/>
    <w:rsid w:val="009F2568"/>
    <w:rsid w:val="009F2983"/>
    <w:rsid w:val="009F2E8E"/>
    <w:rsid w:val="009F2F9D"/>
    <w:rsid w:val="009F3192"/>
    <w:rsid w:val="009F32C8"/>
    <w:rsid w:val="009F3C2C"/>
    <w:rsid w:val="009F4839"/>
    <w:rsid w:val="009F4D89"/>
    <w:rsid w:val="009F5108"/>
    <w:rsid w:val="009F5A55"/>
    <w:rsid w:val="009F6EC7"/>
    <w:rsid w:val="00A0079F"/>
    <w:rsid w:val="00A03FD4"/>
    <w:rsid w:val="00A051DC"/>
    <w:rsid w:val="00A05379"/>
    <w:rsid w:val="00A05733"/>
    <w:rsid w:val="00A05754"/>
    <w:rsid w:val="00A0720E"/>
    <w:rsid w:val="00A0769C"/>
    <w:rsid w:val="00A0785B"/>
    <w:rsid w:val="00A1061F"/>
    <w:rsid w:val="00A122E1"/>
    <w:rsid w:val="00A129EC"/>
    <w:rsid w:val="00A12CED"/>
    <w:rsid w:val="00A12D0D"/>
    <w:rsid w:val="00A155DB"/>
    <w:rsid w:val="00A1608A"/>
    <w:rsid w:val="00A17536"/>
    <w:rsid w:val="00A2091C"/>
    <w:rsid w:val="00A20C51"/>
    <w:rsid w:val="00A211A2"/>
    <w:rsid w:val="00A2128E"/>
    <w:rsid w:val="00A21B32"/>
    <w:rsid w:val="00A21C95"/>
    <w:rsid w:val="00A24C36"/>
    <w:rsid w:val="00A2538A"/>
    <w:rsid w:val="00A25855"/>
    <w:rsid w:val="00A263DF"/>
    <w:rsid w:val="00A26DA5"/>
    <w:rsid w:val="00A26FAB"/>
    <w:rsid w:val="00A278AA"/>
    <w:rsid w:val="00A303F0"/>
    <w:rsid w:val="00A30910"/>
    <w:rsid w:val="00A30CBD"/>
    <w:rsid w:val="00A31C2C"/>
    <w:rsid w:val="00A31DF9"/>
    <w:rsid w:val="00A33888"/>
    <w:rsid w:val="00A34190"/>
    <w:rsid w:val="00A3479C"/>
    <w:rsid w:val="00A35344"/>
    <w:rsid w:val="00A35930"/>
    <w:rsid w:val="00A36678"/>
    <w:rsid w:val="00A366C8"/>
    <w:rsid w:val="00A3670F"/>
    <w:rsid w:val="00A367F5"/>
    <w:rsid w:val="00A401BB"/>
    <w:rsid w:val="00A404E4"/>
    <w:rsid w:val="00A42E8A"/>
    <w:rsid w:val="00A4304C"/>
    <w:rsid w:val="00A446BD"/>
    <w:rsid w:val="00A44786"/>
    <w:rsid w:val="00A458AC"/>
    <w:rsid w:val="00A51A83"/>
    <w:rsid w:val="00A51F79"/>
    <w:rsid w:val="00A544A4"/>
    <w:rsid w:val="00A55169"/>
    <w:rsid w:val="00A56286"/>
    <w:rsid w:val="00A578CD"/>
    <w:rsid w:val="00A616C7"/>
    <w:rsid w:val="00A61E91"/>
    <w:rsid w:val="00A62008"/>
    <w:rsid w:val="00A626CB"/>
    <w:rsid w:val="00A629AC"/>
    <w:rsid w:val="00A62BDC"/>
    <w:rsid w:val="00A639C3"/>
    <w:rsid w:val="00A66B3F"/>
    <w:rsid w:val="00A70229"/>
    <w:rsid w:val="00A70DF9"/>
    <w:rsid w:val="00A710EF"/>
    <w:rsid w:val="00A7185C"/>
    <w:rsid w:val="00A719A8"/>
    <w:rsid w:val="00A71D4C"/>
    <w:rsid w:val="00A7240A"/>
    <w:rsid w:val="00A739A4"/>
    <w:rsid w:val="00A741E5"/>
    <w:rsid w:val="00A74920"/>
    <w:rsid w:val="00A75A4A"/>
    <w:rsid w:val="00A77866"/>
    <w:rsid w:val="00A77D19"/>
    <w:rsid w:val="00A805EA"/>
    <w:rsid w:val="00A80CA4"/>
    <w:rsid w:val="00A81717"/>
    <w:rsid w:val="00A820D2"/>
    <w:rsid w:val="00A82285"/>
    <w:rsid w:val="00A83E31"/>
    <w:rsid w:val="00A84D9E"/>
    <w:rsid w:val="00A864B4"/>
    <w:rsid w:val="00A868DE"/>
    <w:rsid w:val="00A86F4C"/>
    <w:rsid w:val="00A9001B"/>
    <w:rsid w:val="00A911AE"/>
    <w:rsid w:val="00A94EF5"/>
    <w:rsid w:val="00A952D5"/>
    <w:rsid w:val="00A96141"/>
    <w:rsid w:val="00A97053"/>
    <w:rsid w:val="00A971EA"/>
    <w:rsid w:val="00AA04C1"/>
    <w:rsid w:val="00AA07FB"/>
    <w:rsid w:val="00AA0BC1"/>
    <w:rsid w:val="00AA0BE9"/>
    <w:rsid w:val="00AA17E3"/>
    <w:rsid w:val="00AA1883"/>
    <w:rsid w:val="00AA36E7"/>
    <w:rsid w:val="00AA4661"/>
    <w:rsid w:val="00AA47D8"/>
    <w:rsid w:val="00AA49BD"/>
    <w:rsid w:val="00AA4EF8"/>
    <w:rsid w:val="00AA5608"/>
    <w:rsid w:val="00AA58F8"/>
    <w:rsid w:val="00AA6E64"/>
    <w:rsid w:val="00AA7537"/>
    <w:rsid w:val="00AB03A8"/>
    <w:rsid w:val="00AB1CBF"/>
    <w:rsid w:val="00AB2315"/>
    <w:rsid w:val="00AB4934"/>
    <w:rsid w:val="00AB4BC5"/>
    <w:rsid w:val="00AB5642"/>
    <w:rsid w:val="00AB581C"/>
    <w:rsid w:val="00AB585A"/>
    <w:rsid w:val="00AB61FC"/>
    <w:rsid w:val="00AB6211"/>
    <w:rsid w:val="00AB626E"/>
    <w:rsid w:val="00AB6586"/>
    <w:rsid w:val="00AB7313"/>
    <w:rsid w:val="00AB7602"/>
    <w:rsid w:val="00AB77C0"/>
    <w:rsid w:val="00AC010A"/>
    <w:rsid w:val="00AC0A57"/>
    <w:rsid w:val="00AC1BD3"/>
    <w:rsid w:val="00AC1D99"/>
    <w:rsid w:val="00AC255D"/>
    <w:rsid w:val="00AC7D3B"/>
    <w:rsid w:val="00AD01A8"/>
    <w:rsid w:val="00AD01ED"/>
    <w:rsid w:val="00AD0608"/>
    <w:rsid w:val="00AD17A2"/>
    <w:rsid w:val="00AD2B89"/>
    <w:rsid w:val="00AD309C"/>
    <w:rsid w:val="00AD333B"/>
    <w:rsid w:val="00AD34DB"/>
    <w:rsid w:val="00AD3D64"/>
    <w:rsid w:val="00AD3DE0"/>
    <w:rsid w:val="00AD3F1B"/>
    <w:rsid w:val="00AD4070"/>
    <w:rsid w:val="00AD68BA"/>
    <w:rsid w:val="00AD6C4B"/>
    <w:rsid w:val="00AD7880"/>
    <w:rsid w:val="00AE106A"/>
    <w:rsid w:val="00AE2B68"/>
    <w:rsid w:val="00AE3869"/>
    <w:rsid w:val="00AE39A6"/>
    <w:rsid w:val="00AE3F32"/>
    <w:rsid w:val="00AE44BC"/>
    <w:rsid w:val="00AE470F"/>
    <w:rsid w:val="00AE4C1A"/>
    <w:rsid w:val="00AE62CE"/>
    <w:rsid w:val="00AE631F"/>
    <w:rsid w:val="00AF0E56"/>
    <w:rsid w:val="00AF2E05"/>
    <w:rsid w:val="00AF3075"/>
    <w:rsid w:val="00AF42E2"/>
    <w:rsid w:val="00AF5015"/>
    <w:rsid w:val="00AF5193"/>
    <w:rsid w:val="00B00B4F"/>
    <w:rsid w:val="00B01BD1"/>
    <w:rsid w:val="00B03912"/>
    <w:rsid w:val="00B041AE"/>
    <w:rsid w:val="00B0430C"/>
    <w:rsid w:val="00B04A47"/>
    <w:rsid w:val="00B056D2"/>
    <w:rsid w:val="00B068B9"/>
    <w:rsid w:val="00B072D3"/>
    <w:rsid w:val="00B07E8F"/>
    <w:rsid w:val="00B07E90"/>
    <w:rsid w:val="00B118E8"/>
    <w:rsid w:val="00B11E51"/>
    <w:rsid w:val="00B12F8A"/>
    <w:rsid w:val="00B13386"/>
    <w:rsid w:val="00B134D7"/>
    <w:rsid w:val="00B13901"/>
    <w:rsid w:val="00B14CDC"/>
    <w:rsid w:val="00B20415"/>
    <w:rsid w:val="00B20C12"/>
    <w:rsid w:val="00B22EE9"/>
    <w:rsid w:val="00B231EE"/>
    <w:rsid w:val="00B247B5"/>
    <w:rsid w:val="00B248E5"/>
    <w:rsid w:val="00B252F1"/>
    <w:rsid w:val="00B25CD8"/>
    <w:rsid w:val="00B2708C"/>
    <w:rsid w:val="00B27137"/>
    <w:rsid w:val="00B277FF"/>
    <w:rsid w:val="00B31A0C"/>
    <w:rsid w:val="00B32CEA"/>
    <w:rsid w:val="00B32E47"/>
    <w:rsid w:val="00B3325A"/>
    <w:rsid w:val="00B3364F"/>
    <w:rsid w:val="00B33979"/>
    <w:rsid w:val="00B352D6"/>
    <w:rsid w:val="00B360CA"/>
    <w:rsid w:val="00B3627B"/>
    <w:rsid w:val="00B362FF"/>
    <w:rsid w:val="00B37E7C"/>
    <w:rsid w:val="00B37EE8"/>
    <w:rsid w:val="00B40037"/>
    <w:rsid w:val="00B4027E"/>
    <w:rsid w:val="00B40D0C"/>
    <w:rsid w:val="00B41FEF"/>
    <w:rsid w:val="00B43158"/>
    <w:rsid w:val="00B436EF"/>
    <w:rsid w:val="00B444DE"/>
    <w:rsid w:val="00B45078"/>
    <w:rsid w:val="00B45384"/>
    <w:rsid w:val="00B45878"/>
    <w:rsid w:val="00B47469"/>
    <w:rsid w:val="00B503FD"/>
    <w:rsid w:val="00B515C3"/>
    <w:rsid w:val="00B51AAB"/>
    <w:rsid w:val="00B51CB6"/>
    <w:rsid w:val="00B52BAA"/>
    <w:rsid w:val="00B533D3"/>
    <w:rsid w:val="00B53CF6"/>
    <w:rsid w:val="00B54E5A"/>
    <w:rsid w:val="00B559B1"/>
    <w:rsid w:val="00B55E4A"/>
    <w:rsid w:val="00B55F61"/>
    <w:rsid w:val="00B571F1"/>
    <w:rsid w:val="00B57767"/>
    <w:rsid w:val="00B62449"/>
    <w:rsid w:val="00B62EF9"/>
    <w:rsid w:val="00B66B0F"/>
    <w:rsid w:val="00B67420"/>
    <w:rsid w:val="00B6743C"/>
    <w:rsid w:val="00B707B6"/>
    <w:rsid w:val="00B73994"/>
    <w:rsid w:val="00B7399B"/>
    <w:rsid w:val="00B73D27"/>
    <w:rsid w:val="00B74124"/>
    <w:rsid w:val="00B74378"/>
    <w:rsid w:val="00B745A4"/>
    <w:rsid w:val="00B755CF"/>
    <w:rsid w:val="00B75857"/>
    <w:rsid w:val="00B7591E"/>
    <w:rsid w:val="00B75971"/>
    <w:rsid w:val="00B75B16"/>
    <w:rsid w:val="00B7632F"/>
    <w:rsid w:val="00B7779D"/>
    <w:rsid w:val="00B81E43"/>
    <w:rsid w:val="00B82C82"/>
    <w:rsid w:val="00B834CE"/>
    <w:rsid w:val="00B857AF"/>
    <w:rsid w:val="00B85FC0"/>
    <w:rsid w:val="00B86931"/>
    <w:rsid w:val="00B9089D"/>
    <w:rsid w:val="00B90B3E"/>
    <w:rsid w:val="00B90C0E"/>
    <w:rsid w:val="00B93077"/>
    <w:rsid w:val="00B93297"/>
    <w:rsid w:val="00B93C93"/>
    <w:rsid w:val="00B94411"/>
    <w:rsid w:val="00B966C2"/>
    <w:rsid w:val="00B96752"/>
    <w:rsid w:val="00BA1A7D"/>
    <w:rsid w:val="00BA2B3A"/>
    <w:rsid w:val="00BA2F40"/>
    <w:rsid w:val="00BA3528"/>
    <w:rsid w:val="00BA3AD7"/>
    <w:rsid w:val="00BA44AF"/>
    <w:rsid w:val="00BA5752"/>
    <w:rsid w:val="00BA7500"/>
    <w:rsid w:val="00BB0E39"/>
    <w:rsid w:val="00BB12E6"/>
    <w:rsid w:val="00BB1800"/>
    <w:rsid w:val="00BB2399"/>
    <w:rsid w:val="00BB23C4"/>
    <w:rsid w:val="00BB359A"/>
    <w:rsid w:val="00BB362B"/>
    <w:rsid w:val="00BB4D22"/>
    <w:rsid w:val="00BB5357"/>
    <w:rsid w:val="00BB5A55"/>
    <w:rsid w:val="00BB65E9"/>
    <w:rsid w:val="00BB682A"/>
    <w:rsid w:val="00BB734A"/>
    <w:rsid w:val="00BC3516"/>
    <w:rsid w:val="00BC3DC0"/>
    <w:rsid w:val="00BC4465"/>
    <w:rsid w:val="00BC4D2E"/>
    <w:rsid w:val="00BC4F4E"/>
    <w:rsid w:val="00BC5596"/>
    <w:rsid w:val="00BC6A7D"/>
    <w:rsid w:val="00BC76A5"/>
    <w:rsid w:val="00BC7E1D"/>
    <w:rsid w:val="00BD0F7B"/>
    <w:rsid w:val="00BD2A22"/>
    <w:rsid w:val="00BD2C8F"/>
    <w:rsid w:val="00BD326A"/>
    <w:rsid w:val="00BD4FEE"/>
    <w:rsid w:val="00BD536E"/>
    <w:rsid w:val="00BD5403"/>
    <w:rsid w:val="00BD5D80"/>
    <w:rsid w:val="00BD63F9"/>
    <w:rsid w:val="00BD64E6"/>
    <w:rsid w:val="00BD6D2E"/>
    <w:rsid w:val="00BD7F73"/>
    <w:rsid w:val="00BE0E3B"/>
    <w:rsid w:val="00BE120E"/>
    <w:rsid w:val="00BE13BA"/>
    <w:rsid w:val="00BE1441"/>
    <w:rsid w:val="00BE17AB"/>
    <w:rsid w:val="00BE508B"/>
    <w:rsid w:val="00BE585E"/>
    <w:rsid w:val="00BE6420"/>
    <w:rsid w:val="00BE65EC"/>
    <w:rsid w:val="00BE6E8B"/>
    <w:rsid w:val="00BE6FBA"/>
    <w:rsid w:val="00BE7F55"/>
    <w:rsid w:val="00BF2FE5"/>
    <w:rsid w:val="00BF3769"/>
    <w:rsid w:val="00BF409A"/>
    <w:rsid w:val="00BF4222"/>
    <w:rsid w:val="00BF43A0"/>
    <w:rsid w:val="00BF5450"/>
    <w:rsid w:val="00BF6F9A"/>
    <w:rsid w:val="00C008F5"/>
    <w:rsid w:val="00C01AAF"/>
    <w:rsid w:val="00C02282"/>
    <w:rsid w:val="00C03AE3"/>
    <w:rsid w:val="00C048A2"/>
    <w:rsid w:val="00C04AEF"/>
    <w:rsid w:val="00C051CC"/>
    <w:rsid w:val="00C10B92"/>
    <w:rsid w:val="00C138F2"/>
    <w:rsid w:val="00C13A82"/>
    <w:rsid w:val="00C150A9"/>
    <w:rsid w:val="00C15268"/>
    <w:rsid w:val="00C1783E"/>
    <w:rsid w:val="00C20740"/>
    <w:rsid w:val="00C21399"/>
    <w:rsid w:val="00C216FD"/>
    <w:rsid w:val="00C222BA"/>
    <w:rsid w:val="00C224D9"/>
    <w:rsid w:val="00C23422"/>
    <w:rsid w:val="00C2451F"/>
    <w:rsid w:val="00C24F49"/>
    <w:rsid w:val="00C2584F"/>
    <w:rsid w:val="00C25F6F"/>
    <w:rsid w:val="00C26D9B"/>
    <w:rsid w:val="00C320CD"/>
    <w:rsid w:val="00C322F3"/>
    <w:rsid w:val="00C331D9"/>
    <w:rsid w:val="00C3420E"/>
    <w:rsid w:val="00C3565C"/>
    <w:rsid w:val="00C356B6"/>
    <w:rsid w:val="00C366AA"/>
    <w:rsid w:val="00C36EF6"/>
    <w:rsid w:val="00C40ADC"/>
    <w:rsid w:val="00C4278C"/>
    <w:rsid w:val="00C429F8"/>
    <w:rsid w:val="00C43AD3"/>
    <w:rsid w:val="00C45352"/>
    <w:rsid w:val="00C45CCC"/>
    <w:rsid w:val="00C46FEE"/>
    <w:rsid w:val="00C51CD0"/>
    <w:rsid w:val="00C5221B"/>
    <w:rsid w:val="00C52719"/>
    <w:rsid w:val="00C52CFB"/>
    <w:rsid w:val="00C53B0D"/>
    <w:rsid w:val="00C54614"/>
    <w:rsid w:val="00C5468C"/>
    <w:rsid w:val="00C5482B"/>
    <w:rsid w:val="00C57A0A"/>
    <w:rsid w:val="00C57B40"/>
    <w:rsid w:val="00C57CB0"/>
    <w:rsid w:val="00C61580"/>
    <w:rsid w:val="00C61FB9"/>
    <w:rsid w:val="00C62C85"/>
    <w:rsid w:val="00C6334B"/>
    <w:rsid w:val="00C63FEB"/>
    <w:rsid w:val="00C64F85"/>
    <w:rsid w:val="00C6657F"/>
    <w:rsid w:val="00C66F23"/>
    <w:rsid w:val="00C673BD"/>
    <w:rsid w:val="00C70031"/>
    <w:rsid w:val="00C70119"/>
    <w:rsid w:val="00C706A3"/>
    <w:rsid w:val="00C708D6"/>
    <w:rsid w:val="00C711F9"/>
    <w:rsid w:val="00C7194C"/>
    <w:rsid w:val="00C71FFB"/>
    <w:rsid w:val="00C72304"/>
    <w:rsid w:val="00C726EA"/>
    <w:rsid w:val="00C727C7"/>
    <w:rsid w:val="00C73DB0"/>
    <w:rsid w:val="00C73EF4"/>
    <w:rsid w:val="00C75C69"/>
    <w:rsid w:val="00C75CC2"/>
    <w:rsid w:val="00C76246"/>
    <w:rsid w:val="00C77CA5"/>
    <w:rsid w:val="00C77F75"/>
    <w:rsid w:val="00C81D5E"/>
    <w:rsid w:val="00C83256"/>
    <w:rsid w:val="00C838C8"/>
    <w:rsid w:val="00C846A5"/>
    <w:rsid w:val="00C85473"/>
    <w:rsid w:val="00C85DB1"/>
    <w:rsid w:val="00C873B2"/>
    <w:rsid w:val="00C876CA"/>
    <w:rsid w:val="00C879E8"/>
    <w:rsid w:val="00C87A8B"/>
    <w:rsid w:val="00C87EB9"/>
    <w:rsid w:val="00C9106A"/>
    <w:rsid w:val="00C91B51"/>
    <w:rsid w:val="00C91CC6"/>
    <w:rsid w:val="00C936A7"/>
    <w:rsid w:val="00C950AD"/>
    <w:rsid w:val="00C95F05"/>
    <w:rsid w:val="00C96570"/>
    <w:rsid w:val="00CA0957"/>
    <w:rsid w:val="00CA13DA"/>
    <w:rsid w:val="00CA1B2A"/>
    <w:rsid w:val="00CA1CE2"/>
    <w:rsid w:val="00CA23FF"/>
    <w:rsid w:val="00CA28CF"/>
    <w:rsid w:val="00CA2E1D"/>
    <w:rsid w:val="00CA3D9A"/>
    <w:rsid w:val="00CA4227"/>
    <w:rsid w:val="00CA5BC5"/>
    <w:rsid w:val="00CA5ED9"/>
    <w:rsid w:val="00CA6581"/>
    <w:rsid w:val="00CA7F59"/>
    <w:rsid w:val="00CB037A"/>
    <w:rsid w:val="00CB1860"/>
    <w:rsid w:val="00CB6304"/>
    <w:rsid w:val="00CB651D"/>
    <w:rsid w:val="00CB74AA"/>
    <w:rsid w:val="00CB7BA2"/>
    <w:rsid w:val="00CC0A3C"/>
    <w:rsid w:val="00CC0F31"/>
    <w:rsid w:val="00CC15D4"/>
    <w:rsid w:val="00CC2BD5"/>
    <w:rsid w:val="00CC3BD3"/>
    <w:rsid w:val="00CC4619"/>
    <w:rsid w:val="00CC4C45"/>
    <w:rsid w:val="00CC6606"/>
    <w:rsid w:val="00CD0B42"/>
    <w:rsid w:val="00CD1203"/>
    <w:rsid w:val="00CD312D"/>
    <w:rsid w:val="00CD3F33"/>
    <w:rsid w:val="00CD561C"/>
    <w:rsid w:val="00CD60D4"/>
    <w:rsid w:val="00CD691D"/>
    <w:rsid w:val="00CD6987"/>
    <w:rsid w:val="00CD713F"/>
    <w:rsid w:val="00CE0156"/>
    <w:rsid w:val="00CE17C3"/>
    <w:rsid w:val="00CE23CE"/>
    <w:rsid w:val="00CE25BC"/>
    <w:rsid w:val="00CE2763"/>
    <w:rsid w:val="00CE3F27"/>
    <w:rsid w:val="00CE470A"/>
    <w:rsid w:val="00CE4965"/>
    <w:rsid w:val="00CE5E5D"/>
    <w:rsid w:val="00CE68D3"/>
    <w:rsid w:val="00CE7CE2"/>
    <w:rsid w:val="00CF1495"/>
    <w:rsid w:val="00CF1C40"/>
    <w:rsid w:val="00CF2257"/>
    <w:rsid w:val="00CF2516"/>
    <w:rsid w:val="00CF295F"/>
    <w:rsid w:val="00CF2C79"/>
    <w:rsid w:val="00CF325C"/>
    <w:rsid w:val="00CF484E"/>
    <w:rsid w:val="00CF490F"/>
    <w:rsid w:val="00CF7068"/>
    <w:rsid w:val="00CF7902"/>
    <w:rsid w:val="00D00415"/>
    <w:rsid w:val="00D00EE6"/>
    <w:rsid w:val="00D02555"/>
    <w:rsid w:val="00D0301F"/>
    <w:rsid w:val="00D03DB3"/>
    <w:rsid w:val="00D051E1"/>
    <w:rsid w:val="00D0588F"/>
    <w:rsid w:val="00D0591E"/>
    <w:rsid w:val="00D060B6"/>
    <w:rsid w:val="00D07A4F"/>
    <w:rsid w:val="00D10A21"/>
    <w:rsid w:val="00D11DCC"/>
    <w:rsid w:val="00D12D20"/>
    <w:rsid w:val="00D13C8B"/>
    <w:rsid w:val="00D16099"/>
    <w:rsid w:val="00D17960"/>
    <w:rsid w:val="00D2014F"/>
    <w:rsid w:val="00D20242"/>
    <w:rsid w:val="00D20FFE"/>
    <w:rsid w:val="00D210D7"/>
    <w:rsid w:val="00D2385A"/>
    <w:rsid w:val="00D239C4"/>
    <w:rsid w:val="00D23EC5"/>
    <w:rsid w:val="00D2400E"/>
    <w:rsid w:val="00D24A86"/>
    <w:rsid w:val="00D26066"/>
    <w:rsid w:val="00D266B2"/>
    <w:rsid w:val="00D312AB"/>
    <w:rsid w:val="00D3343D"/>
    <w:rsid w:val="00D33BA3"/>
    <w:rsid w:val="00D343D2"/>
    <w:rsid w:val="00D34A62"/>
    <w:rsid w:val="00D355F1"/>
    <w:rsid w:val="00D35E05"/>
    <w:rsid w:val="00D3772B"/>
    <w:rsid w:val="00D40066"/>
    <w:rsid w:val="00D42BA3"/>
    <w:rsid w:val="00D43647"/>
    <w:rsid w:val="00D44601"/>
    <w:rsid w:val="00D44C36"/>
    <w:rsid w:val="00D44EEA"/>
    <w:rsid w:val="00D457D0"/>
    <w:rsid w:val="00D45986"/>
    <w:rsid w:val="00D46DF7"/>
    <w:rsid w:val="00D47735"/>
    <w:rsid w:val="00D478D3"/>
    <w:rsid w:val="00D47A10"/>
    <w:rsid w:val="00D50AF8"/>
    <w:rsid w:val="00D51134"/>
    <w:rsid w:val="00D53FDB"/>
    <w:rsid w:val="00D540D9"/>
    <w:rsid w:val="00D54226"/>
    <w:rsid w:val="00D54B3D"/>
    <w:rsid w:val="00D54EE0"/>
    <w:rsid w:val="00D553AB"/>
    <w:rsid w:val="00D55A23"/>
    <w:rsid w:val="00D55FAE"/>
    <w:rsid w:val="00D6004D"/>
    <w:rsid w:val="00D600CF"/>
    <w:rsid w:val="00D60747"/>
    <w:rsid w:val="00D60A91"/>
    <w:rsid w:val="00D61639"/>
    <w:rsid w:val="00D63B8A"/>
    <w:rsid w:val="00D64FAC"/>
    <w:rsid w:val="00D65515"/>
    <w:rsid w:val="00D6552E"/>
    <w:rsid w:val="00D65AD6"/>
    <w:rsid w:val="00D65E64"/>
    <w:rsid w:val="00D662AD"/>
    <w:rsid w:val="00D6698A"/>
    <w:rsid w:val="00D71139"/>
    <w:rsid w:val="00D71E5E"/>
    <w:rsid w:val="00D72F25"/>
    <w:rsid w:val="00D73F15"/>
    <w:rsid w:val="00D75749"/>
    <w:rsid w:val="00D75A69"/>
    <w:rsid w:val="00D75FC1"/>
    <w:rsid w:val="00D76681"/>
    <w:rsid w:val="00D7677C"/>
    <w:rsid w:val="00D770A9"/>
    <w:rsid w:val="00D80587"/>
    <w:rsid w:val="00D821E9"/>
    <w:rsid w:val="00D82581"/>
    <w:rsid w:val="00D850BD"/>
    <w:rsid w:val="00D86974"/>
    <w:rsid w:val="00D86B08"/>
    <w:rsid w:val="00D878C7"/>
    <w:rsid w:val="00D87CA1"/>
    <w:rsid w:val="00D901A4"/>
    <w:rsid w:val="00D9196B"/>
    <w:rsid w:val="00D925ED"/>
    <w:rsid w:val="00D92CB1"/>
    <w:rsid w:val="00D9309B"/>
    <w:rsid w:val="00D9399B"/>
    <w:rsid w:val="00D94E1C"/>
    <w:rsid w:val="00D94F27"/>
    <w:rsid w:val="00D952E6"/>
    <w:rsid w:val="00D95C6C"/>
    <w:rsid w:val="00D96F70"/>
    <w:rsid w:val="00D97CE2"/>
    <w:rsid w:val="00DA062B"/>
    <w:rsid w:val="00DA1210"/>
    <w:rsid w:val="00DA3690"/>
    <w:rsid w:val="00DA3F89"/>
    <w:rsid w:val="00DA409C"/>
    <w:rsid w:val="00DA49A8"/>
    <w:rsid w:val="00DA5D43"/>
    <w:rsid w:val="00DA6626"/>
    <w:rsid w:val="00DA72C2"/>
    <w:rsid w:val="00DA72CA"/>
    <w:rsid w:val="00DB00D6"/>
    <w:rsid w:val="00DB031A"/>
    <w:rsid w:val="00DB1B95"/>
    <w:rsid w:val="00DB3B83"/>
    <w:rsid w:val="00DB4394"/>
    <w:rsid w:val="00DB462F"/>
    <w:rsid w:val="00DB4679"/>
    <w:rsid w:val="00DB5633"/>
    <w:rsid w:val="00DB671F"/>
    <w:rsid w:val="00DB70D3"/>
    <w:rsid w:val="00DC1190"/>
    <w:rsid w:val="00DC1DF8"/>
    <w:rsid w:val="00DC2171"/>
    <w:rsid w:val="00DC26D0"/>
    <w:rsid w:val="00DC35DE"/>
    <w:rsid w:val="00DC375D"/>
    <w:rsid w:val="00DC4A23"/>
    <w:rsid w:val="00DC4AF7"/>
    <w:rsid w:val="00DC5C7A"/>
    <w:rsid w:val="00DC62EC"/>
    <w:rsid w:val="00DC75BC"/>
    <w:rsid w:val="00DC7BDF"/>
    <w:rsid w:val="00DD012E"/>
    <w:rsid w:val="00DD0E98"/>
    <w:rsid w:val="00DD26C8"/>
    <w:rsid w:val="00DD533C"/>
    <w:rsid w:val="00DD55AA"/>
    <w:rsid w:val="00DD5786"/>
    <w:rsid w:val="00DD5878"/>
    <w:rsid w:val="00DD6240"/>
    <w:rsid w:val="00DD6904"/>
    <w:rsid w:val="00DD746D"/>
    <w:rsid w:val="00DD7B5C"/>
    <w:rsid w:val="00DD7CD5"/>
    <w:rsid w:val="00DE0445"/>
    <w:rsid w:val="00DE0B20"/>
    <w:rsid w:val="00DE0C46"/>
    <w:rsid w:val="00DE1757"/>
    <w:rsid w:val="00DE272E"/>
    <w:rsid w:val="00DE2CD3"/>
    <w:rsid w:val="00DE3AAA"/>
    <w:rsid w:val="00DE3C7B"/>
    <w:rsid w:val="00DE5668"/>
    <w:rsid w:val="00DE68AE"/>
    <w:rsid w:val="00DE6D3B"/>
    <w:rsid w:val="00DE7279"/>
    <w:rsid w:val="00DF0204"/>
    <w:rsid w:val="00DF1EAD"/>
    <w:rsid w:val="00DF3B2D"/>
    <w:rsid w:val="00DF4764"/>
    <w:rsid w:val="00DF4C91"/>
    <w:rsid w:val="00DF52EA"/>
    <w:rsid w:val="00DF57F5"/>
    <w:rsid w:val="00DF680E"/>
    <w:rsid w:val="00DF6A25"/>
    <w:rsid w:val="00DF6C2E"/>
    <w:rsid w:val="00DF6FD9"/>
    <w:rsid w:val="00DF7408"/>
    <w:rsid w:val="00DF799A"/>
    <w:rsid w:val="00DF7A92"/>
    <w:rsid w:val="00E00822"/>
    <w:rsid w:val="00E01658"/>
    <w:rsid w:val="00E023F5"/>
    <w:rsid w:val="00E02979"/>
    <w:rsid w:val="00E02BB4"/>
    <w:rsid w:val="00E037B7"/>
    <w:rsid w:val="00E03A53"/>
    <w:rsid w:val="00E04176"/>
    <w:rsid w:val="00E05530"/>
    <w:rsid w:val="00E07927"/>
    <w:rsid w:val="00E101AF"/>
    <w:rsid w:val="00E102FA"/>
    <w:rsid w:val="00E107D9"/>
    <w:rsid w:val="00E11528"/>
    <w:rsid w:val="00E1241E"/>
    <w:rsid w:val="00E1302A"/>
    <w:rsid w:val="00E158AC"/>
    <w:rsid w:val="00E2251C"/>
    <w:rsid w:val="00E24944"/>
    <w:rsid w:val="00E2502D"/>
    <w:rsid w:val="00E3207A"/>
    <w:rsid w:val="00E32601"/>
    <w:rsid w:val="00E329F8"/>
    <w:rsid w:val="00E32BB2"/>
    <w:rsid w:val="00E3460D"/>
    <w:rsid w:val="00E348C8"/>
    <w:rsid w:val="00E34917"/>
    <w:rsid w:val="00E34983"/>
    <w:rsid w:val="00E34DCE"/>
    <w:rsid w:val="00E35287"/>
    <w:rsid w:val="00E35354"/>
    <w:rsid w:val="00E362A4"/>
    <w:rsid w:val="00E37034"/>
    <w:rsid w:val="00E3745D"/>
    <w:rsid w:val="00E378E5"/>
    <w:rsid w:val="00E37AAA"/>
    <w:rsid w:val="00E37E5F"/>
    <w:rsid w:val="00E40531"/>
    <w:rsid w:val="00E41109"/>
    <w:rsid w:val="00E4128F"/>
    <w:rsid w:val="00E41AD0"/>
    <w:rsid w:val="00E41AE3"/>
    <w:rsid w:val="00E41EA5"/>
    <w:rsid w:val="00E42C0C"/>
    <w:rsid w:val="00E455FF"/>
    <w:rsid w:val="00E4645F"/>
    <w:rsid w:val="00E4679B"/>
    <w:rsid w:val="00E47198"/>
    <w:rsid w:val="00E472DF"/>
    <w:rsid w:val="00E52B05"/>
    <w:rsid w:val="00E52D7D"/>
    <w:rsid w:val="00E539EE"/>
    <w:rsid w:val="00E54F0A"/>
    <w:rsid w:val="00E55129"/>
    <w:rsid w:val="00E56935"/>
    <w:rsid w:val="00E56D65"/>
    <w:rsid w:val="00E57593"/>
    <w:rsid w:val="00E57A00"/>
    <w:rsid w:val="00E61D3E"/>
    <w:rsid w:val="00E61E92"/>
    <w:rsid w:val="00E62484"/>
    <w:rsid w:val="00E62F15"/>
    <w:rsid w:val="00E632CE"/>
    <w:rsid w:val="00E63B3A"/>
    <w:rsid w:val="00E63CDE"/>
    <w:rsid w:val="00E647F3"/>
    <w:rsid w:val="00E65047"/>
    <w:rsid w:val="00E675E4"/>
    <w:rsid w:val="00E67C17"/>
    <w:rsid w:val="00E7053E"/>
    <w:rsid w:val="00E7076F"/>
    <w:rsid w:val="00E71239"/>
    <w:rsid w:val="00E71B45"/>
    <w:rsid w:val="00E71C69"/>
    <w:rsid w:val="00E742D9"/>
    <w:rsid w:val="00E7460A"/>
    <w:rsid w:val="00E74DE7"/>
    <w:rsid w:val="00E74F55"/>
    <w:rsid w:val="00E76E50"/>
    <w:rsid w:val="00E77A61"/>
    <w:rsid w:val="00E77C4B"/>
    <w:rsid w:val="00E8025A"/>
    <w:rsid w:val="00E80768"/>
    <w:rsid w:val="00E80A56"/>
    <w:rsid w:val="00E813AA"/>
    <w:rsid w:val="00E82F2F"/>
    <w:rsid w:val="00E83708"/>
    <w:rsid w:val="00E842B9"/>
    <w:rsid w:val="00E84D81"/>
    <w:rsid w:val="00E86168"/>
    <w:rsid w:val="00E86A20"/>
    <w:rsid w:val="00E86E38"/>
    <w:rsid w:val="00E87549"/>
    <w:rsid w:val="00E87655"/>
    <w:rsid w:val="00E87B13"/>
    <w:rsid w:val="00E87BA1"/>
    <w:rsid w:val="00E87EC7"/>
    <w:rsid w:val="00E901C4"/>
    <w:rsid w:val="00E90784"/>
    <w:rsid w:val="00E90855"/>
    <w:rsid w:val="00E91476"/>
    <w:rsid w:val="00E9178A"/>
    <w:rsid w:val="00E918F2"/>
    <w:rsid w:val="00E93DDB"/>
    <w:rsid w:val="00E94EC6"/>
    <w:rsid w:val="00E96042"/>
    <w:rsid w:val="00E96B97"/>
    <w:rsid w:val="00E9769D"/>
    <w:rsid w:val="00EA0DAC"/>
    <w:rsid w:val="00EA11D2"/>
    <w:rsid w:val="00EA1246"/>
    <w:rsid w:val="00EA39AC"/>
    <w:rsid w:val="00EA4980"/>
    <w:rsid w:val="00EA5C59"/>
    <w:rsid w:val="00EA6B33"/>
    <w:rsid w:val="00EA71F9"/>
    <w:rsid w:val="00EA7722"/>
    <w:rsid w:val="00EB0290"/>
    <w:rsid w:val="00EB0CAC"/>
    <w:rsid w:val="00EB33A3"/>
    <w:rsid w:val="00EB5C43"/>
    <w:rsid w:val="00EB5C87"/>
    <w:rsid w:val="00EB5D33"/>
    <w:rsid w:val="00EB5E79"/>
    <w:rsid w:val="00EB606E"/>
    <w:rsid w:val="00EB6935"/>
    <w:rsid w:val="00EB766C"/>
    <w:rsid w:val="00EB7679"/>
    <w:rsid w:val="00EB789C"/>
    <w:rsid w:val="00EB7EDF"/>
    <w:rsid w:val="00EC00BB"/>
    <w:rsid w:val="00EC02FC"/>
    <w:rsid w:val="00EC25D9"/>
    <w:rsid w:val="00EC3570"/>
    <w:rsid w:val="00EC4047"/>
    <w:rsid w:val="00EC48D7"/>
    <w:rsid w:val="00EC4DE7"/>
    <w:rsid w:val="00EC4E0E"/>
    <w:rsid w:val="00EC4E2A"/>
    <w:rsid w:val="00EC6CCB"/>
    <w:rsid w:val="00EC7B4A"/>
    <w:rsid w:val="00ED01B7"/>
    <w:rsid w:val="00ED1B92"/>
    <w:rsid w:val="00ED2D96"/>
    <w:rsid w:val="00ED425D"/>
    <w:rsid w:val="00ED47CC"/>
    <w:rsid w:val="00EE019D"/>
    <w:rsid w:val="00EE17B2"/>
    <w:rsid w:val="00EE1AFA"/>
    <w:rsid w:val="00EE2476"/>
    <w:rsid w:val="00EE28E2"/>
    <w:rsid w:val="00EE2BB2"/>
    <w:rsid w:val="00EE335D"/>
    <w:rsid w:val="00EE4086"/>
    <w:rsid w:val="00EE4DEF"/>
    <w:rsid w:val="00EE68D5"/>
    <w:rsid w:val="00EE7B34"/>
    <w:rsid w:val="00EF08A6"/>
    <w:rsid w:val="00EF1E70"/>
    <w:rsid w:val="00EF41CE"/>
    <w:rsid w:val="00EF43F6"/>
    <w:rsid w:val="00EF4A8C"/>
    <w:rsid w:val="00EF4DC9"/>
    <w:rsid w:val="00EF50A9"/>
    <w:rsid w:val="00EF6152"/>
    <w:rsid w:val="00EF6859"/>
    <w:rsid w:val="00EF68F5"/>
    <w:rsid w:val="00EF7191"/>
    <w:rsid w:val="00F00FA0"/>
    <w:rsid w:val="00F012ED"/>
    <w:rsid w:val="00F01BA5"/>
    <w:rsid w:val="00F01C31"/>
    <w:rsid w:val="00F022AC"/>
    <w:rsid w:val="00F050DA"/>
    <w:rsid w:val="00F07285"/>
    <w:rsid w:val="00F115EB"/>
    <w:rsid w:val="00F11C0D"/>
    <w:rsid w:val="00F130B8"/>
    <w:rsid w:val="00F132DF"/>
    <w:rsid w:val="00F1360A"/>
    <w:rsid w:val="00F139BE"/>
    <w:rsid w:val="00F13F6F"/>
    <w:rsid w:val="00F16295"/>
    <w:rsid w:val="00F2079B"/>
    <w:rsid w:val="00F20C02"/>
    <w:rsid w:val="00F20CBD"/>
    <w:rsid w:val="00F21F89"/>
    <w:rsid w:val="00F22C7C"/>
    <w:rsid w:val="00F23E2A"/>
    <w:rsid w:val="00F24DE0"/>
    <w:rsid w:val="00F25ECA"/>
    <w:rsid w:val="00F264AE"/>
    <w:rsid w:val="00F2653B"/>
    <w:rsid w:val="00F26D17"/>
    <w:rsid w:val="00F270B1"/>
    <w:rsid w:val="00F31A3E"/>
    <w:rsid w:val="00F31BD0"/>
    <w:rsid w:val="00F32E8D"/>
    <w:rsid w:val="00F33A4F"/>
    <w:rsid w:val="00F35511"/>
    <w:rsid w:val="00F35585"/>
    <w:rsid w:val="00F35768"/>
    <w:rsid w:val="00F35A8F"/>
    <w:rsid w:val="00F373CA"/>
    <w:rsid w:val="00F37EAF"/>
    <w:rsid w:val="00F40D2C"/>
    <w:rsid w:val="00F41272"/>
    <w:rsid w:val="00F432A0"/>
    <w:rsid w:val="00F45114"/>
    <w:rsid w:val="00F4513B"/>
    <w:rsid w:val="00F460D9"/>
    <w:rsid w:val="00F46194"/>
    <w:rsid w:val="00F47A9D"/>
    <w:rsid w:val="00F47F1C"/>
    <w:rsid w:val="00F47FF6"/>
    <w:rsid w:val="00F5076F"/>
    <w:rsid w:val="00F50AB6"/>
    <w:rsid w:val="00F50C89"/>
    <w:rsid w:val="00F50D4A"/>
    <w:rsid w:val="00F52277"/>
    <w:rsid w:val="00F5315A"/>
    <w:rsid w:val="00F53985"/>
    <w:rsid w:val="00F54411"/>
    <w:rsid w:val="00F550D2"/>
    <w:rsid w:val="00F55C84"/>
    <w:rsid w:val="00F57D13"/>
    <w:rsid w:val="00F60F0E"/>
    <w:rsid w:val="00F61BEF"/>
    <w:rsid w:val="00F6261B"/>
    <w:rsid w:val="00F6297C"/>
    <w:rsid w:val="00F62CAC"/>
    <w:rsid w:val="00F62D27"/>
    <w:rsid w:val="00F641A8"/>
    <w:rsid w:val="00F663C1"/>
    <w:rsid w:val="00F66739"/>
    <w:rsid w:val="00F67A74"/>
    <w:rsid w:val="00F70AB2"/>
    <w:rsid w:val="00F72A63"/>
    <w:rsid w:val="00F72EC7"/>
    <w:rsid w:val="00F73F31"/>
    <w:rsid w:val="00F74124"/>
    <w:rsid w:val="00F74BFA"/>
    <w:rsid w:val="00F766D1"/>
    <w:rsid w:val="00F77380"/>
    <w:rsid w:val="00F8304E"/>
    <w:rsid w:val="00F830FF"/>
    <w:rsid w:val="00F83AA3"/>
    <w:rsid w:val="00F84D41"/>
    <w:rsid w:val="00F852E3"/>
    <w:rsid w:val="00F85E38"/>
    <w:rsid w:val="00F87885"/>
    <w:rsid w:val="00F87AAE"/>
    <w:rsid w:val="00F90A70"/>
    <w:rsid w:val="00F90D31"/>
    <w:rsid w:val="00F9143F"/>
    <w:rsid w:val="00F916A7"/>
    <w:rsid w:val="00F91DC6"/>
    <w:rsid w:val="00F91DEE"/>
    <w:rsid w:val="00F92E37"/>
    <w:rsid w:val="00F93015"/>
    <w:rsid w:val="00F935AB"/>
    <w:rsid w:val="00F93A6D"/>
    <w:rsid w:val="00F957A1"/>
    <w:rsid w:val="00F96B76"/>
    <w:rsid w:val="00FA03CE"/>
    <w:rsid w:val="00FA04D2"/>
    <w:rsid w:val="00FA0A04"/>
    <w:rsid w:val="00FA0B57"/>
    <w:rsid w:val="00FA0BA4"/>
    <w:rsid w:val="00FA324B"/>
    <w:rsid w:val="00FA4E13"/>
    <w:rsid w:val="00FA5325"/>
    <w:rsid w:val="00FA63FF"/>
    <w:rsid w:val="00FB008A"/>
    <w:rsid w:val="00FB167A"/>
    <w:rsid w:val="00FB19EF"/>
    <w:rsid w:val="00FB1A22"/>
    <w:rsid w:val="00FB1AF4"/>
    <w:rsid w:val="00FB1D51"/>
    <w:rsid w:val="00FB1DB8"/>
    <w:rsid w:val="00FB262E"/>
    <w:rsid w:val="00FB3391"/>
    <w:rsid w:val="00FB5E97"/>
    <w:rsid w:val="00FB6D24"/>
    <w:rsid w:val="00FB70F3"/>
    <w:rsid w:val="00FC0119"/>
    <w:rsid w:val="00FC168D"/>
    <w:rsid w:val="00FC17C4"/>
    <w:rsid w:val="00FC2D6E"/>
    <w:rsid w:val="00FC3408"/>
    <w:rsid w:val="00FC52C7"/>
    <w:rsid w:val="00FC60AA"/>
    <w:rsid w:val="00FC77E7"/>
    <w:rsid w:val="00FC7948"/>
    <w:rsid w:val="00FC7C63"/>
    <w:rsid w:val="00FD0259"/>
    <w:rsid w:val="00FD1177"/>
    <w:rsid w:val="00FD1BA6"/>
    <w:rsid w:val="00FD32D7"/>
    <w:rsid w:val="00FD379A"/>
    <w:rsid w:val="00FD4374"/>
    <w:rsid w:val="00FD5342"/>
    <w:rsid w:val="00FD5742"/>
    <w:rsid w:val="00FD58A1"/>
    <w:rsid w:val="00FD5CF6"/>
    <w:rsid w:val="00FD6C7B"/>
    <w:rsid w:val="00FD74CB"/>
    <w:rsid w:val="00FD79EE"/>
    <w:rsid w:val="00FE0EF6"/>
    <w:rsid w:val="00FE2AC8"/>
    <w:rsid w:val="00FE4541"/>
    <w:rsid w:val="00FE4CBC"/>
    <w:rsid w:val="00FE582B"/>
    <w:rsid w:val="00FE6C13"/>
    <w:rsid w:val="00FE6E0D"/>
    <w:rsid w:val="00FF05CA"/>
    <w:rsid w:val="00FF0A78"/>
    <w:rsid w:val="00FF1BEC"/>
    <w:rsid w:val="00FF30FA"/>
    <w:rsid w:val="00FF507D"/>
    <w:rsid w:val="00FF5132"/>
    <w:rsid w:val="00FF5462"/>
    <w:rsid w:val="00FF5995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C195A"/>
  <w15:chartTrackingRefBased/>
  <w15:docId w15:val="{4A42ED08-6682-48E9-BB1B-44399668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Pr>
      <w:sz w:val="20"/>
      <w:vertAlign w:val="superscript"/>
    </w:rPr>
  </w:style>
  <w:style w:type="paragraph" w:styleId="FootnoteText">
    <w:name w:val="footnote text"/>
    <w:basedOn w:val="Normal"/>
    <w:link w:val="FootnoteTextChar"/>
    <w:pPr>
      <w:widowControl w:val="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</w:rPr>
  </w:style>
  <w:style w:type="paragraph" w:styleId="BodyText2">
    <w:name w:val="Body Text 2"/>
    <w:basedOn w:val="Normal"/>
    <w:semiHidden/>
    <w:rPr>
      <w:sz w:val="24"/>
    </w:rPr>
  </w:style>
  <w:style w:type="paragraph" w:styleId="ListParagraph">
    <w:name w:val="List Paragraph"/>
    <w:basedOn w:val="Normal"/>
    <w:uiPriority w:val="34"/>
    <w:qFormat/>
    <w:rsid w:val="00C45CC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57A0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7A0A"/>
  </w:style>
  <w:style w:type="character" w:styleId="EndnoteReference">
    <w:name w:val="endnote reference"/>
    <w:basedOn w:val="DefaultParagraphFont"/>
    <w:uiPriority w:val="99"/>
    <w:semiHidden/>
    <w:unhideWhenUsed/>
    <w:rsid w:val="00C57A0A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3F42E4"/>
  </w:style>
  <w:style w:type="paragraph" w:styleId="BalloonText">
    <w:name w:val="Balloon Text"/>
    <w:basedOn w:val="Normal"/>
    <w:link w:val="BalloonTextChar"/>
    <w:uiPriority w:val="99"/>
    <w:semiHidden/>
    <w:unhideWhenUsed/>
    <w:rsid w:val="00E56D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D65"/>
    <w:rPr>
      <w:rFonts w:ascii="Segoe UI" w:hAnsi="Segoe UI" w:cs="Segoe UI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315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95580B468F346A4C463B2EA7BEAA1" ma:contentTypeVersion="13" ma:contentTypeDescription="Create a new document." ma:contentTypeScope="" ma:versionID="d7e9334ee45fd7f8907f15d38fb5b72d">
  <xsd:schema xmlns:xsd="http://www.w3.org/2001/XMLSchema" xmlns:xs="http://www.w3.org/2001/XMLSchema" xmlns:p="http://schemas.microsoft.com/office/2006/metadata/properties" xmlns:ns2="38d1cc01-ac6f-41c2-9aa5-887b22cd2b02" xmlns:ns3="260f0ded-529c-47ef-9161-d699068475d3" targetNamespace="http://schemas.microsoft.com/office/2006/metadata/properties" ma:root="true" ma:fieldsID="069fee5fcea6cee9425adf666f9512be" ns2:_="" ns3:_="">
    <xsd:import namespace="38d1cc01-ac6f-41c2-9aa5-887b22cd2b02"/>
    <xsd:import namespace="260f0ded-529c-47ef-9161-d69906847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1cc01-ac6f-41c2-9aa5-887b22cd2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f0ded-529c-47ef-9161-d69906847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2897CE-6EB9-4846-B94B-783CE4222E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CF9694-ABD9-4355-8CFA-70A6C47AF6E2}"/>
</file>

<file path=customXml/itemProps3.xml><?xml version="1.0" encoding="utf-8"?>
<ds:datastoreItem xmlns:ds="http://schemas.openxmlformats.org/officeDocument/2006/customXml" ds:itemID="{97F40E03-BEA2-4419-9F52-C8ED65BF29F1}"/>
</file>

<file path=customXml/itemProps4.xml><?xml version="1.0" encoding="utf-8"?>
<ds:datastoreItem xmlns:ds="http://schemas.openxmlformats.org/officeDocument/2006/customXml" ds:itemID="{4B23D571-6AF7-4AFE-8FC2-8E1AB949CD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2633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Quarter 2002 Quick Take</vt:lpstr>
    </vt:vector>
  </TitlesOfParts>
  <Company>Dell Computer Corporation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Quarter 2002 Quick Take</dc:title>
  <dc:subject/>
  <dc:creator>S. Michael Giliberto</dc:creator>
  <cp:keywords/>
  <dc:description/>
  <cp:lastModifiedBy>Michael Giliberto</cp:lastModifiedBy>
  <cp:revision>856</cp:revision>
  <dcterms:created xsi:type="dcterms:W3CDTF">2020-04-29T11:38:00Z</dcterms:created>
  <dcterms:modified xsi:type="dcterms:W3CDTF">2021-08-01T14:03:00Z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0x01010022495580B468F346A4C463B2EA7BEAA1</vt:lpwstr>
  </property>
</Properties>
</file>