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257A42E4" w:rsidR="00AD3DE0" w:rsidRDefault="00690516">
      <w:r>
        <w:t xml:space="preserve">   </w:t>
      </w:r>
    </w:p>
    <w:p w14:paraId="6F2C195B" w14:textId="69DB60C8" w:rsidR="00AD3DE0" w:rsidRDefault="00C92026">
      <w:pPr>
        <w:pStyle w:val="Heading1"/>
        <w:widowControl/>
        <w:rPr>
          <w:b/>
          <w:sz w:val="24"/>
        </w:rPr>
      </w:pPr>
      <w:r>
        <w:rPr>
          <w:b/>
        </w:rPr>
        <w:t>Second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</w:t>
      </w:r>
      <w:r w:rsidR="00E17C70">
        <w:rPr>
          <w:b/>
        </w:rPr>
        <w:t>2</w:t>
      </w:r>
    </w:p>
    <w:p w14:paraId="6F2C195C" w14:textId="77777777" w:rsidR="00AD3DE0" w:rsidRDefault="00AD3DE0">
      <w:pPr>
        <w:rPr>
          <w:sz w:val="24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272"/>
        <w:gridCol w:w="2535"/>
        <w:gridCol w:w="2066"/>
        <w:gridCol w:w="272"/>
        <w:gridCol w:w="1040"/>
        <w:gridCol w:w="272"/>
      </w:tblGrid>
      <w:tr w:rsidR="00E41D77" w:rsidRPr="00E41D77" w14:paraId="4B1FB4FC" w14:textId="77777777" w:rsidTr="00E41D77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D452D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3BC97" w14:textId="77777777" w:rsidR="00E41D77" w:rsidRPr="00E41D77" w:rsidRDefault="00E41D77" w:rsidP="00E41D77">
            <w:pPr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96E6C4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2C2851BD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01D7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A643DD" w14:textId="77777777" w:rsidR="00E41D77" w:rsidRPr="00E41D77" w:rsidRDefault="00E41D77" w:rsidP="00E41D77">
            <w:pPr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Second Quarter 2022 Summary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8635F3" w14:textId="77777777" w:rsidR="00E41D77" w:rsidRPr="00E41D77" w:rsidRDefault="00E41D77" w:rsidP="00E41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D07BBF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32F2A7EC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832C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0B8FBB5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39D4EF6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4EADEC0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1704C1D" w14:textId="77777777" w:rsidR="00E41D77" w:rsidRPr="00E41D77" w:rsidRDefault="00E41D77" w:rsidP="00E41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249847" w14:textId="77777777" w:rsidR="00E41D77" w:rsidRPr="00E41D77" w:rsidRDefault="00E41D77" w:rsidP="00E41D77">
            <w:pPr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41D77" w:rsidRPr="00E41D77" w14:paraId="178D057D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DCA8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BDDD4A" w14:textId="77777777" w:rsidR="00E41D77" w:rsidRPr="00E41D77" w:rsidRDefault="00E41D77" w:rsidP="00E41D77">
            <w:pPr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F4BEE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Total (all sectors)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70C074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-1.94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3F790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19920F36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4C67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37C389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(in %)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5560D9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Office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7124E6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A14AA6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-1.47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B97388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58A94B1E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E4630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B7626D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47B1E8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Multi-family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107F9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-2.20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B8425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23CF0DD9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3A945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71A113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3D03AE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Retail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C329BD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251758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-1.54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FD6315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171438BA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02EA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0A3B6FA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3AF8B36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Industrial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07C49CC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27CCE9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-2.15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CCA29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0E300393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0E307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2765F" w14:textId="77777777" w:rsidR="00E41D77" w:rsidRPr="00E41D77" w:rsidRDefault="00E41D77" w:rsidP="00E41D77">
            <w:pPr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A3EF41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1E7B2A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286.30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67B8FA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6C842E2E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CD15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997EAF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(as of 6/30/2022)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9DFA88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Duration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A11019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5.05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336A4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26F703AB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9D9D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67501A" w14:textId="77777777" w:rsidR="00E41D77" w:rsidRPr="00E41D77" w:rsidRDefault="00E41D77" w:rsidP="00E41D77">
            <w:pPr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78B488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Coupon (%)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B2C35C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3.90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FD92D6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261F1426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8E8F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EE032D" w14:textId="77777777" w:rsidR="00E41D77" w:rsidRPr="00E41D77" w:rsidRDefault="00E41D77" w:rsidP="00E41D77">
            <w:pPr>
              <w:rPr>
                <w:rFonts w:ascii="Arial" w:hAnsi="Arial" w:cs="Arial"/>
                <w:b/>
                <w:bCs/>
              </w:rPr>
            </w:pPr>
            <w:r w:rsidRPr="00E41D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CBFAC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Maturity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1F9A9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6.98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E38983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2E7E8314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BA11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A72E3DB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C45EA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Book LTV (%)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A32F781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04DCD02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44.62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8198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4A1DB7B0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6E75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D55053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7677B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C99FBD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020F7E" w14:textId="77777777" w:rsidR="00E41D77" w:rsidRPr="00E41D77" w:rsidRDefault="00E41D77" w:rsidP="00E41D77">
            <w:pPr>
              <w:jc w:val="right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93BF4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  <w:tr w:rsidR="00E41D77" w:rsidRPr="00E41D77" w14:paraId="49A8BA0B" w14:textId="77777777" w:rsidTr="00E41D77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CAFAE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48C90C2" w14:textId="77777777" w:rsidR="00E41D77" w:rsidRPr="00E41D77" w:rsidRDefault="00E41D77" w:rsidP="00E41D77">
            <w:pPr>
              <w:rPr>
                <w:rFonts w:ascii="Arial" w:hAnsi="Arial" w:cs="Arial"/>
                <w:sz w:val="16"/>
                <w:szCs w:val="16"/>
              </w:rPr>
            </w:pPr>
            <w:r w:rsidRPr="00E41D77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F9A47B4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CBDAD83" w14:textId="77777777" w:rsidR="00E41D77" w:rsidRPr="00E41D77" w:rsidRDefault="00E41D77" w:rsidP="00E41D77">
            <w:pPr>
              <w:jc w:val="center"/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B674B9" w14:textId="77777777" w:rsidR="00E41D77" w:rsidRPr="00E41D77" w:rsidRDefault="00E41D77" w:rsidP="00E41D77">
            <w:pPr>
              <w:rPr>
                <w:rFonts w:ascii="Arial" w:hAnsi="Arial" w:cs="Arial"/>
              </w:rPr>
            </w:pPr>
            <w:r w:rsidRPr="00E41D77">
              <w:rPr>
                <w:rFonts w:ascii="Arial" w:hAnsi="Arial" w:cs="Arial"/>
              </w:rPr>
              <w:t> </w:t>
            </w:r>
          </w:p>
        </w:tc>
      </w:tr>
    </w:tbl>
    <w:p w14:paraId="5B15D58D" w14:textId="1F36EDAF" w:rsidR="007E7FE5" w:rsidRDefault="007E7FE5" w:rsidP="00AD309C">
      <w:pPr>
        <w:rPr>
          <w:b/>
          <w:sz w:val="24"/>
        </w:rPr>
      </w:pPr>
    </w:p>
    <w:p w14:paraId="2641F3CF" w14:textId="77777777" w:rsidR="00755809" w:rsidRDefault="00755809" w:rsidP="00AD309C">
      <w:pPr>
        <w:rPr>
          <w:b/>
          <w:sz w:val="24"/>
        </w:rPr>
      </w:pPr>
    </w:p>
    <w:p w14:paraId="52D1FAC0" w14:textId="0193D9BD" w:rsidR="0054298B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E41D77">
        <w:rPr>
          <w:b/>
          <w:sz w:val="24"/>
        </w:rPr>
        <w:t>produced</w:t>
      </w:r>
      <w:r w:rsidR="0018578A">
        <w:rPr>
          <w:b/>
          <w:sz w:val="24"/>
        </w:rPr>
        <w:t xml:space="preserve">        </w:t>
      </w:r>
      <w:r w:rsidR="006668BC">
        <w:rPr>
          <w:b/>
          <w:sz w:val="24"/>
        </w:rPr>
        <w:t>-</w:t>
      </w:r>
      <w:r w:rsidR="00E41D77">
        <w:rPr>
          <w:b/>
          <w:sz w:val="24"/>
        </w:rPr>
        <w:t>1.94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</w:t>
      </w:r>
      <w:r w:rsidR="00E41D77">
        <w:rPr>
          <w:b/>
          <w:sz w:val="24"/>
        </w:rPr>
        <w:t>2</w:t>
      </w:r>
      <w:r w:rsidR="001B29E4">
        <w:rPr>
          <w:b/>
          <w:sz w:val="24"/>
        </w:rPr>
        <w:t>Q 202</w:t>
      </w:r>
      <w:r w:rsidR="002E4EFC">
        <w:rPr>
          <w:b/>
          <w:sz w:val="24"/>
        </w:rPr>
        <w:t>2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B203AC" w:rsidRPr="00B203AC">
        <w:rPr>
          <w:bCs/>
          <w:sz w:val="24"/>
        </w:rPr>
        <w:t>As in 1Q,</w:t>
      </w:r>
      <w:r w:rsidR="00B203AC">
        <w:rPr>
          <w:b/>
          <w:sz w:val="24"/>
        </w:rPr>
        <w:t xml:space="preserve"> </w:t>
      </w:r>
      <w:r w:rsidR="00EB2680">
        <w:rPr>
          <w:bCs/>
          <w:sz w:val="24"/>
        </w:rPr>
        <w:t>Treasury yields rose at all points on the yield curve</w:t>
      </w:r>
      <w:r w:rsidR="00B203AC">
        <w:rPr>
          <w:bCs/>
          <w:sz w:val="24"/>
        </w:rPr>
        <w:t xml:space="preserve">. </w:t>
      </w:r>
      <w:r w:rsidR="009D49D9">
        <w:rPr>
          <w:bCs/>
          <w:sz w:val="24"/>
        </w:rPr>
        <w:t xml:space="preserve">This </w:t>
      </w:r>
      <w:r w:rsidR="006D48E2">
        <w:rPr>
          <w:bCs/>
          <w:sz w:val="24"/>
        </w:rPr>
        <w:t>caused</w:t>
      </w:r>
      <w:r w:rsidR="00EB2680">
        <w:rPr>
          <w:bCs/>
          <w:sz w:val="24"/>
        </w:rPr>
        <w:t xml:space="preserve"> a </w:t>
      </w:r>
      <w:r w:rsidR="00692916">
        <w:rPr>
          <w:bCs/>
          <w:sz w:val="24"/>
        </w:rPr>
        <w:t>–</w:t>
      </w:r>
      <w:r w:rsidR="008110BB">
        <w:rPr>
          <w:bCs/>
          <w:sz w:val="24"/>
        </w:rPr>
        <w:t>2.93</w:t>
      </w:r>
      <w:r w:rsidR="00692916">
        <w:rPr>
          <w:bCs/>
          <w:sz w:val="24"/>
        </w:rPr>
        <w:t xml:space="preserve">% capital value </w:t>
      </w:r>
      <w:r w:rsidR="008110BB">
        <w:rPr>
          <w:bCs/>
          <w:sz w:val="24"/>
        </w:rPr>
        <w:t>change</w:t>
      </w:r>
      <w:r w:rsidR="00EB2680">
        <w:rPr>
          <w:bCs/>
          <w:sz w:val="24"/>
        </w:rPr>
        <w:t xml:space="preserve"> in </w:t>
      </w:r>
      <w:r w:rsidR="00692916">
        <w:rPr>
          <w:bCs/>
          <w:sz w:val="24"/>
        </w:rPr>
        <w:t>the index.</w:t>
      </w:r>
      <w:r w:rsidR="00573C0A">
        <w:rPr>
          <w:bCs/>
          <w:sz w:val="24"/>
        </w:rPr>
        <w:t xml:space="preserve"> </w:t>
      </w:r>
      <w:r w:rsidR="00F840D4">
        <w:rPr>
          <w:bCs/>
          <w:sz w:val="24"/>
        </w:rPr>
        <w:t>After a sharp uptick in March 2022, c</w:t>
      </w:r>
      <w:r w:rsidR="007F1E03">
        <w:rPr>
          <w:bCs/>
          <w:sz w:val="24"/>
        </w:rPr>
        <w:t xml:space="preserve">ommercial mortgage credit spreads </w:t>
      </w:r>
      <w:r w:rsidR="00F840D4">
        <w:rPr>
          <w:bCs/>
          <w:sz w:val="24"/>
        </w:rPr>
        <w:t xml:space="preserve">were mostly flat during the quarter. However, </w:t>
      </w:r>
      <w:r w:rsidR="008E76C9">
        <w:rPr>
          <w:bCs/>
          <w:sz w:val="24"/>
        </w:rPr>
        <w:t>we noted</w:t>
      </w:r>
      <w:r w:rsidR="00BC1C53">
        <w:rPr>
          <w:bCs/>
          <w:sz w:val="24"/>
        </w:rPr>
        <w:t xml:space="preserve"> some increases in June </w:t>
      </w:r>
      <w:r w:rsidR="00FA3237">
        <w:rPr>
          <w:bCs/>
          <w:sz w:val="24"/>
        </w:rPr>
        <w:t>(see Chart 1</w:t>
      </w:r>
      <w:r w:rsidR="00FA3237" w:rsidRPr="0013128D">
        <w:rPr>
          <w:b/>
          <w:sz w:val="24"/>
        </w:rPr>
        <w:t>)</w:t>
      </w:r>
      <w:r w:rsidR="00915D35">
        <w:rPr>
          <w:b/>
          <w:sz w:val="24"/>
        </w:rPr>
        <w:t xml:space="preserve">. </w:t>
      </w:r>
      <w:r w:rsidR="00B657C2">
        <w:rPr>
          <w:bCs/>
          <w:sz w:val="24"/>
        </w:rPr>
        <w:t>Although this barely registered</w:t>
      </w:r>
      <w:r w:rsidR="00E30CDB">
        <w:rPr>
          <w:bCs/>
          <w:sz w:val="24"/>
        </w:rPr>
        <w:t xml:space="preserve"> </w:t>
      </w:r>
      <w:r w:rsidR="00B75FAC">
        <w:rPr>
          <w:bCs/>
          <w:sz w:val="24"/>
        </w:rPr>
        <w:t>i</w:t>
      </w:r>
      <w:r w:rsidR="00E30CDB">
        <w:rPr>
          <w:bCs/>
          <w:sz w:val="24"/>
        </w:rPr>
        <w:t xml:space="preserve">n </w:t>
      </w:r>
      <w:r w:rsidR="004C2B81">
        <w:rPr>
          <w:bCs/>
          <w:sz w:val="24"/>
        </w:rPr>
        <w:t>Chart 1</w:t>
      </w:r>
      <w:r w:rsidR="00E30CDB">
        <w:rPr>
          <w:bCs/>
          <w:sz w:val="24"/>
        </w:rPr>
        <w:t xml:space="preserve">, </w:t>
      </w:r>
      <w:r w:rsidR="002947CD">
        <w:rPr>
          <w:bCs/>
          <w:sz w:val="24"/>
        </w:rPr>
        <w:t xml:space="preserve">the intra-month </w:t>
      </w:r>
      <w:r w:rsidR="00285DFC">
        <w:rPr>
          <w:bCs/>
          <w:sz w:val="24"/>
        </w:rPr>
        <w:t xml:space="preserve">reduction in Treasury yields – the ten-year </w:t>
      </w:r>
      <w:r w:rsidR="00BF471B">
        <w:rPr>
          <w:bCs/>
          <w:sz w:val="24"/>
        </w:rPr>
        <w:t xml:space="preserve">peaked at 3.49% in mid-June and was down to 2.98% at month end </w:t>
      </w:r>
      <w:r w:rsidR="00FF3615">
        <w:rPr>
          <w:bCs/>
          <w:sz w:val="24"/>
        </w:rPr>
        <w:t>–</w:t>
      </w:r>
      <w:r w:rsidR="00BF471B">
        <w:rPr>
          <w:bCs/>
          <w:sz w:val="24"/>
        </w:rPr>
        <w:t xml:space="preserve"> </w:t>
      </w:r>
      <w:r w:rsidR="00FF3615">
        <w:rPr>
          <w:bCs/>
          <w:sz w:val="24"/>
        </w:rPr>
        <w:t>could have prompted spread increase</w:t>
      </w:r>
      <w:r w:rsidR="00CB57EB">
        <w:rPr>
          <w:bCs/>
          <w:sz w:val="24"/>
        </w:rPr>
        <w:t>s</w:t>
      </w:r>
      <w:r w:rsidR="00FF3615">
        <w:rPr>
          <w:bCs/>
          <w:sz w:val="24"/>
        </w:rPr>
        <w:t xml:space="preserve">. </w:t>
      </w:r>
    </w:p>
    <w:p w14:paraId="5FB04D75" w14:textId="77777777" w:rsidR="00DA0242" w:rsidRDefault="00DA0242" w:rsidP="00AD309C">
      <w:pPr>
        <w:rPr>
          <w:bCs/>
          <w:sz w:val="24"/>
        </w:rPr>
      </w:pPr>
    </w:p>
    <w:p w14:paraId="5C876C63" w14:textId="2014C5B6" w:rsidR="00E2251C" w:rsidRPr="00F729AB" w:rsidRDefault="00D63A59" w:rsidP="00A75F26">
      <w:pPr>
        <w:rPr>
          <w:bCs/>
          <w:sz w:val="24"/>
        </w:rPr>
      </w:pPr>
      <w:r>
        <w:rPr>
          <w:bCs/>
          <w:sz w:val="24"/>
        </w:rPr>
        <w:t xml:space="preserve">We noted last quarter that </w:t>
      </w:r>
      <w:r w:rsidR="00E800AE">
        <w:rPr>
          <w:bCs/>
          <w:sz w:val="24"/>
        </w:rPr>
        <w:t>coupon rate increase</w:t>
      </w:r>
      <w:r w:rsidR="00B75FAC">
        <w:rPr>
          <w:bCs/>
          <w:sz w:val="24"/>
        </w:rPr>
        <w:t>s</w:t>
      </w:r>
      <w:r w:rsidR="00E800AE">
        <w:rPr>
          <w:bCs/>
          <w:sz w:val="24"/>
        </w:rPr>
        <w:t xml:space="preserve"> </w:t>
      </w:r>
      <w:proofErr w:type="gramStart"/>
      <w:r w:rsidR="00E800AE">
        <w:rPr>
          <w:bCs/>
          <w:sz w:val="24"/>
        </w:rPr>
        <w:t xml:space="preserve">likely </w:t>
      </w:r>
      <w:r w:rsidR="00CE20E8">
        <w:rPr>
          <w:bCs/>
          <w:sz w:val="24"/>
        </w:rPr>
        <w:t>would</w:t>
      </w:r>
      <w:proofErr w:type="gramEnd"/>
      <w:r w:rsidR="00CE20E8">
        <w:rPr>
          <w:bCs/>
          <w:sz w:val="24"/>
        </w:rPr>
        <w:t xml:space="preserve"> </w:t>
      </w:r>
      <w:r w:rsidR="00E800AE">
        <w:rPr>
          <w:bCs/>
          <w:sz w:val="24"/>
        </w:rPr>
        <w:t>dampen the pace of lending in 2Q</w:t>
      </w:r>
      <w:r w:rsidR="00740E73">
        <w:rPr>
          <w:bCs/>
          <w:sz w:val="24"/>
        </w:rPr>
        <w:t xml:space="preserve">. </w:t>
      </w:r>
      <w:r w:rsidR="004D5C29">
        <w:rPr>
          <w:bCs/>
          <w:sz w:val="24"/>
        </w:rPr>
        <w:t xml:space="preserve">Loan production volume </w:t>
      </w:r>
      <w:r w:rsidR="00740E73">
        <w:rPr>
          <w:bCs/>
          <w:sz w:val="24"/>
        </w:rPr>
        <w:t xml:space="preserve">did fall </w:t>
      </w:r>
      <w:r w:rsidR="0093261B">
        <w:rPr>
          <w:bCs/>
          <w:sz w:val="24"/>
        </w:rPr>
        <w:t xml:space="preserve">back meaningfully from 1Q’s strong </w:t>
      </w:r>
      <w:r w:rsidR="00740E73">
        <w:rPr>
          <w:bCs/>
          <w:sz w:val="24"/>
        </w:rPr>
        <w:t>showing</w:t>
      </w:r>
      <w:r w:rsidR="00361001">
        <w:rPr>
          <w:bCs/>
          <w:sz w:val="24"/>
        </w:rPr>
        <w:t xml:space="preserve"> (see the summary table below). </w:t>
      </w:r>
    </w:p>
    <w:p w14:paraId="36D49E17" w14:textId="15C1BA97" w:rsidR="008C782C" w:rsidRDefault="008C782C" w:rsidP="00957B98">
      <w:pPr>
        <w:rPr>
          <w:bCs/>
          <w:sz w:val="24"/>
        </w:rPr>
      </w:pPr>
    </w:p>
    <w:p w14:paraId="000C8FBD" w14:textId="58AFDFFA" w:rsidR="004F4980" w:rsidRDefault="008C782C" w:rsidP="008C782C">
      <w:pPr>
        <w:rPr>
          <w:bCs/>
          <w:sz w:val="24"/>
        </w:rPr>
      </w:pPr>
      <w:r>
        <w:rPr>
          <w:bCs/>
          <w:sz w:val="24"/>
        </w:rPr>
        <w:t xml:space="preserve">Investment-grade </w:t>
      </w:r>
      <w:r w:rsidRPr="00EC00BB">
        <w:rPr>
          <w:bCs/>
          <w:sz w:val="24"/>
        </w:rPr>
        <w:t xml:space="preserve">CMBS </w:t>
      </w:r>
      <w:r w:rsidR="001B570B">
        <w:rPr>
          <w:bCs/>
          <w:sz w:val="24"/>
        </w:rPr>
        <w:t>posted</w:t>
      </w:r>
      <w:r>
        <w:rPr>
          <w:bCs/>
          <w:sz w:val="24"/>
        </w:rPr>
        <w:t xml:space="preserve"> </w:t>
      </w:r>
      <w:r w:rsidR="00AD7D7A">
        <w:rPr>
          <w:bCs/>
          <w:sz w:val="24"/>
        </w:rPr>
        <w:t>-</w:t>
      </w:r>
      <w:r w:rsidR="001B570B">
        <w:rPr>
          <w:bCs/>
          <w:sz w:val="24"/>
        </w:rPr>
        <w:t>2.88</w:t>
      </w:r>
      <w:r>
        <w:rPr>
          <w:bCs/>
          <w:sz w:val="24"/>
        </w:rPr>
        <w:t>% total return, a</w:t>
      </w:r>
      <w:r w:rsidRPr="00EC00BB">
        <w:rPr>
          <w:bCs/>
          <w:sz w:val="24"/>
        </w:rPr>
        <w:t>ccording to Bloomberg Barclays Indices</w:t>
      </w:r>
      <w:r>
        <w:rPr>
          <w:bCs/>
          <w:sz w:val="24"/>
        </w:rPr>
        <w:t xml:space="preserve">. </w:t>
      </w:r>
      <w:r w:rsidR="00C6292D">
        <w:rPr>
          <w:bCs/>
          <w:sz w:val="24"/>
        </w:rPr>
        <w:t>Interestingly, both G-L 1 and CMBS</w:t>
      </w:r>
      <w:r w:rsidR="00B43E63">
        <w:rPr>
          <w:bCs/>
          <w:sz w:val="24"/>
        </w:rPr>
        <w:t xml:space="preserve"> returns were in the same zone as intermediate-term Treasury issues. In contrast</w:t>
      </w:r>
      <w:r w:rsidR="00CA38CE">
        <w:rPr>
          <w:bCs/>
          <w:sz w:val="24"/>
        </w:rPr>
        <w:t>, corporate bonds experienced another drubbing</w:t>
      </w:r>
      <w:r w:rsidR="009C0056">
        <w:rPr>
          <w:bCs/>
          <w:sz w:val="24"/>
        </w:rPr>
        <w:t>:</w:t>
      </w:r>
      <w:r w:rsidR="00D63A59">
        <w:rPr>
          <w:bCs/>
          <w:sz w:val="24"/>
        </w:rPr>
        <w:t xml:space="preserve"> Baa-rated bonds with duration like G-L 1 were down more than 5%.</w:t>
      </w:r>
    </w:p>
    <w:p w14:paraId="1223F02F" w14:textId="77777777" w:rsidR="004F4980" w:rsidRDefault="004F4980" w:rsidP="008C782C">
      <w:pPr>
        <w:rPr>
          <w:bCs/>
          <w:sz w:val="24"/>
        </w:rPr>
      </w:pPr>
    </w:p>
    <w:p w14:paraId="00129699" w14:textId="77777777" w:rsidR="006B1106" w:rsidRDefault="006B1106" w:rsidP="00957B98">
      <w:pPr>
        <w:rPr>
          <w:bCs/>
          <w:sz w:val="24"/>
        </w:rPr>
      </w:pPr>
    </w:p>
    <w:p w14:paraId="3505C5B0" w14:textId="77777777" w:rsidR="00062731" w:rsidRDefault="00062731" w:rsidP="00957B98">
      <w:pPr>
        <w:rPr>
          <w:bCs/>
          <w:sz w:val="24"/>
        </w:rPr>
      </w:pPr>
    </w:p>
    <w:p w14:paraId="7AB30C2A" w14:textId="47D6566A" w:rsidR="00E2251C" w:rsidRDefault="00E2251C">
      <w:pPr>
        <w:rPr>
          <w:b/>
          <w:sz w:val="24"/>
        </w:rPr>
      </w:pPr>
    </w:p>
    <w:p w14:paraId="04BDEA3E" w14:textId="04CFF5D0" w:rsidR="00406C27" w:rsidRDefault="00406C27">
      <w:pPr>
        <w:rPr>
          <w:b/>
          <w:sz w:val="24"/>
        </w:rPr>
      </w:pPr>
    </w:p>
    <w:p w14:paraId="31F66D6A" w14:textId="77777777" w:rsidR="00E604BF" w:rsidRDefault="00E604BF" w:rsidP="00264527">
      <w:pPr>
        <w:pStyle w:val="FootnoteText"/>
        <w:widowControl/>
        <w:rPr>
          <w:rFonts w:ascii="Arial" w:hAnsi="Arial"/>
        </w:rPr>
      </w:pPr>
    </w:p>
    <w:p w14:paraId="31536C71" w14:textId="77777777" w:rsidR="00E604BF" w:rsidRDefault="00E604BF" w:rsidP="00264527">
      <w:pPr>
        <w:pStyle w:val="FootnoteText"/>
        <w:widowControl/>
        <w:rPr>
          <w:rFonts w:ascii="Arial" w:hAnsi="Arial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2B7EE8FB" w:rsidR="00116BD5" w:rsidRDefault="00934F78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57EBE15" wp14:editId="75B531C7">
            <wp:extent cx="5279664" cy="3589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885" cy="3606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B778" w14:textId="77777777" w:rsidR="00CB03B1" w:rsidRDefault="00CB03B1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7ED6A10F" w14:textId="77777777" w:rsidR="00550A81" w:rsidRDefault="00550A81">
      <w:pPr>
        <w:rPr>
          <w:sz w:val="24"/>
        </w:rPr>
      </w:pPr>
      <w:r>
        <w:rPr>
          <w:sz w:val="24"/>
        </w:rPr>
        <w:br w:type="page"/>
      </w:r>
    </w:p>
    <w:p w14:paraId="5E28DBE1" w14:textId="77777777" w:rsidR="00550A81" w:rsidRDefault="00550A81">
      <w:pPr>
        <w:rPr>
          <w:sz w:val="24"/>
        </w:rPr>
      </w:pPr>
    </w:p>
    <w:p w14:paraId="5DFAB44E" w14:textId="429996C8" w:rsidR="001011E5" w:rsidRDefault="00000642">
      <w:pPr>
        <w:rPr>
          <w:sz w:val="24"/>
        </w:rPr>
      </w:pPr>
      <w:r>
        <w:rPr>
          <w:sz w:val="24"/>
        </w:rPr>
        <w:t>The table below summarizes</w:t>
      </w:r>
      <w:r w:rsidR="008C5D4D">
        <w:rPr>
          <w:sz w:val="24"/>
        </w:rPr>
        <w:t xml:space="preserve"> G-L 1 results and statistics.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E604BF">
        <w:rPr>
          <w:sz w:val="24"/>
        </w:rPr>
        <w:t>2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6B1106">
        <w:rPr>
          <w:sz w:val="24"/>
        </w:rPr>
        <w:t>2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280"/>
        <w:gridCol w:w="3060"/>
        <w:gridCol w:w="1240"/>
        <w:gridCol w:w="280"/>
        <w:gridCol w:w="1240"/>
        <w:gridCol w:w="280"/>
        <w:gridCol w:w="1240"/>
        <w:gridCol w:w="280"/>
      </w:tblGrid>
      <w:tr w:rsidR="00550A81" w:rsidRPr="00550A81" w14:paraId="31F89E54" w14:textId="77777777" w:rsidTr="00550A81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A2F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49F" w14:textId="77777777" w:rsidR="00550A81" w:rsidRPr="00550A81" w:rsidRDefault="00550A81" w:rsidP="00550A8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50A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7903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4EAA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325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582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B7C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C89B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2CB2DE05" w14:textId="77777777" w:rsidTr="00550A81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2F3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439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3E7A4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50A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A5EDC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6076C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50A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8A7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87F21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50A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4C9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21A51338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7FA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A9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A56" w14:textId="77777777" w:rsidR="00550A81" w:rsidRPr="00550A81" w:rsidRDefault="00550A81" w:rsidP="00550A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A81">
              <w:rPr>
                <w:rFonts w:ascii="Arial" w:hAnsi="Arial" w:cs="Arial"/>
                <w:b/>
                <w:bCs/>
                <w:color w:val="000000"/>
              </w:rPr>
              <w:t>2Q 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B9CF" w14:textId="77777777" w:rsidR="00550A81" w:rsidRPr="00550A81" w:rsidRDefault="00550A81" w:rsidP="00550A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640" w14:textId="77777777" w:rsidR="00550A81" w:rsidRPr="00550A81" w:rsidRDefault="00550A81" w:rsidP="00550A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A81">
              <w:rPr>
                <w:rFonts w:ascii="Arial" w:hAnsi="Arial" w:cs="Arial"/>
                <w:b/>
                <w:bCs/>
                <w:color w:val="000000"/>
              </w:rPr>
              <w:t>1Q 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41B" w14:textId="77777777" w:rsidR="00550A81" w:rsidRPr="00550A81" w:rsidRDefault="00550A81" w:rsidP="00550A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0725" w14:textId="77777777" w:rsidR="00550A81" w:rsidRPr="00550A81" w:rsidRDefault="00550A81" w:rsidP="00550A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0A81">
              <w:rPr>
                <w:rFonts w:ascii="Arial" w:hAnsi="Arial" w:cs="Arial"/>
                <w:b/>
                <w:bCs/>
                <w:color w:val="000000"/>
              </w:rPr>
              <w:t>2Q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C6EB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6293AC2E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09C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63D1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0DC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8034D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3AA04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3DD7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012E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EB4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77DB268D" w14:textId="77777777" w:rsidTr="00550A81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E4A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735" w14:textId="77777777" w:rsidR="00550A81" w:rsidRPr="00550A81" w:rsidRDefault="00550A81" w:rsidP="00550A8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50A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EC6E" w14:textId="77777777" w:rsidR="00550A81" w:rsidRPr="00550A81" w:rsidRDefault="00550A81" w:rsidP="00550A8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912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21D2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FEA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9C4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922A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53FA4542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280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4F8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F7F8" w14:textId="77777777" w:rsidR="00550A81" w:rsidRPr="00550A81" w:rsidRDefault="00550A81" w:rsidP="00550A8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E90A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1FE3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4007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09FC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E04A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0936E4BE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CEAA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9D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831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-1.94%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D4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699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-4.41%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DAF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6C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2.45%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374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6613F0D0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A3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B08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290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0.98%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D25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C1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0.91%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E14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7FA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0.97%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1B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66C25502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3B66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77BE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9D00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-2.93%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CEE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62D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-5.32%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BC5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BDC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1.47%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91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6674A368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1607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DE6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F9E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20B7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F109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6F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139F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983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4FBA3818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C6B1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C3C1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CBE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CB7C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6170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D63D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9FC0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E6E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5644BD69" w14:textId="77777777" w:rsidTr="00550A81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CB28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096" w14:textId="77777777" w:rsidR="00550A81" w:rsidRPr="00550A81" w:rsidRDefault="00550A81" w:rsidP="00550A8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50A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550A81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550A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7947" w14:textId="77777777" w:rsidR="00550A81" w:rsidRPr="00550A81" w:rsidRDefault="00550A81" w:rsidP="00550A8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6A03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F166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96B8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15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21D6D95C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4EF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6D89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F84" w14:textId="77777777" w:rsidR="00550A81" w:rsidRPr="00550A81" w:rsidRDefault="00550A81" w:rsidP="00550A8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977C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45B0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261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FD3B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9AE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2FF8C5E1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D6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6C3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7655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F8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75E5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99A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6065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C60E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739F0112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0474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D6E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AF09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6FA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332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7A2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EA9C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3B77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0CBA4468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C43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5F6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835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59.6%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F7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F14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58.9%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399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0C8D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59.6%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A24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1E19FC08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0EA4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80A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1654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CEE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CD2F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8566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787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07FB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14AF9BFB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7C32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7A5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E57F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4.64%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1213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40C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3.61%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0EA1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E7CA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3.11%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E26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413B2D20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F8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4CA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5E6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CF7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0D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263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CA97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88A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55533F31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FA0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5489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BC3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AFF7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4C14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81B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8C1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BB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670C920A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CBB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B48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81F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29.4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87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D43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38.7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5B2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0BAE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45D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19C9F0A7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6604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5A63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0C2A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A5BDB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CE06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6CAD8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09451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4B8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01ABA787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E6EB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4A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BB4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1D8D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6CC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6260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D6C9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C0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296E346D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553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B5C3B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Lending activity statistics are subject to revision as additional data </w:t>
            </w:r>
            <w:proofErr w:type="gramStart"/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are received</w:t>
            </w:r>
            <w:proofErr w:type="gramEnd"/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550A81" w:rsidRPr="00550A81" w14:paraId="10014CA0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1025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070C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Spread </w:t>
            </w:r>
            <w:proofErr w:type="gramStart"/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is measured</w:t>
            </w:r>
            <w:proofErr w:type="gramEnd"/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respect to comparable maturity U.S. Treasury yield.</w:t>
            </w:r>
          </w:p>
        </w:tc>
      </w:tr>
      <w:tr w:rsidR="00550A81" w:rsidRPr="00550A81" w14:paraId="6EF5DE60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3F1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18C6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DB3" w14:textId="77777777" w:rsidR="00550A81" w:rsidRPr="00550A81" w:rsidRDefault="00550A81" w:rsidP="00550A81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3797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7458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1AA" w14:textId="77777777" w:rsidR="00550A81" w:rsidRPr="00550A81" w:rsidRDefault="00550A81" w:rsidP="00550A8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ED9A" w14:textId="77777777" w:rsidR="00550A81" w:rsidRPr="00550A81" w:rsidRDefault="00550A81" w:rsidP="00550A81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46D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A81" w:rsidRPr="00550A81" w14:paraId="657C8724" w14:textId="77777777" w:rsidTr="00550A81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EE7A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A3D9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</w:rPr>
            </w:pPr>
            <w:r w:rsidRPr="00550A81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F9A63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D103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1C1C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249C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1E42" w14:textId="77777777" w:rsidR="00550A81" w:rsidRPr="00550A81" w:rsidRDefault="00550A81" w:rsidP="00550A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C8D" w14:textId="77777777" w:rsidR="00550A81" w:rsidRPr="00550A81" w:rsidRDefault="00550A81" w:rsidP="00550A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A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C8866C" w14:textId="77777777" w:rsidR="00956AC4" w:rsidRDefault="00956AC4" w:rsidP="00961747">
      <w:pPr>
        <w:rPr>
          <w:sz w:val="24"/>
        </w:rPr>
      </w:pPr>
    </w:p>
    <w:sectPr w:rsidR="00956AC4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7530" w14:textId="77777777" w:rsidR="004846F3" w:rsidRDefault="004846F3">
      <w:r>
        <w:separator/>
      </w:r>
    </w:p>
  </w:endnote>
  <w:endnote w:type="continuationSeparator" w:id="0">
    <w:p w14:paraId="6DD76C40" w14:textId="77777777" w:rsidR="004846F3" w:rsidRDefault="0048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1171" w14:textId="77777777" w:rsidR="004846F3" w:rsidRDefault="004846F3">
      <w:r>
        <w:separator/>
      </w:r>
    </w:p>
  </w:footnote>
  <w:footnote w:type="continuationSeparator" w:id="0">
    <w:p w14:paraId="175E4A2D" w14:textId="77777777" w:rsidR="004846F3" w:rsidRDefault="004846F3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99F"/>
    <w:rsid w:val="000158BF"/>
    <w:rsid w:val="00015ECB"/>
    <w:rsid w:val="000164D1"/>
    <w:rsid w:val="00017E17"/>
    <w:rsid w:val="0002119E"/>
    <w:rsid w:val="0002169E"/>
    <w:rsid w:val="00021E84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7C6C"/>
    <w:rsid w:val="000504DB"/>
    <w:rsid w:val="00050648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F9D"/>
    <w:rsid w:val="00055AC4"/>
    <w:rsid w:val="00055D12"/>
    <w:rsid w:val="00056155"/>
    <w:rsid w:val="00056685"/>
    <w:rsid w:val="00056E82"/>
    <w:rsid w:val="00060330"/>
    <w:rsid w:val="0006076F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90208"/>
    <w:rsid w:val="00090BBB"/>
    <w:rsid w:val="00091CB6"/>
    <w:rsid w:val="00091D5A"/>
    <w:rsid w:val="00092BBE"/>
    <w:rsid w:val="00093657"/>
    <w:rsid w:val="000952D3"/>
    <w:rsid w:val="0009590F"/>
    <w:rsid w:val="0009615D"/>
    <w:rsid w:val="00097015"/>
    <w:rsid w:val="00097A11"/>
    <w:rsid w:val="000A2AA4"/>
    <w:rsid w:val="000A2B00"/>
    <w:rsid w:val="000A3320"/>
    <w:rsid w:val="000A3F43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C0154"/>
    <w:rsid w:val="000C292F"/>
    <w:rsid w:val="000C3A89"/>
    <w:rsid w:val="000C5471"/>
    <w:rsid w:val="000C5D31"/>
    <w:rsid w:val="000C5DF1"/>
    <w:rsid w:val="000C6040"/>
    <w:rsid w:val="000C662B"/>
    <w:rsid w:val="000C6AD8"/>
    <w:rsid w:val="000C6DCD"/>
    <w:rsid w:val="000D021B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3039"/>
    <w:rsid w:val="00115159"/>
    <w:rsid w:val="00115897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8D"/>
    <w:rsid w:val="001312FC"/>
    <w:rsid w:val="001313F7"/>
    <w:rsid w:val="001327DE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952"/>
    <w:rsid w:val="001650EF"/>
    <w:rsid w:val="00165A05"/>
    <w:rsid w:val="001666C1"/>
    <w:rsid w:val="00166DDF"/>
    <w:rsid w:val="00171C65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F1A"/>
    <w:rsid w:val="001B1B0B"/>
    <w:rsid w:val="001B1C2E"/>
    <w:rsid w:val="001B29E4"/>
    <w:rsid w:val="001B2BE8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6B8"/>
    <w:rsid w:val="00211C2C"/>
    <w:rsid w:val="002121C4"/>
    <w:rsid w:val="00212525"/>
    <w:rsid w:val="00213823"/>
    <w:rsid w:val="00215500"/>
    <w:rsid w:val="00215AAF"/>
    <w:rsid w:val="0021625D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6851"/>
    <w:rsid w:val="002405A5"/>
    <w:rsid w:val="00241715"/>
    <w:rsid w:val="00241744"/>
    <w:rsid w:val="0024310A"/>
    <w:rsid w:val="00244A9F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1D2E"/>
    <w:rsid w:val="00252367"/>
    <w:rsid w:val="00252E01"/>
    <w:rsid w:val="00252E3C"/>
    <w:rsid w:val="0025324B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7DE"/>
    <w:rsid w:val="00273953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CCF"/>
    <w:rsid w:val="002851DB"/>
    <w:rsid w:val="00285DFC"/>
    <w:rsid w:val="00286032"/>
    <w:rsid w:val="0028688E"/>
    <w:rsid w:val="00286E72"/>
    <w:rsid w:val="00287001"/>
    <w:rsid w:val="002903F2"/>
    <w:rsid w:val="002909C5"/>
    <w:rsid w:val="002912E7"/>
    <w:rsid w:val="00291B57"/>
    <w:rsid w:val="00292452"/>
    <w:rsid w:val="00293201"/>
    <w:rsid w:val="002947CD"/>
    <w:rsid w:val="00294E02"/>
    <w:rsid w:val="00295CB9"/>
    <w:rsid w:val="002962FC"/>
    <w:rsid w:val="00297B04"/>
    <w:rsid w:val="00297E0F"/>
    <w:rsid w:val="002A02C9"/>
    <w:rsid w:val="002A04D1"/>
    <w:rsid w:val="002A1637"/>
    <w:rsid w:val="002A1ADB"/>
    <w:rsid w:val="002A2AA4"/>
    <w:rsid w:val="002A2ABE"/>
    <w:rsid w:val="002A2F57"/>
    <w:rsid w:val="002A4049"/>
    <w:rsid w:val="002A45F5"/>
    <w:rsid w:val="002A4A00"/>
    <w:rsid w:val="002A4D4A"/>
    <w:rsid w:val="002B1928"/>
    <w:rsid w:val="002B1957"/>
    <w:rsid w:val="002B19FB"/>
    <w:rsid w:val="002B1C82"/>
    <w:rsid w:val="002B2C07"/>
    <w:rsid w:val="002B351A"/>
    <w:rsid w:val="002B44B2"/>
    <w:rsid w:val="002B7C25"/>
    <w:rsid w:val="002B7CE1"/>
    <w:rsid w:val="002C0779"/>
    <w:rsid w:val="002C0AB9"/>
    <w:rsid w:val="002C1B12"/>
    <w:rsid w:val="002C25FC"/>
    <w:rsid w:val="002C2CCF"/>
    <w:rsid w:val="002C4137"/>
    <w:rsid w:val="002C5003"/>
    <w:rsid w:val="002C73B9"/>
    <w:rsid w:val="002C7786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60E1"/>
    <w:rsid w:val="003179DE"/>
    <w:rsid w:val="00320348"/>
    <w:rsid w:val="00320EDD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513D"/>
    <w:rsid w:val="00357A79"/>
    <w:rsid w:val="00361001"/>
    <w:rsid w:val="00362D55"/>
    <w:rsid w:val="00364103"/>
    <w:rsid w:val="0036465A"/>
    <w:rsid w:val="00364785"/>
    <w:rsid w:val="00366759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46B"/>
    <w:rsid w:val="00381C2A"/>
    <w:rsid w:val="00381DB7"/>
    <w:rsid w:val="003820D7"/>
    <w:rsid w:val="003837BA"/>
    <w:rsid w:val="0038405E"/>
    <w:rsid w:val="00384F59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028"/>
    <w:rsid w:val="003B463E"/>
    <w:rsid w:val="003B485D"/>
    <w:rsid w:val="003B525F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4A04"/>
    <w:rsid w:val="003F5A3D"/>
    <w:rsid w:val="003F5F1F"/>
    <w:rsid w:val="003F7D6B"/>
    <w:rsid w:val="0040082C"/>
    <w:rsid w:val="0040086D"/>
    <w:rsid w:val="004009A7"/>
    <w:rsid w:val="00400F96"/>
    <w:rsid w:val="0040127C"/>
    <w:rsid w:val="00402CD0"/>
    <w:rsid w:val="00403269"/>
    <w:rsid w:val="00404D90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EFB"/>
    <w:rsid w:val="00435414"/>
    <w:rsid w:val="00435F32"/>
    <w:rsid w:val="00436795"/>
    <w:rsid w:val="00436DFC"/>
    <w:rsid w:val="004406EC"/>
    <w:rsid w:val="00441B42"/>
    <w:rsid w:val="00443395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82E"/>
    <w:rsid w:val="00497ABD"/>
    <w:rsid w:val="004A0565"/>
    <w:rsid w:val="004A26A6"/>
    <w:rsid w:val="004A3963"/>
    <w:rsid w:val="004A3985"/>
    <w:rsid w:val="004A3E77"/>
    <w:rsid w:val="004A3E91"/>
    <w:rsid w:val="004A414C"/>
    <w:rsid w:val="004A4D54"/>
    <w:rsid w:val="004A50EF"/>
    <w:rsid w:val="004A544E"/>
    <w:rsid w:val="004A5980"/>
    <w:rsid w:val="004A64F2"/>
    <w:rsid w:val="004A7DE3"/>
    <w:rsid w:val="004B3386"/>
    <w:rsid w:val="004B66C9"/>
    <w:rsid w:val="004B6923"/>
    <w:rsid w:val="004C10F4"/>
    <w:rsid w:val="004C197F"/>
    <w:rsid w:val="004C1F8F"/>
    <w:rsid w:val="004C27F9"/>
    <w:rsid w:val="004C2B81"/>
    <w:rsid w:val="004C3267"/>
    <w:rsid w:val="004C3AE5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C11"/>
    <w:rsid w:val="004D2033"/>
    <w:rsid w:val="004D3020"/>
    <w:rsid w:val="004D3E35"/>
    <w:rsid w:val="004D462E"/>
    <w:rsid w:val="004D4BF1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980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6CF7"/>
    <w:rsid w:val="0051706E"/>
    <w:rsid w:val="00517089"/>
    <w:rsid w:val="00517F73"/>
    <w:rsid w:val="005223BF"/>
    <w:rsid w:val="005239C3"/>
    <w:rsid w:val="00523BC4"/>
    <w:rsid w:val="005253F2"/>
    <w:rsid w:val="005255E4"/>
    <w:rsid w:val="00525BA7"/>
    <w:rsid w:val="00525BAF"/>
    <w:rsid w:val="00526207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298B"/>
    <w:rsid w:val="005439B4"/>
    <w:rsid w:val="00543BAF"/>
    <w:rsid w:val="00543CDB"/>
    <w:rsid w:val="005441F4"/>
    <w:rsid w:val="0054524A"/>
    <w:rsid w:val="0054688A"/>
    <w:rsid w:val="00547D0B"/>
    <w:rsid w:val="00550560"/>
    <w:rsid w:val="00550A81"/>
    <w:rsid w:val="00551184"/>
    <w:rsid w:val="00551B06"/>
    <w:rsid w:val="00551E54"/>
    <w:rsid w:val="00552051"/>
    <w:rsid w:val="00553E99"/>
    <w:rsid w:val="005545BA"/>
    <w:rsid w:val="005550DD"/>
    <w:rsid w:val="00557B74"/>
    <w:rsid w:val="00560DA9"/>
    <w:rsid w:val="0056166E"/>
    <w:rsid w:val="00561E2A"/>
    <w:rsid w:val="00566247"/>
    <w:rsid w:val="00566A57"/>
    <w:rsid w:val="00567DF0"/>
    <w:rsid w:val="005705B5"/>
    <w:rsid w:val="00570E9A"/>
    <w:rsid w:val="005733C7"/>
    <w:rsid w:val="00573C0A"/>
    <w:rsid w:val="00573E91"/>
    <w:rsid w:val="005746BB"/>
    <w:rsid w:val="00574D35"/>
    <w:rsid w:val="0057519F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F29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5A1"/>
    <w:rsid w:val="005948CB"/>
    <w:rsid w:val="00594B8C"/>
    <w:rsid w:val="005956A0"/>
    <w:rsid w:val="005A0AC4"/>
    <w:rsid w:val="005A0E93"/>
    <w:rsid w:val="005A1A45"/>
    <w:rsid w:val="005A2B3F"/>
    <w:rsid w:val="005A3D9D"/>
    <w:rsid w:val="005A4AA8"/>
    <w:rsid w:val="005A5597"/>
    <w:rsid w:val="005A56A1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0D84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2B8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703C"/>
    <w:rsid w:val="0066034A"/>
    <w:rsid w:val="006623C1"/>
    <w:rsid w:val="00662C11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0516"/>
    <w:rsid w:val="00692587"/>
    <w:rsid w:val="00692691"/>
    <w:rsid w:val="00692916"/>
    <w:rsid w:val="00692EA3"/>
    <w:rsid w:val="00697ED6"/>
    <w:rsid w:val="006A1902"/>
    <w:rsid w:val="006A2E07"/>
    <w:rsid w:val="006A2F6D"/>
    <w:rsid w:val="006A40A8"/>
    <w:rsid w:val="006A4420"/>
    <w:rsid w:val="006A4522"/>
    <w:rsid w:val="006A5E70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2E2"/>
    <w:rsid w:val="006D071A"/>
    <w:rsid w:val="006D0A24"/>
    <w:rsid w:val="006D1ED5"/>
    <w:rsid w:val="006D1F92"/>
    <w:rsid w:val="006D22E2"/>
    <w:rsid w:val="006D3B35"/>
    <w:rsid w:val="006D3DB8"/>
    <w:rsid w:val="006D3FC8"/>
    <w:rsid w:val="006D48E2"/>
    <w:rsid w:val="006D5361"/>
    <w:rsid w:val="006D54E5"/>
    <w:rsid w:val="006D6B66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B7E"/>
    <w:rsid w:val="00702DD6"/>
    <w:rsid w:val="007037BB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0E73"/>
    <w:rsid w:val="00741493"/>
    <w:rsid w:val="00741863"/>
    <w:rsid w:val="00742277"/>
    <w:rsid w:val="007429F3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65A1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B26"/>
    <w:rsid w:val="007C29CF"/>
    <w:rsid w:val="007C2C4D"/>
    <w:rsid w:val="007C3600"/>
    <w:rsid w:val="007C46DA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85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71C1"/>
    <w:rsid w:val="00820246"/>
    <w:rsid w:val="00821269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7BB5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4F2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29A3"/>
    <w:rsid w:val="008C4F64"/>
    <w:rsid w:val="008C5D4D"/>
    <w:rsid w:val="008C6EF4"/>
    <w:rsid w:val="008C7429"/>
    <w:rsid w:val="008C782C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E76C9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44F4"/>
    <w:rsid w:val="00934F78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793"/>
    <w:rsid w:val="00946E79"/>
    <w:rsid w:val="00947FAF"/>
    <w:rsid w:val="009511BE"/>
    <w:rsid w:val="00951451"/>
    <w:rsid w:val="00951FDB"/>
    <w:rsid w:val="00952182"/>
    <w:rsid w:val="00952793"/>
    <w:rsid w:val="00953707"/>
    <w:rsid w:val="00954056"/>
    <w:rsid w:val="00955BEA"/>
    <w:rsid w:val="009569AF"/>
    <w:rsid w:val="00956AC4"/>
    <w:rsid w:val="00957461"/>
    <w:rsid w:val="00957B98"/>
    <w:rsid w:val="00957D28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601"/>
    <w:rsid w:val="009B2158"/>
    <w:rsid w:val="009B249C"/>
    <w:rsid w:val="009B2889"/>
    <w:rsid w:val="009B34AE"/>
    <w:rsid w:val="009B3BAF"/>
    <w:rsid w:val="009B40F5"/>
    <w:rsid w:val="009B41EA"/>
    <w:rsid w:val="009B4C54"/>
    <w:rsid w:val="009B4CCA"/>
    <w:rsid w:val="009B7638"/>
    <w:rsid w:val="009B79B0"/>
    <w:rsid w:val="009C0056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17590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51A83"/>
    <w:rsid w:val="00A51F79"/>
    <w:rsid w:val="00A544A4"/>
    <w:rsid w:val="00A54572"/>
    <w:rsid w:val="00A54F09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19A8"/>
    <w:rsid w:val="00A71D4C"/>
    <w:rsid w:val="00A7240A"/>
    <w:rsid w:val="00A739A4"/>
    <w:rsid w:val="00A741E5"/>
    <w:rsid w:val="00A74920"/>
    <w:rsid w:val="00A75A4A"/>
    <w:rsid w:val="00A75F26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880"/>
    <w:rsid w:val="00AD795D"/>
    <w:rsid w:val="00AD7D7A"/>
    <w:rsid w:val="00AE106A"/>
    <w:rsid w:val="00AE2B68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3E63"/>
    <w:rsid w:val="00B444DE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2449"/>
    <w:rsid w:val="00B62EF9"/>
    <w:rsid w:val="00B657C2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0874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1C53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F73"/>
    <w:rsid w:val="00BE0E3B"/>
    <w:rsid w:val="00BE120E"/>
    <w:rsid w:val="00BE13BA"/>
    <w:rsid w:val="00BE1441"/>
    <w:rsid w:val="00BE17AB"/>
    <w:rsid w:val="00BE508B"/>
    <w:rsid w:val="00BE585E"/>
    <w:rsid w:val="00BE5CD2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F6F"/>
    <w:rsid w:val="00C26D9B"/>
    <w:rsid w:val="00C30FCE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1E74"/>
    <w:rsid w:val="00C4278C"/>
    <w:rsid w:val="00C429F8"/>
    <w:rsid w:val="00C42BC8"/>
    <w:rsid w:val="00C43AD3"/>
    <w:rsid w:val="00C45352"/>
    <w:rsid w:val="00C45CCC"/>
    <w:rsid w:val="00C46FEE"/>
    <w:rsid w:val="00C507ED"/>
    <w:rsid w:val="00C51CD0"/>
    <w:rsid w:val="00C5221B"/>
    <w:rsid w:val="00C52480"/>
    <w:rsid w:val="00C52719"/>
    <w:rsid w:val="00C52CFB"/>
    <w:rsid w:val="00C53B0D"/>
    <w:rsid w:val="00C54614"/>
    <w:rsid w:val="00C5468C"/>
    <w:rsid w:val="00C5482B"/>
    <w:rsid w:val="00C57A0A"/>
    <w:rsid w:val="00C57B40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8CE"/>
    <w:rsid w:val="00CA3D9A"/>
    <w:rsid w:val="00CA4227"/>
    <w:rsid w:val="00CA5BC5"/>
    <w:rsid w:val="00CA5ED9"/>
    <w:rsid w:val="00CA6581"/>
    <w:rsid w:val="00CA7F59"/>
    <w:rsid w:val="00CB037A"/>
    <w:rsid w:val="00CB03B1"/>
    <w:rsid w:val="00CB1860"/>
    <w:rsid w:val="00CB57EB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312D"/>
    <w:rsid w:val="00CD3F33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F27"/>
    <w:rsid w:val="00CE470A"/>
    <w:rsid w:val="00CE4965"/>
    <w:rsid w:val="00CE5E5D"/>
    <w:rsid w:val="00CE68D3"/>
    <w:rsid w:val="00CE7CE2"/>
    <w:rsid w:val="00CF1495"/>
    <w:rsid w:val="00CF1C40"/>
    <w:rsid w:val="00CF2257"/>
    <w:rsid w:val="00CF2516"/>
    <w:rsid w:val="00CF295F"/>
    <w:rsid w:val="00CF2C79"/>
    <w:rsid w:val="00CF325C"/>
    <w:rsid w:val="00CF484E"/>
    <w:rsid w:val="00CF490F"/>
    <w:rsid w:val="00CF53F9"/>
    <w:rsid w:val="00CF7068"/>
    <w:rsid w:val="00CF7902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41E"/>
    <w:rsid w:val="00E1302A"/>
    <w:rsid w:val="00E158AC"/>
    <w:rsid w:val="00E17C70"/>
    <w:rsid w:val="00E2251C"/>
    <w:rsid w:val="00E24944"/>
    <w:rsid w:val="00E2502D"/>
    <w:rsid w:val="00E30CDB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55FF"/>
    <w:rsid w:val="00E4645F"/>
    <w:rsid w:val="00E4679B"/>
    <w:rsid w:val="00E47198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04BF"/>
    <w:rsid w:val="00E61D3E"/>
    <w:rsid w:val="00E61E92"/>
    <w:rsid w:val="00E62484"/>
    <w:rsid w:val="00E62F15"/>
    <w:rsid w:val="00E632CE"/>
    <w:rsid w:val="00E63B3A"/>
    <w:rsid w:val="00E63CDE"/>
    <w:rsid w:val="00E647F3"/>
    <w:rsid w:val="00E65047"/>
    <w:rsid w:val="00E65AB0"/>
    <w:rsid w:val="00E675E4"/>
    <w:rsid w:val="00E67C17"/>
    <w:rsid w:val="00E7053E"/>
    <w:rsid w:val="00E7076F"/>
    <w:rsid w:val="00E71239"/>
    <w:rsid w:val="00E71B45"/>
    <w:rsid w:val="00E71C69"/>
    <w:rsid w:val="00E742D9"/>
    <w:rsid w:val="00E7460A"/>
    <w:rsid w:val="00E74DE7"/>
    <w:rsid w:val="00E74F55"/>
    <w:rsid w:val="00E76E5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722"/>
    <w:rsid w:val="00EB0290"/>
    <w:rsid w:val="00EB0CAC"/>
    <w:rsid w:val="00EB1BA5"/>
    <w:rsid w:val="00EB2680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25D9"/>
    <w:rsid w:val="00EC3570"/>
    <w:rsid w:val="00EC4047"/>
    <w:rsid w:val="00EC48D7"/>
    <w:rsid w:val="00EC4DE7"/>
    <w:rsid w:val="00EC4E0E"/>
    <w:rsid w:val="00EC4E2A"/>
    <w:rsid w:val="00EC6CCB"/>
    <w:rsid w:val="00EC7B4A"/>
    <w:rsid w:val="00ED01B7"/>
    <w:rsid w:val="00ED1B33"/>
    <w:rsid w:val="00ED1B92"/>
    <w:rsid w:val="00ED2D96"/>
    <w:rsid w:val="00ED425D"/>
    <w:rsid w:val="00ED478F"/>
    <w:rsid w:val="00ED47CC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710"/>
    <w:rsid w:val="00EE7B34"/>
    <w:rsid w:val="00EF08A6"/>
    <w:rsid w:val="00EF15BF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6295"/>
    <w:rsid w:val="00F2079B"/>
    <w:rsid w:val="00F20C02"/>
    <w:rsid w:val="00F20CBD"/>
    <w:rsid w:val="00F21F89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A99"/>
    <w:rsid w:val="00F32E8D"/>
    <w:rsid w:val="00F33A4F"/>
    <w:rsid w:val="00F35511"/>
    <w:rsid w:val="00F35585"/>
    <w:rsid w:val="00F35768"/>
    <w:rsid w:val="00F35A8F"/>
    <w:rsid w:val="00F373CA"/>
    <w:rsid w:val="00F37EAF"/>
    <w:rsid w:val="00F40D2C"/>
    <w:rsid w:val="00F41272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FC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F31"/>
    <w:rsid w:val="00F74124"/>
    <w:rsid w:val="00F74BFA"/>
    <w:rsid w:val="00F766D1"/>
    <w:rsid w:val="00F77380"/>
    <w:rsid w:val="00F81199"/>
    <w:rsid w:val="00F8304E"/>
    <w:rsid w:val="00F830FF"/>
    <w:rsid w:val="00F83AA3"/>
    <w:rsid w:val="00F840D4"/>
    <w:rsid w:val="00F84D41"/>
    <w:rsid w:val="00F852E3"/>
    <w:rsid w:val="00F85E38"/>
    <w:rsid w:val="00F874EE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B008A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582B"/>
    <w:rsid w:val="00FE6C13"/>
    <w:rsid w:val="00FE6E0D"/>
    <w:rsid w:val="00FE7C32"/>
    <w:rsid w:val="00FF05CA"/>
    <w:rsid w:val="00FF0A78"/>
    <w:rsid w:val="00FF1BEC"/>
    <w:rsid w:val="00FF30FA"/>
    <w:rsid w:val="00FF3615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6" ma:contentTypeDescription="Create a new document." ma:contentTypeScope="" ma:versionID="06f3c6b6e6b17b86de24c6bcabcac6aa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d85b9b6f4c95f3a40f4e0ca451ec5a86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9D998-0B9A-4C17-B8CD-FE1C9B4FF1B6}"/>
</file>

<file path=customXml/itemProps3.xml><?xml version="1.0" encoding="utf-8"?>
<ds:datastoreItem xmlns:ds="http://schemas.openxmlformats.org/officeDocument/2006/customXml" ds:itemID="{80802BF5-1287-4127-8DD3-BD46666A8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42</cp:revision>
  <dcterms:created xsi:type="dcterms:W3CDTF">2022-07-27T10:50:00Z</dcterms:created>
  <dcterms:modified xsi:type="dcterms:W3CDTF">2022-07-27T11:32:00Z</dcterms:modified>
</cp:coreProperties>
</file>