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1A0AFE3C" w:rsidR="00AD3DE0" w:rsidRDefault="000E48C4" w:rsidP="00872ECD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First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tbl>
      <w:tblPr>
        <w:tblW w:w="6457" w:type="dxa"/>
        <w:tblInd w:w="1082" w:type="dxa"/>
        <w:tblLook w:val="04A0" w:firstRow="1" w:lastRow="0" w:firstColumn="1" w:lastColumn="0" w:noHBand="0" w:noVBand="1"/>
      </w:tblPr>
      <w:tblGrid>
        <w:gridCol w:w="272"/>
        <w:gridCol w:w="2535"/>
        <w:gridCol w:w="2066"/>
        <w:gridCol w:w="272"/>
        <w:gridCol w:w="1040"/>
        <w:gridCol w:w="272"/>
      </w:tblGrid>
      <w:tr w:rsidR="00D5372D" w:rsidRPr="00D5372D" w14:paraId="54C0BF4F" w14:textId="77777777" w:rsidTr="00D5372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598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928E6C" w14:textId="77777777" w:rsidR="00D5372D" w:rsidRPr="00D5372D" w:rsidRDefault="00D5372D" w:rsidP="00D5372D">
            <w:pPr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E6FB9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6B5976AE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81A66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996B01" w14:textId="77777777" w:rsidR="00D5372D" w:rsidRPr="00D5372D" w:rsidRDefault="00D5372D" w:rsidP="00D5372D">
            <w:pPr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First Quarter 2024 Summary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B0F28" w14:textId="77777777" w:rsidR="00D5372D" w:rsidRPr="00D5372D" w:rsidRDefault="00D5372D" w:rsidP="00D5372D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715868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3D74C6E6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AD67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0716FD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ADB5255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AF26392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FE27F9B" w14:textId="77777777" w:rsidR="00D5372D" w:rsidRPr="00D5372D" w:rsidRDefault="00D5372D" w:rsidP="00D5372D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460D2F" w14:textId="77777777" w:rsidR="00D5372D" w:rsidRPr="00D5372D" w:rsidRDefault="00D5372D" w:rsidP="00D5372D">
            <w:pPr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5372D" w:rsidRPr="00D5372D" w14:paraId="7D39AE65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4517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0A4D89" w14:textId="77777777" w:rsidR="00D5372D" w:rsidRPr="00D5372D" w:rsidRDefault="00D5372D" w:rsidP="00D5372D">
            <w:pPr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4D53DE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Total (all sectors)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972FFD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0.29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8A332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2F58812D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54D9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97E1EC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(in %)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2F374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025F04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3E6F0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-0.21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BF276E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689F8D71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697F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BC1849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FC78C5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Multi-family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B1E5A6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0.34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C3E11B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20E595C9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1093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42C028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D26F76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0ACCCC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F7A2A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0.55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DE5EBF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5E3206DA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160A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84A453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44D2E2F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FF1A28F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F6077D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0.36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A2173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2633616D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BD6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96E019" w14:textId="77777777" w:rsidR="00D5372D" w:rsidRPr="00D5372D" w:rsidRDefault="00D5372D" w:rsidP="00D5372D">
            <w:pPr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1FD8DB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Principal ($ billion)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EC3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303.26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030F8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23312483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D6971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32DB89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(as of 3/31/2024)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1CD52F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51AC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274.81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93F61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18A9BAE0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78E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4079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D2DF26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Duration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BB7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4.31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36F83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771FA8AC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E563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D6E1C7" w14:textId="77777777" w:rsidR="00D5372D" w:rsidRPr="00D5372D" w:rsidRDefault="00D5372D" w:rsidP="00D5372D">
            <w:pPr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A06ED3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Coupon (%)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8532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4.14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AA242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7542398E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C181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8A1E71" w14:textId="77777777" w:rsidR="00D5372D" w:rsidRPr="00D5372D" w:rsidRDefault="00D5372D" w:rsidP="00D5372D">
            <w:pPr>
              <w:rPr>
                <w:rFonts w:ascii="Arial" w:hAnsi="Arial" w:cs="Arial"/>
                <w:b/>
                <w:bCs/>
              </w:rPr>
            </w:pPr>
            <w:r w:rsidRPr="00D537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BED82D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Maturity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B64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5.94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59DB63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48779DB0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FF90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9A6FE46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5776E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373930C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1644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54.19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BFF8E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5638B41A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3E22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0165FC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240E7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7094EB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0DBB49" w14:textId="77777777" w:rsidR="00D5372D" w:rsidRPr="00D5372D" w:rsidRDefault="00D5372D" w:rsidP="00D5372D">
            <w:pPr>
              <w:jc w:val="right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6B709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  <w:tr w:rsidR="00D5372D" w:rsidRPr="00D5372D" w14:paraId="5FDAD556" w14:textId="77777777" w:rsidTr="00D5372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22F7F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9C5041C" w14:textId="77777777" w:rsidR="00D5372D" w:rsidRPr="00D5372D" w:rsidRDefault="00D5372D" w:rsidP="00D5372D">
            <w:pPr>
              <w:rPr>
                <w:rFonts w:ascii="Arial" w:hAnsi="Arial" w:cs="Arial"/>
                <w:sz w:val="16"/>
                <w:szCs w:val="16"/>
              </w:rPr>
            </w:pPr>
            <w:r w:rsidRPr="00D5372D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63B925F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66B0513" w14:textId="77777777" w:rsidR="00D5372D" w:rsidRPr="00D5372D" w:rsidRDefault="00D5372D" w:rsidP="00D5372D">
            <w:pPr>
              <w:jc w:val="center"/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AE9D71" w14:textId="77777777" w:rsidR="00D5372D" w:rsidRPr="00D5372D" w:rsidRDefault="00D5372D" w:rsidP="00D5372D">
            <w:pPr>
              <w:rPr>
                <w:rFonts w:ascii="Arial" w:hAnsi="Arial" w:cs="Arial"/>
              </w:rPr>
            </w:pPr>
            <w:r w:rsidRPr="00D5372D">
              <w:rPr>
                <w:rFonts w:ascii="Arial" w:hAnsi="Arial" w:cs="Arial"/>
              </w:rPr>
              <w:t> </w:t>
            </w:r>
          </w:p>
        </w:tc>
      </w:tr>
    </w:tbl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p w14:paraId="02C7AAF7" w14:textId="556E231E" w:rsidR="00F82026" w:rsidRDefault="00367085" w:rsidP="00F82026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64421A">
        <w:rPr>
          <w:b/>
          <w:sz w:val="24"/>
        </w:rPr>
        <w:t>generated</w:t>
      </w:r>
      <w:r w:rsidR="00951063">
        <w:rPr>
          <w:b/>
          <w:sz w:val="24"/>
        </w:rPr>
        <w:t xml:space="preserve"> </w:t>
      </w:r>
      <w:r w:rsidR="005275B0">
        <w:rPr>
          <w:b/>
          <w:sz w:val="24"/>
        </w:rPr>
        <w:t xml:space="preserve"> </w:t>
      </w:r>
      <w:r w:rsidR="00951063">
        <w:rPr>
          <w:b/>
          <w:sz w:val="24"/>
        </w:rPr>
        <w:t>0.29</w:t>
      </w:r>
      <w:r w:rsidR="005275B0">
        <w:rPr>
          <w:b/>
          <w:sz w:val="24"/>
        </w:rPr>
        <w:t>% total return</w:t>
      </w:r>
      <w:r w:rsidR="00951063">
        <w:rPr>
          <w:b/>
          <w:sz w:val="24"/>
        </w:rPr>
        <w:t xml:space="preserve"> for 1Q 2024</w:t>
      </w:r>
      <w:r w:rsidR="00051150">
        <w:rPr>
          <w:b/>
          <w:sz w:val="24"/>
        </w:rPr>
        <w:t>.</w:t>
      </w:r>
      <w:r w:rsidR="005275B0">
        <w:rPr>
          <w:b/>
          <w:sz w:val="24"/>
        </w:rPr>
        <w:t xml:space="preserve"> </w:t>
      </w:r>
      <w:r w:rsidR="00EF68F5">
        <w:rPr>
          <w:rStyle w:val="FootnoteReference"/>
        </w:rPr>
        <w:footnoteReference w:id="1"/>
      </w:r>
      <w:r w:rsidR="00051150">
        <w:rPr>
          <w:bCs/>
          <w:sz w:val="24"/>
        </w:rPr>
        <w:t xml:space="preserve"> Surging </w:t>
      </w:r>
      <w:r w:rsidR="009657C2">
        <w:rPr>
          <w:bCs/>
          <w:sz w:val="24"/>
        </w:rPr>
        <w:t xml:space="preserve">intermediate and long-term </w:t>
      </w:r>
      <w:r w:rsidR="008A067C">
        <w:rPr>
          <w:bCs/>
          <w:sz w:val="24"/>
        </w:rPr>
        <w:t xml:space="preserve">U.S. Treasury </w:t>
      </w:r>
      <w:r w:rsidR="0053441A">
        <w:rPr>
          <w:bCs/>
          <w:sz w:val="24"/>
        </w:rPr>
        <w:t xml:space="preserve">yields </w:t>
      </w:r>
      <w:r w:rsidR="009657C2">
        <w:rPr>
          <w:bCs/>
          <w:sz w:val="24"/>
        </w:rPr>
        <w:t xml:space="preserve">caused this </w:t>
      </w:r>
      <w:r w:rsidR="00E63D23">
        <w:rPr>
          <w:bCs/>
          <w:sz w:val="24"/>
        </w:rPr>
        <w:t>abrupt reversal from the</w:t>
      </w:r>
      <w:r w:rsidR="00E46F10">
        <w:rPr>
          <w:bCs/>
          <w:sz w:val="24"/>
        </w:rPr>
        <w:t xml:space="preserve"> strong return posted in </w:t>
      </w:r>
      <w:r w:rsidR="00DD47E7">
        <w:rPr>
          <w:bCs/>
          <w:sz w:val="24"/>
        </w:rPr>
        <w:t>4</w:t>
      </w:r>
      <w:r w:rsidR="00E46F10">
        <w:rPr>
          <w:bCs/>
          <w:sz w:val="24"/>
        </w:rPr>
        <w:t xml:space="preserve">Q 2023. </w:t>
      </w:r>
    </w:p>
    <w:p w14:paraId="0B38ED7B" w14:textId="28B1F3A0" w:rsidR="00C57C08" w:rsidRDefault="00C57C08">
      <w:pPr>
        <w:rPr>
          <w:bCs/>
          <w:sz w:val="24"/>
        </w:rPr>
      </w:pPr>
    </w:p>
    <w:p w14:paraId="41FAC5B6" w14:textId="21DB3919" w:rsidR="00236166" w:rsidRDefault="002755CE" w:rsidP="005B4CE1">
      <w:pPr>
        <w:rPr>
          <w:bCs/>
          <w:sz w:val="24"/>
        </w:rPr>
      </w:pPr>
      <w:r>
        <w:rPr>
          <w:bCs/>
          <w:sz w:val="24"/>
        </w:rPr>
        <w:t>Treasury y</w:t>
      </w:r>
      <w:r w:rsidR="0043414A">
        <w:rPr>
          <w:bCs/>
          <w:sz w:val="24"/>
        </w:rPr>
        <w:t xml:space="preserve">ields </w:t>
      </w:r>
      <w:r w:rsidR="0037788C">
        <w:rPr>
          <w:bCs/>
          <w:sz w:val="24"/>
        </w:rPr>
        <w:t xml:space="preserve">rose </w:t>
      </w:r>
      <w:r w:rsidR="00CE3D18">
        <w:rPr>
          <w:bCs/>
          <w:sz w:val="24"/>
        </w:rPr>
        <w:t>roughly 25 to 40</w:t>
      </w:r>
      <w:r w:rsidR="00125AC3">
        <w:rPr>
          <w:bCs/>
          <w:sz w:val="24"/>
        </w:rPr>
        <w:t xml:space="preserve"> basis po</w:t>
      </w:r>
      <w:r w:rsidR="00B80749">
        <w:rPr>
          <w:bCs/>
          <w:sz w:val="24"/>
        </w:rPr>
        <w:t xml:space="preserve">ints (bp) </w:t>
      </w:r>
      <w:r w:rsidR="00125AC3">
        <w:rPr>
          <w:bCs/>
          <w:sz w:val="24"/>
        </w:rPr>
        <w:t xml:space="preserve">at maturities </w:t>
      </w:r>
      <w:r w:rsidR="00F22A79">
        <w:rPr>
          <w:bCs/>
          <w:sz w:val="24"/>
        </w:rPr>
        <w:t xml:space="preserve">greater than one year. </w:t>
      </w:r>
      <w:r w:rsidR="005A6B16">
        <w:rPr>
          <w:bCs/>
          <w:sz w:val="24"/>
        </w:rPr>
        <w:t>T</w:t>
      </w:r>
      <w:r w:rsidR="00A94AC3">
        <w:rPr>
          <w:bCs/>
          <w:sz w:val="24"/>
        </w:rPr>
        <w:t xml:space="preserve">he benchmark ten-year yield went from </w:t>
      </w:r>
      <w:r w:rsidR="00C5465E">
        <w:rPr>
          <w:bCs/>
          <w:sz w:val="24"/>
        </w:rPr>
        <w:t>3.88</w:t>
      </w:r>
      <w:r w:rsidR="00E7543A">
        <w:rPr>
          <w:bCs/>
          <w:sz w:val="24"/>
        </w:rPr>
        <w:t xml:space="preserve">% </w:t>
      </w:r>
      <w:r w:rsidR="00E90CCD">
        <w:rPr>
          <w:bCs/>
          <w:sz w:val="24"/>
        </w:rPr>
        <w:t>at</w:t>
      </w:r>
      <w:r w:rsidR="00AE351F">
        <w:rPr>
          <w:bCs/>
          <w:sz w:val="24"/>
        </w:rPr>
        <w:t xml:space="preserve"> </w:t>
      </w:r>
      <w:r w:rsidR="000367BC">
        <w:rPr>
          <w:bCs/>
          <w:sz w:val="24"/>
        </w:rPr>
        <w:t xml:space="preserve">year-end 2023 </w:t>
      </w:r>
      <w:r w:rsidR="00E7543A">
        <w:rPr>
          <w:bCs/>
          <w:sz w:val="24"/>
        </w:rPr>
        <w:t xml:space="preserve">to </w:t>
      </w:r>
      <w:r w:rsidR="00C5465E">
        <w:rPr>
          <w:bCs/>
          <w:sz w:val="24"/>
        </w:rPr>
        <w:t>4.20</w:t>
      </w:r>
      <w:r w:rsidR="00E7543A">
        <w:rPr>
          <w:bCs/>
          <w:sz w:val="24"/>
        </w:rPr>
        <w:t>%</w:t>
      </w:r>
      <w:r w:rsidR="0088564A">
        <w:rPr>
          <w:bCs/>
          <w:sz w:val="24"/>
        </w:rPr>
        <w:t xml:space="preserve"> </w:t>
      </w:r>
      <w:r w:rsidR="000367BC">
        <w:rPr>
          <w:bCs/>
          <w:sz w:val="24"/>
        </w:rPr>
        <w:t>at the end of March 2024</w:t>
      </w:r>
      <w:r w:rsidR="00F31AEB">
        <w:rPr>
          <w:bCs/>
          <w:sz w:val="24"/>
        </w:rPr>
        <w:t xml:space="preserve">. </w:t>
      </w:r>
      <w:r w:rsidR="000D36A2">
        <w:rPr>
          <w:bCs/>
          <w:sz w:val="24"/>
        </w:rPr>
        <w:t>The five-year yield</w:t>
      </w:r>
      <w:r w:rsidR="001C687E">
        <w:rPr>
          <w:bCs/>
          <w:sz w:val="24"/>
        </w:rPr>
        <w:t xml:space="preserve"> – the majority of recent new lending has been </w:t>
      </w:r>
      <w:r w:rsidR="00DF3D67">
        <w:rPr>
          <w:bCs/>
          <w:sz w:val="24"/>
        </w:rPr>
        <w:t>five-year deals – experienced a 37-bp increase</w:t>
      </w:r>
      <w:r w:rsidR="00312B52">
        <w:rPr>
          <w:bCs/>
          <w:sz w:val="24"/>
        </w:rPr>
        <w:t>.</w:t>
      </w:r>
      <w:r w:rsidR="00A4132E">
        <w:rPr>
          <w:bCs/>
          <w:sz w:val="24"/>
        </w:rPr>
        <w:t xml:space="preserve"> </w:t>
      </w:r>
    </w:p>
    <w:p w14:paraId="60BA5704" w14:textId="77777777" w:rsidR="00236166" w:rsidRDefault="00236166" w:rsidP="005B4CE1">
      <w:pPr>
        <w:rPr>
          <w:bCs/>
          <w:sz w:val="24"/>
        </w:rPr>
      </w:pPr>
    </w:p>
    <w:p w14:paraId="2A6CAE0F" w14:textId="2F9BB0ED" w:rsidR="005467A6" w:rsidRDefault="00E90CCD" w:rsidP="005B4CE1">
      <w:pPr>
        <w:rPr>
          <w:bCs/>
          <w:sz w:val="24"/>
        </w:rPr>
      </w:pPr>
      <w:r>
        <w:rPr>
          <w:bCs/>
          <w:sz w:val="24"/>
        </w:rPr>
        <w:lastRenderedPageBreak/>
        <w:t>In contrast, c</w:t>
      </w:r>
      <w:r w:rsidR="003B2093">
        <w:rPr>
          <w:bCs/>
          <w:sz w:val="24"/>
        </w:rPr>
        <w:t xml:space="preserve">redit spreads </w:t>
      </w:r>
      <w:r w:rsidR="009C0F36">
        <w:rPr>
          <w:bCs/>
          <w:sz w:val="24"/>
        </w:rPr>
        <w:t xml:space="preserve">moved </w:t>
      </w:r>
      <w:r w:rsidR="00995687">
        <w:rPr>
          <w:bCs/>
          <w:sz w:val="24"/>
        </w:rPr>
        <w:t xml:space="preserve">down </w:t>
      </w:r>
      <w:r w:rsidR="009753EE">
        <w:rPr>
          <w:bCs/>
          <w:sz w:val="24"/>
        </w:rPr>
        <w:t>about 10 bp for all major sectors except office</w:t>
      </w:r>
      <w:r w:rsidR="00793BD4">
        <w:rPr>
          <w:bCs/>
          <w:sz w:val="24"/>
        </w:rPr>
        <w:t xml:space="preserve">. </w:t>
      </w:r>
      <w:r w:rsidR="00072309">
        <w:rPr>
          <w:bCs/>
          <w:sz w:val="24"/>
        </w:rPr>
        <w:t>The few fixed-rate office deals reported</w:t>
      </w:r>
      <w:r w:rsidR="00762FC9">
        <w:rPr>
          <w:bCs/>
          <w:sz w:val="24"/>
        </w:rPr>
        <w:t xml:space="preserve"> had spreads comparable to 4Q 2024. </w:t>
      </w:r>
      <w:r w:rsidR="005B4CE1">
        <w:rPr>
          <w:bCs/>
          <w:sz w:val="24"/>
        </w:rPr>
        <w:t>Chart 1</w:t>
      </w:r>
      <w:r w:rsidR="00762FC9">
        <w:rPr>
          <w:bCs/>
          <w:sz w:val="24"/>
        </w:rPr>
        <w:t xml:space="preserve"> </w:t>
      </w:r>
      <w:r w:rsidR="003738D0">
        <w:rPr>
          <w:bCs/>
          <w:sz w:val="24"/>
        </w:rPr>
        <w:t xml:space="preserve">(below) </w:t>
      </w:r>
      <w:r w:rsidR="00762FC9">
        <w:rPr>
          <w:bCs/>
          <w:sz w:val="24"/>
        </w:rPr>
        <w:t>show</w:t>
      </w:r>
      <w:r w:rsidR="001F3A79">
        <w:rPr>
          <w:bCs/>
          <w:sz w:val="24"/>
        </w:rPr>
        <w:t xml:space="preserve">s the average </w:t>
      </w:r>
      <w:r w:rsidR="003738D0">
        <w:rPr>
          <w:bCs/>
          <w:sz w:val="24"/>
        </w:rPr>
        <w:t>spread</w:t>
      </w:r>
      <w:r w:rsidR="004C3DFA">
        <w:rPr>
          <w:bCs/>
          <w:sz w:val="24"/>
        </w:rPr>
        <w:t xml:space="preserve"> for </w:t>
      </w:r>
      <w:r w:rsidR="001F3A79">
        <w:rPr>
          <w:bCs/>
          <w:sz w:val="24"/>
        </w:rPr>
        <w:t>major sectors</w:t>
      </w:r>
      <w:r w:rsidR="003738D0">
        <w:rPr>
          <w:bCs/>
          <w:sz w:val="24"/>
        </w:rPr>
        <w:t xml:space="preserve"> over time</w:t>
      </w:r>
      <w:r w:rsidR="001F3A79">
        <w:rPr>
          <w:bCs/>
          <w:sz w:val="24"/>
        </w:rPr>
        <w:t xml:space="preserve">. </w:t>
      </w:r>
    </w:p>
    <w:p w14:paraId="3D2E203B" w14:textId="77777777" w:rsidR="00953496" w:rsidRDefault="00953496" w:rsidP="005B4CE1">
      <w:pPr>
        <w:rPr>
          <w:bCs/>
          <w:sz w:val="24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6C552004" w:rsidR="00116BD5" w:rsidRDefault="00553EFA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7770DB2" wp14:editId="5AAC8FBB">
            <wp:extent cx="5180965" cy="3522550"/>
            <wp:effectExtent l="0" t="0" r="635" b="0"/>
            <wp:docPr id="1233979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28" cy="3530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3F446C24" w14:textId="4632CF8F" w:rsidR="003048C6" w:rsidRDefault="00F40F7F" w:rsidP="003048C6">
      <w:pPr>
        <w:rPr>
          <w:bCs/>
          <w:sz w:val="24"/>
        </w:rPr>
      </w:pPr>
      <w:r>
        <w:rPr>
          <w:bCs/>
          <w:sz w:val="24"/>
        </w:rPr>
        <w:t>I</w:t>
      </w:r>
      <w:r w:rsidR="00AD72AF">
        <w:rPr>
          <w:bCs/>
          <w:sz w:val="24"/>
        </w:rPr>
        <w:t xml:space="preserve">nvestment-grade </w:t>
      </w:r>
      <w:r w:rsidR="00B3646E">
        <w:rPr>
          <w:bCs/>
          <w:sz w:val="24"/>
        </w:rPr>
        <w:t xml:space="preserve">CMBS </w:t>
      </w:r>
      <w:r w:rsidR="00AD72AF">
        <w:rPr>
          <w:bCs/>
          <w:sz w:val="24"/>
        </w:rPr>
        <w:t>r</w:t>
      </w:r>
      <w:r w:rsidR="00294E2F">
        <w:rPr>
          <w:bCs/>
          <w:sz w:val="24"/>
        </w:rPr>
        <w:t xml:space="preserve">eturned </w:t>
      </w:r>
      <w:r w:rsidR="00D654B2">
        <w:rPr>
          <w:bCs/>
          <w:sz w:val="24"/>
        </w:rPr>
        <w:t>1.00</w:t>
      </w:r>
      <w:r w:rsidR="00E70455">
        <w:rPr>
          <w:bCs/>
          <w:sz w:val="24"/>
        </w:rPr>
        <w:t xml:space="preserve"> in </w:t>
      </w:r>
      <w:r w:rsidR="00D654B2">
        <w:rPr>
          <w:bCs/>
          <w:sz w:val="24"/>
        </w:rPr>
        <w:t>1</w:t>
      </w:r>
      <w:r w:rsidR="00E70455">
        <w:rPr>
          <w:bCs/>
          <w:sz w:val="24"/>
        </w:rPr>
        <w:t>Q</w:t>
      </w:r>
      <w:r w:rsidR="00C7210D">
        <w:rPr>
          <w:bCs/>
          <w:sz w:val="24"/>
        </w:rPr>
        <w:t xml:space="preserve"> 2024</w:t>
      </w:r>
      <w:r w:rsidR="00294E2F">
        <w:rPr>
          <w:bCs/>
          <w:sz w:val="24"/>
        </w:rPr>
        <w:t xml:space="preserve">, </w:t>
      </w:r>
      <w:r w:rsidR="00E33CE9">
        <w:rPr>
          <w:bCs/>
          <w:sz w:val="24"/>
        </w:rPr>
        <w:t>according to Bloomberg Index Services.</w:t>
      </w:r>
      <w:r w:rsidR="00906553">
        <w:rPr>
          <w:bCs/>
          <w:sz w:val="24"/>
        </w:rPr>
        <w:t xml:space="preserve"> </w:t>
      </w:r>
      <w:r w:rsidR="00E42D18">
        <w:rPr>
          <w:bCs/>
          <w:sz w:val="24"/>
        </w:rPr>
        <w:t>S</w:t>
      </w:r>
      <w:r w:rsidR="005B203E">
        <w:rPr>
          <w:bCs/>
          <w:sz w:val="24"/>
        </w:rPr>
        <w:t>preads declined</w:t>
      </w:r>
      <w:r w:rsidR="00EB1545">
        <w:rPr>
          <w:bCs/>
          <w:sz w:val="24"/>
        </w:rPr>
        <w:t xml:space="preserve"> about 30 bp for these bonds. That </w:t>
      </w:r>
      <w:r w:rsidR="001606DD">
        <w:rPr>
          <w:bCs/>
          <w:sz w:val="24"/>
        </w:rPr>
        <w:t>factor kept the increase in yield</w:t>
      </w:r>
      <w:r w:rsidR="00996F8A">
        <w:rPr>
          <w:bCs/>
          <w:sz w:val="24"/>
        </w:rPr>
        <w:t>s or discount rates to about 5 bp. In contrast, G-L 1 yield increase</w:t>
      </w:r>
      <w:r w:rsidR="005B5125">
        <w:rPr>
          <w:bCs/>
          <w:sz w:val="24"/>
        </w:rPr>
        <w:t xml:space="preserve">d </w:t>
      </w:r>
      <w:r w:rsidR="00250382">
        <w:rPr>
          <w:bCs/>
          <w:sz w:val="24"/>
        </w:rPr>
        <w:t>28 bp</w:t>
      </w:r>
      <w:r w:rsidR="00E42D18">
        <w:rPr>
          <w:bCs/>
          <w:sz w:val="24"/>
        </w:rPr>
        <w:t xml:space="preserve">. </w:t>
      </w:r>
      <w:r w:rsidR="00B4141E">
        <w:rPr>
          <w:bCs/>
          <w:sz w:val="24"/>
        </w:rPr>
        <w:t xml:space="preserve">As a result, G-L 1 returns were in line with </w:t>
      </w:r>
      <w:r w:rsidR="003B0237">
        <w:rPr>
          <w:bCs/>
          <w:sz w:val="24"/>
        </w:rPr>
        <w:t xml:space="preserve">those for </w:t>
      </w:r>
      <w:r w:rsidR="00B4141E">
        <w:rPr>
          <w:bCs/>
          <w:sz w:val="24"/>
        </w:rPr>
        <w:t>Baa-rate intermediate term corporate bonds</w:t>
      </w:r>
      <w:r w:rsidR="00D125C6">
        <w:rPr>
          <w:bCs/>
          <w:sz w:val="24"/>
        </w:rPr>
        <w:t xml:space="preserve"> with s</w:t>
      </w:r>
      <w:r w:rsidR="00694805">
        <w:rPr>
          <w:bCs/>
          <w:sz w:val="24"/>
        </w:rPr>
        <w:t>imilar duration.</w:t>
      </w:r>
    </w:p>
    <w:p w14:paraId="08244F4F" w14:textId="77777777" w:rsidR="000B7EDE" w:rsidRDefault="000B7EDE" w:rsidP="003048C6">
      <w:pPr>
        <w:rPr>
          <w:bCs/>
          <w:sz w:val="24"/>
        </w:rPr>
      </w:pPr>
    </w:p>
    <w:p w14:paraId="5B68F362" w14:textId="77777777" w:rsidR="00515F3A" w:rsidRDefault="006870B8" w:rsidP="00C57C08">
      <w:pPr>
        <w:rPr>
          <w:sz w:val="24"/>
        </w:rPr>
      </w:pPr>
      <w:r>
        <w:rPr>
          <w:sz w:val="24"/>
        </w:rPr>
        <w:t xml:space="preserve">Lending volume </w:t>
      </w:r>
      <w:r w:rsidR="00694805">
        <w:rPr>
          <w:sz w:val="24"/>
        </w:rPr>
        <w:t>was down</w:t>
      </w:r>
      <w:r w:rsidR="0073543B">
        <w:rPr>
          <w:sz w:val="24"/>
        </w:rPr>
        <w:t xml:space="preserve"> in 1Q. We believe some of this is a </w:t>
      </w:r>
      <w:r w:rsidR="00486F9B">
        <w:rPr>
          <w:sz w:val="24"/>
        </w:rPr>
        <w:t>seasonal</w:t>
      </w:r>
      <w:r w:rsidR="0073543B">
        <w:rPr>
          <w:sz w:val="24"/>
        </w:rPr>
        <w:t xml:space="preserve"> effect, as the same pattern occurred moving from 4Q 2022 to 1Q 2023.</w:t>
      </w:r>
      <w:r w:rsidR="006C7783">
        <w:rPr>
          <w:sz w:val="24"/>
        </w:rPr>
        <w:t xml:space="preserve"> </w:t>
      </w:r>
    </w:p>
    <w:p w14:paraId="1A30BA7B" w14:textId="77777777" w:rsidR="00515F3A" w:rsidRDefault="00515F3A" w:rsidP="00C57C08">
      <w:pPr>
        <w:rPr>
          <w:sz w:val="24"/>
        </w:rPr>
      </w:pPr>
    </w:p>
    <w:p w14:paraId="6886BBF8" w14:textId="644DDD54" w:rsidR="006A6F1F" w:rsidRDefault="000F4A51" w:rsidP="00C57C08">
      <w:pPr>
        <w:rPr>
          <w:sz w:val="24"/>
        </w:rPr>
      </w:pPr>
      <w:r>
        <w:rPr>
          <w:sz w:val="24"/>
        </w:rPr>
        <w:t xml:space="preserve">Credit effects </w:t>
      </w:r>
      <w:r w:rsidR="00AC26BD">
        <w:rPr>
          <w:sz w:val="24"/>
        </w:rPr>
        <w:t xml:space="preserve">continued to </w:t>
      </w:r>
      <w:r w:rsidR="005D197B">
        <w:rPr>
          <w:sz w:val="24"/>
        </w:rPr>
        <w:t>i</w:t>
      </w:r>
      <w:r>
        <w:rPr>
          <w:sz w:val="24"/>
        </w:rPr>
        <w:t>ncrease</w:t>
      </w:r>
      <w:r w:rsidR="00AC26BD">
        <w:rPr>
          <w:sz w:val="24"/>
        </w:rPr>
        <w:t xml:space="preserve">. </w:t>
      </w:r>
      <w:r w:rsidR="000E4D3A">
        <w:rPr>
          <w:sz w:val="24"/>
        </w:rPr>
        <w:t>The overall change was small, but we note that both office and retail trailing four-</w:t>
      </w:r>
      <w:r w:rsidR="0057558D">
        <w:rPr>
          <w:sz w:val="24"/>
        </w:rPr>
        <w:t>quarter</w:t>
      </w:r>
      <w:r w:rsidR="000E4D3A">
        <w:rPr>
          <w:sz w:val="24"/>
        </w:rPr>
        <w:t xml:space="preserve"> credit effects </w:t>
      </w:r>
      <w:r w:rsidR="0057558D">
        <w:rPr>
          <w:sz w:val="24"/>
        </w:rPr>
        <w:t xml:space="preserve">now </w:t>
      </w:r>
      <w:r w:rsidR="004F5A78">
        <w:rPr>
          <w:sz w:val="24"/>
        </w:rPr>
        <w:t xml:space="preserve">are in </w:t>
      </w:r>
      <w:r w:rsidR="000E4D3A">
        <w:rPr>
          <w:sz w:val="24"/>
        </w:rPr>
        <w:t>double digits</w:t>
      </w:r>
      <w:r w:rsidR="0057558D">
        <w:rPr>
          <w:sz w:val="24"/>
        </w:rPr>
        <w:t xml:space="preserve"> at 14 bp and 11 bp, respectively. </w:t>
      </w:r>
      <w:r w:rsidR="00940A8D">
        <w:rPr>
          <w:sz w:val="24"/>
        </w:rPr>
        <w:t>The last time</w:t>
      </w:r>
      <w:r w:rsidR="004F5A78">
        <w:rPr>
          <w:sz w:val="24"/>
        </w:rPr>
        <w:t xml:space="preserve"> </w:t>
      </w:r>
      <w:r w:rsidR="00CA545D">
        <w:rPr>
          <w:sz w:val="24"/>
        </w:rPr>
        <w:t xml:space="preserve">this was so </w:t>
      </w:r>
      <w:r w:rsidR="0052694C">
        <w:rPr>
          <w:sz w:val="24"/>
        </w:rPr>
        <w:t>occurred</w:t>
      </w:r>
      <w:r w:rsidR="00CA545D">
        <w:rPr>
          <w:sz w:val="24"/>
        </w:rPr>
        <w:t xml:space="preserve"> in late 201</w:t>
      </w:r>
      <w:r w:rsidR="00770BAF">
        <w:rPr>
          <w:sz w:val="24"/>
        </w:rPr>
        <w:t>4 as credit effects from the GFC finally died down after peaking in 2012.</w:t>
      </w:r>
    </w:p>
    <w:p w14:paraId="78EA5DE1" w14:textId="77777777" w:rsidR="006A6F1F" w:rsidRDefault="006A6F1F" w:rsidP="00C57C08">
      <w:pPr>
        <w:rPr>
          <w:sz w:val="24"/>
        </w:rPr>
      </w:pPr>
    </w:p>
    <w:p w14:paraId="5DFAB44E" w14:textId="13E5FB67" w:rsidR="0014236E" w:rsidRPr="006C6B69" w:rsidRDefault="006C6B69" w:rsidP="00C57C08">
      <w:pPr>
        <w:rPr>
          <w:iCs/>
          <w:sz w:val="24"/>
        </w:rPr>
      </w:pPr>
      <w:r>
        <w:rPr>
          <w:sz w:val="24"/>
        </w:rPr>
        <w:t>T</w:t>
      </w:r>
      <w:r w:rsidR="003772C5">
        <w:rPr>
          <w:sz w:val="24"/>
        </w:rPr>
        <w:t xml:space="preserve">he </w:t>
      </w:r>
      <w:r w:rsidR="0054786B">
        <w:rPr>
          <w:sz w:val="24"/>
        </w:rPr>
        <w:t xml:space="preserve">forthcoming </w:t>
      </w:r>
      <w:r w:rsidR="00694805">
        <w:rPr>
          <w:sz w:val="24"/>
        </w:rPr>
        <w:t>1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694805">
        <w:rPr>
          <w:sz w:val="24"/>
        </w:rPr>
        <w:t>4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</w:t>
      </w:r>
      <w:r w:rsidR="0014236E">
        <w:rPr>
          <w:i/>
          <w:sz w:val="24"/>
        </w:rPr>
        <w:t>r</w:t>
      </w:r>
      <w:r>
        <w:rPr>
          <w:i/>
          <w:sz w:val="24"/>
        </w:rPr>
        <w:t xml:space="preserve"> </w:t>
      </w:r>
      <w:r>
        <w:rPr>
          <w:iCs/>
          <w:sz w:val="24"/>
        </w:rPr>
        <w:t xml:space="preserve">will </w:t>
      </w:r>
      <w:r w:rsidR="0054786B">
        <w:rPr>
          <w:iCs/>
          <w:sz w:val="24"/>
        </w:rPr>
        <w:t>cover</w:t>
      </w:r>
      <w:r w:rsidR="005F0D19">
        <w:rPr>
          <w:iCs/>
          <w:sz w:val="24"/>
        </w:rPr>
        <w:t xml:space="preserve"> results and trends in detail.</w:t>
      </w:r>
    </w:p>
    <w:p w14:paraId="21F67443" w14:textId="77777777" w:rsidR="0014236E" w:rsidRDefault="0014236E">
      <w:pPr>
        <w:rPr>
          <w:i/>
          <w:sz w:val="24"/>
        </w:rPr>
      </w:pPr>
      <w:r>
        <w:rPr>
          <w:i/>
          <w:sz w:val="24"/>
        </w:rPr>
        <w:br w:type="page"/>
      </w:r>
    </w:p>
    <w:p w14:paraId="6A0DFEE6" w14:textId="77777777" w:rsidR="001011E5" w:rsidRDefault="001011E5" w:rsidP="00C57C08">
      <w:pPr>
        <w:rPr>
          <w:sz w:val="24"/>
        </w:rPr>
      </w:pPr>
    </w:p>
    <w:p w14:paraId="4461E362" w14:textId="77777777" w:rsidR="00961747" w:rsidRDefault="00961747" w:rsidP="00961747">
      <w:pPr>
        <w:rPr>
          <w:sz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FF63E5" w:rsidRPr="00FF63E5" w14:paraId="2E07D457" w14:textId="77777777" w:rsidTr="00FF63E5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314B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79E" w14:textId="77777777" w:rsidR="00FF63E5" w:rsidRPr="00FF63E5" w:rsidRDefault="00FF63E5" w:rsidP="00FF63E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63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2CF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D32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F20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2C9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C1D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E1F9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3E5A5082" w14:textId="77777777" w:rsidTr="00FF63E5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0FF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9D35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0DCC9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63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DF6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0C709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63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7797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8B519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63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060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59E5A18A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5675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812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CB8C" w14:textId="77777777" w:rsidR="00FF63E5" w:rsidRPr="00FF63E5" w:rsidRDefault="00FF63E5" w:rsidP="00FF6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63E5">
              <w:rPr>
                <w:rFonts w:ascii="Arial" w:hAnsi="Arial" w:cs="Arial"/>
                <w:b/>
                <w:bCs/>
                <w:color w:val="000000"/>
              </w:rPr>
              <w:t>1Q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6565" w14:textId="77777777" w:rsidR="00FF63E5" w:rsidRPr="00FF63E5" w:rsidRDefault="00FF63E5" w:rsidP="00FF6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9B9F" w14:textId="77777777" w:rsidR="00FF63E5" w:rsidRPr="00FF63E5" w:rsidRDefault="00FF63E5" w:rsidP="00FF6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63E5">
              <w:rPr>
                <w:rFonts w:ascii="Arial" w:hAnsi="Arial" w:cs="Arial"/>
                <w:b/>
                <w:bCs/>
                <w:color w:val="000000"/>
              </w:rPr>
              <w:t>4Q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AFD" w14:textId="77777777" w:rsidR="00FF63E5" w:rsidRPr="00FF63E5" w:rsidRDefault="00FF63E5" w:rsidP="00FF6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8CA" w14:textId="77777777" w:rsidR="00FF63E5" w:rsidRPr="00FF63E5" w:rsidRDefault="00FF63E5" w:rsidP="00FF6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63E5">
              <w:rPr>
                <w:rFonts w:ascii="Arial" w:hAnsi="Arial" w:cs="Arial"/>
                <w:b/>
                <w:bCs/>
                <w:color w:val="000000"/>
              </w:rPr>
              <w:t>1Q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ECB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5B2467FE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545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159D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FF0F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B1D46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EA7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7726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D554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E044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041DE1F5" w14:textId="77777777" w:rsidTr="00FF63E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C91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2BA" w14:textId="77777777" w:rsidR="00FF63E5" w:rsidRPr="00FF63E5" w:rsidRDefault="00FF63E5" w:rsidP="00FF63E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63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16B" w14:textId="77777777" w:rsidR="00FF63E5" w:rsidRPr="00FF63E5" w:rsidRDefault="00FF63E5" w:rsidP="00FF63E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9CA1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8F2" w14:textId="77777777" w:rsidR="00FF63E5" w:rsidRPr="00FF63E5" w:rsidRDefault="00FF63E5" w:rsidP="00FF63E5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A83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2230" w14:textId="77777777" w:rsidR="00FF63E5" w:rsidRPr="00FF63E5" w:rsidRDefault="00FF63E5" w:rsidP="00FF63E5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2D0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320F8E1D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36EB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0B6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90ED" w14:textId="77777777" w:rsidR="00FF63E5" w:rsidRPr="00FF63E5" w:rsidRDefault="00FF63E5" w:rsidP="00FF63E5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A2D9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500" w14:textId="77777777" w:rsidR="00FF63E5" w:rsidRPr="00FF63E5" w:rsidRDefault="00FF63E5" w:rsidP="00FF63E5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167F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347" w14:textId="77777777" w:rsidR="00FF63E5" w:rsidRPr="00FF63E5" w:rsidRDefault="00FF63E5" w:rsidP="00FF63E5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5D06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2A095BD1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DB2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F35E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E7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0.29%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63E0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059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4.59%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641C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4E7A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3.13%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306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5542E88B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2436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9CD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E3AD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1.12%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46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AA6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1.17%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19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16E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1.10%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29A2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5D38BB71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FB49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A60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C12F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-0.83%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FFAA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38F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3.42%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6E2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AF17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2.04%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7AA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5B366352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D376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47E8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7AA7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DB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380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A8C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68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A2F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27DF0F51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2E1C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EC289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DDD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0FD76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88F1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5CBCF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879FF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583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3C5BC8E0" w14:textId="77777777" w:rsidTr="00FF63E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7044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260" w14:textId="77777777" w:rsidR="00FF63E5" w:rsidRPr="00FF63E5" w:rsidRDefault="00FF63E5" w:rsidP="00FF63E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63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FF63E5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FF63E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E644" w14:textId="77777777" w:rsidR="00FF63E5" w:rsidRPr="00FF63E5" w:rsidRDefault="00FF63E5" w:rsidP="00FF63E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CED" w14:textId="77777777" w:rsidR="00FF63E5" w:rsidRPr="00FF63E5" w:rsidRDefault="00FF63E5" w:rsidP="00FF63E5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5236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D409" w14:textId="77777777" w:rsidR="00FF63E5" w:rsidRPr="00FF63E5" w:rsidRDefault="00FF63E5" w:rsidP="00FF63E5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EC1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6D3D601F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0F78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3D1E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F86" w14:textId="77777777" w:rsidR="00FF63E5" w:rsidRPr="00FF63E5" w:rsidRDefault="00FF63E5" w:rsidP="00FF63E5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E98A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F27" w14:textId="77777777" w:rsidR="00FF63E5" w:rsidRPr="00FF63E5" w:rsidRDefault="00FF63E5" w:rsidP="00FF63E5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119A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10E5" w14:textId="77777777" w:rsidR="00FF63E5" w:rsidRPr="00FF63E5" w:rsidRDefault="00FF63E5" w:rsidP="00FF63E5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F3C4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5ADAEBBC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6EC2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F17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D7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E17D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3D0C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78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5212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38EE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3557FF94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6D02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93CE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3ADF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7294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4B18" w14:textId="77777777" w:rsidR="00FF63E5" w:rsidRPr="00FF63E5" w:rsidRDefault="00FF63E5" w:rsidP="00FF63E5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B74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92C6" w14:textId="77777777" w:rsidR="00FF63E5" w:rsidRPr="00FF63E5" w:rsidRDefault="00FF63E5" w:rsidP="00FF63E5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368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7A67E39F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9F98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0FE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21A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58.8%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AD2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900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59.7%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F4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AA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59.4%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56C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14C41326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078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4996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BB10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17CD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5C8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5059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0F0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E7F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36303D95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5772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848E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3B1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5.96%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738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E776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6.39%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4B8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24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5.74%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4CDB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3EA79F83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56AA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A48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462F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2D6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8D79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D6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495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A9E0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3ED851E2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33B7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C620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0DF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96C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3AD0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0918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4C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6A1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733F0EB2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2B50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83A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A3C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28.8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DD8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F0D0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30.4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B2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40FC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27.2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DE83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6B5F4888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AAF7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9993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800E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894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1593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90561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FEA7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3125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743D5F52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7F6B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0902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319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99F6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5127" w14:textId="77777777" w:rsidR="00FF63E5" w:rsidRPr="00FF63E5" w:rsidRDefault="00FF63E5" w:rsidP="00FF63E5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1664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D046" w14:textId="77777777" w:rsidR="00FF63E5" w:rsidRPr="00FF63E5" w:rsidRDefault="00FF63E5" w:rsidP="00FF63E5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E05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1B2F86E6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B95C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9DFE8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FF63E5" w:rsidRPr="00FF63E5" w14:paraId="5232F23D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134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2B7B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FF63E5" w:rsidRPr="00FF63E5" w14:paraId="7F7A293C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EDD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973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3E37" w14:textId="77777777" w:rsidR="00FF63E5" w:rsidRPr="00FF63E5" w:rsidRDefault="00FF63E5" w:rsidP="00FF63E5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8ADD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13AF" w14:textId="77777777" w:rsidR="00FF63E5" w:rsidRPr="00FF63E5" w:rsidRDefault="00FF63E5" w:rsidP="00FF63E5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A6B" w14:textId="77777777" w:rsidR="00FF63E5" w:rsidRPr="00FF63E5" w:rsidRDefault="00FF63E5" w:rsidP="00FF63E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D66" w14:textId="77777777" w:rsidR="00FF63E5" w:rsidRPr="00FF63E5" w:rsidRDefault="00FF63E5" w:rsidP="00FF63E5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CCC9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63E5" w:rsidRPr="00FF63E5" w14:paraId="1F39BF55" w14:textId="77777777" w:rsidTr="00FF63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EA6C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DC05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</w:rPr>
            </w:pPr>
            <w:r w:rsidRPr="00FF63E5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7AC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58274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8BA3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AA7B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0859" w14:textId="77777777" w:rsidR="00FF63E5" w:rsidRPr="00FF63E5" w:rsidRDefault="00FF63E5" w:rsidP="00FF6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2C1A" w14:textId="77777777" w:rsidR="00FF63E5" w:rsidRPr="00FF63E5" w:rsidRDefault="00FF63E5" w:rsidP="00FF63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63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412D95" w14:textId="757E63D3" w:rsidR="00956AC4" w:rsidRDefault="00956AC4" w:rsidP="00961747">
      <w:pPr>
        <w:rPr>
          <w:sz w:val="24"/>
        </w:rPr>
      </w:pPr>
    </w:p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66F9" w14:textId="77777777" w:rsidR="008D6627" w:rsidRDefault="008D6627">
      <w:r>
        <w:separator/>
      </w:r>
    </w:p>
  </w:endnote>
  <w:endnote w:type="continuationSeparator" w:id="0">
    <w:p w14:paraId="11D5D601" w14:textId="77777777" w:rsidR="008D6627" w:rsidRDefault="008D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D93E" w14:textId="77777777" w:rsidR="008D6627" w:rsidRDefault="008D6627">
      <w:r>
        <w:separator/>
      </w:r>
    </w:p>
  </w:footnote>
  <w:footnote w:type="continuationSeparator" w:id="0">
    <w:p w14:paraId="6EF33242" w14:textId="77777777" w:rsidR="008D6627" w:rsidRDefault="008D6627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194D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A55"/>
    <w:rsid w:val="00022FF5"/>
    <w:rsid w:val="00024952"/>
    <w:rsid w:val="000263DB"/>
    <w:rsid w:val="00026784"/>
    <w:rsid w:val="00026B60"/>
    <w:rsid w:val="00026D38"/>
    <w:rsid w:val="00027B06"/>
    <w:rsid w:val="000300DD"/>
    <w:rsid w:val="000310B5"/>
    <w:rsid w:val="00032C90"/>
    <w:rsid w:val="00033140"/>
    <w:rsid w:val="00034171"/>
    <w:rsid w:val="00035E60"/>
    <w:rsid w:val="000367BC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46EB"/>
    <w:rsid w:val="00047C6C"/>
    <w:rsid w:val="000504DB"/>
    <w:rsid w:val="00050648"/>
    <w:rsid w:val="00051150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2309"/>
    <w:rsid w:val="000736A7"/>
    <w:rsid w:val="00074FFD"/>
    <w:rsid w:val="0007639A"/>
    <w:rsid w:val="00077801"/>
    <w:rsid w:val="00077F66"/>
    <w:rsid w:val="00080E84"/>
    <w:rsid w:val="00081D43"/>
    <w:rsid w:val="00082E75"/>
    <w:rsid w:val="00086660"/>
    <w:rsid w:val="00087BAE"/>
    <w:rsid w:val="00090208"/>
    <w:rsid w:val="00090BBB"/>
    <w:rsid w:val="00091CB6"/>
    <w:rsid w:val="00091D5A"/>
    <w:rsid w:val="00092BBE"/>
    <w:rsid w:val="00093657"/>
    <w:rsid w:val="0009513D"/>
    <w:rsid w:val="0009521F"/>
    <w:rsid w:val="000952D3"/>
    <w:rsid w:val="0009590F"/>
    <w:rsid w:val="00095AE3"/>
    <w:rsid w:val="0009615D"/>
    <w:rsid w:val="00097015"/>
    <w:rsid w:val="00097A11"/>
    <w:rsid w:val="000A0CF8"/>
    <w:rsid w:val="000A2AA4"/>
    <w:rsid w:val="000A2B00"/>
    <w:rsid w:val="000A3320"/>
    <w:rsid w:val="000A3F43"/>
    <w:rsid w:val="000A47DC"/>
    <w:rsid w:val="000A6BE5"/>
    <w:rsid w:val="000A7754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B7EDE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2043"/>
    <w:rsid w:val="000D36A2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37D"/>
    <w:rsid w:val="000E3BDA"/>
    <w:rsid w:val="000E48C4"/>
    <w:rsid w:val="000E4902"/>
    <w:rsid w:val="000E4C18"/>
    <w:rsid w:val="000E4D3A"/>
    <w:rsid w:val="000E6625"/>
    <w:rsid w:val="000E78C6"/>
    <w:rsid w:val="000E7A1A"/>
    <w:rsid w:val="000F0706"/>
    <w:rsid w:val="000F17C7"/>
    <w:rsid w:val="000F193A"/>
    <w:rsid w:val="000F321F"/>
    <w:rsid w:val="000F37BF"/>
    <w:rsid w:val="000F3E3A"/>
    <w:rsid w:val="000F4416"/>
    <w:rsid w:val="000F4A51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1D8"/>
    <w:rsid w:val="00110558"/>
    <w:rsid w:val="00113039"/>
    <w:rsid w:val="00113286"/>
    <w:rsid w:val="00113F31"/>
    <w:rsid w:val="00115159"/>
    <w:rsid w:val="00115897"/>
    <w:rsid w:val="00116142"/>
    <w:rsid w:val="00116BD5"/>
    <w:rsid w:val="001170CE"/>
    <w:rsid w:val="0011796C"/>
    <w:rsid w:val="00117F49"/>
    <w:rsid w:val="00120697"/>
    <w:rsid w:val="00120701"/>
    <w:rsid w:val="001217D5"/>
    <w:rsid w:val="00121A32"/>
    <w:rsid w:val="00122850"/>
    <w:rsid w:val="00123544"/>
    <w:rsid w:val="001242D1"/>
    <w:rsid w:val="00125AC3"/>
    <w:rsid w:val="00126242"/>
    <w:rsid w:val="00126FC8"/>
    <w:rsid w:val="00127774"/>
    <w:rsid w:val="00127E9B"/>
    <w:rsid w:val="0013057E"/>
    <w:rsid w:val="001305B4"/>
    <w:rsid w:val="0013128D"/>
    <w:rsid w:val="001312FC"/>
    <w:rsid w:val="001313F7"/>
    <w:rsid w:val="001327DE"/>
    <w:rsid w:val="00132EB4"/>
    <w:rsid w:val="0013377F"/>
    <w:rsid w:val="00135804"/>
    <w:rsid w:val="00135B15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36E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6DD"/>
    <w:rsid w:val="00160EB2"/>
    <w:rsid w:val="00161BE2"/>
    <w:rsid w:val="0016283A"/>
    <w:rsid w:val="00162909"/>
    <w:rsid w:val="001631CC"/>
    <w:rsid w:val="00163952"/>
    <w:rsid w:val="001650EF"/>
    <w:rsid w:val="00165A05"/>
    <w:rsid w:val="001666C1"/>
    <w:rsid w:val="00166DDF"/>
    <w:rsid w:val="0016789F"/>
    <w:rsid w:val="00171C65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CBA"/>
    <w:rsid w:val="00183E64"/>
    <w:rsid w:val="00183F68"/>
    <w:rsid w:val="00184622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0F1"/>
    <w:rsid w:val="001B0F1A"/>
    <w:rsid w:val="001B1B0B"/>
    <w:rsid w:val="001B1C2E"/>
    <w:rsid w:val="001B29E4"/>
    <w:rsid w:val="001B2BE8"/>
    <w:rsid w:val="001B2D0C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87E"/>
    <w:rsid w:val="001C69B2"/>
    <w:rsid w:val="001C724F"/>
    <w:rsid w:val="001C7BDF"/>
    <w:rsid w:val="001D06EB"/>
    <w:rsid w:val="001D0A59"/>
    <w:rsid w:val="001D0B30"/>
    <w:rsid w:val="001D0F0D"/>
    <w:rsid w:val="001D118C"/>
    <w:rsid w:val="001D2A8E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90"/>
    <w:rsid w:val="001F14A6"/>
    <w:rsid w:val="001F14BF"/>
    <w:rsid w:val="001F1AF3"/>
    <w:rsid w:val="001F2093"/>
    <w:rsid w:val="001F2D04"/>
    <w:rsid w:val="001F3A79"/>
    <w:rsid w:val="001F3FA9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23C"/>
    <w:rsid w:val="002116B8"/>
    <w:rsid w:val="00211C2C"/>
    <w:rsid w:val="002121C4"/>
    <w:rsid w:val="00212525"/>
    <w:rsid w:val="00213823"/>
    <w:rsid w:val="00215500"/>
    <w:rsid w:val="00215AAF"/>
    <w:rsid w:val="0021625D"/>
    <w:rsid w:val="00220774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3377"/>
    <w:rsid w:val="00234840"/>
    <w:rsid w:val="00235267"/>
    <w:rsid w:val="002352C0"/>
    <w:rsid w:val="002352D8"/>
    <w:rsid w:val="002356B1"/>
    <w:rsid w:val="00235E1D"/>
    <w:rsid w:val="00236166"/>
    <w:rsid w:val="00236851"/>
    <w:rsid w:val="002377BE"/>
    <w:rsid w:val="002405A5"/>
    <w:rsid w:val="00241715"/>
    <w:rsid w:val="00241744"/>
    <w:rsid w:val="0024310A"/>
    <w:rsid w:val="00244A9F"/>
    <w:rsid w:val="00245C4B"/>
    <w:rsid w:val="00246128"/>
    <w:rsid w:val="002464EF"/>
    <w:rsid w:val="00246D67"/>
    <w:rsid w:val="00246F85"/>
    <w:rsid w:val="00246FD4"/>
    <w:rsid w:val="0024719D"/>
    <w:rsid w:val="00250382"/>
    <w:rsid w:val="002507EC"/>
    <w:rsid w:val="002512D7"/>
    <w:rsid w:val="00251A9B"/>
    <w:rsid w:val="00251D2E"/>
    <w:rsid w:val="002521EF"/>
    <w:rsid w:val="00252367"/>
    <w:rsid w:val="002526E8"/>
    <w:rsid w:val="00252E01"/>
    <w:rsid w:val="00252E3C"/>
    <w:rsid w:val="0025324B"/>
    <w:rsid w:val="00253CCB"/>
    <w:rsid w:val="00254D39"/>
    <w:rsid w:val="00256676"/>
    <w:rsid w:val="002575CE"/>
    <w:rsid w:val="002578B5"/>
    <w:rsid w:val="00257FEF"/>
    <w:rsid w:val="002602B0"/>
    <w:rsid w:val="0026055E"/>
    <w:rsid w:val="00261322"/>
    <w:rsid w:val="002613AB"/>
    <w:rsid w:val="0026321F"/>
    <w:rsid w:val="00263366"/>
    <w:rsid w:val="00264527"/>
    <w:rsid w:val="00264D8D"/>
    <w:rsid w:val="002651D8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42F"/>
    <w:rsid w:val="002737DE"/>
    <w:rsid w:val="00273953"/>
    <w:rsid w:val="002755CE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24C"/>
    <w:rsid w:val="00284CCF"/>
    <w:rsid w:val="002851DB"/>
    <w:rsid w:val="00285DFC"/>
    <w:rsid w:val="00286032"/>
    <w:rsid w:val="0028615E"/>
    <w:rsid w:val="0028688E"/>
    <w:rsid w:val="00286E72"/>
    <w:rsid w:val="00286F80"/>
    <w:rsid w:val="00287001"/>
    <w:rsid w:val="00287B11"/>
    <w:rsid w:val="002903F2"/>
    <w:rsid w:val="002909C5"/>
    <w:rsid w:val="002912E7"/>
    <w:rsid w:val="00291B57"/>
    <w:rsid w:val="002923E1"/>
    <w:rsid w:val="00292452"/>
    <w:rsid w:val="00293201"/>
    <w:rsid w:val="002947CD"/>
    <w:rsid w:val="00294E02"/>
    <w:rsid w:val="00294E2F"/>
    <w:rsid w:val="00295285"/>
    <w:rsid w:val="00295CB9"/>
    <w:rsid w:val="002962FC"/>
    <w:rsid w:val="0029641A"/>
    <w:rsid w:val="00297B04"/>
    <w:rsid w:val="00297E0F"/>
    <w:rsid w:val="002A02C9"/>
    <w:rsid w:val="002A04D1"/>
    <w:rsid w:val="002A1637"/>
    <w:rsid w:val="002A1ADB"/>
    <w:rsid w:val="002A2AA4"/>
    <w:rsid w:val="002A2ABE"/>
    <w:rsid w:val="002A2CF6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2E97"/>
    <w:rsid w:val="002B351A"/>
    <w:rsid w:val="002B44B2"/>
    <w:rsid w:val="002B7C25"/>
    <w:rsid w:val="002B7CE1"/>
    <w:rsid w:val="002C04F3"/>
    <w:rsid w:val="002C0779"/>
    <w:rsid w:val="002C0AB9"/>
    <w:rsid w:val="002C1B12"/>
    <w:rsid w:val="002C25FC"/>
    <w:rsid w:val="002C2CCF"/>
    <w:rsid w:val="002C39A9"/>
    <w:rsid w:val="002C4137"/>
    <w:rsid w:val="002C5003"/>
    <w:rsid w:val="002C70D8"/>
    <w:rsid w:val="002C73B9"/>
    <w:rsid w:val="002C7786"/>
    <w:rsid w:val="002C77C6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8AF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0902"/>
    <w:rsid w:val="003019F8"/>
    <w:rsid w:val="00302925"/>
    <w:rsid w:val="0030351F"/>
    <w:rsid w:val="00304637"/>
    <w:rsid w:val="003048C6"/>
    <w:rsid w:val="00304CF9"/>
    <w:rsid w:val="00306A8D"/>
    <w:rsid w:val="00306C45"/>
    <w:rsid w:val="00310E4B"/>
    <w:rsid w:val="0031105D"/>
    <w:rsid w:val="00312A10"/>
    <w:rsid w:val="00312B52"/>
    <w:rsid w:val="0031345C"/>
    <w:rsid w:val="00315259"/>
    <w:rsid w:val="00315400"/>
    <w:rsid w:val="00315B5C"/>
    <w:rsid w:val="003160E1"/>
    <w:rsid w:val="00316CEF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1001"/>
    <w:rsid w:val="00362D55"/>
    <w:rsid w:val="00364103"/>
    <w:rsid w:val="0036465A"/>
    <w:rsid w:val="00364785"/>
    <w:rsid w:val="00366759"/>
    <w:rsid w:val="00367085"/>
    <w:rsid w:val="0036717E"/>
    <w:rsid w:val="00367502"/>
    <w:rsid w:val="003702E6"/>
    <w:rsid w:val="003711CF"/>
    <w:rsid w:val="003738D0"/>
    <w:rsid w:val="00374E55"/>
    <w:rsid w:val="00375B94"/>
    <w:rsid w:val="00376749"/>
    <w:rsid w:val="00376E9B"/>
    <w:rsid w:val="003770F1"/>
    <w:rsid w:val="003772C5"/>
    <w:rsid w:val="0037788C"/>
    <w:rsid w:val="00380877"/>
    <w:rsid w:val="00380F48"/>
    <w:rsid w:val="00380FDD"/>
    <w:rsid w:val="00381366"/>
    <w:rsid w:val="0038146B"/>
    <w:rsid w:val="00381C2A"/>
    <w:rsid w:val="00381DB7"/>
    <w:rsid w:val="003820D7"/>
    <w:rsid w:val="003830EF"/>
    <w:rsid w:val="003837BA"/>
    <w:rsid w:val="0038405E"/>
    <w:rsid w:val="00384F59"/>
    <w:rsid w:val="003858F5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237"/>
    <w:rsid w:val="003B0C9A"/>
    <w:rsid w:val="003B2093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0D77"/>
    <w:rsid w:val="003C1BDB"/>
    <w:rsid w:val="003C1E25"/>
    <w:rsid w:val="003C36C5"/>
    <w:rsid w:val="003C381D"/>
    <w:rsid w:val="003C384F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1E0C"/>
    <w:rsid w:val="003F25FC"/>
    <w:rsid w:val="003F2791"/>
    <w:rsid w:val="003F3114"/>
    <w:rsid w:val="003F36E5"/>
    <w:rsid w:val="003F40B3"/>
    <w:rsid w:val="003F42E4"/>
    <w:rsid w:val="003F4402"/>
    <w:rsid w:val="003F4A04"/>
    <w:rsid w:val="003F4C66"/>
    <w:rsid w:val="003F5009"/>
    <w:rsid w:val="003F5A3D"/>
    <w:rsid w:val="003F5D88"/>
    <w:rsid w:val="003F5F1F"/>
    <w:rsid w:val="003F7D6B"/>
    <w:rsid w:val="0040082C"/>
    <w:rsid w:val="0040086D"/>
    <w:rsid w:val="004009A7"/>
    <w:rsid w:val="00400F96"/>
    <w:rsid w:val="0040127C"/>
    <w:rsid w:val="00401E5D"/>
    <w:rsid w:val="00402CD0"/>
    <w:rsid w:val="00403269"/>
    <w:rsid w:val="0040408D"/>
    <w:rsid w:val="00404D90"/>
    <w:rsid w:val="004062C7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34BE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14A"/>
    <w:rsid w:val="00434EFB"/>
    <w:rsid w:val="00435414"/>
    <w:rsid w:val="00435F32"/>
    <w:rsid w:val="004365E8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0210"/>
    <w:rsid w:val="004513F7"/>
    <w:rsid w:val="00451939"/>
    <w:rsid w:val="00451E46"/>
    <w:rsid w:val="00451F1B"/>
    <w:rsid w:val="0045248B"/>
    <w:rsid w:val="0045272D"/>
    <w:rsid w:val="0045278E"/>
    <w:rsid w:val="00454D86"/>
    <w:rsid w:val="00454EC2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3A04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6F9B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14D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1C2"/>
    <w:rsid w:val="004A544E"/>
    <w:rsid w:val="004A5980"/>
    <w:rsid w:val="004A64F2"/>
    <w:rsid w:val="004A7013"/>
    <w:rsid w:val="004A7DE3"/>
    <w:rsid w:val="004B10C8"/>
    <w:rsid w:val="004B3386"/>
    <w:rsid w:val="004B66C9"/>
    <w:rsid w:val="004B6923"/>
    <w:rsid w:val="004B7B1F"/>
    <w:rsid w:val="004C10F4"/>
    <w:rsid w:val="004C197F"/>
    <w:rsid w:val="004C1F8F"/>
    <w:rsid w:val="004C27F9"/>
    <w:rsid w:val="004C2B81"/>
    <w:rsid w:val="004C3267"/>
    <w:rsid w:val="004C3AE5"/>
    <w:rsid w:val="004C3DFA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633"/>
    <w:rsid w:val="004D1A53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6CC"/>
    <w:rsid w:val="004F4980"/>
    <w:rsid w:val="004F4C89"/>
    <w:rsid w:val="004F578B"/>
    <w:rsid w:val="004F5A78"/>
    <w:rsid w:val="004F5B3A"/>
    <w:rsid w:val="004F65F0"/>
    <w:rsid w:val="004F6EC4"/>
    <w:rsid w:val="004F7081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5F3A"/>
    <w:rsid w:val="00516CF7"/>
    <w:rsid w:val="0051706E"/>
    <w:rsid w:val="00517089"/>
    <w:rsid w:val="00517F73"/>
    <w:rsid w:val="005216BF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694C"/>
    <w:rsid w:val="005275B0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41A"/>
    <w:rsid w:val="00534C3B"/>
    <w:rsid w:val="00535733"/>
    <w:rsid w:val="0054056D"/>
    <w:rsid w:val="00541867"/>
    <w:rsid w:val="0054298B"/>
    <w:rsid w:val="005439B4"/>
    <w:rsid w:val="00543BAF"/>
    <w:rsid w:val="00543CDB"/>
    <w:rsid w:val="005441F4"/>
    <w:rsid w:val="00544B67"/>
    <w:rsid w:val="0054524A"/>
    <w:rsid w:val="00545988"/>
    <w:rsid w:val="005467A6"/>
    <w:rsid w:val="0054688A"/>
    <w:rsid w:val="0054786B"/>
    <w:rsid w:val="00547D0B"/>
    <w:rsid w:val="00550560"/>
    <w:rsid w:val="00550A81"/>
    <w:rsid w:val="00551184"/>
    <w:rsid w:val="00551B06"/>
    <w:rsid w:val="00551E54"/>
    <w:rsid w:val="00552051"/>
    <w:rsid w:val="005521D5"/>
    <w:rsid w:val="00553E99"/>
    <w:rsid w:val="00553EFA"/>
    <w:rsid w:val="005545BA"/>
    <w:rsid w:val="005550DD"/>
    <w:rsid w:val="00556886"/>
    <w:rsid w:val="00557B74"/>
    <w:rsid w:val="00560586"/>
    <w:rsid w:val="00560CDD"/>
    <w:rsid w:val="00560DA9"/>
    <w:rsid w:val="0056166E"/>
    <w:rsid w:val="00561E2A"/>
    <w:rsid w:val="00564816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58D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AFB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200"/>
    <w:rsid w:val="005945A1"/>
    <w:rsid w:val="005948CB"/>
    <w:rsid w:val="00594B8C"/>
    <w:rsid w:val="005956A0"/>
    <w:rsid w:val="005A0AC4"/>
    <w:rsid w:val="005A0D32"/>
    <w:rsid w:val="005A0E93"/>
    <w:rsid w:val="005A1039"/>
    <w:rsid w:val="005A1A45"/>
    <w:rsid w:val="005A2B3F"/>
    <w:rsid w:val="005A3D9D"/>
    <w:rsid w:val="005A4AA8"/>
    <w:rsid w:val="005A5597"/>
    <w:rsid w:val="005A56A1"/>
    <w:rsid w:val="005A6533"/>
    <w:rsid w:val="005A6668"/>
    <w:rsid w:val="005A6B16"/>
    <w:rsid w:val="005A7609"/>
    <w:rsid w:val="005B031F"/>
    <w:rsid w:val="005B176A"/>
    <w:rsid w:val="005B1A9D"/>
    <w:rsid w:val="005B203E"/>
    <w:rsid w:val="005B2C7F"/>
    <w:rsid w:val="005B30C8"/>
    <w:rsid w:val="005B3775"/>
    <w:rsid w:val="005B38CC"/>
    <w:rsid w:val="005B460A"/>
    <w:rsid w:val="005B4CE1"/>
    <w:rsid w:val="005B5065"/>
    <w:rsid w:val="005B50C7"/>
    <w:rsid w:val="005B5119"/>
    <w:rsid w:val="005B5125"/>
    <w:rsid w:val="005B52B2"/>
    <w:rsid w:val="005B5534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3FA4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197B"/>
    <w:rsid w:val="005D2D8E"/>
    <w:rsid w:val="005D2DA9"/>
    <w:rsid w:val="005D2ECA"/>
    <w:rsid w:val="005D386D"/>
    <w:rsid w:val="005D3BEB"/>
    <w:rsid w:val="005D416C"/>
    <w:rsid w:val="005D4D58"/>
    <w:rsid w:val="005D53BD"/>
    <w:rsid w:val="005D5E07"/>
    <w:rsid w:val="005D6356"/>
    <w:rsid w:val="005D68B7"/>
    <w:rsid w:val="005D76BD"/>
    <w:rsid w:val="005E04A1"/>
    <w:rsid w:val="005E0E53"/>
    <w:rsid w:val="005E0ECD"/>
    <w:rsid w:val="005E1836"/>
    <w:rsid w:val="005E1EEA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0D19"/>
    <w:rsid w:val="005F1338"/>
    <w:rsid w:val="005F2A33"/>
    <w:rsid w:val="005F3E59"/>
    <w:rsid w:val="005F4240"/>
    <w:rsid w:val="005F65D7"/>
    <w:rsid w:val="005F7682"/>
    <w:rsid w:val="005F7967"/>
    <w:rsid w:val="00600E29"/>
    <w:rsid w:val="0060100D"/>
    <w:rsid w:val="0060121B"/>
    <w:rsid w:val="0060121E"/>
    <w:rsid w:val="0060125E"/>
    <w:rsid w:val="00601568"/>
    <w:rsid w:val="00601ED8"/>
    <w:rsid w:val="006022AE"/>
    <w:rsid w:val="00602ED8"/>
    <w:rsid w:val="006031E0"/>
    <w:rsid w:val="0060449E"/>
    <w:rsid w:val="00604632"/>
    <w:rsid w:val="006052DB"/>
    <w:rsid w:val="00605879"/>
    <w:rsid w:val="00605920"/>
    <w:rsid w:val="00605923"/>
    <w:rsid w:val="006061FF"/>
    <w:rsid w:val="00606326"/>
    <w:rsid w:val="006070E5"/>
    <w:rsid w:val="006100F8"/>
    <w:rsid w:val="00610D84"/>
    <w:rsid w:val="0061245D"/>
    <w:rsid w:val="00613188"/>
    <w:rsid w:val="006149E5"/>
    <w:rsid w:val="006151EA"/>
    <w:rsid w:val="00616306"/>
    <w:rsid w:val="00617AA4"/>
    <w:rsid w:val="00620011"/>
    <w:rsid w:val="00621B93"/>
    <w:rsid w:val="0062200C"/>
    <w:rsid w:val="00622250"/>
    <w:rsid w:val="00622B02"/>
    <w:rsid w:val="00622FC8"/>
    <w:rsid w:val="00623412"/>
    <w:rsid w:val="006235B2"/>
    <w:rsid w:val="0062450F"/>
    <w:rsid w:val="00624688"/>
    <w:rsid w:val="0062481A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375"/>
    <w:rsid w:val="006343E4"/>
    <w:rsid w:val="00634598"/>
    <w:rsid w:val="0063595A"/>
    <w:rsid w:val="00636329"/>
    <w:rsid w:val="00636350"/>
    <w:rsid w:val="00636684"/>
    <w:rsid w:val="00636937"/>
    <w:rsid w:val="00636C6A"/>
    <w:rsid w:val="00636F55"/>
    <w:rsid w:val="0063700B"/>
    <w:rsid w:val="00637D15"/>
    <w:rsid w:val="00640C20"/>
    <w:rsid w:val="006417C0"/>
    <w:rsid w:val="0064421A"/>
    <w:rsid w:val="0064462B"/>
    <w:rsid w:val="00644A4A"/>
    <w:rsid w:val="00645116"/>
    <w:rsid w:val="006462BB"/>
    <w:rsid w:val="00647CE4"/>
    <w:rsid w:val="0065131D"/>
    <w:rsid w:val="0065247B"/>
    <w:rsid w:val="006538C2"/>
    <w:rsid w:val="006548C1"/>
    <w:rsid w:val="006559C3"/>
    <w:rsid w:val="00656084"/>
    <w:rsid w:val="0065628D"/>
    <w:rsid w:val="00656CD4"/>
    <w:rsid w:val="00656D1A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014"/>
    <w:rsid w:val="00677F14"/>
    <w:rsid w:val="00681C6A"/>
    <w:rsid w:val="00682614"/>
    <w:rsid w:val="00682792"/>
    <w:rsid w:val="00683630"/>
    <w:rsid w:val="00683764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516"/>
    <w:rsid w:val="00692587"/>
    <w:rsid w:val="00692691"/>
    <w:rsid w:val="00692916"/>
    <w:rsid w:val="00692EA3"/>
    <w:rsid w:val="00694805"/>
    <w:rsid w:val="00697BCF"/>
    <w:rsid w:val="00697ED6"/>
    <w:rsid w:val="006A1902"/>
    <w:rsid w:val="006A1DB7"/>
    <w:rsid w:val="006A1E88"/>
    <w:rsid w:val="006A2E07"/>
    <w:rsid w:val="006A2F6D"/>
    <w:rsid w:val="006A318B"/>
    <w:rsid w:val="006A40A8"/>
    <w:rsid w:val="006A4420"/>
    <w:rsid w:val="006A4522"/>
    <w:rsid w:val="006A5E70"/>
    <w:rsid w:val="006A6D66"/>
    <w:rsid w:val="006A6F1F"/>
    <w:rsid w:val="006A786E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0B6B"/>
    <w:rsid w:val="006C19D2"/>
    <w:rsid w:val="006C2079"/>
    <w:rsid w:val="006C2FE7"/>
    <w:rsid w:val="006C3A09"/>
    <w:rsid w:val="006C406B"/>
    <w:rsid w:val="006C4C7A"/>
    <w:rsid w:val="006C4CE0"/>
    <w:rsid w:val="006C5538"/>
    <w:rsid w:val="006C6B69"/>
    <w:rsid w:val="006C7783"/>
    <w:rsid w:val="006C7953"/>
    <w:rsid w:val="006D02E2"/>
    <w:rsid w:val="006D071A"/>
    <w:rsid w:val="006D0A24"/>
    <w:rsid w:val="006D1ED5"/>
    <w:rsid w:val="006D1F92"/>
    <w:rsid w:val="006D22E2"/>
    <w:rsid w:val="006D3125"/>
    <w:rsid w:val="006D3B35"/>
    <w:rsid w:val="006D3DB8"/>
    <w:rsid w:val="006D3FC8"/>
    <w:rsid w:val="006D48E2"/>
    <w:rsid w:val="006D5361"/>
    <w:rsid w:val="006D54E5"/>
    <w:rsid w:val="006D6B66"/>
    <w:rsid w:val="006D6F89"/>
    <w:rsid w:val="006D75FA"/>
    <w:rsid w:val="006D78F5"/>
    <w:rsid w:val="006D7A82"/>
    <w:rsid w:val="006D7CCF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B7E"/>
    <w:rsid w:val="00702DD6"/>
    <w:rsid w:val="007037BB"/>
    <w:rsid w:val="00703B0A"/>
    <w:rsid w:val="00704091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543B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4CD2"/>
    <w:rsid w:val="00745A85"/>
    <w:rsid w:val="007478C7"/>
    <w:rsid w:val="00747D15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A27"/>
    <w:rsid w:val="00762A4B"/>
    <w:rsid w:val="00762FC9"/>
    <w:rsid w:val="00763636"/>
    <w:rsid w:val="00766541"/>
    <w:rsid w:val="00767248"/>
    <w:rsid w:val="00767DC6"/>
    <w:rsid w:val="007708A6"/>
    <w:rsid w:val="00770BAF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90B58"/>
    <w:rsid w:val="00791A0B"/>
    <w:rsid w:val="007920C9"/>
    <w:rsid w:val="007920E1"/>
    <w:rsid w:val="007921C3"/>
    <w:rsid w:val="00793A12"/>
    <w:rsid w:val="00793B50"/>
    <w:rsid w:val="00793BD4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4EB4"/>
    <w:rsid w:val="007A5371"/>
    <w:rsid w:val="007A5979"/>
    <w:rsid w:val="007A59EE"/>
    <w:rsid w:val="007A59F6"/>
    <w:rsid w:val="007A6170"/>
    <w:rsid w:val="007A669D"/>
    <w:rsid w:val="007A6BB2"/>
    <w:rsid w:val="007A70D8"/>
    <w:rsid w:val="007A7C8B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A66"/>
    <w:rsid w:val="007C0B26"/>
    <w:rsid w:val="007C0F32"/>
    <w:rsid w:val="007C29CF"/>
    <w:rsid w:val="007C2A4F"/>
    <w:rsid w:val="007C2C4D"/>
    <w:rsid w:val="007C336C"/>
    <w:rsid w:val="007C3600"/>
    <w:rsid w:val="007C46DA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2337"/>
    <w:rsid w:val="007D3896"/>
    <w:rsid w:val="007D46C2"/>
    <w:rsid w:val="007D63F6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1470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2E1E"/>
    <w:rsid w:val="0080357C"/>
    <w:rsid w:val="00803B9E"/>
    <w:rsid w:val="00804BCD"/>
    <w:rsid w:val="00804C03"/>
    <w:rsid w:val="00807347"/>
    <w:rsid w:val="008078D6"/>
    <w:rsid w:val="00807F77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5D00"/>
    <w:rsid w:val="008171C1"/>
    <w:rsid w:val="008177B8"/>
    <w:rsid w:val="00820246"/>
    <w:rsid w:val="00821269"/>
    <w:rsid w:val="008216F7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468"/>
    <w:rsid w:val="00844613"/>
    <w:rsid w:val="008451E0"/>
    <w:rsid w:val="0084527B"/>
    <w:rsid w:val="008452EB"/>
    <w:rsid w:val="00845664"/>
    <w:rsid w:val="00845A64"/>
    <w:rsid w:val="00846169"/>
    <w:rsid w:val="00846B4C"/>
    <w:rsid w:val="00846CBC"/>
    <w:rsid w:val="00847466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6F45"/>
    <w:rsid w:val="00857BB5"/>
    <w:rsid w:val="00861769"/>
    <w:rsid w:val="00861A80"/>
    <w:rsid w:val="00862D88"/>
    <w:rsid w:val="00863783"/>
    <w:rsid w:val="00863F81"/>
    <w:rsid w:val="0086422C"/>
    <w:rsid w:val="00864CEC"/>
    <w:rsid w:val="00864CFA"/>
    <w:rsid w:val="00865E52"/>
    <w:rsid w:val="0086765F"/>
    <w:rsid w:val="00867E26"/>
    <w:rsid w:val="00870DE3"/>
    <w:rsid w:val="00871180"/>
    <w:rsid w:val="00872ECD"/>
    <w:rsid w:val="00873D29"/>
    <w:rsid w:val="00873EAE"/>
    <w:rsid w:val="00874431"/>
    <w:rsid w:val="00875352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564A"/>
    <w:rsid w:val="00886172"/>
    <w:rsid w:val="00886B34"/>
    <w:rsid w:val="00886EB6"/>
    <w:rsid w:val="0088700A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067C"/>
    <w:rsid w:val="008A13A3"/>
    <w:rsid w:val="008A4358"/>
    <w:rsid w:val="008A4E7D"/>
    <w:rsid w:val="008A571E"/>
    <w:rsid w:val="008A59C5"/>
    <w:rsid w:val="008A5D8E"/>
    <w:rsid w:val="008B14F0"/>
    <w:rsid w:val="008B18DE"/>
    <w:rsid w:val="008B1FB0"/>
    <w:rsid w:val="008B2A75"/>
    <w:rsid w:val="008B2BA1"/>
    <w:rsid w:val="008B40F1"/>
    <w:rsid w:val="008B431F"/>
    <w:rsid w:val="008B58CE"/>
    <w:rsid w:val="008B5DBB"/>
    <w:rsid w:val="008B72AB"/>
    <w:rsid w:val="008B7437"/>
    <w:rsid w:val="008C29A3"/>
    <w:rsid w:val="008C2EFC"/>
    <w:rsid w:val="008C3A5C"/>
    <w:rsid w:val="008C441D"/>
    <w:rsid w:val="008C4AFA"/>
    <w:rsid w:val="008C4F64"/>
    <w:rsid w:val="008C5D4D"/>
    <w:rsid w:val="008C6EF4"/>
    <w:rsid w:val="008C7429"/>
    <w:rsid w:val="008C782C"/>
    <w:rsid w:val="008D023D"/>
    <w:rsid w:val="008D0C5E"/>
    <w:rsid w:val="008D25E7"/>
    <w:rsid w:val="008D278E"/>
    <w:rsid w:val="008D3665"/>
    <w:rsid w:val="008D3E3E"/>
    <w:rsid w:val="008D632E"/>
    <w:rsid w:val="008D6627"/>
    <w:rsid w:val="008D73F9"/>
    <w:rsid w:val="008E0BAB"/>
    <w:rsid w:val="008E31DA"/>
    <w:rsid w:val="008E39C7"/>
    <w:rsid w:val="008E5F93"/>
    <w:rsid w:val="008E6C8F"/>
    <w:rsid w:val="008E6DA8"/>
    <w:rsid w:val="008E76C9"/>
    <w:rsid w:val="008E7A3E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236"/>
    <w:rsid w:val="00901440"/>
    <w:rsid w:val="00901462"/>
    <w:rsid w:val="0090177F"/>
    <w:rsid w:val="00901791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55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3DE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3C96"/>
    <w:rsid w:val="009344F4"/>
    <w:rsid w:val="00934F78"/>
    <w:rsid w:val="009357A8"/>
    <w:rsid w:val="009357FE"/>
    <w:rsid w:val="0093646E"/>
    <w:rsid w:val="00936E9B"/>
    <w:rsid w:val="00937E4B"/>
    <w:rsid w:val="00940325"/>
    <w:rsid w:val="00940A8D"/>
    <w:rsid w:val="009424AD"/>
    <w:rsid w:val="00943A5B"/>
    <w:rsid w:val="00944155"/>
    <w:rsid w:val="0094471C"/>
    <w:rsid w:val="00945AB1"/>
    <w:rsid w:val="00946673"/>
    <w:rsid w:val="00946793"/>
    <w:rsid w:val="00946E79"/>
    <w:rsid w:val="00947FAF"/>
    <w:rsid w:val="00950C98"/>
    <w:rsid w:val="00951063"/>
    <w:rsid w:val="009511BE"/>
    <w:rsid w:val="00951451"/>
    <w:rsid w:val="00951FDB"/>
    <w:rsid w:val="00952182"/>
    <w:rsid w:val="00952793"/>
    <w:rsid w:val="00952834"/>
    <w:rsid w:val="0095312E"/>
    <w:rsid w:val="00953496"/>
    <w:rsid w:val="00953707"/>
    <w:rsid w:val="00954056"/>
    <w:rsid w:val="00955BEA"/>
    <w:rsid w:val="009569AF"/>
    <w:rsid w:val="00956AC4"/>
    <w:rsid w:val="00957461"/>
    <w:rsid w:val="00957780"/>
    <w:rsid w:val="00957B98"/>
    <w:rsid w:val="00957D28"/>
    <w:rsid w:val="0096058D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57C2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1460"/>
    <w:rsid w:val="009753EE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687"/>
    <w:rsid w:val="00995ACC"/>
    <w:rsid w:val="00996678"/>
    <w:rsid w:val="00996866"/>
    <w:rsid w:val="00996F8A"/>
    <w:rsid w:val="00996FF9"/>
    <w:rsid w:val="00997791"/>
    <w:rsid w:val="0099788B"/>
    <w:rsid w:val="009A0710"/>
    <w:rsid w:val="009A1BFE"/>
    <w:rsid w:val="009A24D1"/>
    <w:rsid w:val="009A2AE9"/>
    <w:rsid w:val="009A2BA4"/>
    <w:rsid w:val="009A2C3E"/>
    <w:rsid w:val="009A2FC5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0F36"/>
    <w:rsid w:val="009C14C1"/>
    <w:rsid w:val="009C1AA6"/>
    <w:rsid w:val="009C20E4"/>
    <w:rsid w:val="009C3760"/>
    <w:rsid w:val="009C6EB9"/>
    <w:rsid w:val="009C77B2"/>
    <w:rsid w:val="009D0B19"/>
    <w:rsid w:val="009D0C14"/>
    <w:rsid w:val="009D0DA0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D79A7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A39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4769"/>
    <w:rsid w:val="00A051DC"/>
    <w:rsid w:val="00A05379"/>
    <w:rsid w:val="00A056EC"/>
    <w:rsid w:val="00A05733"/>
    <w:rsid w:val="00A05754"/>
    <w:rsid w:val="00A061C2"/>
    <w:rsid w:val="00A0720E"/>
    <w:rsid w:val="00A0769C"/>
    <w:rsid w:val="00A0785B"/>
    <w:rsid w:val="00A10124"/>
    <w:rsid w:val="00A1061F"/>
    <w:rsid w:val="00A116C3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9B1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9D6"/>
    <w:rsid w:val="00A26DA5"/>
    <w:rsid w:val="00A26FAB"/>
    <w:rsid w:val="00A278AA"/>
    <w:rsid w:val="00A303F0"/>
    <w:rsid w:val="00A30910"/>
    <w:rsid w:val="00A30CBD"/>
    <w:rsid w:val="00A31351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36F62"/>
    <w:rsid w:val="00A401BB"/>
    <w:rsid w:val="00A404E4"/>
    <w:rsid w:val="00A4132E"/>
    <w:rsid w:val="00A41FDE"/>
    <w:rsid w:val="00A42598"/>
    <w:rsid w:val="00A42E8A"/>
    <w:rsid w:val="00A4304C"/>
    <w:rsid w:val="00A43581"/>
    <w:rsid w:val="00A446BD"/>
    <w:rsid w:val="00A44786"/>
    <w:rsid w:val="00A458AC"/>
    <w:rsid w:val="00A46067"/>
    <w:rsid w:val="00A51A83"/>
    <w:rsid w:val="00A51F79"/>
    <w:rsid w:val="00A5247A"/>
    <w:rsid w:val="00A544A4"/>
    <w:rsid w:val="00A54572"/>
    <w:rsid w:val="00A54F09"/>
    <w:rsid w:val="00A55169"/>
    <w:rsid w:val="00A556E3"/>
    <w:rsid w:val="00A56286"/>
    <w:rsid w:val="00A56891"/>
    <w:rsid w:val="00A578CD"/>
    <w:rsid w:val="00A60F41"/>
    <w:rsid w:val="00A616C7"/>
    <w:rsid w:val="00A61E91"/>
    <w:rsid w:val="00A62008"/>
    <w:rsid w:val="00A626CB"/>
    <w:rsid w:val="00A629AC"/>
    <w:rsid w:val="00A62BDC"/>
    <w:rsid w:val="00A62CC5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2C5F"/>
    <w:rsid w:val="00A739A4"/>
    <w:rsid w:val="00A741E5"/>
    <w:rsid w:val="00A74920"/>
    <w:rsid w:val="00A74BDA"/>
    <w:rsid w:val="00A75444"/>
    <w:rsid w:val="00A75A4A"/>
    <w:rsid w:val="00A75F26"/>
    <w:rsid w:val="00A77866"/>
    <w:rsid w:val="00A77D19"/>
    <w:rsid w:val="00A805EA"/>
    <w:rsid w:val="00A80CA4"/>
    <w:rsid w:val="00A81717"/>
    <w:rsid w:val="00A820D2"/>
    <w:rsid w:val="00A82285"/>
    <w:rsid w:val="00A83E31"/>
    <w:rsid w:val="00A84068"/>
    <w:rsid w:val="00A84D9E"/>
    <w:rsid w:val="00A85636"/>
    <w:rsid w:val="00A864A2"/>
    <w:rsid w:val="00A864B4"/>
    <w:rsid w:val="00A868DE"/>
    <w:rsid w:val="00A86F4C"/>
    <w:rsid w:val="00A9001B"/>
    <w:rsid w:val="00A911AE"/>
    <w:rsid w:val="00A94AC3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265E"/>
    <w:rsid w:val="00AC26BD"/>
    <w:rsid w:val="00AC560E"/>
    <w:rsid w:val="00AC73FD"/>
    <w:rsid w:val="00AC7D3B"/>
    <w:rsid w:val="00AD01A8"/>
    <w:rsid w:val="00AD01ED"/>
    <w:rsid w:val="00AD0608"/>
    <w:rsid w:val="00AD07F5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2AF"/>
    <w:rsid w:val="00AD7880"/>
    <w:rsid w:val="00AD795D"/>
    <w:rsid w:val="00AD7D7A"/>
    <w:rsid w:val="00AE106A"/>
    <w:rsid w:val="00AE2B68"/>
    <w:rsid w:val="00AE351F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196C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3395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3C15"/>
    <w:rsid w:val="00B34250"/>
    <w:rsid w:val="00B352D6"/>
    <w:rsid w:val="00B360CA"/>
    <w:rsid w:val="00B3627B"/>
    <w:rsid w:val="00B362FF"/>
    <w:rsid w:val="00B3646E"/>
    <w:rsid w:val="00B37913"/>
    <w:rsid w:val="00B37E7C"/>
    <w:rsid w:val="00B37EE8"/>
    <w:rsid w:val="00B40037"/>
    <w:rsid w:val="00B4027E"/>
    <w:rsid w:val="00B40D0C"/>
    <w:rsid w:val="00B4141E"/>
    <w:rsid w:val="00B41FEF"/>
    <w:rsid w:val="00B43158"/>
    <w:rsid w:val="00B436EF"/>
    <w:rsid w:val="00B43D8B"/>
    <w:rsid w:val="00B43E63"/>
    <w:rsid w:val="00B444DE"/>
    <w:rsid w:val="00B45078"/>
    <w:rsid w:val="00B45384"/>
    <w:rsid w:val="00B4549C"/>
    <w:rsid w:val="00B45878"/>
    <w:rsid w:val="00B47469"/>
    <w:rsid w:val="00B503FD"/>
    <w:rsid w:val="00B50FDA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0BD5"/>
    <w:rsid w:val="00B62449"/>
    <w:rsid w:val="00B62C58"/>
    <w:rsid w:val="00B62EF9"/>
    <w:rsid w:val="00B64E7E"/>
    <w:rsid w:val="00B657C2"/>
    <w:rsid w:val="00B65EA9"/>
    <w:rsid w:val="00B66B0F"/>
    <w:rsid w:val="00B67420"/>
    <w:rsid w:val="00B6743C"/>
    <w:rsid w:val="00B7039D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0749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23"/>
    <w:rsid w:val="00B93077"/>
    <w:rsid w:val="00B93297"/>
    <w:rsid w:val="00B93C93"/>
    <w:rsid w:val="00B94411"/>
    <w:rsid w:val="00B966C2"/>
    <w:rsid w:val="00B96752"/>
    <w:rsid w:val="00B96F25"/>
    <w:rsid w:val="00B97BDD"/>
    <w:rsid w:val="00BA0874"/>
    <w:rsid w:val="00BA1A7D"/>
    <w:rsid w:val="00BA20E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3FB"/>
    <w:rsid w:val="00BB65E9"/>
    <w:rsid w:val="00BB682A"/>
    <w:rsid w:val="00BB734A"/>
    <w:rsid w:val="00BB7EF8"/>
    <w:rsid w:val="00BC0AE1"/>
    <w:rsid w:val="00BC1C53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E75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566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E27"/>
    <w:rsid w:val="00C25F6F"/>
    <w:rsid w:val="00C26D9B"/>
    <w:rsid w:val="00C30FCE"/>
    <w:rsid w:val="00C320CD"/>
    <w:rsid w:val="00C322F3"/>
    <w:rsid w:val="00C32840"/>
    <w:rsid w:val="00C331D9"/>
    <w:rsid w:val="00C3420E"/>
    <w:rsid w:val="00C3565C"/>
    <w:rsid w:val="00C356B6"/>
    <w:rsid w:val="00C366AA"/>
    <w:rsid w:val="00C36EF6"/>
    <w:rsid w:val="00C37AC6"/>
    <w:rsid w:val="00C40ADC"/>
    <w:rsid w:val="00C4161F"/>
    <w:rsid w:val="00C41E74"/>
    <w:rsid w:val="00C4278C"/>
    <w:rsid w:val="00C429F8"/>
    <w:rsid w:val="00C42BC8"/>
    <w:rsid w:val="00C43AD3"/>
    <w:rsid w:val="00C45352"/>
    <w:rsid w:val="00C45CCC"/>
    <w:rsid w:val="00C46694"/>
    <w:rsid w:val="00C46FEE"/>
    <w:rsid w:val="00C507ED"/>
    <w:rsid w:val="00C51CD0"/>
    <w:rsid w:val="00C5221B"/>
    <w:rsid w:val="00C52480"/>
    <w:rsid w:val="00C52719"/>
    <w:rsid w:val="00C52CFB"/>
    <w:rsid w:val="00C532C8"/>
    <w:rsid w:val="00C53B0D"/>
    <w:rsid w:val="00C54614"/>
    <w:rsid w:val="00C5465E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2D7"/>
    <w:rsid w:val="00C673BD"/>
    <w:rsid w:val="00C70031"/>
    <w:rsid w:val="00C70119"/>
    <w:rsid w:val="00C706A3"/>
    <w:rsid w:val="00C708D6"/>
    <w:rsid w:val="00C711F9"/>
    <w:rsid w:val="00C7194C"/>
    <w:rsid w:val="00C71FFB"/>
    <w:rsid w:val="00C7210D"/>
    <w:rsid w:val="00C72304"/>
    <w:rsid w:val="00C726EA"/>
    <w:rsid w:val="00C727C7"/>
    <w:rsid w:val="00C73105"/>
    <w:rsid w:val="00C73DB0"/>
    <w:rsid w:val="00C73EF4"/>
    <w:rsid w:val="00C75C69"/>
    <w:rsid w:val="00C75CC2"/>
    <w:rsid w:val="00C76246"/>
    <w:rsid w:val="00C7701C"/>
    <w:rsid w:val="00C77CA5"/>
    <w:rsid w:val="00C77F75"/>
    <w:rsid w:val="00C81D5E"/>
    <w:rsid w:val="00C82AE7"/>
    <w:rsid w:val="00C83256"/>
    <w:rsid w:val="00C838C8"/>
    <w:rsid w:val="00C846A5"/>
    <w:rsid w:val="00C85473"/>
    <w:rsid w:val="00C85DB1"/>
    <w:rsid w:val="00C8731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97513"/>
    <w:rsid w:val="00CA0957"/>
    <w:rsid w:val="00CA13DA"/>
    <w:rsid w:val="00CA1B2A"/>
    <w:rsid w:val="00CA1CE2"/>
    <w:rsid w:val="00CA2094"/>
    <w:rsid w:val="00CA23FF"/>
    <w:rsid w:val="00CA28CF"/>
    <w:rsid w:val="00CA2E1D"/>
    <w:rsid w:val="00CA3198"/>
    <w:rsid w:val="00CA38CE"/>
    <w:rsid w:val="00CA3D9A"/>
    <w:rsid w:val="00CA4227"/>
    <w:rsid w:val="00CA545D"/>
    <w:rsid w:val="00CA5BC5"/>
    <w:rsid w:val="00CA5ED9"/>
    <w:rsid w:val="00CA6581"/>
    <w:rsid w:val="00CA7F59"/>
    <w:rsid w:val="00CB037A"/>
    <w:rsid w:val="00CB03B1"/>
    <w:rsid w:val="00CB1860"/>
    <w:rsid w:val="00CB1C95"/>
    <w:rsid w:val="00CB2139"/>
    <w:rsid w:val="00CB57EB"/>
    <w:rsid w:val="00CB6304"/>
    <w:rsid w:val="00CB651D"/>
    <w:rsid w:val="00CB74AA"/>
    <w:rsid w:val="00CB7BA2"/>
    <w:rsid w:val="00CB7C37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137B"/>
    <w:rsid w:val="00CD312D"/>
    <w:rsid w:val="00CD3F33"/>
    <w:rsid w:val="00CD4025"/>
    <w:rsid w:val="00CD47AD"/>
    <w:rsid w:val="00CD542F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D18"/>
    <w:rsid w:val="00CE3F27"/>
    <w:rsid w:val="00CE404E"/>
    <w:rsid w:val="00CE470A"/>
    <w:rsid w:val="00CE4965"/>
    <w:rsid w:val="00CE5E5D"/>
    <w:rsid w:val="00CE642F"/>
    <w:rsid w:val="00CE68D3"/>
    <w:rsid w:val="00CE7CE2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3B36"/>
    <w:rsid w:val="00CF484E"/>
    <w:rsid w:val="00CF490F"/>
    <w:rsid w:val="00CF4D33"/>
    <w:rsid w:val="00CF53F9"/>
    <w:rsid w:val="00CF7068"/>
    <w:rsid w:val="00CF7902"/>
    <w:rsid w:val="00CF7E50"/>
    <w:rsid w:val="00D00415"/>
    <w:rsid w:val="00D00EE6"/>
    <w:rsid w:val="00D02555"/>
    <w:rsid w:val="00D0301F"/>
    <w:rsid w:val="00D03DB3"/>
    <w:rsid w:val="00D04921"/>
    <w:rsid w:val="00D051E1"/>
    <w:rsid w:val="00D0588F"/>
    <w:rsid w:val="00D0591E"/>
    <w:rsid w:val="00D060B6"/>
    <w:rsid w:val="00D07A4F"/>
    <w:rsid w:val="00D10A21"/>
    <w:rsid w:val="00D118C7"/>
    <w:rsid w:val="00D11DCC"/>
    <w:rsid w:val="00D125C6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37C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72D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4B2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32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23B"/>
    <w:rsid w:val="00DC75BC"/>
    <w:rsid w:val="00DC7BDF"/>
    <w:rsid w:val="00DD012E"/>
    <w:rsid w:val="00DD0E98"/>
    <w:rsid w:val="00DD26C8"/>
    <w:rsid w:val="00DD47E7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3D67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58AC"/>
    <w:rsid w:val="00E17C70"/>
    <w:rsid w:val="00E2251C"/>
    <w:rsid w:val="00E24944"/>
    <w:rsid w:val="00E2502D"/>
    <w:rsid w:val="00E30CDB"/>
    <w:rsid w:val="00E3207A"/>
    <w:rsid w:val="00E32601"/>
    <w:rsid w:val="00E329F8"/>
    <w:rsid w:val="00E32BB2"/>
    <w:rsid w:val="00E33CE9"/>
    <w:rsid w:val="00E3460D"/>
    <w:rsid w:val="00E348C8"/>
    <w:rsid w:val="00E34917"/>
    <w:rsid w:val="00E34983"/>
    <w:rsid w:val="00E34DCE"/>
    <w:rsid w:val="00E35287"/>
    <w:rsid w:val="00E35354"/>
    <w:rsid w:val="00E3610E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2D18"/>
    <w:rsid w:val="00E455FF"/>
    <w:rsid w:val="00E4645F"/>
    <w:rsid w:val="00E4679B"/>
    <w:rsid w:val="00E46F10"/>
    <w:rsid w:val="00E47198"/>
    <w:rsid w:val="00E472DF"/>
    <w:rsid w:val="00E517E5"/>
    <w:rsid w:val="00E51C3A"/>
    <w:rsid w:val="00E52B05"/>
    <w:rsid w:val="00E52D7D"/>
    <w:rsid w:val="00E539EE"/>
    <w:rsid w:val="00E54F0A"/>
    <w:rsid w:val="00E54F38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3D23"/>
    <w:rsid w:val="00E6471E"/>
    <w:rsid w:val="00E647F3"/>
    <w:rsid w:val="00E65047"/>
    <w:rsid w:val="00E65AB0"/>
    <w:rsid w:val="00E66A4B"/>
    <w:rsid w:val="00E675E4"/>
    <w:rsid w:val="00E67C17"/>
    <w:rsid w:val="00E70455"/>
    <w:rsid w:val="00E7053E"/>
    <w:rsid w:val="00E7076F"/>
    <w:rsid w:val="00E710E2"/>
    <w:rsid w:val="00E71239"/>
    <w:rsid w:val="00E71B45"/>
    <w:rsid w:val="00E71C69"/>
    <w:rsid w:val="00E71C7B"/>
    <w:rsid w:val="00E742D9"/>
    <w:rsid w:val="00E7460A"/>
    <w:rsid w:val="00E74DE7"/>
    <w:rsid w:val="00E74F55"/>
    <w:rsid w:val="00E7543A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0CCD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545"/>
    <w:rsid w:val="00EB1BA5"/>
    <w:rsid w:val="00EB2680"/>
    <w:rsid w:val="00EB2749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49D"/>
    <w:rsid w:val="00EC3570"/>
    <w:rsid w:val="00EC3C1E"/>
    <w:rsid w:val="00EC4047"/>
    <w:rsid w:val="00EC48D7"/>
    <w:rsid w:val="00EC4DE7"/>
    <w:rsid w:val="00EC4E0E"/>
    <w:rsid w:val="00EC4E2A"/>
    <w:rsid w:val="00EC51BD"/>
    <w:rsid w:val="00EC5310"/>
    <w:rsid w:val="00EC6CCB"/>
    <w:rsid w:val="00EC7B4A"/>
    <w:rsid w:val="00ED01B7"/>
    <w:rsid w:val="00ED0665"/>
    <w:rsid w:val="00ED1225"/>
    <w:rsid w:val="00ED1B33"/>
    <w:rsid w:val="00ED1B92"/>
    <w:rsid w:val="00ED2D96"/>
    <w:rsid w:val="00ED31D8"/>
    <w:rsid w:val="00ED425D"/>
    <w:rsid w:val="00ED478F"/>
    <w:rsid w:val="00ED47CC"/>
    <w:rsid w:val="00ED60A9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6C7E"/>
    <w:rsid w:val="00EE7710"/>
    <w:rsid w:val="00EE7B34"/>
    <w:rsid w:val="00EF08A6"/>
    <w:rsid w:val="00EF15BF"/>
    <w:rsid w:val="00EF1E70"/>
    <w:rsid w:val="00EF2FFC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41E7"/>
    <w:rsid w:val="00F14BF9"/>
    <w:rsid w:val="00F16295"/>
    <w:rsid w:val="00F163C6"/>
    <w:rsid w:val="00F20249"/>
    <w:rsid w:val="00F2079B"/>
    <w:rsid w:val="00F20C02"/>
    <w:rsid w:val="00F20CBD"/>
    <w:rsid w:val="00F21F89"/>
    <w:rsid w:val="00F22548"/>
    <w:rsid w:val="00F22A79"/>
    <w:rsid w:val="00F22C7C"/>
    <w:rsid w:val="00F23C83"/>
    <w:rsid w:val="00F23E2A"/>
    <w:rsid w:val="00F24DE0"/>
    <w:rsid w:val="00F25ECA"/>
    <w:rsid w:val="00F264AE"/>
    <w:rsid w:val="00F2653B"/>
    <w:rsid w:val="00F26D17"/>
    <w:rsid w:val="00F270B1"/>
    <w:rsid w:val="00F31A3E"/>
    <w:rsid w:val="00F31AEB"/>
    <w:rsid w:val="00F31BD0"/>
    <w:rsid w:val="00F32A99"/>
    <w:rsid w:val="00F32E8D"/>
    <w:rsid w:val="00F33A4F"/>
    <w:rsid w:val="00F344E6"/>
    <w:rsid w:val="00F3526B"/>
    <w:rsid w:val="00F35511"/>
    <w:rsid w:val="00F35585"/>
    <w:rsid w:val="00F35768"/>
    <w:rsid w:val="00F35A8F"/>
    <w:rsid w:val="00F373CA"/>
    <w:rsid w:val="00F37EAF"/>
    <w:rsid w:val="00F40D2C"/>
    <w:rsid w:val="00F40F7F"/>
    <w:rsid w:val="00F41272"/>
    <w:rsid w:val="00F41A2D"/>
    <w:rsid w:val="00F423F8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65"/>
    <w:rsid w:val="00F50FFC"/>
    <w:rsid w:val="00F5198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2F6"/>
    <w:rsid w:val="00F73F31"/>
    <w:rsid w:val="00F74124"/>
    <w:rsid w:val="00F7477A"/>
    <w:rsid w:val="00F74B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EE"/>
    <w:rsid w:val="00F87654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5F7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A6D2B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4ECA"/>
    <w:rsid w:val="00FC52C7"/>
    <w:rsid w:val="00FC60AA"/>
    <w:rsid w:val="00FC6595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4DE6"/>
    <w:rsid w:val="00FE582B"/>
    <w:rsid w:val="00FE5B8D"/>
    <w:rsid w:val="00FE6C13"/>
    <w:rsid w:val="00FE6E0D"/>
    <w:rsid w:val="00FE7C32"/>
    <w:rsid w:val="00FF05CA"/>
    <w:rsid w:val="00FF0A78"/>
    <w:rsid w:val="00FF1BEC"/>
    <w:rsid w:val="00FF30FA"/>
    <w:rsid w:val="00FF3615"/>
    <w:rsid w:val="00FF507D"/>
    <w:rsid w:val="00FF5132"/>
    <w:rsid w:val="00FF5462"/>
    <w:rsid w:val="00FF5995"/>
    <w:rsid w:val="00FF63E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8" ma:contentTypeDescription="Create a new document." ma:contentTypeScope="" ma:versionID="4cc7bbb585d687fcb7d571730677a314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2268376133391f10a7e8e00c94be795c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7E36F-0799-413F-A941-29106D777813}"/>
</file>

<file path=customXml/itemProps3.xml><?xml version="1.0" encoding="utf-8"?>
<ds:datastoreItem xmlns:ds="http://schemas.openxmlformats.org/officeDocument/2006/customXml" ds:itemID="{5489D4BB-C218-44D9-82CC-B5822D920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70</cp:revision>
  <dcterms:created xsi:type="dcterms:W3CDTF">2024-04-27T12:49:00Z</dcterms:created>
  <dcterms:modified xsi:type="dcterms:W3CDTF">2024-04-30T12:56:00Z</dcterms:modified>
</cp:coreProperties>
</file>