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2C6A" w:rsidRPr="00FA0F4E" w:rsidRDefault="00B02C6A" w:rsidP="00FB2A87">
      <w:pPr>
        <w:rPr>
          <w:rFonts w:ascii="Aptos" w:hAnsi="Aptos"/>
        </w:rPr>
      </w:pPr>
    </w:p>
    <w:p w:rsidR="00FB2A87" w:rsidRPr="00FA0F4E" w:rsidRDefault="00FB2A87" w:rsidP="00FB2A87">
      <w:pPr>
        <w:spacing w:before="160" w:after="160" w:line="300" w:lineRule="atLeast"/>
        <w:jc w:val="center"/>
        <w:rPr>
          <w:rFonts w:ascii="Aptos" w:hAnsi="Aptos" w:cs="Arial"/>
          <w:b/>
        </w:rPr>
      </w:pPr>
    </w:p>
    <w:p w:rsidR="00FB2A87" w:rsidRPr="00FA0F4E" w:rsidRDefault="00FB2A87" w:rsidP="00FB2A87">
      <w:pPr>
        <w:spacing w:before="160" w:after="160" w:line="300" w:lineRule="atLeast"/>
        <w:jc w:val="center"/>
        <w:rPr>
          <w:rFonts w:ascii="Aptos" w:hAnsi="Aptos"/>
          <w:b/>
          <w:sz w:val="28"/>
        </w:rPr>
      </w:pPr>
    </w:p>
    <w:p w:rsidR="00FB2A87" w:rsidRPr="00FA0F4E" w:rsidRDefault="00E55773" w:rsidP="00FB2A87">
      <w:pPr>
        <w:spacing w:before="160" w:after="160" w:line="300" w:lineRule="atLeast"/>
        <w:jc w:val="center"/>
        <w:rPr>
          <w:rFonts w:ascii="Aptos" w:hAnsi="Aptos" w:cs="Arial"/>
          <w:b/>
          <w:szCs w:val="22"/>
        </w:rPr>
      </w:pPr>
      <w:r w:rsidRPr="00FA0F4E">
        <w:rPr>
          <w:rFonts w:ascii="Aptos" w:hAnsi="Aptos" w:cstheme="minorHAnsi"/>
          <w:noProof/>
          <w:lang w:eastAsia="en-GB"/>
        </w:rPr>
        <w:drawing>
          <wp:anchor distT="0" distB="0" distL="114300" distR="114300" simplePos="0" relativeHeight="251659264" behindDoc="1" locked="0" layoutInCell="1" allowOverlap="1" wp14:anchorId="2587D34B" wp14:editId="43161717">
            <wp:simplePos x="0" y="0"/>
            <wp:positionH relativeFrom="margin">
              <wp:posOffset>1872343</wp:posOffset>
            </wp:positionH>
            <wp:positionV relativeFrom="paragraph">
              <wp:posOffset>42998</wp:posOffset>
            </wp:positionV>
            <wp:extent cx="2282190" cy="1685925"/>
            <wp:effectExtent l="0" t="0" r="3810" b="9525"/>
            <wp:wrapTight wrapText="bothSides">
              <wp:wrapPolygon edited="0">
                <wp:start x="0" y="0"/>
                <wp:lineTo x="0" y="21478"/>
                <wp:lineTo x="21456" y="21478"/>
                <wp:lineTo x="21456" y="0"/>
                <wp:lineTo x="0" y="0"/>
              </wp:wrapPolygon>
            </wp:wrapTight>
            <wp:docPr id="12003135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219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A87" w:rsidRPr="00FA0F4E" w:rsidRDefault="00FB2A87" w:rsidP="00FB2A87">
      <w:pPr>
        <w:spacing w:before="160" w:after="160" w:line="300" w:lineRule="atLeast"/>
        <w:jc w:val="center"/>
        <w:rPr>
          <w:rFonts w:ascii="Aptos" w:hAnsi="Aptos" w:cs="Arial"/>
          <w:b/>
          <w:sz w:val="36"/>
          <w:szCs w:val="36"/>
        </w:rPr>
      </w:pPr>
    </w:p>
    <w:p w:rsidR="00FB2A87" w:rsidRPr="00FA0F4E" w:rsidRDefault="00FB2A87" w:rsidP="00FB2A87">
      <w:pPr>
        <w:spacing w:before="160" w:after="160" w:line="300" w:lineRule="atLeast"/>
        <w:jc w:val="center"/>
        <w:rPr>
          <w:rFonts w:ascii="Aptos" w:hAnsi="Aptos" w:cs="Arial"/>
          <w:b/>
          <w:sz w:val="36"/>
          <w:szCs w:val="36"/>
        </w:rPr>
      </w:pPr>
    </w:p>
    <w:p w:rsidR="00F726A4" w:rsidRPr="00FA0F4E" w:rsidRDefault="00F726A4" w:rsidP="00FB2A87">
      <w:pPr>
        <w:spacing w:before="160" w:after="160" w:line="300" w:lineRule="atLeast"/>
        <w:jc w:val="center"/>
        <w:rPr>
          <w:rFonts w:ascii="Aptos" w:hAnsi="Aptos" w:cs="Arial"/>
          <w:b/>
          <w:sz w:val="36"/>
          <w:szCs w:val="36"/>
        </w:rPr>
      </w:pPr>
    </w:p>
    <w:p w:rsidR="00E55773" w:rsidRPr="00FA0F4E" w:rsidRDefault="00E55773" w:rsidP="00FB2A87">
      <w:pPr>
        <w:spacing w:before="160" w:after="160" w:line="300" w:lineRule="atLeast"/>
        <w:jc w:val="center"/>
        <w:rPr>
          <w:rFonts w:ascii="Aptos" w:hAnsi="Aptos" w:cs="Arial"/>
          <w:b/>
          <w:sz w:val="36"/>
          <w:szCs w:val="36"/>
        </w:rPr>
      </w:pPr>
    </w:p>
    <w:p w:rsidR="00E55773" w:rsidRPr="00FA0F4E" w:rsidRDefault="00E55773" w:rsidP="00FB2A87">
      <w:pPr>
        <w:spacing w:before="160" w:after="160" w:line="300" w:lineRule="atLeast"/>
        <w:jc w:val="center"/>
        <w:rPr>
          <w:rFonts w:ascii="Aptos" w:hAnsi="Aptos" w:cs="Arial"/>
          <w:b/>
          <w:sz w:val="36"/>
          <w:szCs w:val="36"/>
        </w:rPr>
      </w:pPr>
    </w:p>
    <w:p w:rsidR="00E55773" w:rsidRPr="00FA0F4E" w:rsidRDefault="00E55773" w:rsidP="00FB2A87">
      <w:pPr>
        <w:spacing w:before="160" w:after="160" w:line="300" w:lineRule="atLeast"/>
        <w:jc w:val="center"/>
        <w:rPr>
          <w:rFonts w:ascii="Aptos" w:hAnsi="Aptos" w:cs="Arial"/>
          <w:b/>
          <w:sz w:val="36"/>
          <w:szCs w:val="36"/>
        </w:rPr>
      </w:pPr>
    </w:p>
    <w:p w:rsidR="00FB2A87" w:rsidRPr="00FA0F4E" w:rsidRDefault="003D39BB" w:rsidP="00FB2A87">
      <w:pPr>
        <w:spacing w:before="160" w:after="160" w:line="300" w:lineRule="atLeast"/>
        <w:jc w:val="center"/>
        <w:rPr>
          <w:rFonts w:ascii="Aptos" w:hAnsi="Aptos" w:cs="Arial"/>
          <w:b/>
          <w:sz w:val="36"/>
          <w:szCs w:val="36"/>
        </w:rPr>
      </w:pPr>
      <w:r w:rsidRPr="00FA0F4E">
        <w:rPr>
          <w:rFonts w:ascii="Aptos" w:hAnsi="Aptos" w:cs="Arial"/>
          <w:b/>
          <w:sz w:val="36"/>
          <w:szCs w:val="36"/>
        </w:rPr>
        <w:t xml:space="preserve">Durham Police and Crime Commissioner </w:t>
      </w:r>
    </w:p>
    <w:p w:rsidR="00FB2A87" w:rsidRPr="00FA0F4E" w:rsidRDefault="00FB2A87" w:rsidP="00FB2A87">
      <w:pPr>
        <w:spacing w:before="160" w:after="160" w:line="300" w:lineRule="atLeast"/>
        <w:jc w:val="center"/>
        <w:rPr>
          <w:rFonts w:ascii="Aptos" w:hAnsi="Aptos" w:cs="Arial"/>
          <w:b/>
          <w:sz w:val="36"/>
          <w:szCs w:val="36"/>
        </w:rPr>
      </w:pPr>
    </w:p>
    <w:p w:rsidR="00FB2A87" w:rsidRPr="00FA0F4E" w:rsidRDefault="00E55773" w:rsidP="00FB2A87">
      <w:pPr>
        <w:spacing w:before="160" w:after="160" w:line="300" w:lineRule="atLeast"/>
        <w:jc w:val="center"/>
        <w:rPr>
          <w:rFonts w:ascii="Aptos" w:hAnsi="Aptos" w:cs="Arial"/>
          <w:b/>
          <w:sz w:val="36"/>
          <w:szCs w:val="36"/>
        </w:rPr>
      </w:pPr>
      <w:r w:rsidRPr="00FA0F4E">
        <w:rPr>
          <w:rFonts w:ascii="Aptos" w:hAnsi="Aptos" w:cs="Arial"/>
          <w:b/>
          <w:bCs/>
          <w:sz w:val="36"/>
          <w:szCs w:val="36"/>
        </w:rPr>
        <w:t>‘Community Based Services Supporting Women’</w:t>
      </w:r>
    </w:p>
    <w:p w:rsidR="00B04CC2" w:rsidRPr="00FA0F4E" w:rsidRDefault="00B04CC2" w:rsidP="00FB2A87">
      <w:pPr>
        <w:spacing w:before="160" w:after="160" w:line="300" w:lineRule="atLeast"/>
        <w:jc w:val="center"/>
        <w:rPr>
          <w:rFonts w:ascii="Aptos" w:hAnsi="Aptos" w:cs="Arial"/>
          <w:b/>
          <w:sz w:val="36"/>
          <w:szCs w:val="36"/>
        </w:rPr>
      </w:pPr>
    </w:p>
    <w:p w:rsidR="00FB2A87" w:rsidRPr="00FA0F4E" w:rsidRDefault="00E22FF3" w:rsidP="00FB2A87">
      <w:pPr>
        <w:spacing w:before="160" w:after="160" w:line="300" w:lineRule="atLeast"/>
        <w:jc w:val="center"/>
        <w:rPr>
          <w:rFonts w:ascii="Aptos" w:hAnsi="Aptos" w:cs="Arial"/>
          <w:b/>
          <w:sz w:val="36"/>
          <w:szCs w:val="36"/>
        </w:rPr>
      </w:pPr>
      <w:r w:rsidRPr="00FA0F4E">
        <w:rPr>
          <w:rFonts w:ascii="Aptos" w:hAnsi="Aptos" w:cs="Arial"/>
          <w:b/>
          <w:sz w:val="36"/>
          <w:szCs w:val="36"/>
        </w:rPr>
        <w:t>Reference</w:t>
      </w:r>
      <w:r w:rsidR="003D39BB" w:rsidRPr="00FA0F4E">
        <w:rPr>
          <w:rFonts w:ascii="Aptos" w:hAnsi="Aptos" w:cs="Arial"/>
          <w:b/>
          <w:sz w:val="36"/>
          <w:szCs w:val="36"/>
        </w:rPr>
        <w:t>:</w:t>
      </w:r>
      <w:r w:rsidR="00EC02F8" w:rsidRPr="00FA0F4E">
        <w:rPr>
          <w:rFonts w:ascii="Aptos" w:hAnsi="Aptos" w:cs="Arial"/>
          <w:b/>
          <w:sz w:val="36"/>
          <w:szCs w:val="36"/>
        </w:rPr>
        <w:t xml:space="preserve"> </w:t>
      </w:r>
    </w:p>
    <w:p w:rsidR="00B04CC2" w:rsidRPr="00FA0F4E" w:rsidRDefault="00B04CC2" w:rsidP="00FB2A87">
      <w:pPr>
        <w:spacing w:before="160" w:after="160" w:line="300" w:lineRule="atLeast"/>
        <w:jc w:val="center"/>
        <w:rPr>
          <w:rFonts w:ascii="Aptos" w:hAnsi="Aptos" w:cs="Arial"/>
          <w:b/>
          <w:sz w:val="36"/>
          <w:szCs w:val="36"/>
        </w:rPr>
      </w:pPr>
    </w:p>
    <w:p w:rsidR="00EC02F8" w:rsidRPr="00FA0F4E" w:rsidRDefault="00B04CC2" w:rsidP="00FB2A87">
      <w:pPr>
        <w:spacing w:before="160" w:after="160" w:line="300" w:lineRule="atLeast"/>
        <w:jc w:val="center"/>
        <w:rPr>
          <w:rFonts w:ascii="Aptos" w:hAnsi="Aptos" w:cs="Arial"/>
          <w:b/>
          <w:sz w:val="36"/>
          <w:szCs w:val="36"/>
        </w:rPr>
      </w:pPr>
      <w:r w:rsidRPr="00FA0F4E">
        <w:rPr>
          <w:rFonts w:ascii="Aptos" w:hAnsi="Aptos" w:cs="Arial"/>
          <w:b/>
          <w:sz w:val="36"/>
          <w:szCs w:val="36"/>
        </w:rPr>
        <w:t>Service Specification</w:t>
      </w:r>
    </w:p>
    <w:p w:rsidR="009455D7" w:rsidRPr="00FA0F4E" w:rsidRDefault="009455D7" w:rsidP="00FB2A87">
      <w:pPr>
        <w:spacing w:before="160" w:after="160" w:line="300" w:lineRule="atLeast"/>
        <w:jc w:val="center"/>
        <w:rPr>
          <w:rFonts w:ascii="Aptos" w:hAnsi="Aptos" w:cs="Arial"/>
          <w:b/>
          <w:sz w:val="28"/>
          <w:szCs w:val="28"/>
        </w:rPr>
      </w:pPr>
    </w:p>
    <w:p w:rsidR="00FB2A87" w:rsidRPr="00FA0F4E" w:rsidRDefault="00FB2A87" w:rsidP="00FB2A87">
      <w:pPr>
        <w:spacing w:before="160" w:after="160" w:line="300" w:lineRule="atLeast"/>
        <w:ind w:left="-540"/>
        <w:jc w:val="center"/>
        <w:rPr>
          <w:rFonts w:ascii="Aptos" w:hAnsi="Aptos" w:cs="Arial"/>
          <w:b/>
          <w:color w:val="FF0000"/>
          <w:sz w:val="36"/>
          <w:szCs w:val="36"/>
        </w:rPr>
      </w:pPr>
    </w:p>
    <w:p w:rsidR="00FB2A87" w:rsidRPr="00FA0F4E" w:rsidRDefault="00FB2A87">
      <w:pPr>
        <w:jc w:val="center"/>
        <w:rPr>
          <w:rFonts w:ascii="Aptos" w:hAnsi="Aptos" w:cs="Arial"/>
          <w:u w:val="single"/>
        </w:rPr>
        <w:sectPr w:rsidR="00FB2A87" w:rsidRPr="00FA0F4E" w:rsidSect="00D52202">
          <w:footerReference w:type="default" r:id="rId13"/>
          <w:pgSz w:w="11909" w:h="16834" w:code="9"/>
          <w:pgMar w:top="1440" w:right="1080" w:bottom="1440" w:left="1080" w:header="706" w:footer="0" w:gutter="0"/>
          <w:paperSrc w:first="2" w:other="2"/>
          <w:cols w:space="720"/>
          <w:docGrid w:linePitch="299"/>
        </w:sectPr>
      </w:pPr>
    </w:p>
    <w:p w:rsidR="00364A50" w:rsidRPr="00FA0F4E" w:rsidRDefault="00364A50" w:rsidP="00F726A4">
      <w:pPr>
        <w:spacing w:after="0"/>
        <w:jc w:val="center"/>
        <w:rPr>
          <w:rFonts w:ascii="Aptos" w:hAnsi="Aptos"/>
          <w:b/>
          <w:sz w:val="28"/>
          <w:szCs w:val="22"/>
          <w:u w:val="single"/>
        </w:rPr>
      </w:pPr>
      <w:r w:rsidRPr="00FA0F4E">
        <w:rPr>
          <w:rFonts w:ascii="Aptos" w:hAnsi="Aptos"/>
          <w:b/>
          <w:sz w:val="28"/>
          <w:szCs w:val="22"/>
          <w:u w:val="single"/>
        </w:rPr>
        <w:t xml:space="preserve">Service Specification </w:t>
      </w:r>
    </w:p>
    <w:p w:rsidR="00364A50" w:rsidRPr="00FA0F4E" w:rsidRDefault="00364A50" w:rsidP="00364A50">
      <w:pPr>
        <w:spacing w:after="0"/>
        <w:rPr>
          <w:rFonts w:ascii="Aptos" w:hAnsi="Aptos"/>
          <w:sz w:val="28"/>
          <w:szCs w:val="28"/>
        </w:rPr>
      </w:pPr>
    </w:p>
    <w:tbl>
      <w:tblPr>
        <w:tblW w:w="1005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08"/>
        <w:gridCol w:w="6846"/>
      </w:tblGrid>
      <w:tr w:rsidR="00364A50" w:rsidRPr="00FA0F4E" w:rsidTr="24D429D1">
        <w:trPr>
          <w:trHeight w:val="345"/>
          <w:jc w:val="center"/>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64A50" w:rsidRPr="00FA0F4E" w:rsidRDefault="00364A50" w:rsidP="00364A50">
            <w:pPr>
              <w:spacing w:after="0"/>
              <w:jc w:val="left"/>
              <w:rPr>
                <w:rFonts w:ascii="Aptos" w:hAnsi="Aptos" w:cs="Arial"/>
                <w:sz w:val="24"/>
                <w:szCs w:val="24"/>
              </w:rPr>
            </w:pPr>
            <w:r w:rsidRPr="00FA0F4E">
              <w:rPr>
                <w:rFonts w:ascii="Aptos" w:hAnsi="Aptos" w:cs="Arial"/>
                <w:sz w:val="24"/>
                <w:szCs w:val="24"/>
              </w:rPr>
              <w:t>Service</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A50" w:rsidRPr="00FA0F4E" w:rsidRDefault="00E55773" w:rsidP="00364A50">
            <w:pPr>
              <w:spacing w:after="0"/>
              <w:jc w:val="left"/>
              <w:rPr>
                <w:rFonts w:ascii="Aptos" w:hAnsi="Aptos" w:cs="Arial"/>
                <w:b/>
                <w:color w:val="000000"/>
                <w:sz w:val="24"/>
                <w:szCs w:val="22"/>
              </w:rPr>
            </w:pPr>
            <w:r w:rsidRPr="00FA0F4E">
              <w:rPr>
                <w:rFonts w:ascii="Aptos" w:hAnsi="Aptos" w:cs="Arial"/>
                <w:b/>
                <w:bCs/>
                <w:sz w:val="24"/>
                <w:szCs w:val="22"/>
              </w:rPr>
              <w:t xml:space="preserve">Community Based Services Supporting Women </w:t>
            </w:r>
          </w:p>
        </w:tc>
      </w:tr>
      <w:tr w:rsidR="00364A50" w:rsidRPr="00FA0F4E" w:rsidTr="24D429D1">
        <w:trPr>
          <w:trHeight w:val="345"/>
          <w:jc w:val="center"/>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364A50" w:rsidRPr="00FA0F4E" w:rsidRDefault="00364A50" w:rsidP="00364A50">
            <w:pPr>
              <w:spacing w:after="0"/>
              <w:jc w:val="left"/>
              <w:rPr>
                <w:rFonts w:ascii="Aptos" w:hAnsi="Aptos" w:cs="Arial"/>
                <w:sz w:val="24"/>
                <w:szCs w:val="24"/>
              </w:rPr>
            </w:pPr>
            <w:r w:rsidRPr="00FA0F4E">
              <w:rPr>
                <w:rFonts w:ascii="Aptos" w:hAnsi="Aptos" w:cs="Arial"/>
                <w:sz w:val="24"/>
                <w:szCs w:val="24"/>
              </w:rPr>
              <w:t>Commissioner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A50" w:rsidRPr="00FA0F4E" w:rsidRDefault="00282520" w:rsidP="00364A50">
            <w:pPr>
              <w:spacing w:after="0"/>
              <w:jc w:val="left"/>
              <w:rPr>
                <w:rFonts w:ascii="Aptos" w:hAnsi="Aptos" w:cs="Arial"/>
                <w:b/>
                <w:bCs/>
                <w:color w:val="000000"/>
                <w:sz w:val="24"/>
                <w:szCs w:val="24"/>
              </w:rPr>
            </w:pPr>
            <w:r>
              <w:rPr>
                <w:rFonts w:ascii="Aptos" w:hAnsi="Aptos" w:cs="Arial"/>
                <w:b/>
                <w:bCs/>
                <w:color w:val="000000"/>
                <w:sz w:val="24"/>
                <w:szCs w:val="24"/>
              </w:rPr>
              <w:t xml:space="preserve">Jeanne Trotter, Head of Projects, </w:t>
            </w:r>
            <w:r w:rsidR="000F2789" w:rsidRPr="00FA0F4E">
              <w:rPr>
                <w:rFonts w:ascii="Aptos" w:hAnsi="Aptos" w:cs="Arial"/>
                <w:b/>
                <w:bCs/>
                <w:color w:val="000000"/>
                <w:sz w:val="24"/>
                <w:szCs w:val="24"/>
              </w:rPr>
              <w:t xml:space="preserve">Policy and </w:t>
            </w:r>
            <w:r w:rsidR="003D39BB" w:rsidRPr="00FA0F4E">
              <w:rPr>
                <w:rFonts w:ascii="Aptos" w:hAnsi="Aptos" w:cs="Arial"/>
                <w:b/>
                <w:bCs/>
                <w:color w:val="000000"/>
                <w:sz w:val="24"/>
                <w:szCs w:val="24"/>
              </w:rPr>
              <w:t>Commissioning</w:t>
            </w:r>
          </w:p>
        </w:tc>
      </w:tr>
      <w:tr w:rsidR="00282520" w:rsidRPr="00FA0F4E" w:rsidTr="24D429D1">
        <w:trPr>
          <w:trHeight w:val="345"/>
          <w:jc w:val="center"/>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82520" w:rsidRPr="00FA0F4E" w:rsidRDefault="00282520" w:rsidP="00364A50">
            <w:pPr>
              <w:spacing w:after="0"/>
              <w:jc w:val="left"/>
              <w:rPr>
                <w:rFonts w:ascii="Aptos" w:hAnsi="Aptos" w:cs="Arial"/>
                <w:sz w:val="24"/>
                <w:szCs w:val="24"/>
              </w:rPr>
            </w:pPr>
            <w:r>
              <w:rPr>
                <w:rFonts w:ascii="Aptos" w:hAnsi="Aptos" w:cs="Arial"/>
                <w:sz w:val="24"/>
                <w:szCs w:val="24"/>
              </w:rPr>
              <w:t>Project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82520" w:rsidRDefault="00282520" w:rsidP="00364A50">
            <w:pPr>
              <w:spacing w:after="0"/>
              <w:jc w:val="left"/>
              <w:rPr>
                <w:rFonts w:ascii="Aptos" w:hAnsi="Aptos" w:cs="Arial"/>
                <w:b/>
                <w:bCs/>
                <w:color w:val="000000"/>
                <w:sz w:val="24"/>
                <w:szCs w:val="24"/>
              </w:rPr>
            </w:pPr>
            <w:r>
              <w:rPr>
                <w:rFonts w:ascii="Aptos" w:hAnsi="Aptos" w:cs="Arial"/>
                <w:b/>
                <w:bCs/>
                <w:color w:val="000000"/>
                <w:sz w:val="24"/>
                <w:szCs w:val="24"/>
              </w:rPr>
              <w:t>SH</w:t>
            </w:r>
          </w:p>
        </w:tc>
      </w:tr>
      <w:tr w:rsidR="00364A50" w:rsidRPr="00FA0F4E" w:rsidTr="24D429D1">
        <w:trPr>
          <w:trHeight w:val="345"/>
          <w:jc w:val="center"/>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364A50" w:rsidRPr="00FA0F4E" w:rsidRDefault="00364A50" w:rsidP="00364A50">
            <w:pPr>
              <w:spacing w:after="0"/>
              <w:jc w:val="left"/>
              <w:rPr>
                <w:rFonts w:ascii="Aptos" w:hAnsi="Aptos" w:cs="Arial"/>
                <w:sz w:val="24"/>
                <w:szCs w:val="24"/>
              </w:rPr>
            </w:pPr>
            <w:r w:rsidRPr="00FA0F4E">
              <w:rPr>
                <w:rFonts w:ascii="Aptos" w:hAnsi="Aptos" w:cs="Arial"/>
                <w:sz w:val="24"/>
                <w:szCs w:val="24"/>
              </w:rPr>
              <w:t>Provider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A50" w:rsidRPr="00FA0F4E" w:rsidRDefault="003736BA" w:rsidP="00364A50">
            <w:pPr>
              <w:spacing w:after="0"/>
              <w:jc w:val="left"/>
              <w:rPr>
                <w:rFonts w:ascii="Aptos" w:hAnsi="Aptos" w:cs="Arial"/>
                <w:b/>
                <w:bCs/>
                <w:color w:val="000000"/>
                <w:sz w:val="24"/>
                <w:szCs w:val="24"/>
              </w:rPr>
            </w:pPr>
            <w:r w:rsidRPr="00FA0F4E">
              <w:rPr>
                <w:rFonts w:ascii="Aptos" w:hAnsi="Aptos" w:cs="Arial"/>
                <w:b/>
                <w:bCs/>
                <w:color w:val="000000"/>
                <w:sz w:val="24"/>
                <w:szCs w:val="24"/>
              </w:rPr>
              <w:t xml:space="preserve">Durham </w:t>
            </w:r>
            <w:r w:rsidR="003D39BB" w:rsidRPr="00FA0F4E">
              <w:rPr>
                <w:rFonts w:ascii="Aptos" w:hAnsi="Aptos" w:cs="Arial"/>
                <w:b/>
                <w:bCs/>
                <w:color w:val="000000"/>
                <w:sz w:val="24"/>
                <w:szCs w:val="24"/>
              </w:rPr>
              <w:t xml:space="preserve">Police and Crime Commissioner </w:t>
            </w:r>
          </w:p>
        </w:tc>
      </w:tr>
      <w:tr w:rsidR="00364A50" w:rsidRPr="00FA0F4E" w:rsidTr="24D429D1">
        <w:trPr>
          <w:trHeight w:val="345"/>
          <w:jc w:val="center"/>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364A50" w:rsidRPr="00FA0F4E" w:rsidRDefault="00364A50" w:rsidP="00364A50">
            <w:pPr>
              <w:spacing w:after="0"/>
              <w:jc w:val="left"/>
              <w:rPr>
                <w:rFonts w:ascii="Aptos" w:hAnsi="Aptos" w:cs="Arial"/>
                <w:sz w:val="24"/>
                <w:szCs w:val="24"/>
              </w:rPr>
            </w:pPr>
            <w:r w:rsidRPr="00FA0F4E">
              <w:rPr>
                <w:rFonts w:ascii="Aptos" w:hAnsi="Aptos" w:cs="Arial"/>
                <w:sz w:val="24"/>
                <w:szCs w:val="24"/>
              </w:rPr>
              <w:t>Period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A50" w:rsidRPr="00FA0F4E" w:rsidRDefault="00E55773" w:rsidP="00DA118B">
            <w:pPr>
              <w:spacing w:after="0"/>
              <w:jc w:val="left"/>
              <w:rPr>
                <w:rFonts w:ascii="Aptos" w:hAnsi="Aptos" w:cs="Arial"/>
                <w:b/>
                <w:bCs/>
                <w:sz w:val="24"/>
                <w:szCs w:val="24"/>
              </w:rPr>
            </w:pPr>
            <w:r w:rsidRPr="00FA0F4E">
              <w:rPr>
                <w:rFonts w:ascii="Aptos" w:hAnsi="Aptos" w:cs="Arial"/>
                <w:b/>
                <w:bCs/>
                <w:sz w:val="24"/>
                <w:szCs w:val="24"/>
              </w:rPr>
              <w:t>01-Jan-2026</w:t>
            </w:r>
            <w:r w:rsidR="007318E2" w:rsidRPr="00FA0F4E">
              <w:rPr>
                <w:rFonts w:ascii="Aptos" w:hAnsi="Aptos" w:cs="Arial"/>
                <w:b/>
                <w:bCs/>
                <w:sz w:val="24"/>
                <w:szCs w:val="24"/>
              </w:rPr>
              <w:t xml:space="preserve"> to 01-Jan-2028</w:t>
            </w:r>
            <w:r w:rsidR="00021DF8" w:rsidRPr="00FA0F4E">
              <w:rPr>
                <w:rFonts w:ascii="Aptos" w:hAnsi="Aptos" w:cs="Arial"/>
                <w:b/>
                <w:bCs/>
                <w:sz w:val="24"/>
                <w:szCs w:val="24"/>
              </w:rPr>
              <w:t xml:space="preserve"> (2+1+1 contract length)</w:t>
            </w:r>
          </w:p>
        </w:tc>
      </w:tr>
    </w:tbl>
    <w:p w:rsidR="00364A50" w:rsidRDefault="00364A50" w:rsidP="00364A50">
      <w:pPr>
        <w:spacing w:after="0"/>
        <w:rPr>
          <w:rFonts w:ascii="Aptos" w:hAnsi="Aptos"/>
          <w:sz w:val="28"/>
          <w:szCs w:val="28"/>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8F168E" w:rsidRPr="00FA0F4E" w:rsidTr="00254FCA">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8F168E" w:rsidRDefault="008F168E" w:rsidP="008F168E">
            <w:pPr>
              <w:spacing w:after="0"/>
              <w:jc w:val="left"/>
              <w:rPr>
                <w:rFonts w:ascii="Aptos" w:hAnsi="Aptos" w:cs="Arial"/>
                <w:b/>
                <w:bCs/>
                <w:sz w:val="20"/>
              </w:rPr>
            </w:pPr>
          </w:p>
          <w:p w:rsidR="008F168E" w:rsidRPr="00FA0F4E" w:rsidRDefault="008F168E" w:rsidP="008F168E">
            <w:pPr>
              <w:spacing w:after="0"/>
              <w:jc w:val="left"/>
              <w:rPr>
                <w:rFonts w:ascii="Aptos" w:hAnsi="Aptos" w:cs="Arial"/>
                <w:b/>
                <w:bCs/>
                <w:sz w:val="20"/>
              </w:rPr>
            </w:pPr>
            <w:r>
              <w:rPr>
                <w:rFonts w:ascii="Aptos" w:hAnsi="Aptos" w:cs="Arial"/>
                <w:b/>
                <w:bCs/>
                <w:sz w:val="20"/>
              </w:rPr>
              <w:t>Specification Overview</w:t>
            </w:r>
          </w:p>
          <w:p w:rsidR="008F168E" w:rsidRPr="00FA0F4E" w:rsidRDefault="008F168E" w:rsidP="00254FCA">
            <w:pPr>
              <w:spacing w:after="0"/>
              <w:jc w:val="left"/>
              <w:rPr>
                <w:rFonts w:ascii="Aptos" w:hAnsi="Aptos" w:cs="Arial"/>
                <w:b/>
                <w:bCs/>
                <w:sz w:val="20"/>
              </w:rPr>
            </w:pPr>
          </w:p>
        </w:tc>
      </w:tr>
      <w:tr w:rsidR="008F168E" w:rsidRPr="00FA0F4E" w:rsidTr="00254FCA">
        <w:trPr>
          <w:jc w:val="center"/>
        </w:trPr>
        <w:tc>
          <w:tcPr>
            <w:tcW w:w="10371" w:type="dxa"/>
            <w:tcBorders>
              <w:top w:val="single" w:sz="4" w:space="0" w:color="auto"/>
              <w:left w:val="single" w:sz="4" w:space="0" w:color="auto"/>
              <w:bottom w:val="single" w:sz="4" w:space="0" w:color="auto"/>
              <w:right w:val="single" w:sz="4" w:space="0" w:color="auto"/>
            </w:tcBorders>
          </w:tcPr>
          <w:p w:rsidR="008F168E" w:rsidRPr="008F168E" w:rsidRDefault="008F168E" w:rsidP="008F168E">
            <w:pPr>
              <w:pStyle w:val="ListParagraph"/>
              <w:spacing w:after="0"/>
              <w:jc w:val="left"/>
              <w:rPr>
                <w:rFonts w:ascii="Aptos" w:hAnsi="Aptos"/>
                <w:sz w:val="20"/>
              </w:rPr>
            </w:pPr>
          </w:p>
          <w:p w:rsidR="0099247C" w:rsidRPr="0099247C" w:rsidRDefault="008F168E" w:rsidP="0099247C">
            <w:pPr>
              <w:pStyle w:val="ListParagraph"/>
              <w:numPr>
                <w:ilvl w:val="0"/>
                <w:numId w:val="25"/>
              </w:numPr>
              <w:spacing w:after="0"/>
              <w:jc w:val="left"/>
              <w:rPr>
                <w:rFonts w:ascii="Aptos" w:hAnsi="Aptos"/>
                <w:sz w:val="20"/>
              </w:rPr>
            </w:pPr>
            <w:r w:rsidRPr="008F168E">
              <w:rPr>
                <w:rFonts w:ascii="Aptos" w:hAnsi="Aptos"/>
                <w:b/>
                <w:bCs/>
                <w:sz w:val="20"/>
              </w:rPr>
              <w:t xml:space="preserve">Fund amount: </w:t>
            </w:r>
            <w:r w:rsidRPr="008F168E">
              <w:rPr>
                <w:rFonts w:ascii="Aptos" w:hAnsi="Aptos"/>
                <w:sz w:val="20"/>
              </w:rPr>
              <w:t>£70,000 maximum.</w:t>
            </w:r>
          </w:p>
          <w:p w:rsidR="0099247C" w:rsidRPr="0099247C" w:rsidRDefault="008F168E" w:rsidP="0099247C">
            <w:pPr>
              <w:pStyle w:val="ListParagraph"/>
              <w:numPr>
                <w:ilvl w:val="1"/>
                <w:numId w:val="26"/>
              </w:numPr>
              <w:spacing w:after="0"/>
              <w:jc w:val="left"/>
              <w:rPr>
                <w:rFonts w:ascii="Aptos" w:hAnsi="Aptos"/>
                <w:sz w:val="20"/>
              </w:rPr>
            </w:pPr>
            <w:r w:rsidRPr="0099247C">
              <w:rPr>
                <w:rFonts w:ascii="Aptos" w:hAnsi="Aptos"/>
                <w:sz w:val="20"/>
              </w:rPr>
              <w:t xml:space="preserve">£5,000 will be </w:t>
            </w:r>
            <w:r w:rsidRPr="0099247C">
              <w:rPr>
                <w:rFonts w:ascii="Aptos" w:hAnsi="Aptos" w:cstheme="minorHAnsi"/>
                <w:bCs/>
                <w:sz w:val="20"/>
              </w:rPr>
              <w:t xml:space="preserve">awarded to one Provider in each of the 12 Local Network areas (formerly Area Action Partnerships) in County Durham. £10,000 will be awarded for 1 area for Darlington Borough Council </w:t>
            </w:r>
            <w:r w:rsidRPr="0099247C">
              <w:rPr>
                <w:rFonts w:ascii="Aptos" w:hAnsi="Aptos"/>
                <w:bCs/>
                <w:sz w:val="20"/>
              </w:rPr>
              <w:t xml:space="preserve">(13 areas in total). </w:t>
            </w:r>
          </w:p>
          <w:p w:rsidR="008F168E" w:rsidRPr="0099247C" w:rsidRDefault="008F168E" w:rsidP="0099247C">
            <w:pPr>
              <w:pStyle w:val="ListParagraph"/>
              <w:numPr>
                <w:ilvl w:val="1"/>
                <w:numId w:val="26"/>
              </w:numPr>
              <w:spacing w:after="0"/>
              <w:jc w:val="left"/>
              <w:rPr>
                <w:rStyle w:val="ui-provider"/>
                <w:rFonts w:ascii="Aptos" w:hAnsi="Aptos"/>
                <w:sz w:val="20"/>
              </w:rPr>
            </w:pPr>
            <w:r w:rsidRPr="0099247C">
              <w:rPr>
                <w:rStyle w:val="ui-provider"/>
                <w:rFonts w:ascii="Aptos" w:hAnsi="Aptos"/>
                <w:sz w:val="20"/>
              </w:rPr>
              <w:t>A Provider can apply for more than one Local Network area. There will only be one successful Provider per area.</w:t>
            </w:r>
          </w:p>
          <w:p w:rsidR="008F168E" w:rsidRPr="008F168E" w:rsidRDefault="008F168E" w:rsidP="008F168E">
            <w:pPr>
              <w:pStyle w:val="ListParagraph"/>
              <w:numPr>
                <w:ilvl w:val="0"/>
                <w:numId w:val="25"/>
              </w:numPr>
              <w:spacing w:after="160" w:line="259" w:lineRule="auto"/>
              <w:jc w:val="left"/>
              <w:rPr>
                <w:rFonts w:ascii="Aptos" w:hAnsi="Aptos"/>
                <w:sz w:val="20"/>
              </w:rPr>
            </w:pPr>
            <w:r w:rsidRPr="008F168E">
              <w:rPr>
                <w:rFonts w:ascii="Aptos" w:hAnsi="Aptos"/>
                <w:b/>
                <w:bCs/>
                <w:sz w:val="20"/>
              </w:rPr>
              <w:t>Contract Term / Length:</w:t>
            </w:r>
            <w:r w:rsidRPr="008F168E">
              <w:rPr>
                <w:rFonts w:ascii="Aptos" w:hAnsi="Aptos"/>
                <w:sz w:val="20"/>
              </w:rPr>
              <w:t xml:space="preserve"> 01-01-2026 to 01-01-2028, </w:t>
            </w:r>
            <w:r w:rsidRPr="008F168E">
              <w:rPr>
                <w:rFonts w:ascii="Aptos" w:hAnsi="Aptos" w:cs="Arial"/>
                <w:sz w:val="20"/>
              </w:rPr>
              <w:t>with possibility of extension of up to 12 months plus 12 months (2+1+1).</w:t>
            </w:r>
          </w:p>
          <w:p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Focus: </w:t>
            </w:r>
            <w:r w:rsidRPr="008F168E">
              <w:rPr>
                <w:rFonts w:ascii="Aptos" w:hAnsi="Aptos"/>
                <w:sz w:val="20"/>
              </w:rPr>
              <w:t>Community-based services providing community-focussed activities/intervention to women (18 years and above) who are residents of County Durham and Darlington.</w:t>
            </w:r>
          </w:p>
          <w:p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Annual income: </w:t>
            </w:r>
            <w:r w:rsidRPr="008F168E">
              <w:rPr>
                <w:rFonts w:ascii="Aptos" w:hAnsi="Aptos"/>
                <w:sz w:val="20"/>
              </w:rPr>
              <w:t>no minimum or maximum income requirement.</w:t>
            </w:r>
          </w:p>
          <w:p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Location: </w:t>
            </w:r>
            <w:r w:rsidRPr="008F168E">
              <w:rPr>
                <w:rFonts w:ascii="Aptos" w:hAnsi="Aptos"/>
                <w:sz w:val="20"/>
              </w:rPr>
              <w:t>Up to 12 areas across County Durham and 1 area in Darlington. See ‘Funding Application Guidance’ for full list of available areas in which can be applied for.</w:t>
            </w:r>
          </w:p>
          <w:p w:rsidR="008F168E" w:rsidRPr="008F168E" w:rsidRDefault="008F168E" w:rsidP="00254FCA">
            <w:pPr>
              <w:pStyle w:val="ListParagraph"/>
              <w:numPr>
                <w:ilvl w:val="0"/>
                <w:numId w:val="25"/>
              </w:numPr>
              <w:spacing w:after="160" w:line="259" w:lineRule="auto"/>
              <w:jc w:val="left"/>
              <w:rPr>
                <w:rFonts w:ascii="Aptos" w:hAnsi="Aptos"/>
                <w:sz w:val="20"/>
              </w:rPr>
            </w:pPr>
            <w:r w:rsidRPr="008F168E">
              <w:rPr>
                <w:rFonts w:ascii="Aptos" w:hAnsi="Aptos"/>
                <w:b/>
                <w:bCs/>
                <w:sz w:val="20"/>
              </w:rPr>
              <w:t xml:space="preserve">Application deadline: </w:t>
            </w:r>
            <w:r w:rsidRPr="008F168E">
              <w:rPr>
                <w:rFonts w:ascii="Aptos" w:hAnsi="Aptos"/>
                <w:color w:val="FF0000"/>
                <w:sz w:val="20"/>
                <w:u w:val="single"/>
              </w:rPr>
              <w:t>Friday 10</w:t>
            </w:r>
            <w:r w:rsidRPr="008F168E">
              <w:rPr>
                <w:rFonts w:ascii="Aptos" w:hAnsi="Aptos"/>
                <w:color w:val="FF0000"/>
                <w:sz w:val="20"/>
                <w:u w:val="single"/>
                <w:vertAlign w:val="superscript"/>
              </w:rPr>
              <w:t>th</w:t>
            </w:r>
            <w:r w:rsidRPr="008F168E">
              <w:rPr>
                <w:rFonts w:ascii="Aptos" w:hAnsi="Aptos"/>
                <w:color w:val="FF0000"/>
                <w:sz w:val="20"/>
                <w:u w:val="single"/>
              </w:rPr>
              <w:t xml:space="preserve"> October 2025, 5pm.</w:t>
            </w:r>
          </w:p>
        </w:tc>
      </w:tr>
    </w:tbl>
    <w:p w:rsidR="00282520" w:rsidRPr="00FA0F4E" w:rsidRDefault="00282520" w:rsidP="00364A50">
      <w:pPr>
        <w:spacing w:after="0"/>
        <w:rPr>
          <w:rFonts w:ascii="Aptos" w:hAnsi="Aptos"/>
          <w:sz w:val="28"/>
          <w:szCs w:val="28"/>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364A50"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364A50" w:rsidRPr="00FA0F4E" w:rsidRDefault="00364A50" w:rsidP="00364A50">
            <w:pPr>
              <w:spacing w:after="0"/>
              <w:jc w:val="left"/>
              <w:rPr>
                <w:rFonts w:ascii="Aptos" w:hAnsi="Aptos" w:cs="Arial"/>
                <w:b/>
                <w:bCs/>
                <w:sz w:val="20"/>
              </w:rPr>
            </w:pPr>
          </w:p>
          <w:p w:rsidR="00364A50" w:rsidRPr="00FA0F4E" w:rsidRDefault="00364A50" w:rsidP="008F168E">
            <w:pPr>
              <w:numPr>
                <w:ilvl w:val="0"/>
                <w:numId w:val="3"/>
              </w:numPr>
              <w:spacing w:after="0"/>
              <w:jc w:val="left"/>
              <w:rPr>
                <w:rFonts w:ascii="Aptos" w:hAnsi="Aptos" w:cs="Arial"/>
                <w:b/>
                <w:bCs/>
                <w:sz w:val="20"/>
              </w:rPr>
            </w:pPr>
            <w:r w:rsidRPr="00FA0F4E">
              <w:rPr>
                <w:rFonts w:ascii="Aptos" w:hAnsi="Aptos" w:cs="Arial"/>
                <w:b/>
                <w:bCs/>
                <w:sz w:val="20"/>
              </w:rPr>
              <w:t>Introduction / Context</w:t>
            </w:r>
          </w:p>
          <w:p w:rsidR="00364A50" w:rsidRPr="00FA0F4E" w:rsidRDefault="00364A50" w:rsidP="00364A50">
            <w:pPr>
              <w:spacing w:after="0"/>
              <w:jc w:val="left"/>
              <w:rPr>
                <w:rFonts w:ascii="Aptos" w:hAnsi="Aptos" w:cs="Arial"/>
                <w:b/>
                <w:bCs/>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2044BF" w:rsidRPr="00FA0F4E" w:rsidRDefault="003A34D0" w:rsidP="00BC65C5">
            <w:pPr>
              <w:spacing w:after="160" w:line="259" w:lineRule="auto"/>
              <w:rPr>
                <w:rFonts w:ascii="Aptos" w:hAnsi="Aptos" w:cstheme="minorHAnsi"/>
                <w:color w:val="000000"/>
                <w:sz w:val="20"/>
              </w:rPr>
            </w:pPr>
            <w:bookmarkStart w:id="0" w:name="_Hlk206403659"/>
            <w:r>
              <w:rPr>
                <w:rFonts w:ascii="Aptos" w:hAnsi="Aptos" w:cstheme="minorHAnsi"/>
                <w:color w:val="000000"/>
                <w:sz w:val="20"/>
              </w:rPr>
              <w:br/>
            </w:r>
            <w:r w:rsidR="002044BF" w:rsidRPr="00FA0F4E">
              <w:rPr>
                <w:rFonts w:ascii="Aptos" w:hAnsi="Aptos" w:cstheme="minorHAnsi"/>
                <w:color w:val="000000"/>
                <w:sz w:val="20"/>
              </w:rPr>
              <w:t>See ‘Annex A</w:t>
            </w:r>
            <w:r w:rsidR="00084064" w:rsidRPr="00FA0F4E">
              <w:rPr>
                <w:rFonts w:ascii="Aptos" w:hAnsi="Aptos" w:cstheme="minorHAnsi"/>
                <w:color w:val="000000"/>
                <w:sz w:val="20"/>
              </w:rPr>
              <w:t xml:space="preserve"> – Introduction &amp; Context</w:t>
            </w:r>
            <w:r w:rsidR="002044BF" w:rsidRPr="00FA0F4E">
              <w:rPr>
                <w:rFonts w:ascii="Aptos" w:hAnsi="Aptos" w:cstheme="minorHAnsi"/>
                <w:color w:val="000000"/>
                <w:sz w:val="20"/>
              </w:rPr>
              <w:t>’ attached for the following:</w:t>
            </w:r>
          </w:p>
          <w:bookmarkEnd w:id="0"/>
          <w:p w:rsidR="002D74EB"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Definitions</w:t>
            </w:r>
          </w:p>
          <w:p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International Context</w:t>
            </w:r>
          </w:p>
          <w:p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National Context</w:t>
            </w:r>
          </w:p>
          <w:p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Local Context</w:t>
            </w:r>
          </w:p>
          <w:bookmarkStart w:id="1" w:name="_MON_1817017638"/>
          <w:bookmarkEnd w:id="1"/>
          <w:p w:rsidR="002044BF" w:rsidRPr="00FA0F4E" w:rsidRDefault="00084064" w:rsidP="002044BF">
            <w:pPr>
              <w:spacing w:after="160" w:line="259" w:lineRule="auto"/>
              <w:rPr>
                <w:rFonts w:ascii="Aptos" w:hAnsi="Aptos" w:cstheme="minorHAnsi"/>
                <w:color w:val="000000"/>
                <w:sz w:val="20"/>
              </w:rPr>
            </w:pPr>
            <w:r w:rsidRPr="00FA0F4E">
              <w:rPr>
                <w:rFonts w:ascii="Aptos" w:hAnsi="Aptos" w:cstheme="minorHAnsi"/>
                <w:color w:val="000000"/>
                <w:sz w:val="20"/>
              </w:rPr>
              <w:object w:dxaOrig="1520" w:dyaOrig="985" w14:anchorId="6B830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14" o:title=""/>
                </v:shape>
                <o:OLEObject Type="Embed" ProgID="Word.Document.12" ShapeID="_x0000_i1025" DrawAspect="Icon" ObjectID="_1817293269" r:id="rId15">
                  <o:FieldCodes>\s</o:FieldCodes>
                </o:OLEObject>
              </w:object>
            </w: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5D48F0" w:rsidRPr="00FA0F4E" w:rsidRDefault="005D48F0" w:rsidP="005668E0">
            <w:pPr>
              <w:spacing w:after="0"/>
              <w:jc w:val="left"/>
              <w:rPr>
                <w:rFonts w:ascii="Aptos" w:hAnsi="Aptos" w:cs="Arial"/>
                <w:b/>
                <w:bCs/>
                <w:sz w:val="20"/>
                <w:lang w:val="en-US"/>
              </w:rPr>
            </w:pPr>
          </w:p>
          <w:p w:rsidR="00965DBA" w:rsidRPr="00FA0F4E" w:rsidRDefault="005668E0" w:rsidP="008F168E">
            <w:pPr>
              <w:pStyle w:val="ListParagraph"/>
              <w:numPr>
                <w:ilvl w:val="0"/>
                <w:numId w:val="3"/>
              </w:numPr>
              <w:spacing w:after="0"/>
              <w:jc w:val="left"/>
              <w:rPr>
                <w:rFonts w:ascii="Aptos" w:hAnsi="Aptos" w:cs="Arial"/>
                <w:b/>
                <w:bCs/>
                <w:sz w:val="20"/>
                <w:lang w:val="en-US"/>
              </w:rPr>
            </w:pPr>
            <w:r w:rsidRPr="00FA0F4E">
              <w:rPr>
                <w:rFonts w:ascii="Aptos" w:hAnsi="Aptos" w:cs="Arial"/>
                <w:b/>
                <w:bCs/>
                <w:sz w:val="20"/>
                <w:lang w:val="en-US"/>
              </w:rPr>
              <w:t xml:space="preserve">Project Summary </w:t>
            </w:r>
          </w:p>
          <w:p w:rsidR="005D48F0" w:rsidRPr="00FA0F4E" w:rsidRDefault="005D48F0" w:rsidP="005668E0">
            <w:pPr>
              <w:spacing w:after="0"/>
              <w:jc w:val="left"/>
              <w:rPr>
                <w:rFonts w:ascii="Aptos" w:hAnsi="Aptos" w:cs="Arial"/>
                <w:b/>
                <w:bCs/>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B23AD1" w:rsidRPr="00FA0F4E" w:rsidRDefault="00B23AD1" w:rsidP="00B23AD1">
            <w:pPr>
              <w:spacing w:after="0"/>
              <w:jc w:val="left"/>
              <w:rPr>
                <w:rFonts w:ascii="Aptos" w:hAnsi="Aptos"/>
                <w:sz w:val="20"/>
                <w:u w:val="single"/>
              </w:rPr>
            </w:pPr>
          </w:p>
          <w:p w:rsidR="00A57046" w:rsidRPr="00FA0F4E" w:rsidRDefault="00A57046" w:rsidP="008F168E">
            <w:pPr>
              <w:pStyle w:val="ListParagraph"/>
              <w:numPr>
                <w:ilvl w:val="1"/>
                <w:numId w:val="3"/>
              </w:numPr>
              <w:spacing w:after="0"/>
              <w:jc w:val="left"/>
              <w:rPr>
                <w:rFonts w:ascii="Aptos" w:hAnsi="Aptos"/>
                <w:sz w:val="20"/>
                <w:u w:val="single"/>
              </w:rPr>
            </w:pPr>
            <w:r w:rsidRPr="00FA0F4E">
              <w:rPr>
                <w:rFonts w:ascii="Aptos" w:hAnsi="Aptos"/>
                <w:sz w:val="20"/>
                <w:u w:val="single"/>
              </w:rPr>
              <w:t>The Vis</w:t>
            </w:r>
            <w:r w:rsidR="00B23AD1" w:rsidRPr="00FA0F4E">
              <w:rPr>
                <w:rFonts w:ascii="Aptos" w:hAnsi="Aptos"/>
                <w:sz w:val="20"/>
                <w:u w:val="single"/>
              </w:rPr>
              <w:t>i</w:t>
            </w:r>
            <w:r w:rsidRPr="00FA0F4E">
              <w:rPr>
                <w:rFonts w:ascii="Aptos" w:hAnsi="Aptos"/>
                <w:sz w:val="20"/>
                <w:u w:val="single"/>
              </w:rPr>
              <w:t xml:space="preserve">on </w:t>
            </w:r>
          </w:p>
          <w:p w:rsidR="00420B6C" w:rsidRPr="00FA0F4E" w:rsidRDefault="000324BD" w:rsidP="000324BD">
            <w:pPr>
              <w:spacing w:before="240" w:after="0"/>
              <w:rPr>
                <w:rFonts w:ascii="Aptos" w:hAnsi="Aptos" w:cs="Arial"/>
                <w:sz w:val="20"/>
                <w:lang w:eastAsia="en-GB"/>
              </w:rPr>
            </w:pPr>
            <w:bookmarkStart w:id="2" w:name="_Hlk206507848"/>
            <w:r w:rsidRPr="00FA0F4E">
              <w:rPr>
                <w:rFonts w:ascii="Aptos" w:hAnsi="Aptos" w:cs="Arial"/>
                <w:sz w:val="20"/>
              </w:rPr>
              <w:t xml:space="preserve">The </w:t>
            </w:r>
            <w:r w:rsidRPr="00FA0F4E">
              <w:rPr>
                <w:rFonts w:ascii="Aptos" w:hAnsi="Aptos" w:cs="Arial"/>
                <w:b/>
                <w:bCs/>
                <w:sz w:val="20"/>
                <w:lang w:eastAsia="en-GB"/>
              </w:rPr>
              <w:t>purpose</w:t>
            </w:r>
            <w:r w:rsidRPr="00FA0F4E">
              <w:rPr>
                <w:rFonts w:ascii="Aptos" w:hAnsi="Aptos" w:cs="Arial"/>
                <w:sz w:val="20"/>
                <w:lang w:eastAsia="en-GB"/>
              </w:rPr>
              <w:t xml:space="preserve"> of the </w:t>
            </w:r>
            <w:r w:rsidR="00071B98" w:rsidRPr="00FA0F4E">
              <w:rPr>
                <w:rFonts w:ascii="Aptos" w:hAnsi="Aptos" w:cs="Arial"/>
                <w:sz w:val="20"/>
                <w:lang w:eastAsia="en-GB"/>
              </w:rPr>
              <w:t>Community Based Services Supporting Women</w:t>
            </w:r>
            <w:r w:rsidR="00DF51F7" w:rsidRPr="00FA0F4E">
              <w:rPr>
                <w:rFonts w:ascii="Aptos" w:hAnsi="Aptos" w:cs="Arial"/>
                <w:sz w:val="20"/>
                <w:lang w:eastAsia="en-GB"/>
              </w:rPr>
              <w:t xml:space="preserve"> </w:t>
            </w:r>
            <w:r w:rsidR="008F0F91" w:rsidRPr="00FA0F4E">
              <w:rPr>
                <w:rFonts w:ascii="Aptos" w:hAnsi="Aptos" w:cs="Arial"/>
                <w:sz w:val="20"/>
                <w:lang w:eastAsia="en-GB"/>
              </w:rPr>
              <w:t>P</w:t>
            </w:r>
            <w:r w:rsidR="00936BEF" w:rsidRPr="00FA0F4E">
              <w:rPr>
                <w:rFonts w:ascii="Aptos" w:hAnsi="Aptos" w:cs="Arial"/>
                <w:sz w:val="20"/>
                <w:lang w:eastAsia="en-GB"/>
              </w:rPr>
              <w:t>roject</w:t>
            </w:r>
            <w:r w:rsidR="00936BEF" w:rsidRPr="00FA0F4E">
              <w:rPr>
                <w:rFonts w:ascii="Aptos" w:hAnsi="Aptos" w:cs="Arial"/>
                <w:b/>
                <w:bCs/>
                <w:sz w:val="20"/>
                <w:lang w:eastAsia="en-GB"/>
              </w:rPr>
              <w:t xml:space="preserve"> </w:t>
            </w:r>
            <w:r w:rsidRPr="00FA0F4E">
              <w:rPr>
                <w:rFonts w:ascii="Aptos" w:hAnsi="Aptos" w:cs="Arial"/>
                <w:sz w:val="20"/>
                <w:lang w:eastAsia="en-GB"/>
              </w:rPr>
              <w:t>is to support a whole</w:t>
            </w:r>
            <w:r w:rsidR="002375E2" w:rsidRPr="00FA0F4E">
              <w:rPr>
                <w:rFonts w:ascii="Aptos" w:hAnsi="Aptos" w:cs="Arial"/>
                <w:sz w:val="20"/>
                <w:lang w:eastAsia="en-GB"/>
              </w:rPr>
              <w:t>-</w:t>
            </w:r>
            <w:r w:rsidRPr="00FA0F4E">
              <w:rPr>
                <w:rFonts w:ascii="Aptos" w:hAnsi="Aptos" w:cs="Arial"/>
                <w:sz w:val="20"/>
                <w:lang w:eastAsia="en-GB"/>
              </w:rPr>
              <w:t>system approach to improving health and justice outcomes for women</w:t>
            </w:r>
            <w:r w:rsidR="008F2E19" w:rsidRPr="00FA0F4E">
              <w:rPr>
                <w:rFonts w:ascii="Aptos" w:hAnsi="Aptos" w:cs="Arial"/>
                <w:sz w:val="20"/>
                <w:lang w:eastAsia="en-GB"/>
              </w:rPr>
              <w:t xml:space="preserve"> </w:t>
            </w:r>
            <w:r w:rsidRPr="00FA0F4E">
              <w:rPr>
                <w:rFonts w:ascii="Aptos" w:hAnsi="Aptos" w:cs="Arial"/>
                <w:sz w:val="20"/>
                <w:lang w:eastAsia="en-GB"/>
              </w:rPr>
              <w:t>in County Durham</w:t>
            </w:r>
            <w:r w:rsidR="00A57046" w:rsidRPr="00FA0F4E">
              <w:rPr>
                <w:rFonts w:ascii="Aptos" w:hAnsi="Aptos" w:cs="Arial"/>
                <w:sz w:val="20"/>
                <w:lang w:eastAsia="en-GB"/>
              </w:rPr>
              <w:t xml:space="preserve"> and Darlington.</w:t>
            </w:r>
            <w:r w:rsidR="00314B52" w:rsidRPr="00FA0F4E">
              <w:rPr>
                <w:rFonts w:ascii="Aptos" w:hAnsi="Aptos" w:cs="Arial"/>
                <w:sz w:val="20"/>
                <w:lang w:eastAsia="en-GB"/>
              </w:rPr>
              <w:t xml:space="preserve"> </w:t>
            </w:r>
          </w:p>
          <w:p w:rsidR="00E55773" w:rsidRPr="00FA0F4E" w:rsidRDefault="000324BD" w:rsidP="000324BD">
            <w:pPr>
              <w:spacing w:before="240" w:after="0"/>
              <w:rPr>
                <w:rFonts w:ascii="Aptos" w:hAnsi="Aptos" w:cs="Arial"/>
                <w:sz w:val="20"/>
              </w:rPr>
            </w:pPr>
            <w:r w:rsidRPr="00FA0F4E">
              <w:rPr>
                <w:rFonts w:ascii="Aptos" w:hAnsi="Aptos" w:cs="Arial"/>
                <w:sz w:val="20"/>
                <w:lang w:eastAsia="en-GB"/>
              </w:rPr>
              <w:t xml:space="preserve">The Project </w:t>
            </w:r>
            <w:r w:rsidRPr="00FA0F4E">
              <w:rPr>
                <w:rFonts w:ascii="Aptos" w:hAnsi="Aptos" w:cs="Arial"/>
                <w:b/>
                <w:bCs/>
                <w:sz w:val="20"/>
                <w:lang w:eastAsia="en-GB"/>
              </w:rPr>
              <w:t>ambition</w:t>
            </w:r>
            <w:r w:rsidRPr="00FA0F4E">
              <w:rPr>
                <w:rFonts w:ascii="Aptos" w:hAnsi="Aptos" w:cs="Arial"/>
                <w:sz w:val="20"/>
                <w:lang w:eastAsia="en-GB"/>
              </w:rPr>
              <w:t xml:space="preserve"> is to deliver this </w:t>
            </w:r>
            <w:r w:rsidR="008F2E19" w:rsidRPr="00FA0F4E">
              <w:rPr>
                <w:rFonts w:ascii="Aptos" w:hAnsi="Aptos" w:cs="Arial"/>
                <w:sz w:val="20"/>
                <w:lang w:eastAsia="en-GB"/>
              </w:rPr>
              <w:t xml:space="preserve">by enhancing those community-based services which are </w:t>
            </w:r>
            <w:r w:rsidR="00D61017" w:rsidRPr="00FA0F4E">
              <w:rPr>
                <w:rFonts w:ascii="Aptos" w:hAnsi="Aptos" w:cs="Arial"/>
                <w:sz w:val="20"/>
                <w:lang w:eastAsia="en-GB"/>
              </w:rPr>
              <w:t>greatly valued</w:t>
            </w:r>
            <w:r w:rsidR="008F2E19" w:rsidRPr="00FA0F4E">
              <w:rPr>
                <w:rFonts w:ascii="Aptos" w:hAnsi="Aptos" w:cs="Arial"/>
                <w:sz w:val="20"/>
                <w:lang w:eastAsia="en-GB"/>
              </w:rPr>
              <w:t xml:space="preserve">. This </w:t>
            </w:r>
            <w:r w:rsidR="002375E2" w:rsidRPr="00FA0F4E">
              <w:rPr>
                <w:rFonts w:ascii="Aptos" w:hAnsi="Aptos" w:cs="Arial"/>
                <w:sz w:val="20"/>
                <w:lang w:eastAsia="en-GB"/>
              </w:rPr>
              <w:t xml:space="preserve">will be achieved by </w:t>
            </w:r>
            <w:r w:rsidRPr="00FA0F4E">
              <w:rPr>
                <w:rFonts w:ascii="Aptos" w:hAnsi="Aptos" w:cs="Arial"/>
                <w:sz w:val="20"/>
                <w:lang w:eastAsia="en-GB"/>
              </w:rPr>
              <w:t>managing existing resources differently to target support more efficiently, avoiding gaps or duplication in service provision</w:t>
            </w:r>
            <w:r w:rsidR="002D4532" w:rsidRPr="00FA0F4E">
              <w:rPr>
                <w:rFonts w:ascii="Aptos" w:hAnsi="Aptos" w:cs="Arial"/>
                <w:sz w:val="20"/>
                <w:lang w:eastAsia="en-GB"/>
              </w:rPr>
              <w:t xml:space="preserve">, to support </w:t>
            </w:r>
            <w:r w:rsidRPr="00FA0F4E">
              <w:rPr>
                <w:rFonts w:ascii="Aptos" w:hAnsi="Aptos" w:cs="Arial"/>
                <w:sz w:val="20"/>
                <w:lang w:eastAsia="en-GB"/>
              </w:rPr>
              <w:t>women</w:t>
            </w:r>
            <w:r w:rsidR="008F2E19" w:rsidRPr="00FA0F4E">
              <w:rPr>
                <w:rFonts w:ascii="Aptos" w:hAnsi="Aptos" w:cs="Arial"/>
                <w:sz w:val="20"/>
                <w:lang w:eastAsia="en-GB"/>
              </w:rPr>
              <w:t xml:space="preserve"> to be better able to cope </w:t>
            </w:r>
            <w:r w:rsidRPr="00FA0F4E">
              <w:rPr>
                <w:rFonts w:ascii="Aptos" w:hAnsi="Aptos" w:cs="Arial"/>
                <w:sz w:val="20"/>
              </w:rPr>
              <w:t xml:space="preserve">and build resilience to lead fulfilling lives. </w:t>
            </w:r>
          </w:p>
          <w:p w:rsidR="008D5EC8" w:rsidRPr="00FA0F4E" w:rsidRDefault="00F2506A" w:rsidP="000324BD">
            <w:pPr>
              <w:spacing w:before="240" w:after="0"/>
              <w:rPr>
                <w:rFonts w:ascii="Aptos" w:hAnsi="Aptos" w:cs="Arial"/>
                <w:sz w:val="20"/>
              </w:rPr>
            </w:pPr>
            <w:r w:rsidRPr="00FA0F4E">
              <w:rPr>
                <w:rFonts w:ascii="Aptos" w:hAnsi="Aptos" w:cs="Arial"/>
                <w:sz w:val="20"/>
                <w:lang w:val="en-US"/>
              </w:rPr>
              <w:t xml:space="preserve">The Project </w:t>
            </w:r>
            <w:r w:rsidR="00BA0FF9" w:rsidRPr="00FA0F4E">
              <w:rPr>
                <w:rFonts w:ascii="Aptos" w:eastAsiaTheme="minorEastAsia" w:hAnsi="Aptos" w:cs="Arial"/>
                <w:b/>
                <w:bCs/>
                <w:sz w:val="20"/>
                <w:lang w:val="en-US"/>
              </w:rPr>
              <w:t>aims</w:t>
            </w:r>
            <w:r w:rsidR="00BA0FF9" w:rsidRPr="00FA0F4E">
              <w:rPr>
                <w:rFonts w:ascii="Aptos" w:eastAsiaTheme="minorEastAsia" w:hAnsi="Aptos" w:cs="Arial"/>
                <w:sz w:val="20"/>
                <w:lang w:val="en-US"/>
              </w:rPr>
              <w:t xml:space="preserve"> to </w:t>
            </w:r>
            <w:r w:rsidR="00D61017" w:rsidRPr="00FA0F4E">
              <w:rPr>
                <w:rFonts w:ascii="Aptos" w:hAnsi="Aptos" w:cs="Arial"/>
                <w:sz w:val="20"/>
              </w:rPr>
              <w:t>deliver community</w:t>
            </w:r>
            <w:r w:rsidR="000B70CF" w:rsidRPr="00FA0F4E">
              <w:rPr>
                <w:rFonts w:ascii="Aptos" w:hAnsi="Aptos" w:cs="Arial"/>
                <w:sz w:val="20"/>
              </w:rPr>
              <w:t>-</w:t>
            </w:r>
            <w:r w:rsidR="00D61017" w:rsidRPr="00FA0F4E">
              <w:rPr>
                <w:rFonts w:ascii="Aptos" w:hAnsi="Aptos" w:cs="Arial"/>
                <w:sz w:val="20"/>
              </w:rPr>
              <w:t xml:space="preserve">focussed activities in a welcoming and safe space, to ensure equality and equity of support service provision for women, across County Durham and Darlington. </w:t>
            </w:r>
          </w:p>
          <w:p w:rsidR="006210D8" w:rsidRPr="003A34D0" w:rsidRDefault="000C2F83" w:rsidP="003A34D0">
            <w:pPr>
              <w:spacing w:before="240" w:after="0"/>
              <w:rPr>
                <w:rFonts w:ascii="Aptos" w:eastAsiaTheme="minorEastAsia" w:hAnsi="Aptos" w:cs="Arial"/>
                <w:sz w:val="20"/>
                <w:lang w:val="en-US"/>
              </w:rPr>
            </w:pPr>
            <w:r w:rsidRPr="00FA0F4E">
              <w:rPr>
                <w:rFonts w:ascii="Aptos" w:hAnsi="Aptos" w:cs="Arial"/>
                <w:sz w:val="20"/>
              </w:rPr>
              <w:t xml:space="preserve">If a specific need is identified or disclosed by the service user, this </w:t>
            </w:r>
            <w:r w:rsidR="00D61017" w:rsidRPr="00FA0F4E">
              <w:rPr>
                <w:rFonts w:ascii="Aptos" w:hAnsi="Aptos" w:cs="Arial"/>
                <w:sz w:val="20"/>
              </w:rPr>
              <w:t xml:space="preserve">project encourages </w:t>
            </w:r>
            <w:r w:rsidR="008D5EC8" w:rsidRPr="00FA0F4E">
              <w:rPr>
                <w:rFonts w:ascii="Aptos" w:hAnsi="Aptos" w:cs="Arial"/>
                <w:sz w:val="20"/>
              </w:rPr>
              <w:t xml:space="preserve">Providers </w:t>
            </w:r>
            <w:r w:rsidR="00D61017" w:rsidRPr="00FA0F4E">
              <w:rPr>
                <w:rFonts w:ascii="Aptos" w:hAnsi="Aptos" w:cs="Arial"/>
                <w:sz w:val="20"/>
              </w:rPr>
              <w:t>to</w:t>
            </w:r>
            <w:r w:rsidR="00314B52" w:rsidRPr="00FA0F4E">
              <w:rPr>
                <w:rFonts w:ascii="Aptos" w:hAnsi="Aptos" w:cs="Arial"/>
                <w:sz w:val="20"/>
              </w:rPr>
              <w:t xml:space="preserve"> </w:t>
            </w:r>
            <w:r w:rsidR="00D61017" w:rsidRPr="00FA0F4E">
              <w:rPr>
                <w:rFonts w:ascii="Aptos" w:hAnsi="Aptos" w:cs="Arial"/>
                <w:sz w:val="20"/>
              </w:rPr>
              <w:t>ensure signposting</w:t>
            </w:r>
            <w:r w:rsidRPr="00FA0F4E">
              <w:rPr>
                <w:rFonts w:ascii="Aptos" w:hAnsi="Aptos" w:cs="Arial"/>
                <w:sz w:val="20"/>
              </w:rPr>
              <w:t xml:space="preserve"> or referral </w:t>
            </w:r>
            <w:r w:rsidR="00D61017" w:rsidRPr="00FA0F4E">
              <w:rPr>
                <w:rFonts w:ascii="Aptos" w:hAnsi="Aptos" w:cs="Arial"/>
                <w:sz w:val="20"/>
              </w:rPr>
              <w:t>to specialist services, which meets any unmet need, for example</w:t>
            </w:r>
            <w:r w:rsidRPr="00FA0F4E">
              <w:rPr>
                <w:rFonts w:ascii="Aptos" w:hAnsi="Aptos" w:cs="Arial"/>
                <w:sz w:val="20"/>
              </w:rPr>
              <w:t xml:space="preserve">, those who are may be a </w:t>
            </w:r>
            <w:r w:rsidR="00BA0FF9" w:rsidRPr="00FA0F4E">
              <w:rPr>
                <w:rFonts w:ascii="Aptos" w:eastAsiaTheme="minorEastAsia" w:hAnsi="Aptos" w:cs="Arial"/>
                <w:sz w:val="20"/>
                <w:lang w:val="en-US"/>
              </w:rPr>
              <w:t xml:space="preserve">victim of crime, </w:t>
            </w:r>
            <w:r w:rsidR="00575EA0" w:rsidRPr="00FA0F4E">
              <w:rPr>
                <w:rFonts w:ascii="Aptos" w:eastAsiaTheme="minorEastAsia" w:hAnsi="Aptos" w:cs="Arial"/>
                <w:sz w:val="20"/>
                <w:lang w:val="en-US"/>
              </w:rPr>
              <w:t xml:space="preserve">in contact with the criminal justice system, </w:t>
            </w:r>
            <w:r w:rsidRPr="00FA0F4E">
              <w:rPr>
                <w:rFonts w:ascii="Aptos" w:eastAsiaTheme="minorEastAsia" w:hAnsi="Aptos" w:cs="Arial"/>
                <w:sz w:val="20"/>
                <w:lang w:val="en-US"/>
              </w:rPr>
              <w:t xml:space="preserve">experiencing </w:t>
            </w:r>
            <w:r w:rsidR="00BA0FF9" w:rsidRPr="00FA0F4E">
              <w:rPr>
                <w:rFonts w:ascii="Aptos" w:eastAsiaTheme="minorEastAsia" w:hAnsi="Aptos" w:cs="Arial"/>
                <w:sz w:val="20"/>
                <w:lang w:val="en-US"/>
              </w:rPr>
              <w:t>homelessness, engaging in survival sex or sexual exploitation, experiencing severe mental health problems</w:t>
            </w:r>
            <w:r w:rsidR="0049130A" w:rsidRPr="00FA0F4E">
              <w:rPr>
                <w:rFonts w:ascii="Aptos" w:eastAsiaTheme="minorEastAsia" w:hAnsi="Aptos" w:cs="Arial"/>
                <w:sz w:val="20"/>
                <w:lang w:val="en-US"/>
              </w:rPr>
              <w:t xml:space="preserve">, </w:t>
            </w:r>
            <w:r w:rsidR="00BA0FF9" w:rsidRPr="00FA0F4E">
              <w:rPr>
                <w:rFonts w:ascii="Aptos" w:eastAsiaTheme="minorEastAsia" w:hAnsi="Aptos" w:cs="Arial"/>
                <w:sz w:val="20"/>
                <w:lang w:val="en-US"/>
              </w:rPr>
              <w:t>experiencing serious drug and/or alcohol problems</w:t>
            </w:r>
            <w:r w:rsidR="0049130A" w:rsidRPr="00FA0F4E">
              <w:rPr>
                <w:rFonts w:ascii="Aptos" w:eastAsiaTheme="minorEastAsia" w:hAnsi="Aptos" w:cs="Arial"/>
                <w:sz w:val="20"/>
                <w:lang w:val="en-US"/>
              </w:rPr>
              <w:t xml:space="preserve"> and/or experiencing gambling problems</w:t>
            </w:r>
            <w:r w:rsidR="00BA0FF9" w:rsidRPr="00FA0F4E">
              <w:rPr>
                <w:rFonts w:ascii="Aptos" w:eastAsiaTheme="minorEastAsia" w:hAnsi="Aptos" w:cs="Arial"/>
                <w:sz w:val="20"/>
                <w:lang w:val="en-US"/>
              </w:rPr>
              <w:t>.</w:t>
            </w:r>
            <w:bookmarkEnd w:id="2"/>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965DBA" w:rsidRPr="00FA0F4E" w:rsidRDefault="00965DBA" w:rsidP="00965DBA">
            <w:pPr>
              <w:spacing w:after="0"/>
              <w:rPr>
                <w:rFonts w:ascii="Aptos" w:hAnsi="Aptos" w:cs="Arial"/>
                <w:sz w:val="20"/>
              </w:rPr>
            </w:pPr>
          </w:p>
          <w:p w:rsidR="00965DBA" w:rsidRPr="00FA0F4E" w:rsidRDefault="00DF55C3" w:rsidP="008F168E">
            <w:pPr>
              <w:numPr>
                <w:ilvl w:val="0"/>
                <w:numId w:val="12"/>
              </w:numPr>
              <w:spacing w:after="0"/>
              <w:jc w:val="left"/>
              <w:rPr>
                <w:rFonts w:ascii="Aptos" w:hAnsi="Aptos" w:cs="Arial"/>
                <w:b/>
                <w:bCs/>
                <w:sz w:val="20"/>
              </w:rPr>
            </w:pPr>
            <w:r w:rsidRPr="00FA0F4E">
              <w:rPr>
                <w:rFonts w:ascii="Aptos" w:hAnsi="Aptos" w:cs="Arial"/>
                <w:b/>
                <w:bCs/>
                <w:sz w:val="20"/>
              </w:rPr>
              <w:t xml:space="preserve">Eligibility </w:t>
            </w:r>
          </w:p>
          <w:p w:rsidR="00965DBA" w:rsidRPr="00FA0F4E" w:rsidRDefault="00965DBA" w:rsidP="00965DBA">
            <w:pPr>
              <w:spacing w:after="0"/>
              <w:rPr>
                <w:rFonts w:ascii="Aptos" w:hAnsi="Aptos" w:cs="Arial"/>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965DBA" w:rsidRPr="00FA0F4E" w:rsidRDefault="00965DBA" w:rsidP="00965DBA">
            <w:pPr>
              <w:spacing w:after="0"/>
              <w:jc w:val="left"/>
              <w:rPr>
                <w:rFonts w:ascii="Aptos" w:hAnsi="Aptos" w:cs="Arial"/>
                <w:sz w:val="20"/>
              </w:rPr>
            </w:pPr>
          </w:p>
          <w:p w:rsidR="00B353C5" w:rsidRPr="00FA0F4E" w:rsidRDefault="00965DBA" w:rsidP="008F168E">
            <w:pPr>
              <w:numPr>
                <w:ilvl w:val="1"/>
                <w:numId w:val="11"/>
              </w:numPr>
              <w:spacing w:after="0"/>
              <w:jc w:val="left"/>
              <w:rPr>
                <w:rFonts w:ascii="Aptos" w:hAnsi="Aptos"/>
                <w:bCs/>
                <w:sz w:val="20"/>
                <w:u w:val="single"/>
              </w:rPr>
            </w:pPr>
            <w:r w:rsidRPr="00FA0F4E">
              <w:rPr>
                <w:rFonts w:ascii="Aptos" w:hAnsi="Aptos"/>
                <w:bCs/>
                <w:sz w:val="20"/>
                <w:u w:val="single"/>
              </w:rPr>
              <w:t xml:space="preserve">Service </w:t>
            </w:r>
            <w:r w:rsidR="001A758B" w:rsidRPr="00FA0F4E">
              <w:rPr>
                <w:rFonts w:ascii="Aptos" w:hAnsi="Aptos"/>
                <w:bCs/>
                <w:sz w:val="20"/>
                <w:u w:val="single"/>
              </w:rPr>
              <w:t>Delivery</w:t>
            </w:r>
            <w:r w:rsidR="0033079B" w:rsidRPr="00FA0F4E">
              <w:rPr>
                <w:rFonts w:ascii="Aptos" w:hAnsi="Aptos"/>
                <w:bCs/>
                <w:sz w:val="20"/>
                <w:u w:val="single"/>
              </w:rPr>
              <w:t xml:space="preserve"> </w:t>
            </w:r>
          </w:p>
          <w:p w:rsidR="00555AB5" w:rsidRPr="00FA0F4E" w:rsidRDefault="00555AB5" w:rsidP="00555AB5">
            <w:pPr>
              <w:pStyle w:val="ListParagraph"/>
              <w:spacing w:after="0"/>
              <w:ind w:left="360"/>
              <w:jc w:val="left"/>
              <w:rPr>
                <w:rFonts w:ascii="Aptos" w:hAnsi="Aptos"/>
                <w:bCs/>
                <w:sz w:val="20"/>
                <w:u w:val="single"/>
              </w:rPr>
            </w:pPr>
          </w:p>
          <w:p w:rsidR="00C37AC2" w:rsidRPr="00FA0F4E" w:rsidRDefault="008F0F91" w:rsidP="00E65C27">
            <w:pPr>
              <w:rPr>
                <w:rFonts w:ascii="Aptos" w:hAnsi="Aptos"/>
                <w:sz w:val="20"/>
              </w:rPr>
            </w:pPr>
            <w:bookmarkStart w:id="3" w:name="_Hlk187321565"/>
            <w:bookmarkStart w:id="4" w:name="_Hlk201671551"/>
            <w:r w:rsidRPr="00FA0F4E">
              <w:rPr>
                <w:rFonts w:ascii="Aptos" w:hAnsi="Aptos"/>
                <w:sz w:val="20"/>
              </w:rPr>
              <w:t xml:space="preserve">The </w:t>
            </w:r>
            <w:r w:rsidR="008D5EC8" w:rsidRPr="00FA0F4E">
              <w:rPr>
                <w:rFonts w:ascii="Aptos" w:hAnsi="Aptos"/>
                <w:sz w:val="20"/>
              </w:rPr>
              <w:t xml:space="preserve">Provider </w:t>
            </w:r>
            <w:r w:rsidRPr="00FA0F4E">
              <w:rPr>
                <w:rFonts w:ascii="Aptos" w:hAnsi="Aptos"/>
                <w:sz w:val="20"/>
              </w:rPr>
              <w:t xml:space="preserve">must fulfil the Project </w:t>
            </w:r>
            <w:r w:rsidR="00911802" w:rsidRPr="00FA0F4E">
              <w:rPr>
                <w:rFonts w:ascii="Aptos" w:hAnsi="Aptos"/>
                <w:sz w:val="20"/>
              </w:rPr>
              <w:t>aim (see above)</w:t>
            </w:r>
            <w:r w:rsidRPr="00FA0F4E">
              <w:rPr>
                <w:rFonts w:ascii="Aptos" w:hAnsi="Aptos"/>
                <w:sz w:val="20"/>
              </w:rPr>
              <w:t>. However, it is open to interpretation on how the Provider delivers this.</w:t>
            </w:r>
            <w:r w:rsidR="00911802" w:rsidRPr="00FA0F4E">
              <w:rPr>
                <w:rFonts w:ascii="Aptos" w:hAnsi="Aptos"/>
                <w:sz w:val="20"/>
              </w:rPr>
              <w:t xml:space="preserve"> This can be an existing or new intervention. </w:t>
            </w:r>
            <w:r w:rsidRPr="00FA0F4E">
              <w:rPr>
                <w:rFonts w:ascii="Aptos" w:hAnsi="Aptos"/>
                <w:sz w:val="20"/>
              </w:rPr>
              <w:t xml:space="preserve"> </w:t>
            </w:r>
          </w:p>
          <w:p w:rsidR="00863404" w:rsidRPr="00FA0F4E" w:rsidRDefault="00863404" w:rsidP="00863404">
            <w:pPr>
              <w:spacing w:after="0"/>
              <w:jc w:val="left"/>
              <w:rPr>
                <w:rFonts w:ascii="Aptos" w:hAnsi="Aptos"/>
                <w:bCs/>
                <w:sz w:val="20"/>
              </w:rPr>
            </w:pPr>
            <w:bookmarkStart w:id="5" w:name="_Hlk201931092"/>
            <w:bookmarkEnd w:id="3"/>
            <w:r w:rsidRPr="00FA0F4E">
              <w:rPr>
                <w:rFonts w:ascii="Aptos" w:hAnsi="Aptos"/>
                <w:bCs/>
                <w:sz w:val="20"/>
              </w:rPr>
              <w:t>Th</w:t>
            </w:r>
            <w:r w:rsidR="00921331" w:rsidRPr="00FA0F4E">
              <w:rPr>
                <w:rFonts w:ascii="Aptos" w:hAnsi="Aptos"/>
                <w:bCs/>
                <w:sz w:val="20"/>
              </w:rPr>
              <w:t xml:space="preserve">e </w:t>
            </w:r>
            <w:r w:rsidR="00921331" w:rsidRPr="00FA0F4E">
              <w:rPr>
                <w:rFonts w:ascii="Aptos" w:hAnsi="Aptos" w:cs="Arial"/>
                <w:sz w:val="20"/>
                <w:lang w:eastAsia="en-GB"/>
              </w:rPr>
              <w:t xml:space="preserve">Community Based Services Supporting Women </w:t>
            </w:r>
            <w:r w:rsidR="008B4C6D" w:rsidRPr="00FA0F4E">
              <w:rPr>
                <w:rFonts w:ascii="Aptos" w:hAnsi="Aptos" w:cs="Arial"/>
                <w:sz w:val="20"/>
                <w:lang w:eastAsia="en-GB"/>
              </w:rPr>
              <w:t>F</w:t>
            </w:r>
            <w:r w:rsidRPr="00FA0F4E">
              <w:rPr>
                <w:rFonts w:ascii="Aptos" w:hAnsi="Aptos"/>
                <w:bCs/>
                <w:sz w:val="20"/>
              </w:rPr>
              <w:t xml:space="preserve">und will award funding to one </w:t>
            </w:r>
            <w:r w:rsidR="00715C81" w:rsidRPr="00FA0F4E">
              <w:rPr>
                <w:rFonts w:ascii="Aptos" w:hAnsi="Aptos"/>
                <w:bCs/>
                <w:sz w:val="20"/>
              </w:rPr>
              <w:t>P</w:t>
            </w:r>
            <w:r w:rsidRPr="00FA0F4E">
              <w:rPr>
                <w:rFonts w:ascii="Aptos" w:hAnsi="Aptos"/>
                <w:bCs/>
                <w:sz w:val="20"/>
              </w:rPr>
              <w:t>rovider in each of the 1</w:t>
            </w:r>
            <w:r w:rsidR="003D15E0" w:rsidRPr="00FA0F4E">
              <w:rPr>
                <w:rFonts w:ascii="Aptos" w:hAnsi="Aptos"/>
                <w:bCs/>
                <w:sz w:val="20"/>
              </w:rPr>
              <w:t>2 Local Network areas (Area Action Partnerships) i</w:t>
            </w:r>
            <w:r w:rsidRPr="00FA0F4E">
              <w:rPr>
                <w:rFonts w:ascii="Aptos" w:hAnsi="Aptos"/>
                <w:bCs/>
                <w:sz w:val="20"/>
              </w:rPr>
              <w:t xml:space="preserve">n County Durham </w:t>
            </w:r>
            <w:r w:rsidR="00A27E24" w:rsidRPr="00FA0F4E">
              <w:rPr>
                <w:rFonts w:ascii="Aptos" w:hAnsi="Aptos"/>
                <w:bCs/>
                <w:sz w:val="20"/>
              </w:rPr>
              <w:t>(</w:t>
            </w:r>
            <w:r w:rsidRPr="00FA0F4E">
              <w:rPr>
                <w:rFonts w:ascii="Aptos" w:hAnsi="Aptos"/>
                <w:bCs/>
                <w:sz w:val="20"/>
              </w:rPr>
              <w:t xml:space="preserve">see a full list and maps at </w:t>
            </w:r>
            <w:hyperlink r:id="rId16" w:history="1">
              <w:r w:rsidR="003D15E0" w:rsidRPr="00FA0F4E">
                <w:rPr>
                  <w:rStyle w:val="Hyperlink"/>
                  <w:rFonts w:ascii="Aptos" w:hAnsi="Aptos"/>
                  <w:sz w:val="20"/>
                </w:rPr>
                <w:t>About Local Networks - Durham County Council</w:t>
              </w:r>
            </w:hyperlink>
            <w:r w:rsidR="00A27E24" w:rsidRPr="00FA0F4E">
              <w:rPr>
                <w:rFonts w:ascii="Aptos" w:hAnsi="Aptos"/>
                <w:sz w:val="20"/>
              </w:rPr>
              <w:t xml:space="preserve">), </w:t>
            </w:r>
            <w:r w:rsidR="00DC06B5" w:rsidRPr="00FA0F4E">
              <w:rPr>
                <w:rFonts w:ascii="Aptos" w:hAnsi="Aptos"/>
                <w:sz w:val="20"/>
              </w:rPr>
              <w:t xml:space="preserve">in addition to </w:t>
            </w:r>
            <w:r w:rsidR="00A57046" w:rsidRPr="00FA0F4E">
              <w:rPr>
                <w:rFonts w:ascii="Aptos" w:hAnsi="Aptos" w:cs="Arial"/>
                <w:sz w:val="20"/>
                <w:lang w:eastAsia="en-GB"/>
              </w:rPr>
              <w:t>Darlington Borough Council area</w:t>
            </w:r>
            <w:r w:rsidR="00A57046" w:rsidRPr="00FA0F4E">
              <w:rPr>
                <w:rFonts w:ascii="Aptos" w:hAnsi="Aptos"/>
                <w:bCs/>
                <w:sz w:val="20"/>
              </w:rPr>
              <w:t xml:space="preserve"> </w:t>
            </w:r>
            <w:r w:rsidR="00C37AC2" w:rsidRPr="00FA0F4E">
              <w:rPr>
                <w:rFonts w:ascii="Aptos" w:hAnsi="Aptos"/>
                <w:bCs/>
                <w:sz w:val="20"/>
              </w:rPr>
              <w:t>(13 areas in total)</w:t>
            </w:r>
            <w:r w:rsidR="00DC06B5" w:rsidRPr="00FA0F4E">
              <w:rPr>
                <w:rFonts w:ascii="Aptos" w:hAnsi="Aptos"/>
                <w:bCs/>
                <w:sz w:val="20"/>
              </w:rPr>
              <w:t>.</w:t>
            </w:r>
          </w:p>
          <w:p w:rsidR="00DC06B5" w:rsidRPr="00FA0F4E" w:rsidRDefault="00DC06B5" w:rsidP="00863404">
            <w:pPr>
              <w:spacing w:after="0"/>
              <w:jc w:val="left"/>
              <w:rPr>
                <w:rFonts w:ascii="Aptos" w:hAnsi="Aptos"/>
                <w:bCs/>
                <w:sz w:val="20"/>
              </w:rPr>
            </w:pPr>
          </w:p>
          <w:p w:rsidR="00383E12" w:rsidRPr="00FA0F4E" w:rsidRDefault="003D15E0" w:rsidP="00383E12">
            <w:pPr>
              <w:spacing w:after="0"/>
              <w:jc w:val="left"/>
              <w:rPr>
                <w:rFonts w:ascii="Aptos" w:hAnsi="Aptos"/>
                <w:bCs/>
                <w:sz w:val="20"/>
              </w:rPr>
            </w:pPr>
            <w:bookmarkStart w:id="6" w:name="_Hlk201931100"/>
            <w:bookmarkEnd w:id="5"/>
            <w:r w:rsidRPr="00FA0F4E">
              <w:rPr>
                <w:rFonts w:ascii="Aptos" w:hAnsi="Aptos"/>
                <w:bCs/>
                <w:sz w:val="20"/>
              </w:rPr>
              <w:t xml:space="preserve">A </w:t>
            </w:r>
            <w:r w:rsidR="00A72A52" w:rsidRPr="00FA0F4E">
              <w:rPr>
                <w:rFonts w:ascii="Aptos" w:hAnsi="Aptos"/>
                <w:bCs/>
                <w:sz w:val="20"/>
              </w:rPr>
              <w:t>P</w:t>
            </w:r>
            <w:r w:rsidR="00863404" w:rsidRPr="00FA0F4E">
              <w:rPr>
                <w:rFonts w:ascii="Aptos" w:hAnsi="Aptos"/>
                <w:bCs/>
                <w:sz w:val="20"/>
              </w:rPr>
              <w:t xml:space="preserve">rovider can apply for more than one </w:t>
            </w:r>
            <w:r w:rsidR="00084064" w:rsidRPr="00FA0F4E">
              <w:rPr>
                <w:rFonts w:ascii="Aptos" w:hAnsi="Aptos"/>
                <w:bCs/>
                <w:sz w:val="20"/>
              </w:rPr>
              <w:t>area but</w:t>
            </w:r>
            <w:r w:rsidR="00863404" w:rsidRPr="00FA0F4E">
              <w:rPr>
                <w:rFonts w:ascii="Aptos" w:hAnsi="Aptos"/>
                <w:bCs/>
                <w:sz w:val="20"/>
              </w:rPr>
              <w:t xml:space="preserve"> must be able to evidence why they are the best</w:t>
            </w:r>
            <w:r w:rsidR="00667B0C" w:rsidRPr="00FA0F4E">
              <w:rPr>
                <w:rFonts w:ascii="Aptos" w:hAnsi="Aptos"/>
                <w:bCs/>
                <w:sz w:val="20"/>
              </w:rPr>
              <w:t xml:space="preserve"> </w:t>
            </w:r>
            <w:r w:rsidR="00A72A52" w:rsidRPr="00FA0F4E">
              <w:rPr>
                <w:rFonts w:ascii="Aptos" w:hAnsi="Aptos"/>
                <w:bCs/>
                <w:sz w:val="20"/>
              </w:rPr>
              <w:t>service</w:t>
            </w:r>
            <w:r w:rsidR="00667B0C" w:rsidRPr="00FA0F4E">
              <w:rPr>
                <w:rFonts w:ascii="Aptos" w:hAnsi="Aptos"/>
                <w:bCs/>
                <w:sz w:val="20"/>
              </w:rPr>
              <w:t xml:space="preserve"> to deliver </w:t>
            </w:r>
            <w:r w:rsidR="00863404" w:rsidRPr="00FA0F4E">
              <w:rPr>
                <w:rFonts w:ascii="Aptos" w:hAnsi="Aptos"/>
                <w:bCs/>
                <w:sz w:val="20"/>
              </w:rPr>
              <w:t>in th</w:t>
            </w:r>
            <w:r w:rsidR="00A72A52" w:rsidRPr="00FA0F4E">
              <w:rPr>
                <w:rFonts w:ascii="Aptos" w:hAnsi="Aptos"/>
                <w:bCs/>
                <w:sz w:val="20"/>
              </w:rPr>
              <w:t>e</w:t>
            </w:r>
            <w:r w:rsidR="00863404" w:rsidRPr="00FA0F4E">
              <w:rPr>
                <w:rFonts w:ascii="Aptos" w:hAnsi="Aptos"/>
                <w:bCs/>
                <w:sz w:val="20"/>
              </w:rPr>
              <w:t xml:space="preserve"> are</w:t>
            </w:r>
            <w:r w:rsidR="00A72A52" w:rsidRPr="00FA0F4E">
              <w:rPr>
                <w:rFonts w:ascii="Aptos" w:hAnsi="Aptos"/>
                <w:bCs/>
                <w:sz w:val="20"/>
              </w:rPr>
              <w:t>a in which they are applying for</w:t>
            </w:r>
            <w:r w:rsidR="00863404" w:rsidRPr="00FA0F4E">
              <w:rPr>
                <w:rFonts w:ascii="Aptos" w:hAnsi="Aptos"/>
                <w:bCs/>
                <w:sz w:val="20"/>
              </w:rPr>
              <w:t xml:space="preserve">. </w:t>
            </w:r>
          </w:p>
          <w:bookmarkEnd w:id="4"/>
          <w:bookmarkEnd w:id="6"/>
          <w:p w:rsidR="00383E12" w:rsidRPr="00FA0F4E" w:rsidRDefault="00383E12" w:rsidP="00B353C5">
            <w:pPr>
              <w:spacing w:after="0"/>
              <w:jc w:val="left"/>
              <w:rPr>
                <w:rFonts w:ascii="Aptos" w:hAnsi="Aptos"/>
                <w:sz w:val="20"/>
              </w:rPr>
            </w:pPr>
          </w:p>
          <w:p w:rsidR="00097709" w:rsidRPr="00FA0F4E" w:rsidRDefault="00097709" w:rsidP="008F168E">
            <w:pPr>
              <w:numPr>
                <w:ilvl w:val="1"/>
                <w:numId w:val="11"/>
              </w:numPr>
              <w:spacing w:after="0"/>
              <w:jc w:val="left"/>
              <w:rPr>
                <w:rFonts w:ascii="Aptos" w:hAnsi="Aptos"/>
                <w:bCs/>
                <w:sz w:val="20"/>
                <w:u w:val="single"/>
              </w:rPr>
            </w:pPr>
            <w:r w:rsidRPr="00FA0F4E">
              <w:rPr>
                <w:rFonts w:ascii="Aptos" w:hAnsi="Aptos"/>
                <w:bCs/>
                <w:sz w:val="20"/>
                <w:u w:val="single"/>
              </w:rPr>
              <w:t>Eligibility Criteria</w:t>
            </w:r>
          </w:p>
          <w:p w:rsidR="00083444" w:rsidRPr="00FA0F4E" w:rsidRDefault="00083444" w:rsidP="00383E12">
            <w:pPr>
              <w:spacing w:after="0"/>
              <w:jc w:val="left"/>
              <w:rPr>
                <w:rFonts w:ascii="Aptos" w:hAnsi="Aptos"/>
                <w:bCs/>
                <w:sz w:val="20"/>
              </w:rPr>
            </w:pPr>
          </w:p>
          <w:p w:rsidR="00083444" w:rsidRPr="00FA0F4E" w:rsidRDefault="00083444" w:rsidP="00083444">
            <w:pPr>
              <w:pStyle w:val="Default"/>
              <w:rPr>
                <w:rFonts w:ascii="Aptos" w:hAnsi="Aptos" w:cs="Arial"/>
                <w:bCs/>
                <w:color w:val="auto"/>
                <w:sz w:val="20"/>
                <w:szCs w:val="20"/>
              </w:rPr>
            </w:pPr>
            <w:bookmarkStart w:id="7" w:name="_Hlk204343217"/>
            <w:bookmarkStart w:id="8" w:name="_Hlk201930984"/>
            <w:r w:rsidRPr="00FA0F4E">
              <w:rPr>
                <w:rFonts w:ascii="Aptos" w:hAnsi="Aptos" w:cs="Arial"/>
                <w:bCs/>
                <w:color w:val="auto"/>
                <w:sz w:val="20"/>
                <w:szCs w:val="20"/>
              </w:rPr>
              <w:t xml:space="preserve">The service will be accessible </w:t>
            </w:r>
            <w:r w:rsidR="00762225" w:rsidRPr="00FA0F4E">
              <w:rPr>
                <w:rFonts w:ascii="Aptos" w:hAnsi="Aptos" w:cs="Arial"/>
                <w:bCs/>
                <w:color w:val="auto"/>
                <w:sz w:val="20"/>
                <w:szCs w:val="20"/>
              </w:rPr>
              <w:t>for</w:t>
            </w:r>
            <w:r w:rsidR="0086076D" w:rsidRPr="00FA0F4E">
              <w:rPr>
                <w:rFonts w:ascii="Aptos" w:hAnsi="Aptos" w:cs="Arial"/>
                <w:bCs/>
                <w:color w:val="auto"/>
                <w:sz w:val="20"/>
                <w:szCs w:val="20"/>
              </w:rPr>
              <w:t>:</w:t>
            </w:r>
          </w:p>
          <w:p w:rsidR="008F0F91" w:rsidRPr="00FA0F4E" w:rsidRDefault="008F0F91" w:rsidP="008F168E">
            <w:pPr>
              <w:pStyle w:val="Default"/>
              <w:numPr>
                <w:ilvl w:val="0"/>
                <w:numId w:val="8"/>
              </w:numPr>
              <w:rPr>
                <w:rFonts w:ascii="Aptos" w:hAnsi="Aptos" w:cs="Arial"/>
                <w:color w:val="auto"/>
                <w:sz w:val="20"/>
                <w:szCs w:val="20"/>
              </w:rPr>
            </w:pPr>
            <w:r w:rsidRPr="00FA0F4E">
              <w:rPr>
                <w:rFonts w:ascii="Aptos" w:hAnsi="Aptos" w:cs="Arial"/>
                <w:color w:val="auto"/>
                <w:sz w:val="20"/>
                <w:szCs w:val="20"/>
              </w:rPr>
              <w:t xml:space="preserve">All </w:t>
            </w:r>
            <w:r w:rsidR="0086076D" w:rsidRPr="00FA0F4E">
              <w:rPr>
                <w:rFonts w:ascii="Aptos" w:hAnsi="Aptos" w:cs="Arial"/>
                <w:color w:val="auto"/>
                <w:sz w:val="20"/>
                <w:szCs w:val="20"/>
              </w:rPr>
              <w:t xml:space="preserve">women, </w:t>
            </w:r>
          </w:p>
          <w:p w:rsidR="00083444" w:rsidRPr="00FA0F4E" w:rsidRDefault="0086076D" w:rsidP="008F168E">
            <w:pPr>
              <w:pStyle w:val="Default"/>
              <w:numPr>
                <w:ilvl w:val="0"/>
                <w:numId w:val="8"/>
              </w:numPr>
              <w:rPr>
                <w:rFonts w:ascii="Aptos" w:hAnsi="Aptos" w:cs="Arial"/>
                <w:color w:val="auto"/>
                <w:sz w:val="20"/>
                <w:szCs w:val="20"/>
              </w:rPr>
            </w:pPr>
            <w:r w:rsidRPr="00FA0F4E">
              <w:rPr>
                <w:rFonts w:ascii="Aptos" w:hAnsi="Aptos" w:cs="Arial"/>
                <w:bCs/>
                <w:color w:val="auto"/>
                <w:sz w:val="20"/>
                <w:szCs w:val="20"/>
              </w:rPr>
              <w:t>R</w:t>
            </w:r>
            <w:r w:rsidR="00083444" w:rsidRPr="00FA0F4E">
              <w:rPr>
                <w:rFonts w:ascii="Aptos" w:hAnsi="Aptos" w:cs="Arial"/>
                <w:bCs/>
                <w:color w:val="auto"/>
                <w:sz w:val="20"/>
                <w:szCs w:val="20"/>
              </w:rPr>
              <w:t xml:space="preserve">esident of </w:t>
            </w:r>
            <w:r w:rsidR="00911802" w:rsidRPr="00FA0F4E">
              <w:rPr>
                <w:rFonts w:ascii="Aptos" w:hAnsi="Aptos" w:cs="Arial"/>
                <w:bCs/>
                <w:color w:val="auto"/>
                <w:sz w:val="20"/>
                <w:szCs w:val="20"/>
              </w:rPr>
              <w:t xml:space="preserve">the area for which you are applying for (within </w:t>
            </w:r>
            <w:r w:rsidR="00083444" w:rsidRPr="00FA0F4E">
              <w:rPr>
                <w:rFonts w:ascii="Aptos" w:hAnsi="Aptos" w:cs="Arial"/>
                <w:bCs/>
                <w:color w:val="auto"/>
                <w:sz w:val="20"/>
                <w:szCs w:val="20"/>
              </w:rPr>
              <w:t>County Durham</w:t>
            </w:r>
            <w:r w:rsidR="008F0F91" w:rsidRPr="00FA0F4E">
              <w:rPr>
                <w:rFonts w:ascii="Aptos" w:hAnsi="Aptos" w:cs="Arial"/>
                <w:bCs/>
                <w:color w:val="auto"/>
                <w:sz w:val="20"/>
                <w:szCs w:val="20"/>
              </w:rPr>
              <w:t xml:space="preserve"> </w:t>
            </w:r>
            <w:r w:rsidRPr="00FA0F4E">
              <w:rPr>
                <w:rFonts w:ascii="Aptos" w:hAnsi="Aptos" w:cs="Arial"/>
                <w:bCs/>
                <w:color w:val="auto"/>
                <w:sz w:val="20"/>
                <w:szCs w:val="20"/>
              </w:rPr>
              <w:t>or</w:t>
            </w:r>
            <w:r w:rsidR="008F0F91" w:rsidRPr="00FA0F4E">
              <w:rPr>
                <w:rFonts w:ascii="Aptos" w:hAnsi="Aptos" w:cs="Arial"/>
                <w:bCs/>
                <w:color w:val="auto"/>
                <w:sz w:val="20"/>
                <w:szCs w:val="20"/>
              </w:rPr>
              <w:t xml:space="preserve"> Darlington</w:t>
            </w:r>
            <w:r w:rsidR="00911802" w:rsidRPr="00FA0F4E">
              <w:rPr>
                <w:rFonts w:ascii="Aptos" w:hAnsi="Aptos" w:cs="Arial"/>
                <w:bCs/>
                <w:color w:val="auto"/>
                <w:sz w:val="20"/>
                <w:szCs w:val="20"/>
              </w:rPr>
              <w:t>),</w:t>
            </w:r>
          </w:p>
          <w:p w:rsidR="00314B52" w:rsidRPr="00FA0F4E" w:rsidRDefault="00227108" w:rsidP="008F168E">
            <w:pPr>
              <w:pStyle w:val="Default"/>
              <w:numPr>
                <w:ilvl w:val="0"/>
                <w:numId w:val="8"/>
              </w:numPr>
              <w:rPr>
                <w:rFonts w:ascii="Aptos" w:hAnsi="Aptos" w:cs="Arial"/>
                <w:color w:val="auto"/>
                <w:sz w:val="20"/>
                <w:szCs w:val="20"/>
              </w:rPr>
            </w:pPr>
            <w:r w:rsidRPr="00FA0F4E">
              <w:rPr>
                <w:rFonts w:ascii="Aptos" w:hAnsi="Aptos" w:cs="Arial"/>
                <w:color w:val="auto"/>
                <w:sz w:val="20"/>
                <w:szCs w:val="20"/>
              </w:rPr>
              <w:t>Aged 18 years and above</w:t>
            </w:r>
            <w:bookmarkEnd w:id="7"/>
            <w:bookmarkEnd w:id="8"/>
            <w:r w:rsidR="00282520">
              <w:rPr>
                <w:rFonts w:ascii="Aptos" w:hAnsi="Aptos" w:cs="Arial"/>
                <w:color w:val="auto"/>
                <w:sz w:val="20"/>
                <w:szCs w:val="20"/>
              </w:rPr>
              <w:t>.</w:t>
            </w:r>
          </w:p>
          <w:p w:rsidR="00314B52" w:rsidRPr="00FA0F4E" w:rsidRDefault="00314B52" w:rsidP="00314B52">
            <w:pPr>
              <w:pStyle w:val="Default"/>
              <w:rPr>
                <w:rFonts w:ascii="Aptos" w:hAnsi="Aptos"/>
                <w:sz w:val="20"/>
                <w:u w:val="single"/>
              </w:rPr>
            </w:pPr>
          </w:p>
          <w:p w:rsidR="00314B52" w:rsidRPr="00FA0F4E" w:rsidRDefault="00314B52" w:rsidP="008F168E">
            <w:pPr>
              <w:pStyle w:val="Default"/>
              <w:numPr>
                <w:ilvl w:val="1"/>
                <w:numId w:val="11"/>
              </w:numPr>
              <w:rPr>
                <w:rFonts w:ascii="Aptos" w:hAnsi="Aptos" w:cs="Arial"/>
                <w:color w:val="auto"/>
                <w:sz w:val="20"/>
                <w:szCs w:val="20"/>
              </w:rPr>
            </w:pPr>
            <w:r w:rsidRPr="00FA0F4E">
              <w:rPr>
                <w:rFonts w:ascii="Aptos" w:hAnsi="Aptos"/>
                <w:sz w:val="20"/>
                <w:u w:val="single"/>
              </w:rPr>
              <w:t xml:space="preserve">Service Principles </w:t>
            </w:r>
          </w:p>
          <w:p w:rsidR="00314B52" w:rsidRPr="00FA0F4E" w:rsidRDefault="00314B52" w:rsidP="00314B52">
            <w:pPr>
              <w:spacing w:before="240" w:after="0"/>
              <w:jc w:val="left"/>
              <w:rPr>
                <w:rFonts w:ascii="Aptos" w:hAnsi="Aptos" w:cs="Arial"/>
                <w:sz w:val="20"/>
                <w:lang w:eastAsia="en-GB"/>
              </w:rPr>
            </w:pPr>
            <w:bookmarkStart w:id="9" w:name="_Hlk206507941"/>
            <w:r w:rsidRPr="00FA0F4E">
              <w:rPr>
                <w:rFonts w:ascii="Aptos" w:hAnsi="Aptos" w:cs="Arial"/>
                <w:sz w:val="20"/>
                <w:lang w:eastAsia="en-GB"/>
              </w:rPr>
              <w:t>The following factors are principles which must be demonstrated within service delivery:</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Gender and trauma informed</w:t>
            </w:r>
            <w:r w:rsidRPr="00FA0F4E">
              <w:rPr>
                <w:rFonts w:ascii="Aptos" w:hAnsi="Aptos"/>
                <w:sz w:val="20"/>
              </w:rPr>
              <w:t xml:space="preserve"> services provide support that is informed by an understanding of trauma and gendered issues. </w:t>
            </w:r>
          </w:p>
          <w:p w:rsidR="00314B52" w:rsidRPr="00FA0F4E" w:rsidRDefault="00314B52" w:rsidP="008F168E">
            <w:pPr>
              <w:pStyle w:val="ListParagraph"/>
              <w:numPr>
                <w:ilvl w:val="0"/>
                <w:numId w:val="14"/>
              </w:numPr>
              <w:spacing w:after="0"/>
              <w:ind w:hanging="391"/>
              <w:jc w:val="left"/>
              <w:rPr>
                <w:rFonts w:ascii="Aptos" w:hAnsi="Aptos"/>
                <w:sz w:val="20"/>
              </w:rPr>
            </w:pPr>
            <w:proofErr w:type="gramStart"/>
            <w:r w:rsidRPr="00FA0F4E">
              <w:rPr>
                <w:rFonts w:ascii="Aptos" w:hAnsi="Aptos"/>
                <w:b/>
                <w:bCs/>
                <w:sz w:val="20"/>
              </w:rPr>
              <w:t>Culturally-responsive</w:t>
            </w:r>
            <w:proofErr w:type="gramEnd"/>
            <w:r w:rsidRPr="00FA0F4E">
              <w:rPr>
                <w:rFonts w:ascii="Aptos" w:hAnsi="Aptos"/>
                <w:sz w:val="20"/>
              </w:rPr>
              <w:t xml:space="preserve"> services are services that provide support to services users in a way that is culturally appropriate and ensure the awareness of culture and identity are embedded into policies, practices, and environments. </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Person-centred, flexible and adaptable approach</w:t>
            </w:r>
            <w:r w:rsidRPr="00FA0F4E">
              <w:rPr>
                <w:rFonts w:ascii="Aptos" w:hAnsi="Aptos"/>
                <w:sz w:val="20"/>
              </w:rPr>
              <w:t xml:space="preserve"> means tailored to the individual needs of each woman and her life situation. </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Multi-agency partnership working</w:t>
            </w:r>
            <w:r w:rsidRPr="00FA0F4E">
              <w:rPr>
                <w:rFonts w:ascii="Aptos" w:hAnsi="Aptos"/>
                <w:sz w:val="20"/>
              </w:rPr>
              <w:t xml:space="preserve"> women are able to access the holistic, wrap-around support they need and bring public and third sector partners together to develop appropriate services and support pathways that are accessible to all women.</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Peer to peer support</w:t>
            </w:r>
            <w:r w:rsidRPr="00FA0F4E">
              <w:rPr>
                <w:rFonts w:ascii="Aptos" w:hAnsi="Aptos"/>
                <w:sz w:val="20"/>
              </w:rPr>
              <w:t xml:space="preserve">: approaches which enable peer to peer support between participants are encouraged to foster the building of safe relationships and networks. </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Empowerment and agency</w:t>
            </w:r>
            <w:r w:rsidRPr="00FA0F4E">
              <w:rPr>
                <w:rFonts w:ascii="Aptos" w:hAnsi="Aptos"/>
                <w:sz w:val="20"/>
              </w:rPr>
              <w:t xml:space="preserve"> participants will be encouraged to lead the process of building on their strengths and aspirations to address challenges that affect their day to day lives.</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Co-production and community Led</w:t>
            </w:r>
            <w:r w:rsidRPr="00FA0F4E">
              <w:rPr>
                <w:rFonts w:ascii="Aptos" w:hAnsi="Aptos"/>
                <w:sz w:val="20"/>
              </w:rPr>
              <w:t xml:space="preserve">: </w:t>
            </w:r>
            <w:hyperlink r:id="rId17" w:tgtFrame="_blank" w:history="1">
              <w:r w:rsidRPr="00FA0F4E">
                <w:rPr>
                  <w:rFonts w:ascii="Aptos" w:hAnsi="Aptos"/>
                  <w:sz w:val="20"/>
                </w:rPr>
                <w:t>a way of working where services and services users work in equal partnership</w:t>
              </w:r>
            </w:hyperlink>
            <w:r w:rsidRPr="00FA0F4E">
              <w:rPr>
                <w:rFonts w:ascii="Aptos" w:hAnsi="Aptos"/>
                <w:sz w:val="20"/>
              </w:rPr>
              <w:t xml:space="preserve"> to develop the service. </w:t>
            </w:r>
            <w:hyperlink r:id="rId18" w:tgtFrame="_blank" w:history="1">
              <w:r w:rsidRPr="00FA0F4E">
                <w:rPr>
                  <w:rFonts w:ascii="Aptos" w:hAnsi="Aptos"/>
                  <w:sz w:val="20"/>
                </w:rPr>
                <w:t>It involves consulting, including, and working together from start to end of any project that affects them</w:t>
              </w:r>
            </w:hyperlink>
            <w:hyperlink r:id="rId19" w:tgtFrame="_blank" w:history="1">
              <w:r w:rsidRPr="00FA0F4E">
                <w:rPr>
                  <w:rFonts w:ascii="Aptos" w:hAnsi="Aptos"/>
                  <w:sz w:val="20"/>
                </w:rPr>
                <w:t>.</w:t>
              </w:r>
            </w:hyperlink>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Barriers to access</w:t>
            </w:r>
            <w:r w:rsidRPr="00FA0F4E">
              <w:rPr>
                <w:rFonts w:ascii="Aptos" w:hAnsi="Aptos"/>
                <w:sz w:val="20"/>
              </w:rPr>
              <w:t>: being aware of, and addressing, physical and psychological barriers which may prevent engagement.</w:t>
            </w:r>
          </w:p>
          <w:p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 xml:space="preserve">Flexible programming and support: </w:t>
            </w:r>
            <w:r w:rsidRPr="00FA0F4E">
              <w:rPr>
                <w:rFonts w:ascii="Aptos" w:hAnsi="Aptos"/>
                <w:sz w:val="20"/>
              </w:rPr>
              <w:t>recognising that a range of approaches, interventions and supports may need to be identified and employed to deliver the different outcomes.</w:t>
            </w:r>
          </w:p>
          <w:bookmarkEnd w:id="9"/>
          <w:p w:rsidR="00314B52" w:rsidRPr="00FA0F4E" w:rsidRDefault="00314B52" w:rsidP="00314B52">
            <w:pPr>
              <w:pStyle w:val="ListParagraph"/>
              <w:spacing w:after="0"/>
              <w:ind w:left="850"/>
              <w:jc w:val="left"/>
              <w:rPr>
                <w:rFonts w:ascii="Aptos" w:hAnsi="Aptos"/>
                <w:sz w:val="20"/>
              </w:rPr>
            </w:pPr>
          </w:p>
          <w:p w:rsidR="00097709" w:rsidRPr="00FA0F4E" w:rsidRDefault="00097709" w:rsidP="008F168E">
            <w:pPr>
              <w:pStyle w:val="ListParagraph"/>
              <w:numPr>
                <w:ilvl w:val="1"/>
                <w:numId w:val="11"/>
              </w:numPr>
              <w:spacing w:after="0"/>
              <w:jc w:val="left"/>
              <w:rPr>
                <w:rFonts w:ascii="Aptos" w:hAnsi="Aptos"/>
                <w:sz w:val="20"/>
              </w:rPr>
            </w:pPr>
            <w:r w:rsidRPr="00FA0F4E">
              <w:rPr>
                <w:rFonts w:ascii="Aptos" w:hAnsi="Aptos"/>
                <w:bCs/>
                <w:sz w:val="20"/>
                <w:u w:val="single"/>
              </w:rPr>
              <w:t>Exclusions</w:t>
            </w:r>
          </w:p>
          <w:p w:rsidR="00314B52" w:rsidRPr="00FA0F4E" w:rsidRDefault="00314B52" w:rsidP="004C12DE">
            <w:pPr>
              <w:pStyle w:val="Default"/>
              <w:rPr>
                <w:rFonts w:ascii="Aptos" w:hAnsi="Aptos" w:cs="Arial"/>
                <w:color w:val="auto"/>
                <w:sz w:val="20"/>
                <w:szCs w:val="20"/>
              </w:rPr>
            </w:pPr>
          </w:p>
          <w:p w:rsidR="004C12DE" w:rsidRPr="00FA0F4E" w:rsidRDefault="004C12DE" w:rsidP="004C12DE">
            <w:pPr>
              <w:pStyle w:val="Default"/>
              <w:rPr>
                <w:rFonts w:ascii="Aptos" w:hAnsi="Aptos" w:cs="Arial"/>
                <w:color w:val="auto"/>
                <w:sz w:val="20"/>
                <w:szCs w:val="20"/>
              </w:rPr>
            </w:pPr>
            <w:r w:rsidRPr="00FA0F4E">
              <w:rPr>
                <w:rFonts w:ascii="Aptos" w:hAnsi="Aptos" w:cs="Arial"/>
                <w:color w:val="auto"/>
                <w:sz w:val="20"/>
                <w:szCs w:val="20"/>
              </w:rPr>
              <w:t>Person/s meeting the criteria and with No Recourse to Public Funds (NRPF) are NOT excluded from accessing the service/s.</w:t>
            </w:r>
          </w:p>
          <w:p w:rsidR="004C12DE" w:rsidRPr="00FA0F4E" w:rsidRDefault="004C12DE" w:rsidP="004C12DE">
            <w:pPr>
              <w:pStyle w:val="Default"/>
              <w:rPr>
                <w:rFonts w:ascii="Aptos" w:hAnsi="Aptos" w:cs="Arial"/>
                <w:color w:val="auto"/>
                <w:sz w:val="20"/>
                <w:szCs w:val="20"/>
              </w:rPr>
            </w:pPr>
          </w:p>
          <w:p w:rsidR="00097709" w:rsidRPr="00FA0F4E" w:rsidRDefault="00097709" w:rsidP="00097709">
            <w:pPr>
              <w:spacing w:after="0"/>
              <w:jc w:val="left"/>
              <w:rPr>
                <w:rFonts w:ascii="Aptos" w:hAnsi="Aptos" w:cs="Arial"/>
                <w:bCs/>
                <w:sz w:val="20"/>
              </w:rPr>
            </w:pPr>
            <w:r w:rsidRPr="00FA0F4E">
              <w:rPr>
                <w:rFonts w:ascii="Aptos" w:hAnsi="Aptos" w:cs="Arial"/>
                <w:bCs/>
                <w:sz w:val="20"/>
              </w:rPr>
              <w:t>The service does not apply to people residing outside of the boundaries of County Durham</w:t>
            </w:r>
            <w:r w:rsidR="00C37AC2" w:rsidRPr="00FA0F4E">
              <w:rPr>
                <w:rFonts w:ascii="Aptos" w:hAnsi="Aptos" w:cs="Arial"/>
                <w:bCs/>
                <w:sz w:val="20"/>
              </w:rPr>
              <w:t xml:space="preserve"> and Darlington</w:t>
            </w:r>
            <w:r w:rsidRPr="00FA0F4E">
              <w:rPr>
                <w:rFonts w:ascii="Aptos" w:hAnsi="Aptos" w:cs="Arial"/>
                <w:bCs/>
                <w:sz w:val="20"/>
              </w:rPr>
              <w:t xml:space="preserve"> </w:t>
            </w:r>
            <w:r w:rsidR="0096406F" w:rsidRPr="00FA0F4E">
              <w:rPr>
                <w:rFonts w:ascii="Aptos" w:hAnsi="Aptos" w:cs="Arial"/>
                <w:bCs/>
                <w:sz w:val="20"/>
              </w:rPr>
              <w:t>local authority boundaries</w:t>
            </w:r>
            <w:r w:rsidRPr="00FA0F4E">
              <w:rPr>
                <w:rFonts w:ascii="Aptos" w:hAnsi="Aptos" w:cs="Arial"/>
                <w:bCs/>
                <w:sz w:val="20"/>
              </w:rPr>
              <w:t>.</w:t>
            </w:r>
          </w:p>
          <w:p w:rsidR="00097709" w:rsidRPr="00FA0F4E" w:rsidRDefault="00097709" w:rsidP="00097709">
            <w:pPr>
              <w:spacing w:after="0"/>
              <w:jc w:val="left"/>
              <w:rPr>
                <w:rFonts w:ascii="Aptos" w:hAnsi="Aptos" w:cs="Arial"/>
                <w:bCs/>
                <w:sz w:val="20"/>
              </w:rPr>
            </w:pPr>
          </w:p>
          <w:p w:rsidR="00097709" w:rsidRPr="00FA0F4E" w:rsidRDefault="00097709" w:rsidP="008F168E">
            <w:pPr>
              <w:numPr>
                <w:ilvl w:val="1"/>
                <w:numId w:val="22"/>
              </w:numPr>
              <w:spacing w:after="0"/>
              <w:jc w:val="left"/>
              <w:rPr>
                <w:rFonts w:ascii="Aptos" w:hAnsi="Aptos"/>
                <w:bCs/>
                <w:sz w:val="20"/>
                <w:u w:val="single"/>
              </w:rPr>
            </w:pPr>
            <w:r w:rsidRPr="00FA0F4E">
              <w:rPr>
                <w:rFonts w:ascii="Aptos" w:hAnsi="Aptos"/>
                <w:bCs/>
                <w:sz w:val="20"/>
                <w:u w:val="single"/>
              </w:rPr>
              <w:t>Referrals to the Service</w:t>
            </w:r>
          </w:p>
          <w:p w:rsidR="00097709" w:rsidRPr="00FA0F4E" w:rsidRDefault="00097709" w:rsidP="00097709">
            <w:pPr>
              <w:spacing w:after="0"/>
              <w:jc w:val="left"/>
              <w:rPr>
                <w:rFonts w:ascii="Aptos" w:hAnsi="Aptos"/>
                <w:bCs/>
                <w:sz w:val="20"/>
              </w:rPr>
            </w:pPr>
          </w:p>
          <w:p w:rsidR="00555AB5" w:rsidRPr="00FA0F4E" w:rsidRDefault="00097709" w:rsidP="00097709">
            <w:pPr>
              <w:pStyle w:val="paragraph0"/>
              <w:spacing w:before="0" w:beforeAutospacing="0" w:after="0" w:afterAutospacing="0"/>
              <w:textAlignment w:val="baseline"/>
              <w:rPr>
                <w:rFonts w:ascii="Aptos" w:hAnsi="Aptos"/>
                <w:sz w:val="20"/>
                <w:szCs w:val="20"/>
                <w:lang w:eastAsia="en-US"/>
              </w:rPr>
            </w:pPr>
            <w:r w:rsidRPr="00FA0F4E">
              <w:rPr>
                <w:rFonts w:ascii="Aptos" w:hAnsi="Aptos"/>
                <w:sz w:val="20"/>
                <w:szCs w:val="20"/>
                <w:lang w:eastAsia="en-US"/>
              </w:rPr>
              <w:t xml:space="preserve">Referrals </w:t>
            </w:r>
            <w:r w:rsidR="00930F7C" w:rsidRPr="00FA0F4E">
              <w:rPr>
                <w:rFonts w:ascii="Aptos" w:hAnsi="Aptos"/>
                <w:sz w:val="20"/>
                <w:szCs w:val="20"/>
                <w:lang w:eastAsia="en-US"/>
              </w:rPr>
              <w:t>will be managed by the services</w:t>
            </w:r>
            <w:r w:rsidR="00C4600F" w:rsidRPr="00FA0F4E">
              <w:rPr>
                <w:rFonts w:ascii="Aptos" w:hAnsi="Aptos"/>
                <w:sz w:val="20"/>
                <w:szCs w:val="20"/>
                <w:lang w:eastAsia="en-US"/>
              </w:rPr>
              <w:t>.</w:t>
            </w:r>
            <w:r w:rsidR="00D16DEA" w:rsidRPr="00FA0F4E">
              <w:rPr>
                <w:rFonts w:ascii="Aptos" w:hAnsi="Aptos"/>
                <w:sz w:val="20"/>
                <w:szCs w:val="20"/>
                <w:lang w:eastAsia="en-US"/>
              </w:rPr>
              <w:t xml:space="preserve"> </w:t>
            </w:r>
            <w:r w:rsidR="00555AB5" w:rsidRPr="00FA0F4E">
              <w:rPr>
                <w:rFonts w:ascii="Aptos" w:hAnsi="Aptos"/>
                <w:sz w:val="20"/>
                <w:szCs w:val="20"/>
                <w:lang w:eastAsia="en-US"/>
              </w:rPr>
              <w:t xml:space="preserve">It the responsibility of the provider to promote the service. </w:t>
            </w:r>
          </w:p>
          <w:p w:rsidR="00B433C2" w:rsidRPr="00FA0F4E" w:rsidRDefault="00B433C2" w:rsidP="00097709">
            <w:pPr>
              <w:pStyle w:val="paragraph0"/>
              <w:spacing w:before="0" w:beforeAutospacing="0" w:after="0" w:afterAutospacing="0"/>
              <w:textAlignment w:val="baseline"/>
              <w:rPr>
                <w:rFonts w:ascii="Aptos" w:hAnsi="Aptos"/>
                <w:sz w:val="20"/>
                <w:szCs w:val="20"/>
                <w:lang w:eastAsia="en-US"/>
              </w:rPr>
            </w:pPr>
          </w:p>
          <w:p w:rsidR="00097709" w:rsidRPr="00FA0F4E" w:rsidRDefault="00097709" w:rsidP="008F168E">
            <w:pPr>
              <w:numPr>
                <w:ilvl w:val="1"/>
                <w:numId w:val="22"/>
              </w:numPr>
              <w:spacing w:after="0"/>
              <w:jc w:val="left"/>
              <w:rPr>
                <w:rFonts w:ascii="Aptos" w:hAnsi="Aptos"/>
                <w:bCs/>
                <w:sz w:val="20"/>
                <w:u w:val="single"/>
              </w:rPr>
            </w:pPr>
            <w:r w:rsidRPr="00FA0F4E">
              <w:rPr>
                <w:rFonts w:ascii="Aptos" w:hAnsi="Aptos"/>
                <w:bCs/>
                <w:sz w:val="20"/>
                <w:u w:val="single"/>
              </w:rPr>
              <w:t>Support and Safety Plans</w:t>
            </w:r>
          </w:p>
          <w:p w:rsidR="00930F7C" w:rsidRPr="00FA0F4E" w:rsidRDefault="00930F7C" w:rsidP="00930F7C">
            <w:pPr>
              <w:spacing w:after="0"/>
              <w:jc w:val="left"/>
              <w:rPr>
                <w:rFonts w:ascii="Aptos" w:hAnsi="Aptos"/>
                <w:bCs/>
                <w:sz w:val="20"/>
                <w:u w:val="single"/>
              </w:rPr>
            </w:pPr>
          </w:p>
          <w:p w:rsidR="00E77268" w:rsidRPr="00FA0F4E" w:rsidRDefault="00930F7C" w:rsidP="00930F7C">
            <w:pPr>
              <w:pStyle w:val="paragraph0"/>
              <w:spacing w:before="0" w:beforeAutospacing="0" w:after="0" w:afterAutospacing="0"/>
              <w:textAlignment w:val="baseline"/>
              <w:rPr>
                <w:rFonts w:ascii="Aptos" w:hAnsi="Aptos"/>
                <w:sz w:val="20"/>
                <w:szCs w:val="20"/>
                <w:lang w:eastAsia="en-US"/>
              </w:rPr>
            </w:pPr>
            <w:r w:rsidRPr="00FA0F4E">
              <w:rPr>
                <w:rFonts w:ascii="Aptos" w:hAnsi="Aptos"/>
                <w:sz w:val="20"/>
                <w:szCs w:val="20"/>
                <w:lang w:eastAsia="en-US"/>
              </w:rPr>
              <w:t>Support and Safety Plans will be managed by the services and interventions being delivered</w:t>
            </w:r>
            <w:r w:rsidR="00D16DEA" w:rsidRPr="00FA0F4E">
              <w:rPr>
                <w:rFonts w:ascii="Aptos" w:hAnsi="Aptos"/>
                <w:sz w:val="20"/>
                <w:szCs w:val="20"/>
                <w:lang w:eastAsia="en-US"/>
              </w:rPr>
              <w:t xml:space="preserve"> by the service provider.</w:t>
            </w:r>
            <w:r w:rsidRPr="00FA0F4E">
              <w:rPr>
                <w:rFonts w:ascii="Aptos" w:hAnsi="Aptos"/>
                <w:sz w:val="20"/>
                <w:szCs w:val="20"/>
                <w:lang w:eastAsia="en-US"/>
              </w:rPr>
              <w:t xml:space="preserve"> </w:t>
            </w:r>
          </w:p>
          <w:p w:rsidR="00D16DEA" w:rsidRPr="00FA0F4E" w:rsidRDefault="00D16DEA" w:rsidP="00930F7C">
            <w:pPr>
              <w:pStyle w:val="paragraph0"/>
              <w:spacing w:before="0" w:beforeAutospacing="0" w:after="0" w:afterAutospacing="0"/>
              <w:textAlignment w:val="baseline"/>
              <w:rPr>
                <w:rFonts w:ascii="Aptos" w:hAnsi="Aptos"/>
                <w:sz w:val="20"/>
                <w:szCs w:val="20"/>
                <w:lang w:eastAsia="en-US"/>
              </w:rPr>
            </w:pPr>
          </w:p>
          <w:p w:rsidR="00D16DEA" w:rsidRPr="00FA0F4E" w:rsidRDefault="00D16DEA" w:rsidP="00D16DEA">
            <w:pPr>
              <w:spacing w:after="0"/>
              <w:jc w:val="left"/>
              <w:rPr>
                <w:rFonts w:ascii="Aptos" w:hAnsi="Aptos"/>
                <w:bCs/>
                <w:sz w:val="20"/>
              </w:rPr>
            </w:pPr>
            <w:r w:rsidRPr="00FA0F4E">
              <w:rPr>
                <w:rFonts w:ascii="Aptos" w:hAnsi="Aptos"/>
                <w:bCs/>
                <w:sz w:val="20"/>
              </w:rPr>
              <w:t>All service users must have an individual Support and Safety Plan in place following the Providers initial assessment.  These should be developed in conjunction with service users and there should be documented evidence (e.g. service user signature) of the service users’ agreement with the Support Plan.</w:t>
            </w:r>
          </w:p>
          <w:p w:rsidR="00D16DEA" w:rsidRPr="00FA0F4E" w:rsidRDefault="00D16DEA" w:rsidP="00D16DEA">
            <w:pPr>
              <w:spacing w:after="0"/>
              <w:jc w:val="left"/>
              <w:rPr>
                <w:rFonts w:ascii="Aptos" w:hAnsi="Aptos"/>
                <w:bCs/>
                <w:sz w:val="20"/>
              </w:rPr>
            </w:pPr>
          </w:p>
          <w:p w:rsidR="00D16DEA" w:rsidRPr="00FA0F4E" w:rsidRDefault="00D16DEA" w:rsidP="00D16DEA">
            <w:pPr>
              <w:spacing w:after="0"/>
              <w:jc w:val="left"/>
              <w:rPr>
                <w:rFonts w:ascii="Aptos" w:hAnsi="Aptos"/>
                <w:bCs/>
                <w:sz w:val="20"/>
              </w:rPr>
            </w:pPr>
            <w:r w:rsidRPr="00FA0F4E">
              <w:rPr>
                <w:rFonts w:ascii="Aptos" w:hAnsi="Aptos"/>
                <w:bCs/>
                <w:sz w:val="20"/>
              </w:rPr>
              <w:t>As a minimum the Support and Safety Plan should include:</w:t>
            </w:r>
          </w:p>
          <w:p w:rsidR="00D16DEA" w:rsidRPr="00FA0F4E" w:rsidRDefault="00D16DEA" w:rsidP="00D16DEA">
            <w:pPr>
              <w:spacing w:after="0"/>
              <w:jc w:val="left"/>
              <w:rPr>
                <w:rFonts w:ascii="Aptos" w:hAnsi="Aptos"/>
                <w:bCs/>
                <w:sz w:val="20"/>
              </w:rPr>
            </w:pP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 Safety and Support plan (which must be reviewed at least every 6 weeks or whenever there is a change in circumstances).</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Clear goals and aims of involvement, detailing support interventions. Plan must be written in conjunction with and agreed by the service user.</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 named key worker who is responsible for the delivery and coordination of the plan.</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Explicit reference to risk management and identify the risk management plan and contingency plan.</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Confidentiality and information sharing protocols.</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Appropriate information about the age and background of the service user as well as their diversity requirements.</w:t>
            </w:r>
          </w:p>
          <w:p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Management oversight / Sign off.</w:t>
            </w:r>
          </w:p>
          <w:p w:rsidR="00D16DEA" w:rsidRPr="00FA0F4E" w:rsidRDefault="00D16DEA" w:rsidP="00D16DEA">
            <w:pPr>
              <w:spacing w:after="0"/>
              <w:jc w:val="left"/>
              <w:rPr>
                <w:rFonts w:ascii="Aptos" w:hAnsi="Aptos"/>
                <w:bCs/>
                <w:sz w:val="20"/>
              </w:rPr>
            </w:pPr>
          </w:p>
          <w:p w:rsidR="00D16DEA" w:rsidRPr="00FA0F4E" w:rsidRDefault="00D16DEA" w:rsidP="00D16DEA">
            <w:pPr>
              <w:pStyle w:val="paragraph0"/>
              <w:spacing w:before="0" w:beforeAutospacing="0" w:after="0" w:afterAutospacing="0"/>
              <w:textAlignment w:val="baseline"/>
              <w:rPr>
                <w:rFonts w:ascii="Aptos" w:hAnsi="Aptos"/>
                <w:sz w:val="20"/>
                <w:szCs w:val="20"/>
                <w:lang w:eastAsia="en-US"/>
              </w:rPr>
            </w:pPr>
            <w:r w:rsidRPr="00FA0F4E">
              <w:rPr>
                <w:rFonts w:ascii="Aptos" w:hAnsi="Aptos"/>
                <w:bCs/>
                <w:sz w:val="20"/>
              </w:rPr>
              <w:t>The Provider will work with service users on the ongoing development and regular review of their support plans.  Plans should be revisited regularly and reviewed fully a minimum of every 6 weeks.  The reviews of these support plans must be documented and evidenced</w:t>
            </w:r>
          </w:p>
          <w:p w:rsidR="00E77268" w:rsidRPr="00FA0F4E" w:rsidRDefault="00E77268" w:rsidP="00930F7C">
            <w:pPr>
              <w:pStyle w:val="paragraph0"/>
              <w:spacing w:before="0" w:beforeAutospacing="0" w:after="0" w:afterAutospacing="0"/>
              <w:textAlignment w:val="baseline"/>
              <w:rPr>
                <w:rFonts w:ascii="Aptos" w:hAnsi="Aptos"/>
                <w:sz w:val="20"/>
                <w:szCs w:val="20"/>
                <w:lang w:eastAsia="en-US"/>
              </w:rPr>
            </w:pPr>
          </w:p>
          <w:p w:rsidR="000324BD"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Location of service</w:t>
            </w:r>
          </w:p>
          <w:p w:rsidR="00383E12" w:rsidRPr="00FA0F4E" w:rsidRDefault="00383E12" w:rsidP="00383E12">
            <w:pPr>
              <w:spacing w:after="0"/>
              <w:jc w:val="left"/>
              <w:rPr>
                <w:rFonts w:ascii="Aptos" w:hAnsi="Aptos"/>
                <w:bCs/>
                <w:sz w:val="20"/>
              </w:rPr>
            </w:pPr>
          </w:p>
          <w:p w:rsidR="00383E12" w:rsidRPr="00FA0F4E" w:rsidRDefault="00383E12" w:rsidP="00383E12">
            <w:pPr>
              <w:spacing w:after="0"/>
              <w:jc w:val="left"/>
              <w:rPr>
                <w:rFonts w:ascii="Aptos" w:hAnsi="Aptos"/>
                <w:bCs/>
                <w:sz w:val="20"/>
              </w:rPr>
            </w:pPr>
            <w:r w:rsidRPr="00FA0F4E">
              <w:rPr>
                <w:rFonts w:ascii="Aptos" w:hAnsi="Aptos"/>
                <w:bCs/>
                <w:sz w:val="20"/>
              </w:rPr>
              <w:t xml:space="preserve">The group must be </w:t>
            </w:r>
            <w:r w:rsidR="00DF5B82" w:rsidRPr="00FA0F4E">
              <w:rPr>
                <w:rFonts w:ascii="Aptos" w:hAnsi="Aptos"/>
                <w:bCs/>
                <w:sz w:val="20"/>
              </w:rPr>
              <w:t>delivered</w:t>
            </w:r>
            <w:r w:rsidR="00510919" w:rsidRPr="00FA0F4E">
              <w:rPr>
                <w:rFonts w:ascii="Aptos" w:hAnsi="Aptos"/>
                <w:bCs/>
                <w:sz w:val="20"/>
              </w:rPr>
              <w:t xml:space="preserve"> in person from</w:t>
            </w:r>
            <w:r w:rsidRPr="00FA0F4E">
              <w:rPr>
                <w:rFonts w:ascii="Aptos" w:hAnsi="Aptos"/>
                <w:bCs/>
                <w:sz w:val="20"/>
              </w:rPr>
              <w:t xml:space="preserve"> an accessible location</w:t>
            </w:r>
            <w:r w:rsidR="00896EA1" w:rsidRPr="00FA0F4E">
              <w:rPr>
                <w:rFonts w:ascii="Aptos" w:hAnsi="Aptos"/>
                <w:bCs/>
                <w:sz w:val="20"/>
              </w:rPr>
              <w:t xml:space="preserve"> in County Durham</w:t>
            </w:r>
            <w:r w:rsidR="00A27E24" w:rsidRPr="00FA0F4E">
              <w:rPr>
                <w:rFonts w:ascii="Aptos" w:hAnsi="Aptos"/>
                <w:bCs/>
                <w:sz w:val="20"/>
              </w:rPr>
              <w:t xml:space="preserve"> </w:t>
            </w:r>
            <w:r w:rsidR="00907AC9" w:rsidRPr="00FA0F4E">
              <w:rPr>
                <w:rFonts w:ascii="Aptos" w:hAnsi="Aptos"/>
                <w:bCs/>
                <w:sz w:val="20"/>
              </w:rPr>
              <w:t>or</w:t>
            </w:r>
            <w:r w:rsidR="00A27E24" w:rsidRPr="00FA0F4E">
              <w:rPr>
                <w:rFonts w:ascii="Aptos" w:hAnsi="Aptos"/>
                <w:bCs/>
                <w:sz w:val="20"/>
              </w:rPr>
              <w:t xml:space="preserve"> Darlington</w:t>
            </w:r>
            <w:r w:rsidRPr="00FA0F4E">
              <w:rPr>
                <w:rFonts w:ascii="Aptos" w:hAnsi="Aptos"/>
                <w:bCs/>
                <w:sz w:val="20"/>
              </w:rPr>
              <w:t xml:space="preserve">, which best meets the needs of service users. </w:t>
            </w:r>
          </w:p>
          <w:p w:rsidR="00383E12" w:rsidRPr="00FA0F4E" w:rsidRDefault="00383E12" w:rsidP="00383E12">
            <w:pPr>
              <w:spacing w:after="0"/>
              <w:jc w:val="left"/>
              <w:rPr>
                <w:rFonts w:ascii="Aptos" w:hAnsi="Aptos"/>
                <w:bCs/>
                <w:sz w:val="20"/>
                <w:u w:val="single"/>
              </w:rPr>
            </w:pPr>
          </w:p>
          <w:p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Days/Hours of operation</w:t>
            </w:r>
          </w:p>
          <w:p w:rsidR="00965DBA" w:rsidRPr="00FA0F4E" w:rsidRDefault="00965DBA" w:rsidP="00965DBA">
            <w:pPr>
              <w:spacing w:after="0"/>
              <w:jc w:val="left"/>
              <w:rPr>
                <w:rFonts w:ascii="Aptos" w:hAnsi="Aptos" w:cs="Arial"/>
                <w:b/>
                <w:sz w:val="20"/>
              </w:rPr>
            </w:pPr>
          </w:p>
          <w:p w:rsidR="00965DBA" w:rsidRPr="00FA0F4E" w:rsidRDefault="006F1627" w:rsidP="006F1627">
            <w:pPr>
              <w:pStyle w:val="Level4"/>
              <w:numPr>
                <w:ilvl w:val="0"/>
                <w:numId w:val="0"/>
              </w:numPr>
              <w:ind w:left="34"/>
              <w:rPr>
                <w:rFonts w:ascii="Aptos" w:hAnsi="Aptos" w:cs="Arial"/>
                <w:sz w:val="20"/>
              </w:rPr>
            </w:pPr>
            <w:r w:rsidRPr="00FA0F4E">
              <w:rPr>
                <w:rFonts w:ascii="Aptos" w:hAnsi="Aptos" w:cs="Arial"/>
                <w:sz w:val="20"/>
              </w:rPr>
              <w:t>Any provider delivering services to women should deliver a flexible delivery model that is adaptable to meet the changing needs of women.</w:t>
            </w:r>
          </w:p>
          <w:p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Safeguarding</w:t>
            </w:r>
          </w:p>
          <w:p w:rsidR="00965DBA" w:rsidRPr="00FA0F4E" w:rsidRDefault="00965DBA" w:rsidP="00965DBA">
            <w:pPr>
              <w:spacing w:after="0"/>
              <w:jc w:val="left"/>
              <w:rPr>
                <w:rFonts w:ascii="Aptos" w:hAnsi="Aptos"/>
                <w:bCs/>
                <w:sz w:val="20"/>
              </w:rPr>
            </w:pPr>
          </w:p>
          <w:p w:rsidR="007C11A7" w:rsidRPr="00FA0F4E" w:rsidRDefault="00965DBA" w:rsidP="00965DBA">
            <w:pPr>
              <w:spacing w:after="0"/>
              <w:jc w:val="left"/>
              <w:rPr>
                <w:rFonts w:ascii="Aptos" w:hAnsi="Aptos"/>
                <w:sz w:val="20"/>
              </w:rPr>
            </w:pPr>
            <w:r w:rsidRPr="00FA0F4E">
              <w:rPr>
                <w:rFonts w:ascii="Aptos" w:hAnsi="Aptos"/>
                <w:sz w:val="20"/>
              </w:rPr>
              <w:t xml:space="preserve">In the event that any safeguarding issues relating to children or vulnerable adults emerge during the </w:t>
            </w:r>
            <w:r w:rsidR="007C11A7" w:rsidRPr="00FA0F4E">
              <w:rPr>
                <w:rFonts w:ascii="Aptos" w:hAnsi="Aptos"/>
                <w:sz w:val="20"/>
              </w:rPr>
              <w:t>support</w:t>
            </w:r>
            <w:r w:rsidRPr="00FA0F4E">
              <w:rPr>
                <w:rFonts w:ascii="Aptos" w:hAnsi="Aptos"/>
                <w:sz w:val="20"/>
              </w:rPr>
              <w:t xml:space="preserve">, the Provider will take responsibility for following the safeguarding policies and procedures of their Local Safeguarding Boards (Children and Adult).  The Provider will undertake to involve the Commissioner and will inform the Commissioner of issues and ongoing investigations without delay.  </w:t>
            </w:r>
          </w:p>
          <w:p w:rsidR="0013146B" w:rsidRPr="00FA0F4E" w:rsidRDefault="0013146B" w:rsidP="00965DBA">
            <w:pPr>
              <w:spacing w:after="0"/>
              <w:jc w:val="left"/>
              <w:rPr>
                <w:rFonts w:ascii="Aptos" w:hAnsi="Aptos"/>
                <w:bCs/>
                <w:sz w:val="20"/>
              </w:rPr>
            </w:pPr>
          </w:p>
          <w:p w:rsidR="001B1436" w:rsidRPr="00FA0F4E" w:rsidRDefault="00CF554D" w:rsidP="001B1436">
            <w:pPr>
              <w:spacing w:after="0"/>
              <w:jc w:val="left"/>
              <w:rPr>
                <w:rFonts w:ascii="Aptos" w:hAnsi="Aptos" w:cs="Arial"/>
                <w:sz w:val="20"/>
                <w:shd w:val="clear" w:color="auto" w:fill="FFFFFF"/>
              </w:rPr>
            </w:pPr>
            <w:r w:rsidRPr="00FA0F4E">
              <w:rPr>
                <w:rFonts w:ascii="Aptos" w:hAnsi="Aptos" w:cs="Arial"/>
                <w:sz w:val="20"/>
                <w:shd w:val="clear" w:color="auto" w:fill="FFFFFF"/>
              </w:rPr>
              <w:t xml:space="preserve">All concerns regarding a child or young person's welfare who lives in County Durham, should be referred into First Contact - 03000 267 979. </w:t>
            </w:r>
          </w:p>
          <w:p w:rsidR="001B1436" w:rsidRPr="00FA0F4E" w:rsidRDefault="001B1436" w:rsidP="00965DBA">
            <w:pPr>
              <w:spacing w:after="0"/>
              <w:jc w:val="left"/>
              <w:rPr>
                <w:rFonts w:ascii="Aptos" w:hAnsi="Aptos" w:cs="Arial"/>
                <w:sz w:val="20"/>
                <w:shd w:val="clear" w:color="auto" w:fill="FFFFFF"/>
              </w:rPr>
            </w:pPr>
          </w:p>
          <w:p w:rsidR="00CF554D" w:rsidRPr="00FA0F4E" w:rsidRDefault="00CF554D" w:rsidP="00965DBA">
            <w:pPr>
              <w:spacing w:after="0"/>
              <w:jc w:val="left"/>
              <w:rPr>
                <w:rFonts w:ascii="Aptos" w:hAnsi="Aptos" w:cs="Arial"/>
                <w:sz w:val="20"/>
                <w:shd w:val="clear" w:color="auto" w:fill="FFFFFF"/>
              </w:rPr>
            </w:pPr>
            <w:r w:rsidRPr="00FA0F4E">
              <w:rPr>
                <w:rFonts w:ascii="Aptos" w:hAnsi="Aptos" w:cs="Arial"/>
                <w:sz w:val="20"/>
                <w:shd w:val="clear" w:color="auto" w:fill="FFFFFF"/>
              </w:rPr>
              <w:t>For concerns relating to an adult living in County Durham, Social Care Direct – 03000 267979.</w:t>
            </w:r>
          </w:p>
          <w:p w:rsidR="00097709" w:rsidRPr="00FA0F4E" w:rsidRDefault="00097709" w:rsidP="00097709">
            <w:pPr>
              <w:spacing w:after="0"/>
              <w:jc w:val="left"/>
              <w:rPr>
                <w:rFonts w:ascii="Aptos" w:hAnsi="Aptos"/>
                <w:bCs/>
                <w:sz w:val="20"/>
              </w:rPr>
            </w:pPr>
          </w:p>
          <w:p w:rsidR="00097709" w:rsidRPr="00FA0F4E" w:rsidRDefault="00097709" w:rsidP="008F168E">
            <w:pPr>
              <w:numPr>
                <w:ilvl w:val="1"/>
                <w:numId w:val="12"/>
              </w:numPr>
              <w:spacing w:after="0"/>
              <w:ind w:left="458" w:hanging="458"/>
              <w:jc w:val="left"/>
              <w:rPr>
                <w:rFonts w:ascii="Aptos" w:hAnsi="Aptos"/>
                <w:bCs/>
                <w:sz w:val="20"/>
                <w:u w:val="single"/>
              </w:rPr>
            </w:pPr>
            <w:r w:rsidRPr="00FA0F4E">
              <w:rPr>
                <w:rFonts w:ascii="Aptos" w:hAnsi="Aptos"/>
                <w:bCs/>
                <w:sz w:val="20"/>
                <w:u w:val="single"/>
              </w:rPr>
              <w:t>Equality of Access</w:t>
            </w:r>
          </w:p>
          <w:p w:rsidR="00097709" w:rsidRPr="00FA0F4E" w:rsidRDefault="00097709" w:rsidP="00097709">
            <w:pPr>
              <w:spacing w:after="0"/>
              <w:jc w:val="left"/>
              <w:rPr>
                <w:rFonts w:ascii="Aptos" w:hAnsi="Aptos" w:cs="Arial"/>
                <w:sz w:val="20"/>
              </w:rPr>
            </w:pPr>
          </w:p>
          <w:p w:rsidR="00097709" w:rsidRPr="00FA0F4E" w:rsidRDefault="00097709" w:rsidP="00097709">
            <w:pPr>
              <w:spacing w:after="0"/>
              <w:jc w:val="left"/>
              <w:rPr>
                <w:rFonts w:ascii="Aptos" w:hAnsi="Aptos" w:cs="Arial"/>
                <w:sz w:val="20"/>
              </w:rPr>
            </w:pPr>
            <w:r w:rsidRPr="00FA0F4E">
              <w:rPr>
                <w:rFonts w:ascii="Aptos" w:hAnsi="Aptos" w:cs="Arial"/>
                <w:sz w:val="20"/>
              </w:rPr>
              <w:t>The Provider is expected to take positive action to combat discrimination on any grounds and will be expected to apply requirements and good practice in line with the Equality Act 2010.</w:t>
            </w:r>
          </w:p>
          <w:p w:rsidR="00097709" w:rsidRPr="00FA0F4E" w:rsidRDefault="00097709" w:rsidP="00097709">
            <w:pPr>
              <w:spacing w:after="0"/>
              <w:jc w:val="left"/>
              <w:rPr>
                <w:rFonts w:ascii="Aptos" w:hAnsi="Aptos" w:cs="Arial"/>
                <w:sz w:val="20"/>
              </w:rPr>
            </w:pPr>
          </w:p>
          <w:p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Interdependencies with other services</w:t>
            </w:r>
          </w:p>
          <w:p w:rsidR="00965DBA" w:rsidRPr="00FA0F4E" w:rsidRDefault="00965DBA" w:rsidP="00965DBA">
            <w:pPr>
              <w:spacing w:after="0"/>
              <w:jc w:val="left"/>
              <w:rPr>
                <w:rFonts w:ascii="Aptos" w:hAnsi="Aptos"/>
                <w:bCs/>
                <w:sz w:val="20"/>
              </w:rPr>
            </w:pPr>
          </w:p>
          <w:p w:rsidR="006F1627" w:rsidRPr="00FA0F4E" w:rsidRDefault="00965DBA" w:rsidP="00965DBA">
            <w:pPr>
              <w:spacing w:after="0"/>
              <w:jc w:val="left"/>
              <w:rPr>
                <w:rFonts w:ascii="Aptos" w:hAnsi="Aptos"/>
                <w:sz w:val="20"/>
              </w:rPr>
            </w:pPr>
            <w:r w:rsidRPr="00FA0F4E">
              <w:rPr>
                <w:rFonts w:ascii="Aptos" w:hAnsi="Aptos"/>
                <w:sz w:val="20"/>
              </w:rPr>
              <w:t xml:space="preserve">The Provider will work collaboratively with </w:t>
            </w:r>
            <w:r w:rsidR="00601E94" w:rsidRPr="00FA0F4E">
              <w:rPr>
                <w:rFonts w:ascii="Aptos" w:hAnsi="Aptos"/>
                <w:sz w:val="20"/>
              </w:rPr>
              <w:t>any other agency or organisation</w:t>
            </w:r>
            <w:r w:rsidR="006F1627" w:rsidRPr="00FA0F4E">
              <w:rPr>
                <w:rFonts w:ascii="Aptos" w:hAnsi="Aptos"/>
                <w:sz w:val="20"/>
              </w:rPr>
              <w:t>.</w:t>
            </w:r>
          </w:p>
          <w:p w:rsidR="006F1627" w:rsidRPr="00FA0F4E" w:rsidRDefault="006F1627" w:rsidP="00965DBA">
            <w:pPr>
              <w:spacing w:after="0"/>
              <w:jc w:val="left"/>
              <w:rPr>
                <w:rFonts w:ascii="Aptos" w:hAnsi="Aptos"/>
                <w:sz w:val="20"/>
              </w:rPr>
            </w:pPr>
          </w:p>
          <w:p w:rsidR="00965DBA" w:rsidRPr="00FA0F4E" w:rsidRDefault="29A54D09" w:rsidP="00965DBA">
            <w:pPr>
              <w:spacing w:after="0"/>
              <w:jc w:val="left"/>
              <w:rPr>
                <w:rFonts w:ascii="Aptos" w:hAnsi="Aptos"/>
                <w:sz w:val="20"/>
              </w:rPr>
            </w:pPr>
            <w:r w:rsidRPr="00FA0F4E">
              <w:rPr>
                <w:rFonts w:ascii="Aptos" w:hAnsi="Aptos"/>
                <w:sz w:val="20"/>
              </w:rPr>
              <w:t>The Provider will have sound knowledge of wider support available to service users and will actively</w:t>
            </w:r>
            <w:r w:rsidR="28A41923" w:rsidRPr="00FA0F4E">
              <w:rPr>
                <w:rFonts w:ascii="Aptos" w:hAnsi="Aptos"/>
                <w:sz w:val="20"/>
              </w:rPr>
              <w:t xml:space="preserve"> </w:t>
            </w:r>
            <w:r w:rsidRPr="00FA0F4E">
              <w:rPr>
                <w:rFonts w:ascii="Aptos" w:hAnsi="Aptos"/>
                <w:sz w:val="20"/>
              </w:rPr>
              <w:t>promote and engage in partnership working</w:t>
            </w:r>
            <w:r w:rsidR="1AFDADC4" w:rsidRPr="00FA0F4E">
              <w:rPr>
                <w:rFonts w:ascii="Aptos" w:hAnsi="Aptos"/>
                <w:sz w:val="20"/>
              </w:rPr>
              <w:t xml:space="preserve"> arrangements</w:t>
            </w:r>
            <w:r w:rsidRPr="00FA0F4E">
              <w:rPr>
                <w:rFonts w:ascii="Aptos" w:hAnsi="Aptos"/>
                <w:sz w:val="20"/>
              </w:rPr>
              <w:t>.</w:t>
            </w:r>
          </w:p>
          <w:p w:rsidR="00A83B90" w:rsidRPr="00FA0F4E" w:rsidRDefault="00A83B90" w:rsidP="00965DBA">
            <w:pPr>
              <w:spacing w:after="0"/>
              <w:jc w:val="left"/>
              <w:rPr>
                <w:rFonts w:ascii="Aptos" w:hAnsi="Aptos"/>
                <w:bCs/>
                <w:sz w:val="20"/>
              </w:rPr>
            </w:pPr>
          </w:p>
          <w:p w:rsidR="00911CD3" w:rsidRPr="003A34D0" w:rsidRDefault="00BC523D" w:rsidP="001B1436">
            <w:pPr>
              <w:spacing w:after="0"/>
              <w:jc w:val="left"/>
              <w:rPr>
                <w:rFonts w:ascii="Aptos" w:hAnsi="Aptos"/>
                <w:sz w:val="20"/>
              </w:rPr>
            </w:pPr>
            <w:r w:rsidRPr="00FA0F4E">
              <w:rPr>
                <w:rFonts w:ascii="Aptos" w:hAnsi="Aptos"/>
                <w:sz w:val="20"/>
              </w:rPr>
              <w:t>The successful provider wil</w:t>
            </w:r>
            <w:r w:rsidR="00F85EFA" w:rsidRPr="00FA0F4E">
              <w:rPr>
                <w:rFonts w:ascii="Aptos" w:hAnsi="Aptos"/>
                <w:sz w:val="20"/>
              </w:rPr>
              <w:t>l</w:t>
            </w:r>
            <w:r w:rsidRPr="00FA0F4E">
              <w:rPr>
                <w:rFonts w:ascii="Aptos" w:hAnsi="Aptos"/>
                <w:sz w:val="20"/>
              </w:rPr>
              <w:t xml:space="preserve"> be expected to attend the </w:t>
            </w:r>
            <w:r w:rsidR="001B1436" w:rsidRPr="00FA0F4E">
              <w:rPr>
                <w:rFonts w:ascii="Aptos" w:hAnsi="Aptos"/>
                <w:sz w:val="20"/>
              </w:rPr>
              <w:t xml:space="preserve">VCS </w:t>
            </w:r>
            <w:r w:rsidRPr="00FA0F4E">
              <w:rPr>
                <w:rFonts w:ascii="Aptos" w:hAnsi="Aptos"/>
                <w:sz w:val="20"/>
              </w:rPr>
              <w:t>Domestic Abuse</w:t>
            </w:r>
            <w:r w:rsidR="001B1436" w:rsidRPr="00FA0F4E">
              <w:rPr>
                <w:rFonts w:ascii="Aptos" w:hAnsi="Aptos"/>
                <w:sz w:val="20"/>
              </w:rPr>
              <w:t xml:space="preserve"> and Sexual Violence Provider</w:t>
            </w:r>
            <w:r w:rsidRPr="00FA0F4E">
              <w:rPr>
                <w:rFonts w:ascii="Aptos" w:hAnsi="Aptos"/>
                <w:sz w:val="20"/>
              </w:rPr>
              <w:t xml:space="preserve"> forum </w:t>
            </w:r>
            <w:r w:rsidR="00F85EFA" w:rsidRPr="00FA0F4E">
              <w:rPr>
                <w:rFonts w:ascii="Aptos" w:hAnsi="Aptos"/>
                <w:sz w:val="20"/>
              </w:rPr>
              <w:t>and engage fully with this process.</w:t>
            </w: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965DBA" w:rsidRPr="00FA0F4E" w:rsidRDefault="00965DBA" w:rsidP="00965DBA">
            <w:pPr>
              <w:spacing w:after="0"/>
              <w:rPr>
                <w:rFonts w:ascii="Aptos" w:hAnsi="Aptos" w:cs="Arial"/>
                <w:sz w:val="20"/>
              </w:rPr>
            </w:pPr>
          </w:p>
          <w:p w:rsidR="00965DBA" w:rsidRPr="00FA0F4E" w:rsidRDefault="00965DBA" w:rsidP="008F168E">
            <w:pPr>
              <w:numPr>
                <w:ilvl w:val="0"/>
                <w:numId w:val="9"/>
              </w:numPr>
              <w:spacing w:after="0"/>
              <w:jc w:val="left"/>
              <w:rPr>
                <w:rFonts w:ascii="Aptos" w:hAnsi="Aptos" w:cs="Arial"/>
                <w:b/>
                <w:sz w:val="20"/>
                <w:lang w:eastAsia="en-GB"/>
              </w:rPr>
            </w:pPr>
            <w:r w:rsidRPr="00FA0F4E">
              <w:rPr>
                <w:rFonts w:ascii="Aptos" w:hAnsi="Aptos" w:cs="Arial"/>
                <w:b/>
                <w:sz w:val="20"/>
                <w:lang w:eastAsia="en-GB"/>
              </w:rPr>
              <w:t>Standards of Service</w:t>
            </w:r>
          </w:p>
          <w:p w:rsidR="00965DBA" w:rsidRPr="00FA0F4E" w:rsidRDefault="00965DBA" w:rsidP="00965DBA">
            <w:pPr>
              <w:spacing w:after="0"/>
              <w:rPr>
                <w:rFonts w:ascii="Aptos" w:hAnsi="Aptos" w:cs="Arial"/>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965DBA" w:rsidRPr="00FA0F4E" w:rsidRDefault="00965DBA" w:rsidP="008E2219">
            <w:pPr>
              <w:spacing w:after="0"/>
              <w:jc w:val="left"/>
              <w:rPr>
                <w:rFonts w:ascii="Aptos" w:hAnsi="Aptos" w:cs="Arial"/>
                <w:sz w:val="20"/>
              </w:rPr>
            </w:pPr>
          </w:p>
          <w:p w:rsidR="008E2219" w:rsidRPr="00FA0F4E" w:rsidRDefault="008E2219" w:rsidP="008E2219">
            <w:pPr>
              <w:spacing w:after="160" w:line="259" w:lineRule="auto"/>
              <w:rPr>
                <w:rFonts w:ascii="Aptos" w:hAnsi="Aptos" w:cstheme="minorHAnsi"/>
                <w:color w:val="000000"/>
                <w:sz w:val="20"/>
              </w:rPr>
            </w:pPr>
            <w:r w:rsidRPr="00FA0F4E">
              <w:rPr>
                <w:rFonts w:ascii="Aptos" w:hAnsi="Aptos" w:cstheme="minorHAnsi"/>
                <w:color w:val="000000"/>
                <w:sz w:val="20"/>
              </w:rPr>
              <w:t>See ‘Annex C – Standards of Service’ attached for the following:</w:t>
            </w:r>
          </w:p>
          <w:p w:rsidR="008E2219" w:rsidRPr="00FA0F4E" w:rsidRDefault="008E2219" w:rsidP="008F168E">
            <w:pPr>
              <w:pStyle w:val="ListParagraph"/>
              <w:numPr>
                <w:ilvl w:val="0"/>
                <w:numId w:val="17"/>
              </w:numPr>
              <w:spacing w:after="160" w:line="259" w:lineRule="auto"/>
              <w:rPr>
                <w:rFonts w:ascii="Aptos" w:hAnsi="Aptos" w:cstheme="minorHAnsi"/>
                <w:color w:val="000000"/>
                <w:sz w:val="20"/>
              </w:rPr>
            </w:pPr>
            <w:r w:rsidRPr="00FA0F4E">
              <w:rPr>
                <w:rFonts w:ascii="Aptos" w:hAnsi="Aptos" w:cstheme="minorHAnsi"/>
                <w:color w:val="000000"/>
                <w:sz w:val="20"/>
              </w:rPr>
              <w:t>Applicable National Standards</w:t>
            </w:r>
          </w:p>
          <w:p w:rsidR="008E2219" w:rsidRPr="00FA0F4E" w:rsidRDefault="008E2219" w:rsidP="008F168E">
            <w:pPr>
              <w:pStyle w:val="ListParagraph"/>
              <w:numPr>
                <w:ilvl w:val="0"/>
                <w:numId w:val="17"/>
              </w:numPr>
              <w:spacing w:after="160" w:line="259" w:lineRule="auto"/>
              <w:rPr>
                <w:rFonts w:ascii="Aptos" w:hAnsi="Aptos" w:cstheme="minorHAnsi"/>
                <w:color w:val="000000"/>
                <w:sz w:val="20"/>
              </w:rPr>
            </w:pPr>
            <w:r w:rsidRPr="00FA0F4E">
              <w:rPr>
                <w:rFonts w:ascii="Aptos" w:hAnsi="Aptos" w:cstheme="minorHAnsi"/>
                <w:color w:val="000000"/>
                <w:sz w:val="20"/>
              </w:rPr>
              <w:t>Applicable Local Standards</w:t>
            </w:r>
          </w:p>
          <w:p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Code(s) of Conduct</w:t>
            </w:r>
          </w:p>
          <w:p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Policies and Procedures</w:t>
            </w:r>
          </w:p>
          <w:p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Complaints</w:t>
            </w:r>
          </w:p>
          <w:p w:rsidR="008E2219" w:rsidRPr="00FA0F4E" w:rsidRDefault="008E2219" w:rsidP="008F168E">
            <w:pPr>
              <w:pStyle w:val="ListParagraph"/>
              <w:numPr>
                <w:ilvl w:val="0"/>
                <w:numId w:val="19"/>
              </w:numPr>
              <w:spacing w:after="160" w:line="259" w:lineRule="auto"/>
              <w:rPr>
                <w:rFonts w:ascii="Aptos" w:hAnsi="Aptos" w:cstheme="minorHAnsi"/>
                <w:color w:val="000000"/>
                <w:sz w:val="20"/>
              </w:rPr>
            </w:pPr>
            <w:r w:rsidRPr="00FA0F4E">
              <w:rPr>
                <w:rFonts w:ascii="Aptos" w:hAnsi="Aptos" w:cstheme="minorHAnsi"/>
                <w:color w:val="000000"/>
                <w:sz w:val="20"/>
              </w:rPr>
              <w:t>Legislation</w:t>
            </w:r>
          </w:p>
          <w:p w:rsidR="008E2219" w:rsidRPr="00FA0F4E" w:rsidRDefault="008E2219" w:rsidP="008F168E">
            <w:pPr>
              <w:pStyle w:val="ListParagraph"/>
              <w:numPr>
                <w:ilvl w:val="0"/>
                <w:numId w:val="19"/>
              </w:numPr>
              <w:spacing w:after="160" w:line="259" w:lineRule="auto"/>
              <w:rPr>
                <w:rFonts w:ascii="Aptos" w:hAnsi="Aptos" w:cstheme="minorHAnsi"/>
                <w:color w:val="000000"/>
                <w:sz w:val="20"/>
              </w:rPr>
            </w:pPr>
            <w:r w:rsidRPr="00FA0F4E">
              <w:rPr>
                <w:rFonts w:ascii="Aptos" w:hAnsi="Aptos" w:cstheme="minorHAnsi"/>
                <w:color w:val="000000"/>
                <w:sz w:val="20"/>
              </w:rPr>
              <w:t>Workforce</w:t>
            </w:r>
          </w:p>
          <w:p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t>Staffing</w:t>
            </w:r>
          </w:p>
          <w:p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t>Recruitment and Selection</w:t>
            </w:r>
          </w:p>
          <w:p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t>Staff Training and Personal Development</w:t>
            </w:r>
          </w:p>
          <w:p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Governance Arrangements</w:t>
            </w:r>
          </w:p>
          <w:p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Serious Incidents</w:t>
            </w:r>
          </w:p>
          <w:p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Safeguarding</w:t>
            </w:r>
          </w:p>
          <w:p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Information Governance</w:t>
            </w:r>
          </w:p>
          <w:p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Cyber Security</w:t>
            </w:r>
          </w:p>
          <w:bookmarkStart w:id="10" w:name="_MON_1817122242"/>
          <w:bookmarkEnd w:id="10"/>
          <w:p w:rsidR="008E2219" w:rsidRPr="00FA0F4E" w:rsidRDefault="00282520" w:rsidP="008E2219">
            <w:pPr>
              <w:spacing w:after="0"/>
              <w:jc w:val="left"/>
              <w:rPr>
                <w:rFonts w:ascii="Aptos" w:hAnsi="Aptos" w:cs="Arial"/>
                <w:sz w:val="20"/>
              </w:rPr>
            </w:pPr>
            <w:r w:rsidRPr="00FA0F4E">
              <w:rPr>
                <w:rFonts w:ascii="Aptos" w:hAnsi="Aptos" w:cs="Arial"/>
                <w:sz w:val="20"/>
              </w:rPr>
              <w:object w:dxaOrig="1520" w:dyaOrig="985" w14:anchorId="50CBCD18">
                <v:shape id="_x0000_i1026" type="#_x0000_t75" style="width:76.8pt;height:49.2pt" o:ole="">
                  <v:imagedata r:id="rId20" o:title=""/>
                </v:shape>
                <o:OLEObject Type="Embed" ProgID="Word.Document.12" ShapeID="_x0000_i1026" DrawAspect="Icon" ObjectID="_1817293270" r:id="rId21">
                  <o:FieldCodes>\s</o:FieldCodes>
                </o:OLEObject>
              </w:object>
            </w: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965DBA" w:rsidRPr="00FA0F4E" w:rsidRDefault="00965DBA" w:rsidP="00965DBA">
            <w:pPr>
              <w:spacing w:after="0"/>
              <w:rPr>
                <w:rFonts w:ascii="Aptos" w:hAnsi="Aptos" w:cs="Arial"/>
                <w:sz w:val="20"/>
              </w:rPr>
            </w:pPr>
          </w:p>
          <w:p w:rsidR="00965DBA" w:rsidRPr="00FA0F4E" w:rsidRDefault="00965DBA" w:rsidP="008F168E">
            <w:pPr>
              <w:numPr>
                <w:ilvl w:val="0"/>
                <w:numId w:val="10"/>
              </w:numPr>
              <w:spacing w:after="0"/>
              <w:jc w:val="left"/>
              <w:rPr>
                <w:rFonts w:ascii="Aptos" w:hAnsi="Aptos" w:cs="Arial"/>
                <w:b/>
                <w:sz w:val="20"/>
                <w:lang w:eastAsia="en-GB"/>
              </w:rPr>
            </w:pPr>
            <w:r w:rsidRPr="00FA0F4E">
              <w:rPr>
                <w:rFonts w:ascii="Aptos" w:hAnsi="Aptos" w:cs="Arial"/>
                <w:b/>
                <w:sz w:val="20"/>
                <w:lang w:eastAsia="en-GB"/>
              </w:rPr>
              <w:t>Service Monitoring and Review Requirements</w:t>
            </w:r>
          </w:p>
          <w:p w:rsidR="00965DBA" w:rsidRPr="00FA0F4E" w:rsidRDefault="00965DBA" w:rsidP="00965DBA">
            <w:pPr>
              <w:spacing w:after="0"/>
              <w:rPr>
                <w:rFonts w:ascii="Aptos" w:hAnsi="Aptos" w:cs="Arial"/>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965DBA" w:rsidRPr="00FA0F4E" w:rsidRDefault="00965DBA" w:rsidP="008F168E">
            <w:pPr>
              <w:numPr>
                <w:ilvl w:val="1"/>
                <w:numId w:val="10"/>
              </w:numPr>
              <w:spacing w:after="0"/>
              <w:jc w:val="left"/>
              <w:rPr>
                <w:rFonts w:ascii="Aptos" w:hAnsi="Aptos"/>
                <w:bCs/>
                <w:sz w:val="20"/>
                <w:u w:val="single"/>
              </w:rPr>
            </w:pPr>
            <w:r w:rsidRPr="00FA0F4E">
              <w:rPr>
                <w:rFonts w:ascii="Aptos" w:hAnsi="Aptos"/>
                <w:bCs/>
                <w:sz w:val="20"/>
                <w:u w:val="single"/>
              </w:rPr>
              <w:t xml:space="preserve">Contract Review Meetings </w:t>
            </w:r>
          </w:p>
          <w:p w:rsidR="00965DBA" w:rsidRPr="00FA0F4E" w:rsidRDefault="00965DBA" w:rsidP="00965DBA">
            <w:pPr>
              <w:spacing w:after="0"/>
              <w:jc w:val="left"/>
              <w:rPr>
                <w:rFonts w:ascii="Aptos" w:hAnsi="Aptos" w:cs="Arial"/>
                <w:sz w:val="20"/>
              </w:rPr>
            </w:pPr>
          </w:p>
          <w:p w:rsidR="00EC3614" w:rsidRPr="00FA0F4E" w:rsidRDefault="00965DBA" w:rsidP="00965DBA">
            <w:pPr>
              <w:spacing w:after="0"/>
              <w:jc w:val="left"/>
              <w:rPr>
                <w:rFonts w:ascii="Aptos" w:hAnsi="Aptos" w:cs="Arial"/>
                <w:sz w:val="20"/>
              </w:rPr>
            </w:pPr>
            <w:r w:rsidRPr="00FA0F4E">
              <w:rPr>
                <w:rFonts w:ascii="Aptos" w:hAnsi="Aptos" w:cs="Arial"/>
                <w:sz w:val="20"/>
              </w:rPr>
              <w:t>In addition to any requirements in the Terms and Conditions for Services, the Commissioner require</w:t>
            </w:r>
            <w:r w:rsidR="00ED1663" w:rsidRPr="00FA0F4E">
              <w:rPr>
                <w:rFonts w:ascii="Aptos" w:hAnsi="Aptos" w:cs="Arial"/>
                <w:sz w:val="20"/>
              </w:rPr>
              <w:t>s</w:t>
            </w:r>
            <w:r w:rsidRPr="00FA0F4E">
              <w:rPr>
                <w:rFonts w:ascii="Aptos" w:hAnsi="Aptos" w:cs="Arial"/>
                <w:sz w:val="20"/>
              </w:rPr>
              <w:t xml:space="preserve"> the Provider’s attendance at Contract Review Meetings at any time throughout the duration of the contract.  The purpose of these meetings is to review service quality and performance plus, where necessary, review actions being taken by the Provider to drive improvement.</w:t>
            </w:r>
            <w:r w:rsidR="00D404C7" w:rsidRPr="00FA0F4E">
              <w:rPr>
                <w:rFonts w:ascii="Aptos" w:hAnsi="Aptos" w:cs="Arial"/>
                <w:sz w:val="20"/>
              </w:rPr>
              <w:t xml:space="preserve">  </w:t>
            </w:r>
          </w:p>
          <w:p w:rsidR="00EC3614" w:rsidRPr="00FA0F4E" w:rsidRDefault="00EC3614" w:rsidP="00965DBA">
            <w:pPr>
              <w:spacing w:after="0"/>
              <w:jc w:val="left"/>
              <w:rPr>
                <w:rFonts w:ascii="Aptos" w:hAnsi="Aptos" w:cs="Arial"/>
                <w:sz w:val="20"/>
              </w:rPr>
            </w:pPr>
          </w:p>
          <w:p w:rsidR="00965DBA" w:rsidRPr="00FA0F4E" w:rsidRDefault="00D404C7" w:rsidP="00965DBA">
            <w:pPr>
              <w:spacing w:after="0"/>
              <w:jc w:val="left"/>
              <w:rPr>
                <w:rFonts w:ascii="Aptos" w:hAnsi="Aptos" w:cs="Arial"/>
                <w:color w:val="FF0000"/>
                <w:sz w:val="20"/>
              </w:rPr>
            </w:pPr>
            <w:r w:rsidRPr="00FA0F4E">
              <w:rPr>
                <w:rFonts w:ascii="Aptos" w:hAnsi="Aptos" w:cs="Arial"/>
                <w:sz w:val="20"/>
              </w:rPr>
              <w:t>Contract Review meeting</w:t>
            </w:r>
            <w:r w:rsidR="00B43130" w:rsidRPr="00FA0F4E">
              <w:rPr>
                <w:rFonts w:ascii="Aptos" w:hAnsi="Aptos" w:cs="Arial"/>
                <w:sz w:val="20"/>
              </w:rPr>
              <w:t xml:space="preserve">s will </w:t>
            </w:r>
            <w:r w:rsidRPr="00FA0F4E">
              <w:rPr>
                <w:rFonts w:ascii="Aptos" w:hAnsi="Aptos" w:cs="Arial"/>
                <w:sz w:val="20"/>
              </w:rPr>
              <w:t>occur at leas</w:t>
            </w:r>
            <w:r w:rsidR="00601E94" w:rsidRPr="00FA0F4E">
              <w:rPr>
                <w:rFonts w:ascii="Aptos" w:hAnsi="Aptos" w:cs="Arial"/>
                <w:sz w:val="20"/>
              </w:rPr>
              <w:t>t</w:t>
            </w:r>
            <w:r w:rsidRPr="00FA0F4E">
              <w:rPr>
                <w:rFonts w:ascii="Aptos" w:hAnsi="Aptos" w:cs="Arial"/>
                <w:sz w:val="20"/>
              </w:rPr>
              <w:t xml:space="preserve"> once ever</w:t>
            </w:r>
            <w:r w:rsidR="00FC6949" w:rsidRPr="00FA0F4E">
              <w:rPr>
                <w:rFonts w:ascii="Aptos" w:hAnsi="Aptos" w:cs="Arial"/>
                <w:sz w:val="20"/>
              </w:rPr>
              <w:t>y</w:t>
            </w:r>
            <w:r w:rsidRPr="00FA0F4E">
              <w:rPr>
                <w:rFonts w:ascii="Aptos" w:hAnsi="Aptos" w:cs="Arial"/>
                <w:sz w:val="20"/>
              </w:rPr>
              <w:t xml:space="preserve"> quarter</w:t>
            </w:r>
            <w:r w:rsidR="00FC6949" w:rsidRPr="00FA0F4E">
              <w:rPr>
                <w:rFonts w:ascii="Aptos" w:hAnsi="Aptos" w:cs="Arial"/>
                <w:sz w:val="20"/>
              </w:rPr>
              <w:t xml:space="preserve"> as a minimum</w:t>
            </w:r>
            <w:r w:rsidR="00EC3614" w:rsidRPr="00FA0F4E">
              <w:rPr>
                <w:rFonts w:ascii="Aptos" w:hAnsi="Aptos" w:cs="Arial"/>
                <w:sz w:val="20"/>
              </w:rPr>
              <w:t>, with the view to reduce to bi-annual</w:t>
            </w:r>
            <w:r w:rsidR="001C7714" w:rsidRPr="00FA0F4E">
              <w:rPr>
                <w:rFonts w:ascii="Aptos" w:hAnsi="Aptos" w:cs="Arial"/>
                <w:sz w:val="20"/>
              </w:rPr>
              <w:t>ly</w:t>
            </w:r>
            <w:r w:rsidR="00EC3614" w:rsidRPr="00FA0F4E">
              <w:rPr>
                <w:rFonts w:ascii="Aptos" w:hAnsi="Aptos" w:cs="Arial"/>
                <w:sz w:val="20"/>
              </w:rPr>
              <w:t>, based on performance.</w:t>
            </w:r>
            <w:r w:rsidR="00953ADF" w:rsidRPr="00FA0F4E">
              <w:rPr>
                <w:rFonts w:ascii="Aptos" w:hAnsi="Aptos" w:cs="Arial"/>
                <w:sz w:val="20"/>
              </w:rPr>
              <w:t xml:space="preserve">  The </w:t>
            </w:r>
            <w:r w:rsidR="00F75FD3" w:rsidRPr="00FA0F4E">
              <w:rPr>
                <w:rFonts w:ascii="Aptos" w:hAnsi="Aptos" w:cs="Arial"/>
                <w:sz w:val="20"/>
              </w:rPr>
              <w:t>C</w:t>
            </w:r>
            <w:r w:rsidR="00953ADF" w:rsidRPr="00FA0F4E">
              <w:rPr>
                <w:rFonts w:ascii="Aptos" w:hAnsi="Aptos" w:cs="Arial"/>
                <w:sz w:val="20"/>
              </w:rPr>
              <w:t xml:space="preserve">ommissioner may also conduct </w:t>
            </w:r>
            <w:r w:rsidR="00515941" w:rsidRPr="00FA0F4E">
              <w:rPr>
                <w:rFonts w:ascii="Aptos" w:hAnsi="Aptos" w:cs="Arial"/>
                <w:sz w:val="20"/>
              </w:rPr>
              <w:t xml:space="preserve">a </w:t>
            </w:r>
            <w:r w:rsidR="00953ADF" w:rsidRPr="00FA0F4E">
              <w:rPr>
                <w:rFonts w:ascii="Aptos" w:hAnsi="Aptos" w:cs="Arial"/>
                <w:sz w:val="20"/>
              </w:rPr>
              <w:t xml:space="preserve">review of the service </w:t>
            </w:r>
            <w:r w:rsidR="00515941" w:rsidRPr="00FA0F4E">
              <w:rPr>
                <w:rFonts w:ascii="Aptos" w:hAnsi="Aptos" w:cs="Arial"/>
                <w:sz w:val="20"/>
              </w:rPr>
              <w:t xml:space="preserve">at any time (usually at least annually) </w:t>
            </w:r>
            <w:r w:rsidR="003871C9" w:rsidRPr="00FA0F4E">
              <w:rPr>
                <w:rFonts w:ascii="Aptos" w:hAnsi="Aptos" w:cs="Arial"/>
                <w:sz w:val="20"/>
              </w:rPr>
              <w:t xml:space="preserve">and </w:t>
            </w:r>
            <w:r w:rsidR="00C75BD2" w:rsidRPr="00FA0F4E">
              <w:rPr>
                <w:rFonts w:ascii="Aptos" w:hAnsi="Aptos" w:cs="Arial"/>
                <w:sz w:val="20"/>
              </w:rPr>
              <w:t xml:space="preserve">require access to view policies, procedures, </w:t>
            </w:r>
            <w:r w:rsidR="00F97C19" w:rsidRPr="00FA0F4E">
              <w:rPr>
                <w:rFonts w:ascii="Aptos" w:hAnsi="Aptos" w:cs="Arial"/>
                <w:sz w:val="20"/>
              </w:rPr>
              <w:t>staff and service user files</w:t>
            </w:r>
            <w:r w:rsidR="00925820" w:rsidRPr="00FA0F4E">
              <w:rPr>
                <w:rFonts w:ascii="Aptos" w:hAnsi="Aptos" w:cs="Arial"/>
                <w:sz w:val="20"/>
              </w:rPr>
              <w:t>,</w:t>
            </w:r>
            <w:r w:rsidR="00F97C19" w:rsidRPr="00FA0F4E">
              <w:rPr>
                <w:rFonts w:ascii="Aptos" w:hAnsi="Aptos" w:cs="Arial"/>
                <w:sz w:val="20"/>
              </w:rPr>
              <w:t xml:space="preserve"> in order to check compliance with </w:t>
            </w:r>
            <w:r w:rsidR="007F26A5" w:rsidRPr="00FA0F4E">
              <w:rPr>
                <w:rFonts w:ascii="Aptos" w:hAnsi="Aptos" w:cs="Arial"/>
                <w:sz w:val="20"/>
              </w:rPr>
              <w:t xml:space="preserve">the </w:t>
            </w:r>
            <w:r w:rsidR="00F97C19" w:rsidRPr="00FA0F4E">
              <w:rPr>
                <w:rFonts w:ascii="Aptos" w:hAnsi="Aptos" w:cs="Arial"/>
                <w:sz w:val="20"/>
              </w:rPr>
              <w:t>service specification and good practice</w:t>
            </w:r>
            <w:r w:rsidR="001A771E" w:rsidRPr="00FA0F4E">
              <w:rPr>
                <w:rFonts w:ascii="Aptos" w:hAnsi="Aptos" w:cs="Arial"/>
                <w:sz w:val="20"/>
              </w:rPr>
              <w:t>.</w:t>
            </w:r>
          </w:p>
          <w:p w:rsidR="00B43130" w:rsidRPr="00FA0F4E" w:rsidRDefault="00B43130" w:rsidP="00965DBA">
            <w:pPr>
              <w:spacing w:after="0"/>
              <w:jc w:val="left"/>
              <w:rPr>
                <w:rFonts w:ascii="Aptos" w:hAnsi="Aptos" w:cs="Arial"/>
                <w:sz w:val="20"/>
              </w:rPr>
            </w:pPr>
          </w:p>
          <w:p w:rsidR="009752BF" w:rsidRPr="00FA0F4E" w:rsidRDefault="00981B25" w:rsidP="00FA39C8">
            <w:pPr>
              <w:pStyle w:val="Default"/>
              <w:rPr>
                <w:rFonts w:ascii="Aptos" w:hAnsi="Aptos" w:cs="Arial"/>
                <w:color w:val="auto"/>
                <w:sz w:val="20"/>
                <w:szCs w:val="20"/>
              </w:rPr>
            </w:pPr>
            <w:r w:rsidRPr="00FA0F4E">
              <w:rPr>
                <w:rFonts w:ascii="Aptos" w:hAnsi="Aptos" w:cs="Arial"/>
                <w:color w:val="auto"/>
                <w:sz w:val="20"/>
                <w:szCs w:val="20"/>
              </w:rPr>
              <w:t xml:space="preserve">Key Performance Indicators will be </w:t>
            </w:r>
            <w:r w:rsidR="0002554C" w:rsidRPr="00FA0F4E">
              <w:rPr>
                <w:rFonts w:ascii="Aptos" w:hAnsi="Aptos" w:cs="Arial"/>
                <w:color w:val="auto"/>
                <w:sz w:val="20"/>
                <w:szCs w:val="20"/>
              </w:rPr>
              <w:t xml:space="preserve">agreed between the </w:t>
            </w:r>
            <w:r w:rsidR="00F75FD3" w:rsidRPr="00FA0F4E">
              <w:rPr>
                <w:rFonts w:ascii="Aptos" w:hAnsi="Aptos" w:cs="Arial"/>
                <w:color w:val="auto"/>
                <w:sz w:val="20"/>
                <w:szCs w:val="20"/>
              </w:rPr>
              <w:t>C</w:t>
            </w:r>
            <w:r w:rsidR="0002554C" w:rsidRPr="00FA0F4E">
              <w:rPr>
                <w:rFonts w:ascii="Aptos" w:hAnsi="Aptos" w:cs="Arial"/>
                <w:color w:val="auto"/>
                <w:sz w:val="20"/>
                <w:szCs w:val="20"/>
              </w:rPr>
              <w:t xml:space="preserve">ommissioner and the </w:t>
            </w:r>
            <w:r w:rsidR="005B6A80" w:rsidRPr="00FA0F4E">
              <w:rPr>
                <w:rFonts w:ascii="Aptos" w:hAnsi="Aptos" w:cs="Arial"/>
                <w:color w:val="auto"/>
                <w:sz w:val="20"/>
                <w:szCs w:val="20"/>
              </w:rPr>
              <w:t>P</w:t>
            </w:r>
            <w:r w:rsidR="0002554C" w:rsidRPr="00FA0F4E">
              <w:rPr>
                <w:rFonts w:ascii="Aptos" w:hAnsi="Aptos" w:cs="Arial"/>
                <w:color w:val="auto"/>
                <w:sz w:val="20"/>
                <w:szCs w:val="20"/>
              </w:rPr>
              <w:t>rovider during contract mobilisation.</w:t>
            </w:r>
            <w:r w:rsidR="00B1272D" w:rsidRPr="00FA0F4E">
              <w:rPr>
                <w:rFonts w:ascii="Aptos" w:hAnsi="Aptos" w:cs="Arial"/>
                <w:color w:val="auto"/>
                <w:sz w:val="20"/>
                <w:szCs w:val="20"/>
              </w:rPr>
              <w:t xml:space="preserve"> The performance metric</w:t>
            </w:r>
            <w:r w:rsidR="00925820" w:rsidRPr="00FA0F4E">
              <w:rPr>
                <w:rFonts w:ascii="Aptos" w:hAnsi="Aptos" w:cs="Arial"/>
                <w:color w:val="auto"/>
                <w:sz w:val="20"/>
                <w:szCs w:val="20"/>
              </w:rPr>
              <w:t>s</w:t>
            </w:r>
            <w:r w:rsidR="00B1272D" w:rsidRPr="00FA0F4E">
              <w:rPr>
                <w:rFonts w:ascii="Aptos" w:hAnsi="Aptos" w:cs="Arial"/>
                <w:color w:val="auto"/>
                <w:sz w:val="20"/>
                <w:szCs w:val="20"/>
              </w:rPr>
              <w:t xml:space="preserve"> will be closely link</w:t>
            </w:r>
            <w:r w:rsidR="00925820" w:rsidRPr="00FA0F4E">
              <w:rPr>
                <w:rFonts w:ascii="Aptos" w:hAnsi="Aptos" w:cs="Arial"/>
                <w:color w:val="auto"/>
                <w:sz w:val="20"/>
                <w:szCs w:val="20"/>
              </w:rPr>
              <w:t>ed</w:t>
            </w:r>
            <w:r w:rsidR="00B1272D" w:rsidRPr="00FA0F4E">
              <w:rPr>
                <w:rFonts w:ascii="Aptos" w:hAnsi="Aptos" w:cs="Arial"/>
                <w:color w:val="auto"/>
                <w:sz w:val="20"/>
                <w:szCs w:val="20"/>
              </w:rPr>
              <w:t xml:space="preserve"> to the outcomes</w:t>
            </w:r>
            <w:r w:rsidR="005B6A80" w:rsidRPr="00FA0F4E">
              <w:rPr>
                <w:rFonts w:ascii="Aptos" w:hAnsi="Aptos" w:cs="Arial"/>
                <w:color w:val="auto"/>
                <w:sz w:val="20"/>
                <w:szCs w:val="20"/>
              </w:rPr>
              <w:t xml:space="preserve"> and impact</w:t>
            </w:r>
            <w:r w:rsidR="00925820" w:rsidRPr="00FA0F4E">
              <w:rPr>
                <w:rFonts w:ascii="Aptos" w:hAnsi="Aptos" w:cs="Arial"/>
                <w:color w:val="auto"/>
                <w:sz w:val="20"/>
                <w:szCs w:val="20"/>
              </w:rPr>
              <w:t>s,</w:t>
            </w:r>
            <w:r w:rsidR="00B1272D" w:rsidRPr="00FA0F4E">
              <w:rPr>
                <w:rFonts w:ascii="Aptos" w:hAnsi="Aptos" w:cs="Arial"/>
                <w:color w:val="auto"/>
                <w:sz w:val="20"/>
                <w:szCs w:val="20"/>
              </w:rPr>
              <w:t xml:space="preserve"> shared in the table below</w:t>
            </w:r>
            <w:r w:rsidR="005B6A80" w:rsidRPr="00FA0F4E">
              <w:rPr>
                <w:rFonts w:ascii="Aptos" w:hAnsi="Aptos" w:cs="Arial"/>
                <w:color w:val="auto"/>
                <w:sz w:val="20"/>
                <w:szCs w:val="20"/>
              </w:rPr>
              <w:t>.</w:t>
            </w:r>
          </w:p>
          <w:p w:rsidR="005B6A80" w:rsidRPr="00FA0F4E" w:rsidRDefault="005B6A80" w:rsidP="00FA39C8">
            <w:pPr>
              <w:pStyle w:val="Default"/>
              <w:rPr>
                <w:rFonts w:ascii="Aptos" w:hAnsi="Aptos" w:cs="Arial"/>
                <w:color w:val="auto"/>
                <w:sz w:val="20"/>
                <w:szCs w:val="20"/>
              </w:rPr>
            </w:pPr>
          </w:p>
          <w:p w:rsidR="005B6A80" w:rsidRPr="00FA0F4E" w:rsidRDefault="005B6A80" w:rsidP="00FA39C8">
            <w:pPr>
              <w:pStyle w:val="Default"/>
              <w:rPr>
                <w:rFonts w:ascii="Aptos" w:hAnsi="Aptos" w:cs="Arial"/>
                <w:color w:val="auto"/>
                <w:sz w:val="20"/>
                <w:szCs w:val="20"/>
              </w:rPr>
            </w:pPr>
            <w:r w:rsidRPr="00FA0F4E">
              <w:rPr>
                <w:rFonts w:ascii="Aptos" w:hAnsi="Aptos" w:cs="Arial"/>
                <w:color w:val="auto"/>
                <w:sz w:val="20"/>
                <w:szCs w:val="20"/>
              </w:rPr>
              <w:t>The OPCC is piloting a new service monitoring system</w:t>
            </w:r>
            <w:r w:rsidR="00925820" w:rsidRPr="00FA0F4E">
              <w:rPr>
                <w:rFonts w:ascii="Aptos" w:hAnsi="Aptos" w:cs="Arial"/>
                <w:color w:val="auto"/>
                <w:sz w:val="20"/>
                <w:szCs w:val="20"/>
              </w:rPr>
              <w:t>,</w:t>
            </w:r>
            <w:r w:rsidRPr="00FA0F4E">
              <w:rPr>
                <w:rFonts w:ascii="Aptos" w:hAnsi="Aptos" w:cs="Arial"/>
                <w:color w:val="auto"/>
                <w:sz w:val="20"/>
                <w:szCs w:val="20"/>
              </w:rPr>
              <w:t xml:space="preserve"> in partnership with </w:t>
            </w:r>
            <w:proofErr w:type="spellStart"/>
            <w:r w:rsidRPr="00FA0F4E">
              <w:rPr>
                <w:rFonts w:ascii="Aptos" w:hAnsi="Aptos" w:cs="Arial"/>
                <w:color w:val="auto"/>
                <w:sz w:val="20"/>
                <w:szCs w:val="20"/>
              </w:rPr>
              <w:t>Orcuma</w:t>
            </w:r>
            <w:proofErr w:type="spellEnd"/>
            <w:r w:rsidRPr="00FA0F4E">
              <w:rPr>
                <w:rFonts w:ascii="Aptos" w:hAnsi="Aptos" w:cs="Arial"/>
                <w:color w:val="auto"/>
                <w:sz w:val="20"/>
                <w:szCs w:val="20"/>
              </w:rPr>
              <w:t>. The Provider must be willing to engage with this</w:t>
            </w:r>
            <w:r w:rsidR="006306E3" w:rsidRPr="00FA0F4E">
              <w:rPr>
                <w:rFonts w:ascii="Aptos" w:hAnsi="Aptos" w:cs="Arial"/>
                <w:color w:val="auto"/>
                <w:sz w:val="20"/>
                <w:szCs w:val="20"/>
              </w:rPr>
              <w:t xml:space="preserve"> system</w:t>
            </w:r>
            <w:r w:rsidRPr="00FA0F4E">
              <w:rPr>
                <w:rFonts w:ascii="Aptos" w:hAnsi="Aptos" w:cs="Arial"/>
                <w:color w:val="auto"/>
                <w:sz w:val="20"/>
                <w:szCs w:val="20"/>
              </w:rPr>
              <w:t xml:space="preserve"> and provide</w:t>
            </w:r>
            <w:r w:rsidR="008F0F91" w:rsidRPr="00FA0F4E">
              <w:rPr>
                <w:rFonts w:ascii="Aptos" w:hAnsi="Aptos" w:cs="Arial"/>
                <w:color w:val="auto"/>
                <w:sz w:val="20"/>
                <w:szCs w:val="20"/>
              </w:rPr>
              <w:t xml:space="preserve"> access to</w:t>
            </w:r>
            <w:r w:rsidRPr="00FA0F4E">
              <w:rPr>
                <w:rFonts w:ascii="Aptos" w:hAnsi="Aptos" w:cs="Arial"/>
                <w:color w:val="auto"/>
                <w:sz w:val="20"/>
                <w:szCs w:val="20"/>
              </w:rPr>
              <w:t xml:space="preserve"> data. </w:t>
            </w:r>
          </w:p>
          <w:p w:rsidR="002F1191" w:rsidRPr="00FA0F4E" w:rsidRDefault="002F1191" w:rsidP="00FA39C8">
            <w:pPr>
              <w:pStyle w:val="Default"/>
              <w:rPr>
                <w:rFonts w:ascii="Aptos" w:hAnsi="Aptos" w:cs="Arial"/>
                <w:color w:val="auto"/>
                <w:sz w:val="20"/>
                <w:szCs w:val="20"/>
                <w:highlight w:val="yellow"/>
              </w:rPr>
            </w:pPr>
          </w:p>
          <w:p w:rsidR="00965DBA" w:rsidRPr="00FA0F4E" w:rsidRDefault="00965DBA" w:rsidP="008F168E">
            <w:pPr>
              <w:numPr>
                <w:ilvl w:val="1"/>
                <w:numId w:val="10"/>
              </w:numPr>
              <w:spacing w:after="0"/>
              <w:jc w:val="left"/>
              <w:rPr>
                <w:rFonts w:ascii="Aptos" w:hAnsi="Aptos"/>
                <w:bCs/>
                <w:sz w:val="20"/>
                <w:u w:val="single"/>
              </w:rPr>
            </w:pPr>
            <w:r w:rsidRPr="00FA0F4E">
              <w:rPr>
                <w:rFonts w:ascii="Aptos" w:hAnsi="Aptos"/>
                <w:bCs/>
                <w:sz w:val="20"/>
                <w:u w:val="single"/>
              </w:rPr>
              <w:t>Service User Feedback</w:t>
            </w:r>
          </w:p>
          <w:p w:rsidR="00965DBA" w:rsidRPr="00FA0F4E" w:rsidRDefault="00965DBA" w:rsidP="00965DBA">
            <w:pPr>
              <w:spacing w:after="0"/>
              <w:jc w:val="left"/>
              <w:rPr>
                <w:rFonts w:ascii="Aptos" w:hAnsi="Aptos" w:cs="Arial"/>
                <w:sz w:val="20"/>
              </w:rPr>
            </w:pPr>
          </w:p>
          <w:p w:rsidR="00965DBA" w:rsidRPr="00FA0F4E" w:rsidRDefault="00965DBA" w:rsidP="005A7CEA">
            <w:pPr>
              <w:spacing w:after="0"/>
              <w:jc w:val="left"/>
              <w:rPr>
                <w:rFonts w:ascii="Aptos" w:hAnsi="Aptos" w:cs="Arial"/>
                <w:sz w:val="20"/>
              </w:rPr>
            </w:pPr>
            <w:r w:rsidRPr="00FA0F4E">
              <w:rPr>
                <w:rFonts w:ascii="Aptos" w:hAnsi="Aptos" w:cs="Arial"/>
                <w:sz w:val="20"/>
              </w:rPr>
              <w:t>The Provider will promote regular consultation with service users in order for service user views and experiences to be used as a tool for performance monitoring and continuous service improvement.  The Provider will also ensure there are mechanisms which allow anonymous feedback from service users</w:t>
            </w:r>
            <w:r w:rsidR="005A7CEA" w:rsidRPr="00FA0F4E">
              <w:rPr>
                <w:rFonts w:ascii="Aptos" w:hAnsi="Aptos" w:cs="Arial"/>
                <w:sz w:val="20"/>
              </w:rPr>
              <w:t xml:space="preserve">.  </w:t>
            </w:r>
            <w:r w:rsidR="00AA2C9A" w:rsidRPr="00FA0F4E">
              <w:rPr>
                <w:rFonts w:ascii="Aptos" w:hAnsi="Aptos" w:cs="Arial"/>
                <w:sz w:val="20"/>
              </w:rPr>
              <w:t>This information should be shared with the Commissioner without prejudice.</w:t>
            </w:r>
            <w:r w:rsidR="00E3442E" w:rsidRPr="00FA0F4E">
              <w:rPr>
                <w:rFonts w:ascii="Aptos" w:hAnsi="Aptos" w:cs="Arial"/>
                <w:sz w:val="20"/>
              </w:rPr>
              <w:t xml:space="preserve">  </w:t>
            </w: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965DBA" w:rsidRPr="00FA0F4E" w:rsidRDefault="00965DBA" w:rsidP="00965DBA">
            <w:pPr>
              <w:spacing w:after="0"/>
              <w:rPr>
                <w:rFonts w:ascii="Aptos" w:hAnsi="Aptos" w:cs="Arial"/>
                <w:b/>
                <w:sz w:val="20"/>
              </w:rPr>
            </w:pPr>
          </w:p>
          <w:p w:rsidR="00965DBA" w:rsidRPr="00FA0F4E" w:rsidRDefault="00DF55C3" w:rsidP="008F168E">
            <w:pPr>
              <w:numPr>
                <w:ilvl w:val="0"/>
                <w:numId w:val="10"/>
              </w:numPr>
              <w:spacing w:after="0"/>
              <w:jc w:val="left"/>
              <w:rPr>
                <w:rFonts w:ascii="Aptos" w:hAnsi="Aptos" w:cs="Arial"/>
                <w:b/>
                <w:sz w:val="20"/>
                <w:lang w:eastAsia="en-GB"/>
              </w:rPr>
            </w:pPr>
            <w:r w:rsidRPr="00FA0F4E">
              <w:rPr>
                <w:rFonts w:ascii="Aptos" w:hAnsi="Aptos" w:cs="Arial"/>
                <w:b/>
                <w:sz w:val="20"/>
                <w:lang w:eastAsia="en-GB"/>
              </w:rPr>
              <w:t xml:space="preserve">Funding </w:t>
            </w:r>
          </w:p>
          <w:p w:rsidR="00965DBA" w:rsidRPr="00FA0F4E" w:rsidRDefault="00965DBA" w:rsidP="00965DBA">
            <w:pPr>
              <w:spacing w:after="0"/>
              <w:rPr>
                <w:rFonts w:ascii="Aptos" w:hAnsi="Aptos" w:cs="Arial"/>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965DBA" w:rsidRPr="00FA0F4E" w:rsidRDefault="00965DBA" w:rsidP="00965DBA">
            <w:pPr>
              <w:spacing w:after="0"/>
              <w:rPr>
                <w:rFonts w:ascii="Aptos" w:hAnsi="Aptos" w:cs="Arial"/>
                <w:sz w:val="20"/>
              </w:rPr>
            </w:pPr>
          </w:p>
          <w:p w:rsidR="00106D78" w:rsidRPr="00FA0F4E" w:rsidRDefault="00E34E8A" w:rsidP="00965DBA">
            <w:pPr>
              <w:spacing w:after="0"/>
              <w:jc w:val="left"/>
              <w:rPr>
                <w:rFonts w:ascii="Aptos" w:hAnsi="Aptos" w:cs="Arial"/>
                <w:bCs/>
                <w:sz w:val="20"/>
                <w:u w:val="single"/>
              </w:rPr>
            </w:pPr>
            <w:bookmarkStart w:id="11" w:name="_Hlk186465339"/>
            <w:r w:rsidRPr="00FA0F4E">
              <w:rPr>
                <w:rFonts w:ascii="Aptos" w:hAnsi="Aptos" w:cs="Arial"/>
                <w:bCs/>
                <w:sz w:val="20"/>
                <w:u w:val="single"/>
              </w:rPr>
              <w:t xml:space="preserve">6.1 </w:t>
            </w:r>
            <w:r w:rsidR="00106D78" w:rsidRPr="00FA0F4E">
              <w:rPr>
                <w:rFonts w:ascii="Aptos" w:hAnsi="Aptos" w:cs="Arial"/>
                <w:bCs/>
                <w:sz w:val="20"/>
                <w:u w:val="single"/>
              </w:rPr>
              <w:t>Pricing Schedule:</w:t>
            </w:r>
          </w:p>
          <w:p w:rsidR="00106D78" w:rsidRPr="00FA0F4E" w:rsidRDefault="00106D78" w:rsidP="00965DBA">
            <w:pPr>
              <w:spacing w:after="0"/>
              <w:jc w:val="left"/>
              <w:rPr>
                <w:rFonts w:ascii="Aptos" w:hAnsi="Aptos" w:cs="Arial"/>
                <w:bCs/>
                <w:sz w:val="20"/>
              </w:rPr>
            </w:pPr>
          </w:p>
          <w:p w:rsidR="00A27E24" w:rsidRPr="00FA0F4E" w:rsidRDefault="008968DB" w:rsidP="00965DBA">
            <w:pPr>
              <w:spacing w:after="0"/>
              <w:jc w:val="left"/>
              <w:rPr>
                <w:rStyle w:val="ui-provider"/>
                <w:rFonts w:ascii="Aptos" w:hAnsi="Aptos"/>
                <w:sz w:val="20"/>
              </w:rPr>
            </w:pPr>
            <w:bookmarkStart w:id="12" w:name="_Hlk201672147"/>
            <w:r w:rsidRPr="00FA0F4E">
              <w:rPr>
                <w:rStyle w:val="ui-provider"/>
                <w:rFonts w:ascii="Aptos" w:hAnsi="Aptos"/>
                <w:sz w:val="20"/>
              </w:rPr>
              <w:t>The</w:t>
            </w:r>
            <w:r w:rsidR="00DF55C3" w:rsidRPr="00FA0F4E">
              <w:rPr>
                <w:rStyle w:val="ui-provider"/>
                <w:rFonts w:ascii="Aptos" w:hAnsi="Aptos"/>
                <w:sz w:val="20"/>
              </w:rPr>
              <w:t xml:space="preserve"> funding envelope for </w:t>
            </w:r>
            <w:r w:rsidR="00A72A52" w:rsidRPr="00FA0F4E">
              <w:rPr>
                <w:rStyle w:val="ui-provider"/>
                <w:rFonts w:ascii="Aptos" w:hAnsi="Aptos"/>
                <w:sz w:val="20"/>
              </w:rPr>
              <w:t xml:space="preserve">the </w:t>
            </w:r>
            <w:r w:rsidR="00A72A52" w:rsidRPr="00FA0F4E">
              <w:rPr>
                <w:rFonts w:ascii="Aptos" w:hAnsi="Aptos" w:cs="Arial"/>
                <w:sz w:val="20"/>
                <w:lang w:eastAsia="en-GB"/>
              </w:rPr>
              <w:t xml:space="preserve">Community Based Services Supporting Women </w:t>
            </w:r>
            <w:r w:rsidR="00A72A52" w:rsidRPr="00FA0F4E">
              <w:rPr>
                <w:rFonts w:ascii="Aptos" w:hAnsi="Aptos"/>
                <w:sz w:val="20"/>
              </w:rPr>
              <w:t xml:space="preserve">Project </w:t>
            </w:r>
            <w:r w:rsidR="00DF55C3" w:rsidRPr="00FA0F4E">
              <w:rPr>
                <w:rStyle w:val="ui-provider"/>
                <w:rFonts w:ascii="Aptos" w:hAnsi="Aptos"/>
                <w:sz w:val="20"/>
              </w:rPr>
              <w:t>is</w:t>
            </w:r>
            <w:r w:rsidR="001372F3" w:rsidRPr="00FA0F4E">
              <w:rPr>
                <w:rStyle w:val="ui-provider"/>
                <w:rFonts w:ascii="Aptos" w:hAnsi="Aptos"/>
                <w:sz w:val="20"/>
              </w:rPr>
              <w:t xml:space="preserve"> a maximum</w:t>
            </w:r>
            <w:r w:rsidR="00863404" w:rsidRPr="00FA0F4E">
              <w:rPr>
                <w:rStyle w:val="ui-provider"/>
                <w:rFonts w:ascii="Aptos" w:hAnsi="Aptos"/>
                <w:sz w:val="20"/>
              </w:rPr>
              <w:t xml:space="preserve"> of</w:t>
            </w:r>
            <w:r w:rsidR="00DF55C3" w:rsidRPr="00FA0F4E">
              <w:rPr>
                <w:rStyle w:val="ui-provider"/>
                <w:rFonts w:ascii="Aptos" w:hAnsi="Aptos"/>
                <w:sz w:val="20"/>
              </w:rPr>
              <w:t xml:space="preserve"> </w:t>
            </w:r>
            <w:r w:rsidR="001372F3" w:rsidRPr="00FA0F4E">
              <w:rPr>
                <w:rStyle w:val="ui-provider"/>
                <w:rFonts w:ascii="Aptos" w:hAnsi="Aptos"/>
                <w:sz w:val="20"/>
              </w:rPr>
              <w:t>£</w:t>
            </w:r>
            <w:r w:rsidR="00A27E24" w:rsidRPr="00FA0F4E">
              <w:rPr>
                <w:rStyle w:val="ui-provider"/>
                <w:rFonts w:ascii="Aptos" w:hAnsi="Aptos"/>
                <w:sz w:val="20"/>
              </w:rPr>
              <w:t>70,000, total</w:t>
            </w:r>
            <w:r w:rsidR="006306E3" w:rsidRPr="00FA0F4E">
              <w:rPr>
                <w:rStyle w:val="ui-provider"/>
                <w:rFonts w:ascii="Aptos" w:hAnsi="Aptos"/>
                <w:sz w:val="20"/>
              </w:rPr>
              <w:t>ling</w:t>
            </w:r>
            <w:r w:rsidR="00A27E24" w:rsidRPr="00FA0F4E">
              <w:rPr>
                <w:rStyle w:val="ui-provider"/>
                <w:rFonts w:ascii="Aptos" w:hAnsi="Aptos"/>
                <w:sz w:val="20"/>
              </w:rPr>
              <w:t xml:space="preserve"> £5,</w:t>
            </w:r>
            <w:r w:rsidR="00197793" w:rsidRPr="00FA0F4E">
              <w:rPr>
                <w:rStyle w:val="ui-provider"/>
                <w:rFonts w:ascii="Aptos" w:hAnsi="Aptos"/>
                <w:sz w:val="20"/>
              </w:rPr>
              <w:t>00</w:t>
            </w:r>
            <w:r w:rsidR="00A27E24" w:rsidRPr="00FA0F4E">
              <w:rPr>
                <w:rStyle w:val="ui-provider"/>
                <w:rFonts w:ascii="Aptos" w:hAnsi="Aptos"/>
                <w:sz w:val="20"/>
              </w:rPr>
              <w:t xml:space="preserve">0 per Local Network </w:t>
            </w:r>
            <w:r w:rsidR="00A27E24" w:rsidRPr="00FA0F4E">
              <w:rPr>
                <w:rFonts w:ascii="Aptos" w:hAnsi="Aptos" w:cstheme="minorHAnsi"/>
                <w:bCs/>
                <w:sz w:val="20"/>
              </w:rPr>
              <w:t>area (Area Action Partnerships) in County Durham.</w:t>
            </w:r>
            <w:r w:rsidR="00452748" w:rsidRPr="00FA0F4E">
              <w:rPr>
                <w:rFonts w:ascii="Aptos" w:hAnsi="Aptos" w:cstheme="minorHAnsi"/>
                <w:bCs/>
                <w:sz w:val="20"/>
              </w:rPr>
              <w:t xml:space="preserve"> </w:t>
            </w:r>
            <w:r w:rsidR="00A27E24" w:rsidRPr="00FA0F4E">
              <w:rPr>
                <w:rFonts w:ascii="Aptos" w:hAnsi="Aptos" w:cstheme="minorHAnsi"/>
                <w:bCs/>
                <w:sz w:val="20"/>
              </w:rPr>
              <w:t>Also available</w:t>
            </w:r>
            <w:r w:rsidR="006306E3" w:rsidRPr="00FA0F4E">
              <w:rPr>
                <w:rFonts w:ascii="Aptos" w:hAnsi="Aptos" w:cstheme="minorHAnsi"/>
                <w:bCs/>
                <w:sz w:val="20"/>
              </w:rPr>
              <w:t>,</w:t>
            </w:r>
            <w:r w:rsidR="00A27E24" w:rsidRPr="00FA0F4E">
              <w:rPr>
                <w:rFonts w:ascii="Aptos" w:hAnsi="Aptos" w:cstheme="minorHAnsi"/>
                <w:bCs/>
                <w:sz w:val="20"/>
              </w:rPr>
              <w:t xml:space="preserve"> is a total of £10,000 for 1 area</w:t>
            </w:r>
            <w:r w:rsidR="00C9308B" w:rsidRPr="00FA0F4E">
              <w:rPr>
                <w:rFonts w:ascii="Aptos" w:hAnsi="Aptos" w:cstheme="minorHAnsi"/>
                <w:bCs/>
                <w:sz w:val="20"/>
              </w:rPr>
              <w:t xml:space="preserve"> for</w:t>
            </w:r>
            <w:r w:rsidR="00A27E24" w:rsidRPr="00FA0F4E">
              <w:rPr>
                <w:rFonts w:ascii="Aptos" w:hAnsi="Aptos" w:cstheme="minorHAnsi"/>
                <w:bCs/>
                <w:sz w:val="20"/>
              </w:rPr>
              <w:t xml:space="preserve"> Darlington Borough Council.</w:t>
            </w:r>
          </w:p>
          <w:p w:rsidR="00A27E24" w:rsidRPr="00FA0F4E" w:rsidRDefault="00A27E24" w:rsidP="00965DBA">
            <w:pPr>
              <w:spacing w:after="0"/>
              <w:jc w:val="left"/>
              <w:rPr>
                <w:rStyle w:val="ui-provider"/>
                <w:rFonts w:ascii="Aptos" w:hAnsi="Aptos"/>
                <w:sz w:val="20"/>
              </w:rPr>
            </w:pPr>
          </w:p>
          <w:p w:rsidR="001372F3" w:rsidRPr="00FA0F4E" w:rsidRDefault="00447B67" w:rsidP="00965DBA">
            <w:pPr>
              <w:spacing w:after="0"/>
              <w:jc w:val="left"/>
              <w:rPr>
                <w:rStyle w:val="ui-provider"/>
                <w:rFonts w:ascii="Aptos" w:hAnsi="Aptos"/>
                <w:sz w:val="20"/>
              </w:rPr>
            </w:pPr>
            <w:bookmarkStart w:id="13" w:name="_Hlk206514290"/>
            <w:r w:rsidRPr="00FA0F4E">
              <w:rPr>
                <w:rStyle w:val="ui-provider"/>
                <w:rFonts w:ascii="Aptos" w:hAnsi="Aptos"/>
                <w:sz w:val="20"/>
              </w:rPr>
              <w:t xml:space="preserve">A </w:t>
            </w:r>
            <w:r w:rsidR="00A72A52" w:rsidRPr="00FA0F4E">
              <w:rPr>
                <w:rStyle w:val="ui-provider"/>
                <w:rFonts w:ascii="Aptos" w:hAnsi="Aptos"/>
                <w:sz w:val="20"/>
              </w:rPr>
              <w:t>P</w:t>
            </w:r>
            <w:r w:rsidR="00863404" w:rsidRPr="00FA0F4E">
              <w:rPr>
                <w:rStyle w:val="ui-provider"/>
                <w:rFonts w:ascii="Aptos" w:hAnsi="Aptos"/>
                <w:sz w:val="20"/>
              </w:rPr>
              <w:t xml:space="preserve">rovider can apply for more </w:t>
            </w:r>
            <w:r w:rsidRPr="00FA0F4E">
              <w:rPr>
                <w:rStyle w:val="ui-provider"/>
                <w:rFonts w:ascii="Aptos" w:hAnsi="Aptos"/>
                <w:sz w:val="20"/>
              </w:rPr>
              <w:t>than</w:t>
            </w:r>
            <w:r w:rsidR="00863404" w:rsidRPr="00FA0F4E">
              <w:rPr>
                <w:rStyle w:val="ui-provider"/>
                <w:rFonts w:ascii="Aptos" w:hAnsi="Aptos"/>
                <w:sz w:val="20"/>
              </w:rPr>
              <w:t xml:space="preserve"> one </w:t>
            </w:r>
            <w:r w:rsidRPr="00FA0F4E">
              <w:rPr>
                <w:rStyle w:val="ui-provider"/>
                <w:rFonts w:ascii="Aptos" w:hAnsi="Aptos"/>
                <w:sz w:val="20"/>
              </w:rPr>
              <w:t xml:space="preserve">Local Network </w:t>
            </w:r>
            <w:r w:rsidR="00863404" w:rsidRPr="00FA0F4E">
              <w:rPr>
                <w:rStyle w:val="ui-provider"/>
                <w:rFonts w:ascii="Aptos" w:hAnsi="Aptos"/>
                <w:sz w:val="20"/>
              </w:rPr>
              <w:t xml:space="preserve">area. </w:t>
            </w:r>
            <w:r w:rsidRPr="00FA0F4E">
              <w:rPr>
                <w:rStyle w:val="ui-provider"/>
                <w:rFonts w:ascii="Aptos" w:hAnsi="Aptos"/>
                <w:sz w:val="20"/>
              </w:rPr>
              <w:t xml:space="preserve">There will only be one successful </w:t>
            </w:r>
            <w:r w:rsidR="00A72A52" w:rsidRPr="00FA0F4E">
              <w:rPr>
                <w:rStyle w:val="ui-provider"/>
                <w:rFonts w:ascii="Aptos" w:hAnsi="Aptos"/>
                <w:sz w:val="20"/>
              </w:rPr>
              <w:t>P</w:t>
            </w:r>
            <w:r w:rsidRPr="00FA0F4E">
              <w:rPr>
                <w:rStyle w:val="ui-provider"/>
                <w:rFonts w:ascii="Aptos" w:hAnsi="Aptos"/>
                <w:sz w:val="20"/>
              </w:rPr>
              <w:t xml:space="preserve">rovider </w:t>
            </w:r>
            <w:r w:rsidR="00863404" w:rsidRPr="00FA0F4E">
              <w:rPr>
                <w:rStyle w:val="ui-provider"/>
                <w:rFonts w:ascii="Aptos" w:hAnsi="Aptos"/>
                <w:sz w:val="20"/>
              </w:rPr>
              <w:t>per are</w:t>
            </w:r>
            <w:r w:rsidR="000441AD" w:rsidRPr="00FA0F4E">
              <w:rPr>
                <w:rStyle w:val="ui-provider"/>
                <w:rFonts w:ascii="Aptos" w:hAnsi="Aptos"/>
                <w:sz w:val="20"/>
              </w:rPr>
              <w:t>a.</w:t>
            </w:r>
          </w:p>
          <w:bookmarkEnd w:id="13"/>
          <w:p w:rsidR="00EC3614" w:rsidRPr="00FA0F4E" w:rsidRDefault="00EC3614" w:rsidP="00965DBA">
            <w:pPr>
              <w:spacing w:after="0"/>
              <w:jc w:val="left"/>
              <w:rPr>
                <w:rStyle w:val="ui-provider"/>
                <w:rFonts w:ascii="Aptos" w:hAnsi="Aptos"/>
                <w:sz w:val="20"/>
              </w:rPr>
            </w:pPr>
          </w:p>
          <w:p w:rsidR="00EC3614" w:rsidRPr="00FA0F4E" w:rsidRDefault="00EC3614" w:rsidP="00965DBA">
            <w:pPr>
              <w:spacing w:after="0"/>
              <w:jc w:val="left"/>
              <w:rPr>
                <w:rStyle w:val="ui-provider"/>
                <w:rFonts w:ascii="Aptos" w:hAnsi="Aptos"/>
                <w:sz w:val="20"/>
              </w:rPr>
            </w:pPr>
            <w:r w:rsidRPr="00FA0F4E">
              <w:rPr>
                <w:rStyle w:val="ui-provider"/>
                <w:rFonts w:ascii="Aptos" w:hAnsi="Aptos"/>
                <w:sz w:val="20"/>
              </w:rPr>
              <w:t>Payment schedule will be a</w:t>
            </w:r>
            <w:r w:rsidR="00A27E24" w:rsidRPr="00FA0F4E">
              <w:rPr>
                <w:rStyle w:val="ui-provider"/>
                <w:rFonts w:ascii="Aptos" w:hAnsi="Aptos"/>
                <w:sz w:val="20"/>
              </w:rPr>
              <w:t>n</w:t>
            </w:r>
            <w:r w:rsidR="00C37AC2" w:rsidRPr="00FA0F4E">
              <w:rPr>
                <w:rStyle w:val="ui-provider"/>
                <w:rFonts w:ascii="Aptos" w:hAnsi="Aptos"/>
                <w:sz w:val="20"/>
              </w:rPr>
              <w:t xml:space="preserve"> annual </w:t>
            </w:r>
            <w:r w:rsidR="00A27E24" w:rsidRPr="00FA0F4E">
              <w:rPr>
                <w:rStyle w:val="ui-provider"/>
                <w:rFonts w:ascii="Aptos" w:hAnsi="Aptos"/>
                <w:sz w:val="20"/>
              </w:rPr>
              <w:t>one-off</w:t>
            </w:r>
            <w:r w:rsidRPr="00FA0F4E">
              <w:rPr>
                <w:rStyle w:val="ui-provider"/>
                <w:rFonts w:ascii="Aptos" w:hAnsi="Aptos"/>
                <w:sz w:val="20"/>
              </w:rPr>
              <w:t xml:space="preserve"> payment.</w:t>
            </w:r>
          </w:p>
          <w:p w:rsidR="006D51EB" w:rsidRPr="00FA0F4E" w:rsidRDefault="006D51EB" w:rsidP="00965DBA">
            <w:pPr>
              <w:spacing w:after="0"/>
              <w:jc w:val="left"/>
              <w:rPr>
                <w:rStyle w:val="ui-provider"/>
                <w:rFonts w:ascii="Aptos" w:hAnsi="Aptos"/>
                <w:sz w:val="20"/>
              </w:rPr>
            </w:pPr>
          </w:p>
          <w:p w:rsidR="00965DBA" w:rsidRPr="00FA0F4E" w:rsidRDefault="007318E2" w:rsidP="003A34D0">
            <w:pPr>
              <w:spacing w:after="0"/>
              <w:jc w:val="left"/>
              <w:rPr>
                <w:rFonts w:ascii="Aptos" w:hAnsi="Aptos" w:cs="Arial"/>
                <w:sz w:val="20"/>
              </w:rPr>
            </w:pPr>
            <w:r w:rsidRPr="00FA0F4E">
              <w:rPr>
                <w:rStyle w:val="ui-provider"/>
                <w:rFonts w:ascii="Aptos" w:hAnsi="Aptos"/>
                <w:sz w:val="20"/>
              </w:rPr>
              <w:t xml:space="preserve">This contract is term is </w:t>
            </w:r>
            <w:r w:rsidRPr="00FA0F4E">
              <w:rPr>
                <w:rFonts w:ascii="Aptos" w:hAnsi="Aptos" w:cs="Arial"/>
                <w:sz w:val="20"/>
              </w:rPr>
              <w:t>01-Jan-2026 to 01-Jan-2028 (</w:t>
            </w:r>
            <w:bookmarkStart w:id="14" w:name="_Hlk206508220"/>
            <w:r w:rsidRPr="00FA0F4E">
              <w:rPr>
                <w:rFonts w:ascii="Aptos" w:hAnsi="Aptos" w:cs="Arial"/>
                <w:sz w:val="20"/>
              </w:rPr>
              <w:t>with possibility of extension of up to 12 months + 12 months</w:t>
            </w:r>
            <w:r w:rsidR="00447B67" w:rsidRPr="00FA0F4E">
              <w:rPr>
                <w:rFonts w:ascii="Aptos" w:hAnsi="Aptos" w:cs="Arial"/>
                <w:sz w:val="20"/>
              </w:rPr>
              <w:t>).</w:t>
            </w:r>
            <w:bookmarkEnd w:id="11"/>
            <w:bookmarkEnd w:id="12"/>
            <w:bookmarkEnd w:id="14"/>
          </w:p>
        </w:tc>
      </w:tr>
      <w:tr w:rsidR="009216CC" w:rsidRPr="00FA0F4E" w:rsidTr="009216CC">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rsidR="009216CC" w:rsidRPr="00FA0F4E" w:rsidRDefault="009216CC" w:rsidP="00965DBA">
            <w:pPr>
              <w:spacing w:after="0"/>
              <w:rPr>
                <w:rFonts w:ascii="Aptos" w:hAnsi="Aptos" w:cs="Arial"/>
                <w:sz w:val="20"/>
              </w:rPr>
            </w:pPr>
          </w:p>
          <w:p w:rsidR="009216CC" w:rsidRPr="00FA0F4E" w:rsidRDefault="009216CC" w:rsidP="008F168E">
            <w:pPr>
              <w:pStyle w:val="ListParagraph"/>
              <w:numPr>
                <w:ilvl w:val="0"/>
                <w:numId w:val="10"/>
              </w:numPr>
              <w:spacing w:after="0"/>
              <w:rPr>
                <w:rFonts w:ascii="Aptos" w:hAnsi="Aptos" w:cs="Arial"/>
                <w:b/>
                <w:bCs/>
                <w:sz w:val="20"/>
              </w:rPr>
            </w:pPr>
            <w:r w:rsidRPr="00FA0F4E">
              <w:rPr>
                <w:rFonts w:ascii="Aptos" w:hAnsi="Aptos" w:cs="Arial"/>
                <w:b/>
                <w:bCs/>
                <w:sz w:val="20"/>
              </w:rPr>
              <w:t>Social Value</w:t>
            </w:r>
          </w:p>
          <w:p w:rsidR="009216CC" w:rsidRPr="00FA0F4E" w:rsidRDefault="009216CC" w:rsidP="00965DBA">
            <w:pPr>
              <w:spacing w:after="0"/>
              <w:rPr>
                <w:rFonts w:ascii="Aptos" w:hAnsi="Aptos" w:cs="Arial"/>
                <w:sz w:val="20"/>
              </w:rPr>
            </w:pPr>
          </w:p>
        </w:tc>
      </w:tr>
      <w:tr w:rsidR="00965DBA" w:rsidRPr="00FA0F4E" w:rsidTr="00742CD4">
        <w:trPr>
          <w:jc w:val="center"/>
        </w:trPr>
        <w:tc>
          <w:tcPr>
            <w:tcW w:w="10371" w:type="dxa"/>
            <w:tcBorders>
              <w:top w:val="single" w:sz="4" w:space="0" w:color="auto"/>
              <w:left w:val="single" w:sz="4" w:space="0" w:color="auto"/>
              <w:bottom w:val="single" w:sz="4" w:space="0" w:color="auto"/>
              <w:right w:val="single" w:sz="4" w:space="0" w:color="auto"/>
            </w:tcBorders>
          </w:tcPr>
          <w:p w:rsidR="00965DBA" w:rsidRPr="00FA0F4E" w:rsidRDefault="00965DBA" w:rsidP="0026616A">
            <w:pPr>
              <w:jc w:val="left"/>
              <w:rPr>
                <w:rFonts w:ascii="Aptos" w:eastAsiaTheme="minorHAnsi" w:hAnsi="Aptos" w:cs="Arial"/>
                <w:sz w:val="20"/>
                <w:lang w:eastAsia="en-GB"/>
              </w:rPr>
            </w:pPr>
            <w:r w:rsidRPr="00FA0F4E">
              <w:rPr>
                <w:rFonts w:ascii="Aptos" w:eastAsiaTheme="minorHAnsi" w:hAnsi="Aptos" w:cs="Arial"/>
                <w:sz w:val="20"/>
                <w:lang w:eastAsia="en-GB"/>
              </w:rPr>
              <w:t xml:space="preserve">The </w:t>
            </w:r>
            <w:r w:rsidR="00FA14D5" w:rsidRPr="00FA0F4E">
              <w:rPr>
                <w:rFonts w:ascii="Aptos" w:eastAsiaTheme="minorHAnsi" w:hAnsi="Aptos" w:cs="Arial"/>
                <w:sz w:val="20"/>
                <w:lang w:eastAsia="en-GB"/>
              </w:rPr>
              <w:t>Commissioners are</w:t>
            </w:r>
            <w:r w:rsidRPr="00FA0F4E">
              <w:rPr>
                <w:rFonts w:ascii="Aptos" w:eastAsiaTheme="minorHAnsi" w:hAnsi="Aptos" w:cs="Arial"/>
                <w:sz w:val="20"/>
                <w:lang w:eastAsia="en-GB"/>
              </w:rPr>
              <w:t xml:space="preserve"> committed to improving social value in </w:t>
            </w:r>
            <w:r w:rsidR="00FA14D5" w:rsidRPr="00FA0F4E">
              <w:rPr>
                <w:rFonts w:ascii="Aptos" w:eastAsiaTheme="minorHAnsi" w:hAnsi="Aptos" w:cs="Arial"/>
                <w:sz w:val="20"/>
                <w:lang w:eastAsia="en-GB"/>
              </w:rPr>
              <w:t xml:space="preserve">County </w:t>
            </w:r>
            <w:r w:rsidRPr="00FA0F4E">
              <w:rPr>
                <w:rFonts w:ascii="Aptos" w:eastAsiaTheme="minorHAnsi" w:hAnsi="Aptos" w:cs="Arial"/>
                <w:sz w:val="20"/>
                <w:lang w:eastAsia="en-GB"/>
              </w:rPr>
              <w:t>Durham</w:t>
            </w:r>
            <w:r w:rsidR="00FA14D5" w:rsidRPr="00FA0F4E">
              <w:rPr>
                <w:rFonts w:ascii="Aptos" w:eastAsiaTheme="minorHAnsi" w:hAnsi="Aptos" w:cs="Arial"/>
                <w:sz w:val="20"/>
                <w:lang w:eastAsia="en-GB"/>
              </w:rPr>
              <w:t xml:space="preserve"> &amp; Darlington</w:t>
            </w:r>
            <w:r w:rsidRPr="00FA0F4E">
              <w:rPr>
                <w:rFonts w:ascii="Aptos" w:eastAsiaTheme="minorHAnsi" w:hAnsi="Aptos" w:cs="Arial"/>
                <w:sz w:val="20"/>
                <w:lang w:eastAsia="en-GB"/>
              </w:rPr>
              <w:t xml:space="preserve">, as well as supporting providers in the delivery of services.  Where possible, the Provider(s) will assist the </w:t>
            </w:r>
            <w:r w:rsidR="00FA14D5" w:rsidRPr="00FA0F4E">
              <w:rPr>
                <w:rFonts w:ascii="Aptos" w:eastAsiaTheme="minorHAnsi" w:hAnsi="Aptos" w:cs="Arial"/>
                <w:sz w:val="20"/>
                <w:lang w:eastAsia="en-GB"/>
              </w:rPr>
              <w:t xml:space="preserve">Commissioners </w:t>
            </w:r>
            <w:r w:rsidRPr="00FA0F4E">
              <w:rPr>
                <w:rFonts w:ascii="Aptos" w:eastAsiaTheme="minorHAnsi" w:hAnsi="Aptos" w:cs="Arial"/>
                <w:sz w:val="20"/>
                <w:lang w:eastAsia="en-GB"/>
              </w:rPr>
              <w:t>to improve the economic, social and environmental wellbeing of the area through delivering social value.</w:t>
            </w:r>
          </w:p>
          <w:p w:rsidR="00965DBA" w:rsidRPr="00FA0F4E" w:rsidRDefault="00965DBA" w:rsidP="008F168E">
            <w:pPr>
              <w:numPr>
                <w:ilvl w:val="0"/>
                <w:numId w:val="5"/>
              </w:numPr>
              <w:ind w:left="426"/>
              <w:contextualSpacing/>
              <w:jc w:val="left"/>
              <w:rPr>
                <w:rFonts w:ascii="Aptos" w:hAnsi="Aptos"/>
                <w:sz w:val="20"/>
              </w:rPr>
            </w:pPr>
            <w:r w:rsidRPr="00FA0F4E">
              <w:rPr>
                <w:rFonts w:ascii="Aptos" w:hAnsi="Aptos"/>
                <w:b/>
                <w:bCs/>
                <w:sz w:val="20"/>
              </w:rPr>
              <w:t>Social benefits</w:t>
            </w:r>
            <w:r w:rsidRPr="00FA0F4E">
              <w:rPr>
                <w:rFonts w:ascii="Aptos" w:hAnsi="Aptos"/>
                <w:sz w:val="20"/>
              </w:rPr>
              <w:t xml:space="preserve"> can be gained by improving personal aspirations in education, employment, living standards, social interaction, reducing dependence on public services, increasing opportunities for volunteers, and increased ownership and involvement of the service users and wider community, including the voluntary sector.</w:t>
            </w:r>
          </w:p>
          <w:p w:rsidR="00965DBA" w:rsidRPr="00FA0F4E" w:rsidRDefault="00965DBA" w:rsidP="008F168E">
            <w:pPr>
              <w:numPr>
                <w:ilvl w:val="0"/>
                <w:numId w:val="5"/>
              </w:numPr>
              <w:ind w:left="426"/>
              <w:contextualSpacing/>
              <w:jc w:val="left"/>
              <w:rPr>
                <w:rFonts w:ascii="Aptos" w:hAnsi="Aptos"/>
                <w:sz w:val="20"/>
              </w:rPr>
            </w:pPr>
            <w:r w:rsidRPr="00FA0F4E">
              <w:rPr>
                <w:rFonts w:ascii="Aptos" w:hAnsi="Aptos"/>
                <w:b/>
                <w:bCs/>
                <w:sz w:val="20"/>
              </w:rPr>
              <w:t>Economic benefits</w:t>
            </w:r>
            <w:r w:rsidRPr="00FA0F4E">
              <w:rPr>
                <w:rFonts w:ascii="Aptos" w:hAnsi="Aptos"/>
                <w:sz w:val="20"/>
              </w:rPr>
              <w:t xml:space="preserve"> may be gained by improving opportunities for employment, providing quality, local employment by adopting the best working practices and conditions, and by creating a better place for businesses to operate and grow.</w:t>
            </w:r>
          </w:p>
          <w:p w:rsidR="00965DBA" w:rsidRPr="00FA0F4E" w:rsidRDefault="00965DBA" w:rsidP="008F168E">
            <w:pPr>
              <w:numPr>
                <w:ilvl w:val="0"/>
                <w:numId w:val="5"/>
              </w:numPr>
              <w:ind w:left="426"/>
              <w:jc w:val="left"/>
              <w:rPr>
                <w:rFonts w:ascii="Aptos" w:eastAsiaTheme="minorHAnsi" w:hAnsi="Aptos" w:cs="Arial"/>
                <w:sz w:val="20"/>
                <w:lang w:eastAsia="en-GB"/>
              </w:rPr>
            </w:pPr>
            <w:r w:rsidRPr="00FA0F4E">
              <w:rPr>
                <w:rFonts w:ascii="Aptos" w:eastAsiaTheme="minorHAnsi" w:hAnsi="Aptos" w:cs="Arial"/>
                <w:b/>
                <w:bCs/>
                <w:sz w:val="20"/>
                <w:lang w:eastAsia="en-GB"/>
              </w:rPr>
              <w:t>Environmental benefits</w:t>
            </w:r>
            <w:r w:rsidRPr="00FA0F4E">
              <w:rPr>
                <w:rFonts w:ascii="Aptos" w:eastAsiaTheme="minorHAnsi" w:hAnsi="Aptos" w:cs="Arial"/>
                <w:sz w:val="20"/>
                <w:lang w:eastAsia="en-GB"/>
              </w:rPr>
              <w:t xml:space="preserve"> may be gained from reducing waste and emissions, increasing recycling and reuse of resources, ethical purchasing (e.g. using sustainable materials and fair-trade product(s), and improving energy efficiency through reducing energy use and making sustainable energy choices.</w:t>
            </w:r>
          </w:p>
          <w:p w:rsidR="00042C08" w:rsidRPr="00FA0F4E" w:rsidRDefault="00965DBA" w:rsidP="00BB6376">
            <w:pPr>
              <w:jc w:val="left"/>
              <w:rPr>
                <w:rFonts w:ascii="Aptos" w:eastAsiaTheme="minorHAnsi" w:hAnsi="Aptos" w:cs="Arial"/>
                <w:sz w:val="20"/>
                <w:lang w:eastAsia="en-GB"/>
              </w:rPr>
            </w:pPr>
            <w:r w:rsidRPr="00FA0F4E">
              <w:rPr>
                <w:rFonts w:ascii="Aptos" w:eastAsiaTheme="minorHAnsi" w:hAnsi="Aptos" w:cs="Arial"/>
                <w:sz w:val="20"/>
                <w:lang w:eastAsia="en-GB"/>
              </w:rPr>
              <w:t xml:space="preserve">The Provider(s) will support local employment and will collaborate with the </w:t>
            </w:r>
            <w:r w:rsidR="00FA14D5" w:rsidRPr="00FA0F4E">
              <w:rPr>
                <w:rFonts w:ascii="Aptos" w:eastAsiaTheme="minorHAnsi" w:hAnsi="Aptos" w:cs="Arial"/>
                <w:sz w:val="20"/>
                <w:lang w:eastAsia="en-GB"/>
              </w:rPr>
              <w:t xml:space="preserve">Commissioners </w:t>
            </w:r>
            <w:r w:rsidRPr="00FA0F4E">
              <w:rPr>
                <w:rFonts w:ascii="Aptos" w:eastAsiaTheme="minorHAnsi" w:hAnsi="Aptos" w:cs="Arial"/>
                <w:sz w:val="20"/>
                <w:lang w:eastAsia="en-GB"/>
              </w:rPr>
              <w:t>and fellow stakeholders to identify good practice. This may include information sharing; response to policy change, and potential development opportunities.</w:t>
            </w:r>
          </w:p>
        </w:tc>
      </w:tr>
    </w:tbl>
    <w:p w:rsidR="00364F0E" w:rsidRPr="00364F0E" w:rsidRDefault="00364F0E" w:rsidP="00364F0E">
      <w:pPr>
        <w:tabs>
          <w:tab w:val="left" w:pos="2130"/>
        </w:tabs>
        <w:rPr>
          <w:rFonts w:ascii="Aptos" w:hAnsi="Aptos"/>
        </w:rPr>
      </w:pPr>
    </w:p>
    <w:sectPr w:rsidR="00364F0E" w:rsidRPr="00364F0E" w:rsidSect="00084064">
      <w:headerReference w:type="default" r:id="rId22"/>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19A3" w:rsidRDefault="007719A3">
      <w:r>
        <w:separator/>
      </w:r>
    </w:p>
  </w:endnote>
  <w:endnote w:type="continuationSeparator" w:id="0">
    <w:p w:rsidR="007719A3" w:rsidRDefault="007719A3">
      <w:r>
        <w:continuationSeparator/>
      </w:r>
    </w:p>
  </w:endnote>
  <w:endnote w:type="continuationNotice" w:id="1">
    <w:p w:rsidR="007719A3" w:rsidRDefault="00771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05EE" w:rsidRDefault="00F726A4" w:rsidP="00F726A4">
    <w:pPr>
      <w:pStyle w:val="Footer"/>
      <w:jc w:val="left"/>
    </w:pPr>
    <w:r>
      <w:rPr>
        <w:sz w:val="20"/>
      </w:rPr>
      <w:t>Part 1 – Service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19A3" w:rsidRDefault="007719A3">
      <w:r>
        <w:separator/>
      </w:r>
    </w:p>
  </w:footnote>
  <w:footnote w:type="continuationSeparator" w:id="0">
    <w:p w:rsidR="007719A3" w:rsidRDefault="007719A3">
      <w:r>
        <w:continuationSeparator/>
      </w:r>
    </w:p>
  </w:footnote>
  <w:footnote w:type="continuationNotice" w:id="1">
    <w:p w:rsidR="007719A3" w:rsidRDefault="007719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83B" w:rsidRDefault="0062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51D"/>
    <w:multiLevelType w:val="hybridMultilevel"/>
    <w:tmpl w:val="523AE8F0"/>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1" w15:restartNumberingAfterBreak="0">
    <w:nsid w:val="10F83550"/>
    <w:multiLevelType w:val="multilevel"/>
    <w:tmpl w:val="E38E4BA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 w15:restartNumberingAfterBreak="0">
    <w:nsid w:val="1514522A"/>
    <w:multiLevelType w:val="hybridMultilevel"/>
    <w:tmpl w:val="70DC10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6EBC"/>
    <w:multiLevelType w:val="multilevel"/>
    <w:tmpl w:val="94120D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14FCC"/>
    <w:multiLevelType w:val="multilevel"/>
    <w:tmpl w:val="94120D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B0425"/>
    <w:multiLevelType w:val="multilevel"/>
    <w:tmpl w:val="DDFA5760"/>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E0C6DA1"/>
    <w:multiLevelType w:val="multilevel"/>
    <w:tmpl w:val="D7C68558"/>
    <w:lvl w:ilvl="0">
      <w:start w:val="1"/>
      <w:numFmt w:val="decimal"/>
      <w:pStyle w:val="Multilevel1"/>
      <w:lvlText w:val="%1."/>
      <w:lvlJc w:val="left"/>
      <w:pPr>
        <w:ind w:left="862" w:hanging="720"/>
      </w:pPr>
      <w:rPr>
        <w:rFonts w:ascii="Arial" w:hAnsi="Arial" w:cs="Times New Roman" w:hint="default"/>
        <w:b/>
        <w:i w:val="0"/>
        <w:caps/>
        <w:color w:val="auto"/>
        <w:sz w:val="22"/>
      </w:rPr>
    </w:lvl>
    <w:lvl w:ilvl="1">
      <w:start w:val="1"/>
      <w:numFmt w:val="decimal"/>
      <w:pStyle w:val="Multilevel2"/>
      <w:lvlText w:val="%1.%2"/>
      <w:lvlJc w:val="left"/>
      <w:pPr>
        <w:ind w:left="720" w:hanging="72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2">
      <w:start w:val="1"/>
      <w:numFmt w:val="decimal"/>
      <w:pStyle w:val="Multilevel3"/>
      <w:lvlText w:val="%1.%2.%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ultilevel4"/>
      <w:lvlText w:val="%1.%2.%3.%4"/>
      <w:lvlJc w:val="left"/>
      <w:pPr>
        <w:ind w:left="2304" w:hanging="864"/>
      </w:pPr>
      <w:rPr>
        <w:rFonts w:ascii="Arial" w:hAnsi="Arial" w:cs="Times New Roman" w:hint="default"/>
        <w:b w:val="0"/>
        <w:i w:val="0"/>
        <w:sz w:val="22"/>
      </w:rPr>
    </w:lvl>
    <w:lvl w:ilvl="4">
      <w:start w:val="1"/>
      <w:numFmt w:val="lowerLetter"/>
      <w:lvlText w:val="(%5)"/>
      <w:lvlJc w:val="left"/>
      <w:pPr>
        <w:ind w:left="720" w:hanging="720"/>
      </w:pPr>
    </w:lvl>
    <w:lvl w:ilvl="5">
      <w:start w:val="1"/>
      <w:numFmt w:val="lowerRoman"/>
      <w:lvlText w:val="(%6)"/>
      <w:lvlJc w:val="left"/>
      <w:pPr>
        <w:ind w:left="72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left"/>
      <w:pPr>
        <w:ind w:left="720" w:hanging="720"/>
      </w:pPr>
    </w:lvl>
  </w:abstractNum>
  <w:abstractNum w:abstractNumId="7" w15:restartNumberingAfterBreak="0">
    <w:nsid w:val="249E6C8D"/>
    <w:multiLevelType w:val="hybridMultilevel"/>
    <w:tmpl w:val="3C78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47678"/>
    <w:multiLevelType w:val="hybridMultilevel"/>
    <w:tmpl w:val="E54AF33E"/>
    <w:lvl w:ilvl="0" w:tplc="DB3E83AC">
      <w:start w:val="1"/>
      <w:numFmt w:val="decimal"/>
      <w:pStyle w:val="Paragraph"/>
      <w:lvlText w:val="%1"/>
      <w:lvlJc w:val="left"/>
      <w:pPr>
        <w:tabs>
          <w:tab w:val="num" w:pos="720"/>
        </w:tabs>
        <w:ind w:left="720" w:hanging="720"/>
      </w:pPr>
      <w:rPr>
        <w:rFonts w:ascii="Arial" w:hAnsi="Arial" w:cs="Arial" w:hint="default"/>
        <w:color w:val="auto"/>
        <w:sz w:val="26"/>
        <w:szCs w:val="26"/>
      </w:rPr>
    </w:lvl>
    <w:lvl w:ilvl="1" w:tplc="53F43048">
      <w:start w:val="1"/>
      <w:numFmt w:val="lowerLetter"/>
      <w:pStyle w:val="Numberlevel1"/>
      <w:lvlText w:val="(%2)"/>
      <w:lvlJc w:val="left"/>
      <w:pPr>
        <w:tabs>
          <w:tab w:val="num" w:pos="710"/>
        </w:tabs>
        <w:ind w:left="710"/>
      </w:pPr>
      <w:rPr>
        <w:rFonts w:cs="Times New Roman" w:hint="default"/>
        <w:color w:val="auto"/>
      </w:rPr>
    </w:lvl>
    <w:lvl w:ilvl="2" w:tplc="355A10BC">
      <w:start w:val="1"/>
      <w:numFmt w:val="lowerRoman"/>
      <w:pStyle w:val="Numberlevel2"/>
      <w:lvlText w:val="(%3)"/>
      <w:lvlJc w:val="right"/>
      <w:pPr>
        <w:tabs>
          <w:tab w:val="num" w:pos="2307"/>
        </w:tabs>
        <w:ind w:left="2307" w:hanging="18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32BB5E1F"/>
    <w:multiLevelType w:val="hybridMultilevel"/>
    <w:tmpl w:val="07BE4DD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385F4D38"/>
    <w:multiLevelType w:val="multilevel"/>
    <w:tmpl w:val="1C9C0C78"/>
    <w:lvl w:ilvl="0">
      <w:start w:val="1000"/>
      <w:numFmt w:val="bullet"/>
      <w:lvlText w:val="-"/>
      <w:lvlJc w:val="left"/>
      <w:pPr>
        <w:ind w:left="850" w:hanging="850"/>
      </w:pPr>
      <w:rPr>
        <w:rFonts w:ascii="Aptos" w:eastAsia="Times New Roman" w:hAnsi="Aptos" w:cs="Times New Roman" w:hint="default"/>
        <w:color w:val="auto"/>
      </w:rPr>
    </w:lvl>
    <w:lvl w:ilvl="1">
      <w:start w:val="1"/>
      <w:numFmt w:val="decimal"/>
      <w:lvlText w:val="%2)"/>
      <w:lvlJc w:val="left"/>
      <w:pPr>
        <w:ind w:left="360" w:hanging="360"/>
      </w:pPr>
    </w:lvl>
    <w:lvl w:ilvl="2">
      <w:start w:val="1"/>
      <w:numFmt w:val="decimal"/>
      <w:lvlText w:val="%1.%2.%3"/>
      <w:lvlJc w:val="left"/>
      <w:pPr>
        <w:ind w:left="1701" w:hanging="851"/>
      </w:pPr>
      <w:rPr>
        <w:color w:val="auto"/>
      </w:rPr>
    </w:lvl>
    <w:lvl w:ilvl="3">
      <w:start w:val="1000"/>
      <w:numFmt w:val="bullet"/>
      <w:lvlText w:val="-"/>
      <w:lvlJc w:val="left"/>
      <w:pPr>
        <w:ind w:left="2880" w:hanging="360"/>
      </w:pPr>
      <w:rPr>
        <w:rFonts w:ascii="Aptos" w:eastAsia="Times New Roman" w:hAnsi="Aptos" w:cs="Times New Roman" w:hint="default"/>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E778B5"/>
    <w:multiLevelType w:val="multilevel"/>
    <w:tmpl w:val="BCB89366"/>
    <w:lvl w:ilvl="0">
      <w:start w:val="3"/>
      <w:numFmt w:val="decimal"/>
      <w:lvlText w:val="%1."/>
      <w:lvlJc w:val="left"/>
      <w:pPr>
        <w:ind w:left="360" w:hanging="360"/>
      </w:pPr>
      <w:rPr>
        <w:rFonts w:hint="default"/>
      </w:rPr>
    </w:lvl>
    <w:lvl w:ilvl="1">
      <w:start w:val="4"/>
      <w:numFmt w:val="decimal"/>
      <w:isLgl/>
      <w:lvlText w:val="%1.1"/>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F334C2"/>
    <w:multiLevelType w:val="multilevel"/>
    <w:tmpl w:val="7D34BD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EE4D3F"/>
    <w:multiLevelType w:val="multilevel"/>
    <w:tmpl w:val="3AAC66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E4A8E"/>
    <w:multiLevelType w:val="multilevel"/>
    <w:tmpl w:val="14F07C0C"/>
    <w:lvl w:ilvl="0">
      <w:start w:val="4"/>
      <w:numFmt w:val="decimal"/>
      <w:lvlText w:val="%1"/>
      <w:lvlJc w:val="left"/>
      <w:pPr>
        <w:ind w:left="360" w:hanging="360"/>
      </w:pPr>
      <w:rPr>
        <w:rFonts w:hint="default"/>
        <w:u w:val="single"/>
      </w:rPr>
    </w:lvl>
    <w:lvl w:ilvl="1">
      <w:start w:val="9"/>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51270814"/>
    <w:multiLevelType w:val="hybridMultilevel"/>
    <w:tmpl w:val="22F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B7C7D"/>
    <w:multiLevelType w:val="hybridMultilevel"/>
    <w:tmpl w:val="1FB6D5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57440"/>
    <w:multiLevelType w:val="hybridMultilevel"/>
    <w:tmpl w:val="1BB2E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7004AF"/>
    <w:multiLevelType w:val="hybridMultilevel"/>
    <w:tmpl w:val="A6EC1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E0418A"/>
    <w:multiLevelType w:val="multilevel"/>
    <w:tmpl w:val="10FC00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FB732E"/>
    <w:multiLevelType w:val="hybridMultilevel"/>
    <w:tmpl w:val="D4D48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D61F8D"/>
    <w:multiLevelType w:val="hybridMultilevel"/>
    <w:tmpl w:val="53EC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F6E8B"/>
    <w:multiLevelType w:val="hybridMultilevel"/>
    <w:tmpl w:val="9A78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532DB"/>
    <w:multiLevelType w:val="multilevel"/>
    <w:tmpl w:val="069040F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5" w15:restartNumberingAfterBreak="0">
    <w:nsid w:val="7B5C4596"/>
    <w:multiLevelType w:val="multilevel"/>
    <w:tmpl w:val="7C2ADB22"/>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8613490">
    <w:abstractNumId w:val="1"/>
  </w:num>
  <w:num w:numId="2" w16cid:durableId="1168791006">
    <w:abstractNumId w:val="24"/>
  </w:num>
  <w:num w:numId="3" w16cid:durableId="934944713">
    <w:abstractNumId w:val="25"/>
  </w:num>
  <w:num w:numId="4" w16cid:durableId="261651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329018">
    <w:abstractNumId w:val="20"/>
  </w:num>
  <w:num w:numId="6" w16cid:durableId="1334529491">
    <w:abstractNumId w:val="23"/>
  </w:num>
  <w:num w:numId="7" w16cid:durableId="10687151">
    <w:abstractNumId w:val="8"/>
  </w:num>
  <w:num w:numId="8" w16cid:durableId="2139373385">
    <w:abstractNumId w:val="3"/>
  </w:num>
  <w:num w:numId="9" w16cid:durableId="16732756">
    <w:abstractNumId w:val="14"/>
  </w:num>
  <w:num w:numId="10" w16cid:durableId="1250849100">
    <w:abstractNumId w:val="19"/>
  </w:num>
  <w:num w:numId="11" w16cid:durableId="2136629617">
    <w:abstractNumId w:val="12"/>
  </w:num>
  <w:num w:numId="12" w16cid:durableId="423767741">
    <w:abstractNumId w:val="11"/>
  </w:num>
  <w:num w:numId="13" w16cid:durableId="2026325012">
    <w:abstractNumId w:val="5"/>
  </w:num>
  <w:num w:numId="14" w16cid:durableId="1125925466">
    <w:abstractNumId w:val="10"/>
  </w:num>
  <w:num w:numId="15" w16cid:durableId="164396362">
    <w:abstractNumId w:val="4"/>
  </w:num>
  <w:num w:numId="16" w16cid:durableId="2130009111">
    <w:abstractNumId w:val="9"/>
  </w:num>
  <w:num w:numId="17" w16cid:durableId="280306637">
    <w:abstractNumId w:val="7"/>
  </w:num>
  <w:num w:numId="18" w16cid:durableId="1982685852">
    <w:abstractNumId w:val="17"/>
  </w:num>
  <w:num w:numId="19" w16cid:durableId="1441029378">
    <w:abstractNumId w:val="15"/>
  </w:num>
  <w:num w:numId="20" w16cid:durableId="215623250">
    <w:abstractNumId w:val="16"/>
  </w:num>
  <w:num w:numId="21" w16cid:durableId="1880049564">
    <w:abstractNumId w:val="21"/>
  </w:num>
  <w:num w:numId="22" w16cid:durableId="1000616315">
    <w:abstractNumId w:val="13"/>
  </w:num>
  <w:num w:numId="23" w16cid:durableId="795753762">
    <w:abstractNumId w:val="0"/>
  </w:num>
  <w:num w:numId="24" w16cid:durableId="129594701">
    <w:abstractNumId w:val="18"/>
  </w:num>
  <w:num w:numId="25" w16cid:durableId="1913077356">
    <w:abstractNumId w:val="22"/>
  </w:num>
  <w:num w:numId="26" w16cid:durableId="175224027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3C"/>
    <w:rsid w:val="00000923"/>
    <w:rsid w:val="00002336"/>
    <w:rsid w:val="00002BE5"/>
    <w:rsid w:val="00004E42"/>
    <w:rsid w:val="00005CFA"/>
    <w:rsid w:val="0001003F"/>
    <w:rsid w:val="0001076F"/>
    <w:rsid w:val="00010D9A"/>
    <w:rsid w:val="000113D1"/>
    <w:rsid w:val="00011DC8"/>
    <w:rsid w:val="0001243A"/>
    <w:rsid w:val="000129B6"/>
    <w:rsid w:val="00012FDA"/>
    <w:rsid w:val="00013456"/>
    <w:rsid w:val="00013484"/>
    <w:rsid w:val="00013DF8"/>
    <w:rsid w:val="00014590"/>
    <w:rsid w:val="00014877"/>
    <w:rsid w:val="00014F37"/>
    <w:rsid w:val="000153E8"/>
    <w:rsid w:val="00015D1E"/>
    <w:rsid w:val="0001709E"/>
    <w:rsid w:val="000202A3"/>
    <w:rsid w:val="000213F9"/>
    <w:rsid w:val="00021DF8"/>
    <w:rsid w:val="0002205C"/>
    <w:rsid w:val="00022969"/>
    <w:rsid w:val="00022B48"/>
    <w:rsid w:val="0002554C"/>
    <w:rsid w:val="00025864"/>
    <w:rsid w:val="00025893"/>
    <w:rsid w:val="0002595B"/>
    <w:rsid w:val="00025A9E"/>
    <w:rsid w:val="00027694"/>
    <w:rsid w:val="00027AFD"/>
    <w:rsid w:val="0003138E"/>
    <w:rsid w:val="00032112"/>
    <w:rsid w:val="000324BD"/>
    <w:rsid w:val="00033ABD"/>
    <w:rsid w:val="00035286"/>
    <w:rsid w:val="000357E2"/>
    <w:rsid w:val="0003605B"/>
    <w:rsid w:val="0003658E"/>
    <w:rsid w:val="00036E0A"/>
    <w:rsid w:val="00037BB7"/>
    <w:rsid w:val="00040C4A"/>
    <w:rsid w:val="00041592"/>
    <w:rsid w:val="00042C08"/>
    <w:rsid w:val="00043460"/>
    <w:rsid w:val="000437D0"/>
    <w:rsid w:val="000441AD"/>
    <w:rsid w:val="0004451F"/>
    <w:rsid w:val="0004477D"/>
    <w:rsid w:val="00044CE6"/>
    <w:rsid w:val="000456EF"/>
    <w:rsid w:val="00047CA8"/>
    <w:rsid w:val="000505EE"/>
    <w:rsid w:val="000507C1"/>
    <w:rsid w:val="000507CC"/>
    <w:rsid w:val="00050A7A"/>
    <w:rsid w:val="00050BC6"/>
    <w:rsid w:val="000527F5"/>
    <w:rsid w:val="00052852"/>
    <w:rsid w:val="00053D0B"/>
    <w:rsid w:val="00055A61"/>
    <w:rsid w:val="0005756C"/>
    <w:rsid w:val="00061099"/>
    <w:rsid w:val="000613FE"/>
    <w:rsid w:val="00063D92"/>
    <w:rsid w:val="00063E47"/>
    <w:rsid w:val="000665D1"/>
    <w:rsid w:val="00067009"/>
    <w:rsid w:val="00067240"/>
    <w:rsid w:val="0006787D"/>
    <w:rsid w:val="000701DF"/>
    <w:rsid w:val="00071312"/>
    <w:rsid w:val="0007140E"/>
    <w:rsid w:val="00071B98"/>
    <w:rsid w:val="00071FBA"/>
    <w:rsid w:val="00073514"/>
    <w:rsid w:val="000746C4"/>
    <w:rsid w:val="00074F2C"/>
    <w:rsid w:val="000766FB"/>
    <w:rsid w:val="00077180"/>
    <w:rsid w:val="00077D2D"/>
    <w:rsid w:val="00077DE8"/>
    <w:rsid w:val="00077EFA"/>
    <w:rsid w:val="00077F4E"/>
    <w:rsid w:val="000801D3"/>
    <w:rsid w:val="00082A86"/>
    <w:rsid w:val="00083444"/>
    <w:rsid w:val="00083B3F"/>
    <w:rsid w:val="00084064"/>
    <w:rsid w:val="00084431"/>
    <w:rsid w:val="000846C8"/>
    <w:rsid w:val="00086003"/>
    <w:rsid w:val="0008653F"/>
    <w:rsid w:val="00087173"/>
    <w:rsid w:val="000873EA"/>
    <w:rsid w:val="00090299"/>
    <w:rsid w:val="0009075E"/>
    <w:rsid w:val="00090874"/>
    <w:rsid w:val="000915EC"/>
    <w:rsid w:val="00092DB6"/>
    <w:rsid w:val="00094B90"/>
    <w:rsid w:val="00094BE5"/>
    <w:rsid w:val="000953F2"/>
    <w:rsid w:val="000956AE"/>
    <w:rsid w:val="00096D15"/>
    <w:rsid w:val="00097709"/>
    <w:rsid w:val="000A0C4E"/>
    <w:rsid w:val="000A1454"/>
    <w:rsid w:val="000A213B"/>
    <w:rsid w:val="000A321F"/>
    <w:rsid w:val="000A475A"/>
    <w:rsid w:val="000A47F1"/>
    <w:rsid w:val="000A491B"/>
    <w:rsid w:val="000A4A3A"/>
    <w:rsid w:val="000A629B"/>
    <w:rsid w:val="000A76E4"/>
    <w:rsid w:val="000A7FE6"/>
    <w:rsid w:val="000B0388"/>
    <w:rsid w:val="000B0B06"/>
    <w:rsid w:val="000B1013"/>
    <w:rsid w:val="000B292F"/>
    <w:rsid w:val="000B2AF6"/>
    <w:rsid w:val="000B3247"/>
    <w:rsid w:val="000B389B"/>
    <w:rsid w:val="000B3B7F"/>
    <w:rsid w:val="000B4425"/>
    <w:rsid w:val="000B581C"/>
    <w:rsid w:val="000B5AEC"/>
    <w:rsid w:val="000B70CF"/>
    <w:rsid w:val="000B7454"/>
    <w:rsid w:val="000B7AE9"/>
    <w:rsid w:val="000C0AD8"/>
    <w:rsid w:val="000C2F83"/>
    <w:rsid w:val="000C42FE"/>
    <w:rsid w:val="000C4A57"/>
    <w:rsid w:val="000C4ED3"/>
    <w:rsid w:val="000C58FC"/>
    <w:rsid w:val="000C5955"/>
    <w:rsid w:val="000C5DF8"/>
    <w:rsid w:val="000C60F9"/>
    <w:rsid w:val="000C7724"/>
    <w:rsid w:val="000D0CE6"/>
    <w:rsid w:val="000D0EB5"/>
    <w:rsid w:val="000D20B1"/>
    <w:rsid w:val="000D2CC4"/>
    <w:rsid w:val="000D2FB4"/>
    <w:rsid w:val="000D31C2"/>
    <w:rsid w:val="000D44B8"/>
    <w:rsid w:val="000D452B"/>
    <w:rsid w:val="000D5C0A"/>
    <w:rsid w:val="000D73E6"/>
    <w:rsid w:val="000D7F60"/>
    <w:rsid w:val="000E1414"/>
    <w:rsid w:val="000E2290"/>
    <w:rsid w:val="000E22B1"/>
    <w:rsid w:val="000E3CF2"/>
    <w:rsid w:val="000E44CF"/>
    <w:rsid w:val="000E4AEC"/>
    <w:rsid w:val="000E4C2C"/>
    <w:rsid w:val="000E55D1"/>
    <w:rsid w:val="000E5847"/>
    <w:rsid w:val="000E6AE5"/>
    <w:rsid w:val="000E6D5F"/>
    <w:rsid w:val="000F02F6"/>
    <w:rsid w:val="000F0565"/>
    <w:rsid w:val="000F1146"/>
    <w:rsid w:val="000F130A"/>
    <w:rsid w:val="000F2789"/>
    <w:rsid w:val="000F3D5A"/>
    <w:rsid w:val="000F5230"/>
    <w:rsid w:val="000F6911"/>
    <w:rsid w:val="000F6A3E"/>
    <w:rsid w:val="000F6C17"/>
    <w:rsid w:val="000F7092"/>
    <w:rsid w:val="000F739C"/>
    <w:rsid w:val="000F79BC"/>
    <w:rsid w:val="00100B76"/>
    <w:rsid w:val="001014D0"/>
    <w:rsid w:val="00102666"/>
    <w:rsid w:val="001026C4"/>
    <w:rsid w:val="001031E3"/>
    <w:rsid w:val="00104BF3"/>
    <w:rsid w:val="00104E2F"/>
    <w:rsid w:val="001052AA"/>
    <w:rsid w:val="001054CC"/>
    <w:rsid w:val="00106184"/>
    <w:rsid w:val="00106420"/>
    <w:rsid w:val="00106D78"/>
    <w:rsid w:val="00107684"/>
    <w:rsid w:val="00107DAB"/>
    <w:rsid w:val="001101C5"/>
    <w:rsid w:val="00110821"/>
    <w:rsid w:val="00111605"/>
    <w:rsid w:val="0011273D"/>
    <w:rsid w:val="001130F8"/>
    <w:rsid w:val="00113DAD"/>
    <w:rsid w:val="00114892"/>
    <w:rsid w:val="00117CCC"/>
    <w:rsid w:val="001224DF"/>
    <w:rsid w:val="001225A8"/>
    <w:rsid w:val="0012261D"/>
    <w:rsid w:val="0012378D"/>
    <w:rsid w:val="00124CAE"/>
    <w:rsid w:val="00124F64"/>
    <w:rsid w:val="0012504D"/>
    <w:rsid w:val="001257F0"/>
    <w:rsid w:val="00125FEF"/>
    <w:rsid w:val="0013146B"/>
    <w:rsid w:val="00133009"/>
    <w:rsid w:val="00134573"/>
    <w:rsid w:val="00134D09"/>
    <w:rsid w:val="00135962"/>
    <w:rsid w:val="00135BAE"/>
    <w:rsid w:val="00136662"/>
    <w:rsid w:val="00136BEC"/>
    <w:rsid w:val="00136D2D"/>
    <w:rsid w:val="001372F3"/>
    <w:rsid w:val="00137E86"/>
    <w:rsid w:val="00140665"/>
    <w:rsid w:val="0014078A"/>
    <w:rsid w:val="001417D1"/>
    <w:rsid w:val="0014246B"/>
    <w:rsid w:val="00142594"/>
    <w:rsid w:val="001434C2"/>
    <w:rsid w:val="00143635"/>
    <w:rsid w:val="001436E2"/>
    <w:rsid w:val="00144320"/>
    <w:rsid w:val="00144BBB"/>
    <w:rsid w:val="00145644"/>
    <w:rsid w:val="00145702"/>
    <w:rsid w:val="001459EF"/>
    <w:rsid w:val="00145EFE"/>
    <w:rsid w:val="001464FA"/>
    <w:rsid w:val="0014670C"/>
    <w:rsid w:val="001475A7"/>
    <w:rsid w:val="00151E5A"/>
    <w:rsid w:val="00152DF4"/>
    <w:rsid w:val="00153C72"/>
    <w:rsid w:val="00154423"/>
    <w:rsid w:val="00154A36"/>
    <w:rsid w:val="001552A0"/>
    <w:rsid w:val="00155B43"/>
    <w:rsid w:val="00157C7E"/>
    <w:rsid w:val="00160334"/>
    <w:rsid w:val="00160ABA"/>
    <w:rsid w:val="0016223B"/>
    <w:rsid w:val="001626D5"/>
    <w:rsid w:val="00163FA1"/>
    <w:rsid w:val="00164539"/>
    <w:rsid w:val="00164C36"/>
    <w:rsid w:val="00166339"/>
    <w:rsid w:val="00166E66"/>
    <w:rsid w:val="001703E8"/>
    <w:rsid w:val="00170780"/>
    <w:rsid w:val="0017162D"/>
    <w:rsid w:val="00172A3C"/>
    <w:rsid w:val="001735D2"/>
    <w:rsid w:val="00174248"/>
    <w:rsid w:val="001746EF"/>
    <w:rsid w:val="0017483F"/>
    <w:rsid w:val="00176009"/>
    <w:rsid w:val="00176C70"/>
    <w:rsid w:val="00177172"/>
    <w:rsid w:val="001834E1"/>
    <w:rsid w:val="00183554"/>
    <w:rsid w:val="00184B1A"/>
    <w:rsid w:val="00186242"/>
    <w:rsid w:val="00186EF6"/>
    <w:rsid w:val="0018710C"/>
    <w:rsid w:val="001879F3"/>
    <w:rsid w:val="00187BC0"/>
    <w:rsid w:val="001901AC"/>
    <w:rsid w:val="00190379"/>
    <w:rsid w:val="00190F37"/>
    <w:rsid w:val="00191424"/>
    <w:rsid w:val="0019148E"/>
    <w:rsid w:val="001925EB"/>
    <w:rsid w:val="0019261F"/>
    <w:rsid w:val="001928CB"/>
    <w:rsid w:val="00193F30"/>
    <w:rsid w:val="00193F37"/>
    <w:rsid w:val="001940BB"/>
    <w:rsid w:val="00194281"/>
    <w:rsid w:val="001957BE"/>
    <w:rsid w:val="00195A41"/>
    <w:rsid w:val="00195E6B"/>
    <w:rsid w:val="001960D5"/>
    <w:rsid w:val="00196593"/>
    <w:rsid w:val="00197793"/>
    <w:rsid w:val="00197C48"/>
    <w:rsid w:val="001A0572"/>
    <w:rsid w:val="001A0653"/>
    <w:rsid w:val="001A126C"/>
    <w:rsid w:val="001A1D0B"/>
    <w:rsid w:val="001A3735"/>
    <w:rsid w:val="001A40F3"/>
    <w:rsid w:val="001A5C8C"/>
    <w:rsid w:val="001A669D"/>
    <w:rsid w:val="001A7141"/>
    <w:rsid w:val="001A758B"/>
    <w:rsid w:val="001A771E"/>
    <w:rsid w:val="001A78AD"/>
    <w:rsid w:val="001B1436"/>
    <w:rsid w:val="001B3929"/>
    <w:rsid w:val="001B46D6"/>
    <w:rsid w:val="001B4D62"/>
    <w:rsid w:val="001B5170"/>
    <w:rsid w:val="001B581B"/>
    <w:rsid w:val="001B7EC9"/>
    <w:rsid w:val="001C0448"/>
    <w:rsid w:val="001C2213"/>
    <w:rsid w:val="001C477F"/>
    <w:rsid w:val="001C4F29"/>
    <w:rsid w:val="001C50A5"/>
    <w:rsid w:val="001C6DDD"/>
    <w:rsid w:val="001C7714"/>
    <w:rsid w:val="001D0531"/>
    <w:rsid w:val="001D0625"/>
    <w:rsid w:val="001D10F9"/>
    <w:rsid w:val="001D1A54"/>
    <w:rsid w:val="001D3B1E"/>
    <w:rsid w:val="001D444E"/>
    <w:rsid w:val="001D5378"/>
    <w:rsid w:val="001D597B"/>
    <w:rsid w:val="001D64E8"/>
    <w:rsid w:val="001D6783"/>
    <w:rsid w:val="001D6935"/>
    <w:rsid w:val="001D7BBE"/>
    <w:rsid w:val="001E06ED"/>
    <w:rsid w:val="001E0DF9"/>
    <w:rsid w:val="001E0E29"/>
    <w:rsid w:val="001E2185"/>
    <w:rsid w:val="001E239D"/>
    <w:rsid w:val="001E2BF9"/>
    <w:rsid w:val="001E3013"/>
    <w:rsid w:val="001E476A"/>
    <w:rsid w:val="001E4D9A"/>
    <w:rsid w:val="001E54F1"/>
    <w:rsid w:val="001E6BC1"/>
    <w:rsid w:val="001F0C47"/>
    <w:rsid w:val="001F12B6"/>
    <w:rsid w:val="001F2035"/>
    <w:rsid w:val="001F2310"/>
    <w:rsid w:val="001F248C"/>
    <w:rsid w:val="001F2A61"/>
    <w:rsid w:val="001F2D90"/>
    <w:rsid w:val="001F2E52"/>
    <w:rsid w:val="001F2F3D"/>
    <w:rsid w:val="001F33C7"/>
    <w:rsid w:val="001F3FDD"/>
    <w:rsid w:val="001F459A"/>
    <w:rsid w:val="001F4DE5"/>
    <w:rsid w:val="001F5994"/>
    <w:rsid w:val="001F61FA"/>
    <w:rsid w:val="001F7732"/>
    <w:rsid w:val="001F799C"/>
    <w:rsid w:val="001F7FC2"/>
    <w:rsid w:val="00200074"/>
    <w:rsid w:val="0020090D"/>
    <w:rsid w:val="0020124B"/>
    <w:rsid w:val="00203A00"/>
    <w:rsid w:val="002044BF"/>
    <w:rsid w:val="002048B8"/>
    <w:rsid w:val="00204CB7"/>
    <w:rsid w:val="00205316"/>
    <w:rsid w:val="00205CF2"/>
    <w:rsid w:val="00207D00"/>
    <w:rsid w:val="00211A69"/>
    <w:rsid w:val="00212102"/>
    <w:rsid w:val="00212A58"/>
    <w:rsid w:val="002131D7"/>
    <w:rsid w:val="002133D0"/>
    <w:rsid w:val="002134DA"/>
    <w:rsid w:val="0021373E"/>
    <w:rsid w:val="0021433C"/>
    <w:rsid w:val="00215DD8"/>
    <w:rsid w:val="00215ECC"/>
    <w:rsid w:val="00216360"/>
    <w:rsid w:val="002164F4"/>
    <w:rsid w:val="00217DA1"/>
    <w:rsid w:val="00217E2C"/>
    <w:rsid w:val="002208FF"/>
    <w:rsid w:val="00220ED8"/>
    <w:rsid w:val="00222820"/>
    <w:rsid w:val="0022307B"/>
    <w:rsid w:val="0022328C"/>
    <w:rsid w:val="002242A9"/>
    <w:rsid w:val="00226087"/>
    <w:rsid w:val="00227108"/>
    <w:rsid w:val="0022722F"/>
    <w:rsid w:val="0022760C"/>
    <w:rsid w:val="00230026"/>
    <w:rsid w:val="0023024D"/>
    <w:rsid w:val="002319E7"/>
    <w:rsid w:val="002323B2"/>
    <w:rsid w:val="00232DE4"/>
    <w:rsid w:val="00234E8B"/>
    <w:rsid w:val="00234FFD"/>
    <w:rsid w:val="00235099"/>
    <w:rsid w:val="00235CC8"/>
    <w:rsid w:val="00237506"/>
    <w:rsid w:val="002375E2"/>
    <w:rsid w:val="00240BD4"/>
    <w:rsid w:val="00240D02"/>
    <w:rsid w:val="002410B2"/>
    <w:rsid w:val="00241A58"/>
    <w:rsid w:val="00241D47"/>
    <w:rsid w:val="00241EAF"/>
    <w:rsid w:val="00242885"/>
    <w:rsid w:val="002429DE"/>
    <w:rsid w:val="00243826"/>
    <w:rsid w:val="00243BE7"/>
    <w:rsid w:val="00243DCC"/>
    <w:rsid w:val="00244645"/>
    <w:rsid w:val="002446AF"/>
    <w:rsid w:val="002462A5"/>
    <w:rsid w:val="00246522"/>
    <w:rsid w:val="0024654D"/>
    <w:rsid w:val="002477F8"/>
    <w:rsid w:val="00247DA4"/>
    <w:rsid w:val="00250042"/>
    <w:rsid w:val="00251801"/>
    <w:rsid w:val="00252F5B"/>
    <w:rsid w:val="00253B1C"/>
    <w:rsid w:val="00253E17"/>
    <w:rsid w:val="002541D4"/>
    <w:rsid w:val="002549B3"/>
    <w:rsid w:val="00255298"/>
    <w:rsid w:val="00257B8F"/>
    <w:rsid w:val="002602CE"/>
    <w:rsid w:val="00260A8A"/>
    <w:rsid w:val="00261762"/>
    <w:rsid w:val="00261D10"/>
    <w:rsid w:val="00261E54"/>
    <w:rsid w:val="00262465"/>
    <w:rsid w:val="002624F7"/>
    <w:rsid w:val="00263F10"/>
    <w:rsid w:val="00265A98"/>
    <w:rsid w:val="0026616A"/>
    <w:rsid w:val="00267DCD"/>
    <w:rsid w:val="00270EB9"/>
    <w:rsid w:val="002715A7"/>
    <w:rsid w:val="00271853"/>
    <w:rsid w:val="00271DDA"/>
    <w:rsid w:val="0027215B"/>
    <w:rsid w:val="00272351"/>
    <w:rsid w:val="0027278D"/>
    <w:rsid w:val="0027291F"/>
    <w:rsid w:val="00272AD1"/>
    <w:rsid w:val="002732FF"/>
    <w:rsid w:val="002735A7"/>
    <w:rsid w:val="00274A95"/>
    <w:rsid w:val="00274C7A"/>
    <w:rsid w:val="00275975"/>
    <w:rsid w:val="00275E4D"/>
    <w:rsid w:val="0027637D"/>
    <w:rsid w:val="002765E9"/>
    <w:rsid w:val="00276BE1"/>
    <w:rsid w:val="00276C55"/>
    <w:rsid w:val="00276D10"/>
    <w:rsid w:val="00276DF5"/>
    <w:rsid w:val="00276E63"/>
    <w:rsid w:val="00280F98"/>
    <w:rsid w:val="002812BA"/>
    <w:rsid w:val="002820E0"/>
    <w:rsid w:val="00282238"/>
    <w:rsid w:val="00282520"/>
    <w:rsid w:val="00282DDA"/>
    <w:rsid w:val="00284F3E"/>
    <w:rsid w:val="00285259"/>
    <w:rsid w:val="002867B9"/>
    <w:rsid w:val="00286F3C"/>
    <w:rsid w:val="00287A21"/>
    <w:rsid w:val="00287D28"/>
    <w:rsid w:val="002912D4"/>
    <w:rsid w:val="00291D23"/>
    <w:rsid w:val="0029446E"/>
    <w:rsid w:val="00295057"/>
    <w:rsid w:val="002951F6"/>
    <w:rsid w:val="00295D1B"/>
    <w:rsid w:val="00296EA7"/>
    <w:rsid w:val="00296F9E"/>
    <w:rsid w:val="0029710A"/>
    <w:rsid w:val="002A003A"/>
    <w:rsid w:val="002A0C8D"/>
    <w:rsid w:val="002A1237"/>
    <w:rsid w:val="002A1D87"/>
    <w:rsid w:val="002A21A5"/>
    <w:rsid w:val="002A2A05"/>
    <w:rsid w:val="002A415B"/>
    <w:rsid w:val="002B05DE"/>
    <w:rsid w:val="002B069C"/>
    <w:rsid w:val="002B108B"/>
    <w:rsid w:val="002B1290"/>
    <w:rsid w:val="002B2A61"/>
    <w:rsid w:val="002B2BCE"/>
    <w:rsid w:val="002B3B9B"/>
    <w:rsid w:val="002B3F14"/>
    <w:rsid w:val="002B4A87"/>
    <w:rsid w:val="002B5E62"/>
    <w:rsid w:val="002B645E"/>
    <w:rsid w:val="002B6B9E"/>
    <w:rsid w:val="002B7227"/>
    <w:rsid w:val="002B74C6"/>
    <w:rsid w:val="002B780E"/>
    <w:rsid w:val="002B7CDF"/>
    <w:rsid w:val="002B7CE6"/>
    <w:rsid w:val="002C0F21"/>
    <w:rsid w:val="002C19A9"/>
    <w:rsid w:val="002C22D9"/>
    <w:rsid w:val="002C2621"/>
    <w:rsid w:val="002C3FF6"/>
    <w:rsid w:val="002C507D"/>
    <w:rsid w:val="002C57DF"/>
    <w:rsid w:val="002C5D8D"/>
    <w:rsid w:val="002C6D0D"/>
    <w:rsid w:val="002C6DE2"/>
    <w:rsid w:val="002C7127"/>
    <w:rsid w:val="002C75A1"/>
    <w:rsid w:val="002D06A5"/>
    <w:rsid w:val="002D08E0"/>
    <w:rsid w:val="002D2FB9"/>
    <w:rsid w:val="002D33E6"/>
    <w:rsid w:val="002D4532"/>
    <w:rsid w:val="002D5474"/>
    <w:rsid w:val="002D694E"/>
    <w:rsid w:val="002D6E65"/>
    <w:rsid w:val="002D74EB"/>
    <w:rsid w:val="002D756F"/>
    <w:rsid w:val="002E0C5F"/>
    <w:rsid w:val="002E38EE"/>
    <w:rsid w:val="002E391F"/>
    <w:rsid w:val="002E3F96"/>
    <w:rsid w:val="002E42E8"/>
    <w:rsid w:val="002E4A32"/>
    <w:rsid w:val="002E6A9C"/>
    <w:rsid w:val="002E6BEF"/>
    <w:rsid w:val="002E72CB"/>
    <w:rsid w:val="002E7C14"/>
    <w:rsid w:val="002F1191"/>
    <w:rsid w:val="002F1638"/>
    <w:rsid w:val="002F1944"/>
    <w:rsid w:val="002F1C23"/>
    <w:rsid w:val="002F294C"/>
    <w:rsid w:val="002F2D55"/>
    <w:rsid w:val="002F2F4D"/>
    <w:rsid w:val="002F3E3B"/>
    <w:rsid w:val="002F4199"/>
    <w:rsid w:val="002F56BA"/>
    <w:rsid w:val="002F63E1"/>
    <w:rsid w:val="002F7B22"/>
    <w:rsid w:val="003004E3"/>
    <w:rsid w:val="0030229B"/>
    <w:rsid w:val="003025AF"/>
    <w:rsid w:val="003029CD"/>
    <w:rsid w:val="0030419A"/>
    <w:rsid w:val="0030492E"/>
    <w:rsid w:val="00304C7F"/>
    <w:rsid w:val="0030532F"/>
    <w:rsid w:val="00305733"/>
    <w:rsid w:val="003066B5"/>
    <w:rsid w:val="00307060"/>
    <w:rsid w:val="00307376"/>
    <w:rsid w:val="00307C58"/>
    <w:rsid w:val="00310586"/>
    <w:rsid w:val="00311EF7"/>
    <w:rsid w:val="00312D7C"/>
    <w:rsid w:val="00314490"/>
    <w:rsid w:val="00314B52"/>
    <w:rsid w:val="003154E6"/>
    <w:rsid w:val="0031635D"/>
    <w:rsid w:val="00316DEB"/>
    <w:rsid w:val="003200B4"/>
    <w:rsid w:val="003209A2"/>
    <w:rsid w:val="003212D8"/>
    <w:rsid w:val="00321CEF"/>
    <w:rsid w:val="00321E86"/>
    <w:rsid w:val="00321F5D"/>
    <w:rsid w:val="003226C9"/>
    <w:rsid w:val="00324032"/>
    <w:rsid w:val="003242B0"/>
    <w:rsid w:val="00324F21"/>
    <w:rsid w:val="00326008"/>
    <w:rsid w:val="00326248"/>
    <w:rsid w:val="00327A0A"/>
    <w:rsid w:val="00327A48"/>
    <w:rsid w:val="00327E60"/>
    <w:rsid w:val="0033079B"/>
    <w:rsid w:val="003333FC"/>
    <w:rsid w:val="00334D70"/>
    <w:rsid w:val="003356FB"/>
    <w:rsid w:val="00336B01"/>
    <w:rsid w:val="00337D87"/>
    <w:rsid w:val="00340613"/>
    <w:rsid w:val="00340676"/>
    <w:rsid w:val="0034078E"/>
    <w:rsid w:val="003417A5"/>
    <w:rsid w:val="00341A7B"/>
    <w:rsid w:val="00341DAC"/>
    <w:rsid w:val="0034403D"/>
    <w:rsid w:val="0034489D"/>
    <w:rsid w:val="003452B7"/>
    <w:rsid w:val="003466C6"/>
    <w:rsid w:val="00350223"/>
    <w:rsid w:val="00350405"/>
    <w:rsid w:val="00350557"/>
    <w:rsid w:val="00350D8C"/>
    <w:rsid w:val="00351200"/>
    <w:rsid w:val="00351E44"/>
    <w:rsid w:val="00352A86"/>
    <w:rsid w:val="00352BE6"/>
    <w:rsid w:val="00352E3C"/>
    <w:rsid w:val="003546A3"/>
    <w:rsid w:val="00355487"/>
    <w:rsid w:val="00355E4E"/>
    <w:rsid w:val="00355F66"/>
    <w:rsid w:val="0035633F"/>
    <w:rsid w:val="003565C6"/>
    <w:rsid w:val="003576C4"/>
    <w:rsid w:val="00357CE6"/>
    <w:rsid w:val="00360041"/>
    <w:rsid w:val="0036101F"/>
    <w:rsid w:val="003611F5"/>
    <w:rsid w:val="00361AE6"/>
    <w:rsid w:val="0036219D"/>
    <w:rsid w:val="00362409"/>
    <w:rsid w:val="00362553"/>
    <w:rsid w:val="00362B69"/>
    <w:rsid w:val="00363781"/>
    <w:rsid w:val="00364793"/>
    <w:rsid w:val="00364A50"/>
    <w:rsid w:val="00364F0E"/>
    <w:rsid w:val="003660DC"/>
    <w:rsid w:val="003673C7"/>
    <w:rsid w:val="00367817"/>
    <w:rsid w:val="00367918"/>
    <w:rsid w:val="003705AE"/>
    <w:rsid w:val="003722DD"/>
    <w:rsid w:val="003726EC"/>
    <w:rsid w:val="00372FB4"/>
    <w:rsid w:val="003730C0"/>
    <w:rsid w:val="003736BA"/>
    <w:rsid w:val="003743EA"/>
    <w:rsid w:val="00375157"/>
    <w:rsid w:val="00376000"/>
    <w:rsid w:val="00376714"/>
    <w:rsid w:val="00376C5B"/>
    <w:rsid w:val="00377E28"/>
    <w:rsid w:val="00381E33"/>
    <w:rsid w:val="0038282C"/>
    <w:rsid w:val="00383301"/>
    <w:rsid w:val="00383536"/>
    <w:rsid w:val="00383835"/>
    <w:rsid w:val="00383E12"/>
    <w:rsid w:val="003849DF"/>
    <w:rsid w:val="0038516B"/>
    <w:rsid w:val="003855C4"/>
    <w:rsid w:val="00385E60"/>
    <w:rsid w:val="003871C9"/>
    <w:rsid w:val="0038732E"/>
    <w:rsid w:val="003876E8"/>
    <w:rsid w:val="0038797A"/>
    <w:rsid w:val="00387E3F"/>
    <w:rsid w:val="003906F0"/>
    <w:rsid w:val="00390B94"/>
    <w:rsid w:val="00390FBA"/>
    <w:rsid w:val="00391830"/>
    <w:rsid w:val="00392459"/>
    <w:rsid w:val="00392D21"/>
    <w:rsid w:val="003931BA"/>
    <w:rsid w:val="00394444"/>
    <w:rsid w:val="0039516B"/>
    <w:rsid w:val="003979FE"/>
    <w:rsid w:val="003A013D"/>
    <w:rsid w:val="003A05F9"/>
    <w:rsid w:val="003A34D0"/>
    <w:rsid w:val="003A59A1"/>
    <w:rsid w:val="003A6B5D"/>
    <w:rsid w:val="003A7A11"/>
    <w:rsid w:val="003B19C8"/>
    <w:rsid w:val="003B1DC8"/>
    <w:rsid w:val="003B2025"/>
    <w:rsid w:val="003B20AF"/>
    <w:rsid w:val="003B346F"/>
    <w:rsid w:val="003B3571"/>
    <w:rsid w:val="003B4309"/>
    <w:rsid w:val="003B598D"/>
    <w:rsid w:val="003B6403"/>
    <w:rsid w:val="003B719A"/>
    <w:rsid w:val="003B7A01"/>
    <w:rsid w:val="003C0A29"/>
    <w:rsid w:val="003C0CF2"/>
    <w:rsid w:val="003C0E0F"/>
    <w:rsid w:val="003C1A89"/>
    <w:rsid w:val="003C2D48"/>
    <w:rsid w:val="003C2D58"/>
    <w:rsid w:val="003C2F72"/>
    <w:rsid w:val="003C3DE4"/>
    <w:rsid w:val="003C4CE4"/>
    <w:rsid w:val="003C4E19"/>
    <w:rsid w:val="003C50B4"/>
    <w:rsid w:val="003C56BA"/>
    <w:rsid w:val="003C5EC6"/>
    <w:rsid w:val="003C7775"/>
    <w:rsid w:val="003D0703"/>
    <w:rsid w:val="003D1198"/>
    <w:rsid w:val="003D1322"/>
    <w:rsid w:val="003D15E0"/>
    <w:rsid w:val="003D1E2A"/>
    <w:rsid w:val="003D39BB"/>
    <w:rsid w:val="003D3B48"/>
    <w:rsid w:val="003D3B63"/>
    <w:rsid w:val="003D3D44"/>
    <w:rsid w:val="003D4213"/>
    <w:rsid w:val="003D597A"/>
    <w:rsid w:val="003D6724"/>
    <w:rsid w:val="003D6ED3"/>
    <w:rsid w:val="003E01B5"/>
    <w:rsid w:val="003E0826"/>
    <w:rsid w:val="003E5C6F"/>
    <w:rsid w:val="003E5E4E"/>
    <w:rsid w:val="003E6519"/>
    <w:rsid w:val="003E7A92"/>
    <w:rsid w:val="003E7D45"/>
    <w:rsid w:val="003F07DB"/>
    <w:rsid w:val="003F0E66"/>
    <w:rsid w:val="003F1019"/>
    <w:rsid w:val="003F1465"/>
    <w:rsid w:val="003F1D5B"/>
    <w:rsid w:val="003F2261"/>
    <w:rsid w:val="003F29DC"/>
    <w:rsid w:val="003F31DF"/>
    <w:rsid w:val="003F31E5"/>
    <w:rsid w:val="003F3862"/>
    <w:rsid w:val="003F403D"/>
    <w:rsid w:val="003F4116"/>
    <w:rsid w:val="003F5433"/>
    <w:rsid w:val="003F7380"/>
    <w:rsid w:val="003F738A"/>
    <w:rsid w:val="003F7599"/>
    <w:rsid w:val="00401F89"/>
    <w:rsid w:val="00403068"/>
    <w:rsid w:val="00403AEF"/>
    <w:rsid w:val="00404F65"/>
    <w:rsid w:val="00405FD9"/>
    <w:rsid w:val="00405FFE"/>
    <w:rsid w:val="004063B0"/>
    <w:rsid w:val="0040695D"/>
    <w:rsid w:val="00407129"/>
    <w:rsid w:val="00411FE5"/>
    <w:rsid w:val="004142E0"/>
    <w:rsid w:val="00414A21"/>
    <w:rsid w:val="00415381"/>
    <w:rsid w:val="004153BA"/>
    <w:rsid w:val="00415C39"/>
    <w:rsid w:val="00415F29"/>
    <w:rsid w:val="0041651E"/>
    <w:rsid w:val="00416670"/>
    <w:rsid w:val="00416FD8"/>
    <w:rsid w:val="00417CAC"/>
    <w:rsid w:val="004202B4"/>
    <w:rsid w:val="00420B6C"/>
    <w:rsid w:val="004212DF"/>
    <w:rsid w:val="00426FC0"/>
    <w:rsid w:val="00430966"/>
    <w:rsid w:val="00431003"/>
    <w:rsid w:val="00431CD7"/>
    <w:rsid w:val="00431D9B"/>
    <w:rsid w:val="00431DC5"/>
    <w:rsid w:val="00432201"/>
    <w:rsid w:val="0043251A"/>
    <w:rsid w:val="0043387B"/>
    <w:rsid w:val="00434EE6"/>
    <w:rsid w:val="004368F0"/>
    <w:rsid w:val="00436AF5"/>
    <w:rsid w:val="004371C7"/>
    <w:rsid w:val="00437563"/>
    <w:rsid w:val="00441043"/>
    <w:rsid w:val="00441A48"/>
    <w:rsid w:val="00441BBB"/>
    <w:rsid w:val="00443B69"/>
    <w:rsid w:val="004444FA"/>
    <w:rsid w:val="00444502"/>
    <w:rsid w:val="00445AA7"/>
    <w:rsid w:val="00447B67"/>
    <w:rsid w:val="00447F1A"/>
    <w:rsid w:val="004505EF"/>
    <w:rsid w:val="00450E40"/>
    <w:rsid w:val="00451675"/>
    <w:rsid w:val="00452748"/>
    <w:rsid w:val="00453717"/>
    <w:rsid w:val="00453C23"/>
    <w:rsid w:val="00454316"/>
    <w:rsid w:val="00454E41"/>
    <w:rsid w:val="00454FE3"/>
    <w:rsid w:val="004560C3"/>
    <w:rsid w:val="00456FE0"/>
    <w:rsid w:val="004574A8"/>
    <w:rsid w:val="00457633"/>
    <w:rsid w:val="00460729"/>
    <w:rsid w:val="00461982"/>
    <w:rsid w:val="0046258E"/>
    <w:rsid w:val="0046283B"/>
    <w:rsid w:val="0046309D"/>
    <w:rsid w:val="004644BC"/>
    <w:rsid w:val="00465C6A"/>
    <w:rsid w:val="00466190"/>
    <w:rsid w:val="004674E8"/>
    <w:rsid w:val="00467AAA"/>
    <w:rsid w:val="0047032B"/>
    <w:rsid w:val="00470A26"/>
    <w:rsid w:val="00471C62"/>
    <w:rsid w:val="004734BB"/>
    <w:rsid w:val="00473558"/>
    <w:rsid w:val="004745D4"/>
    <w:rsid w:val="00475176"/>
    <w:rsid w:val="004753C9"/>
    <w:rsid w:val="00475CBF"/>
    <w:rsid w:val="004770A6"/>
    <w:rsid w:val="0047722F"/>
    <w:rsid w:val="00477E58"/>
    <w:rsid w:val="00480119"/>
    <w:rsid w:val="004806FB"/>
    <w:rsid w:val="00480AF4"/>
    <w:rsid w:val="00482229"/>
    <w:rsid w:val="00484640"/>
    <w:rsid w:val="00484993"/>
    <w:rsid w:val="00485F29"/>
    <w:rsid w:val="00486C5D"/>
    <w:rsid w:val="004875E8"/>
    <w:rsid w:val="00490506"/>
    <w:rsid w:val="0049130A"/>
    <w:rsid w:val="004921ED"/>
    <w:rsid w:val="0049222C"/>
    <w:rsid w:val="004937F8"/>
    <w:rsid w:val="00493B7E"/>
    <w:rsid w:val="00493CDC"/>
    <w:rsid w:val="00494050"/>
    <w:rsid w:val="00495451"/>
    <w:rsid w:val="00495E96"/>
    <w:rsid w:val="00496059"/>
    <w:rsid w:val="00496808"/>
    <w:rsid w:val="00496F9E"/>
    <w:rsid w:val="004973E7"/>
    <w:rsid w:val="004A034D"/>
    <w:rsid w:val="004A07DC"/>
    <w:rsid w:val="004A16C1"/>
    <w:rsid w:val="004A16DE"/>
    <w:rsid w:val="004A17EB"/>
    <w:rsid w:val="004A1F37"/>
    <w:rsid w:val="004A2492"/>
    <w:rsid w:val="004A3CE7"/>
    <w:rsid w:val="004A51AB"/>
    <w:rsid w:val="004A6989"/>
    <w:rsid w:val="004A7395"/>
    <w:rsid w:val="004B1121"/>
    <w:rsid w:val="004B1D12"/>
    <w:rsid w:val="004B2C8D"/>
    <w:rsid w:val="004B39B0"/>
    <w:rsid w:val="004B3A5F"/>
    <w:rsid w:val="004B3BFE"/>
    <w:rsid w:val="004B5C46"/>
    <w:rsid w:val="004B6795"/>
    <w:rsid w:val="004B67C5"/>
    <w:rsid w:val="004C0068"/>
    <w:rsid w:val="004C065E"/>
    <w:rsid w:val="004C12DE"/>
    <w:rsid w:val="004C26CB"/>
    <w:rsid w:val="004C3293"/>
    <w:rsid w:val="004C3413"/>
    <w:rsid w:val="004C4040"/>
    <w:rsid w:val="004C4992"/>
    <w:rsid w:val="004C6807"/>
    <w:rsid w:val="004C680B"/>
    <w:rsid w:val="004C6C4F"/>
    <w:rsid w:val="004C74DD"/>
    <w:rsid w:val="004C75F2"/>
    <w:rsid w:val="004C7F94"/>
    <w:rsid w:val="004C7FE8"/>
    <w:rsid w:val="004D03AB"/>
    <w:rsid w:val="004D0541"/>
    <w:rsid w:val="004D1937"/>
    <w:rsid w:val="004D24D7"/>
    <w:rsid w:val="004D4970"/>
    <w:rsid w:val="004D5BAB"/>
    <w:rsid w:val="004D5FE0"/>
    <w:rsid w:val="004D68D2"/>
    <w:rsid w:val="004D7395"/>
    <w:rsid w:val="004D74AD"/>
    <w:rsid w:val="004D7DD3"/>
    <w:rsid w:val="004E05DB"/>
    <w:rsid w:val="004E0C2E"/>
    <w:rsid w:val="004E0C94"/>
    <w:rsid w:val="004E1246"/>
    <w:rsid w:val="004E12C7"/>
    <w:rsid w:val="004E15B1"/>
    <w:rsid w:val="004E18C2"/>
    <w:rsid w:val="004E19D2"/>
    <w:rsid w:val="004E4808"/>
    <w:rsid w:val="004E4B5E"/>
    <w:rsid w:val="004E6E0B"/>
    <w:rsid w:val="004E74D3"/>
    <w:rsid w:val="004F08E2"/>
    <w:rsid w:val="004F0D23"/>
    <w:rsid w:val="004F1031"/>
    <w:rsid w:val="004F10DC"/>
    <w:rsid w:val="004F2849"/>
    <w:rsid w:val="004F365D"/>
    <w:rsid w:val="004F392E"/>
    <w:rsid w:val="004F42C7"/>
    <w:rsid w:val="004F516B"/>
    <w:rsid w:val="004F6102"/>
    <w:rsid w:val="004F7700"/>
    <w:rsid w:val="00500215"/>
    <w:rsid w:val="005004FC"/>
    <w:rsid w:val="00501660"/>
    <w:rsid w:val="005023C7"/>
    <w:rsid w:val="005030BB"/>
    <w:rsid w:val="005045A6"/>
    <w:rsid w:val="00504B11"/>
    <w:rsid w:val="005054BB"/>
    <w:rsid w:val="00505A48"/>
    <w:rsid w:val="0050632A"/>
    <w:rsid w:val="0050649C"/>
    <w:rsid w:val="00510919"/>
    <w:rsid w:val="005113C2"/>
    <w:rsid w:val="00511496"/>
    <w:rsid w:val="00511D48"/>
    <w:rsid w:val="0051324B"/>
    <w:rsid w:val="00513CD7"/>
    <w:rsid w:val="00514CE8"/>
    <w:rsid w:val="00515915"/>
    <w:rsid w:val="00515941"/>
    <w:rsid w:val="0051786D"/>
    <w:rsid w:val="00517A85"/>
    <w:rsid w:val="00517B08"/>
    <w:rsid w:val="0052004A"/>
    <w:rsid w:val="0052019F"/>
    <w:rsid w:val="005209DF"/>
    <w:rsid w:val="00523AD6"/>
    <w:rsid w:val="00524468"/>
    <w:rsid w:val="00524561"/>
    <w:rsid w:val="00525139"/>
    <w:rsid w:val="00525978"/>
    <w:rsid w:val="00525B5A"/>
    <w:rsid w:val="00525C06"/>
    <w:rsid w:val="00526D05"/>
    <w:rsid w:val="00526E11"/>
    <w:rsid w:val="00527A7C"/>
    <w:rsid w:val="00527E0E"/>
    <w:rsid w:val="00530B31"/>
    <w:rsid w:val="005314DA"/>
    <w:rsid w:val="00531CDA"/>
    <w:rsid w:val="00532AE9"/>
    <w:rsid w:val="00532EE5"/>
    <w:rsid w:val="0053341B"/>
    <w:rsid w:val="00533AFC"/>
    <w:rsid w:val="00533FF9"/>
    <w:rsid w:val="00534ECF"/>
    <w:rsid w:val="0053668F"/>
    <w:rsid w:val="0053715F"/>
    <w:rsid w:val="00540ADF"/>
    <w:rsid w:val="00541194"/>
    <w:rsid w:val="0054147B"/>
    <w:rsid w:val="00541E24"/>
    <w:rsid w:val="00542D7A"/>
    <w:rsid w:val="005430E4"/>
    <w:rsid w:val="0054314E"/>
    <w:rsid w:val="00543A16"/>
    <w:rsid w:val="00543AC9"/>
    <w:rsid w:val="0054419B"/>
    <w:rsid w:val="00545E13"/>
    <w:rsid w:val="00545FB1"/>
    <w:rsid w:val="00546360"/>
    <w:rsid w:val="00550B56"/>
    <w:rsid w:val="00550E88"/>
    <w:rsid w:val="00551063"/>
    <w:rsid w:val="005519FB"/>
    <w:rsid w:val="0055217F"/>
    <w:rsid w:val="00552203"/>
    <w:rsid w:val="0055244A"/>
    <w:rsid w:val="0055284D"/>
    <w:rsid w:val="005543CC"/>
    <w:rsid w:val="0055451E"/>
    <w:rsid w:val="00555AB5"/>
    <w:rsid w:val="0055655D"/>
    <w:rsid w:val="00556757"/>
    <w:rsid w:val="00557931"/>
    <w:rsid w:val="00557E98"/>
    <w:rsid w:val="00561611"/>
    <w:rsid w:val="00562E29"/>
    <w:rsid w:val="00562ECB"/>
    <w:rsid w:val="00563408"/>
    <w:rsid w:val="00565084"/>
    <w:rsid w:val="0056576E"/>
    <w:rsid w:val="005666C4"/>
    <w:rsid w:val="005668E0"/>
    <w:rsid w:val="00570F28"/>
    <w:rsid w:val="00570FA7"/>
    <w:rsid w:val="00572FD8"/>
    <w:rsid w:val="00573072"/>
    <w:rsid w:val="0057556B"/>
    <w:rsid w:val="00575AD0"/>
    <w:rsid w:val="00575EA0"/>
    <w:rsid w:val="00575EAA"/>
    <w:rsid w:val="00575F90"/>
    <w:rsid w:val="00576F48"/>
    <w:rsid w:val="005770D6"/>
    <w:rsid w:val="0057788C"/>
    <w:rsid w:val="00577C75"/>
    <w:rsid w:val="00577D3C"/>
    <w:rsid w:val="0058055E"/>
    <w:rsid w:val="005814A1"/>
    <w:rsid w:val="00581C00"/>
    <w:rsid w:val="00582BDA"/>
    <w:rsid w:val="0058504B"/>
    <w:rsid w:val="00585D66"/>
    <w:rsid w:val="005870C4"/>
    <w:rsid w:val="00587571"/>
    <w:rsid w:val="00587999"/>
    <w:rsid w:val="00590A7D"/>
    <w:rsid w:val="00590E6F"/>
    <w:rsid w:val="00592B50"/>
    <w:rsid w:val="00592D28"/>
    <w:rsid w:val="00593C04"/>
    <w:rsid w:val="005954D2"/>
    <w:rsid w:val="00596712"/>
    <w:rsid w:val="00596B3C"/>
    <w:rsid w:val="00597057"/>
    <w:rsid w:val="005A0AC5"/>
    <w:rsid w:val="005A24D5"/>
    <w:rsid w:val="005A24DD"/>
    <w:rsid w:val="005A3267"/>
    <w:rsid w:val="005A378A"/>
    <w:rsid w:val="005A3D11"/>
    <w:rsid w:val="005A5746"/>
    <w:rsid w:val="005A5A62"/>
    <w:rsid w:val="005A5C87"/>
    <w:rsid w:val="005A6970"/>
    <w:rsid w:val="005A7C71"/>
    <w:rsid w:val="005A7C7A"/>
    <w:rsid w:val="005A7CEA"/>
    <w:rsid w:val="005B003E"/>
    <w:rsid w:val="005B088A"/>
    <w:rsid w:val="005B1AD1"/>
    <w:rsid w:val="005B293E"/>
    <w:rsid w:val="005B3891"/>
    <w:rsid w:val="005B3B0D"/>
    <w:rsid w:val="005B41B9"/>
    <w:rsid w:val="005B52F8"/>
    <w:rsid w:val="005B5447"/>
    <w:rsid w:val="005B5A8A"/>
    <w:rsid w:val="005B5D56"/>
    <w:rsid w:val="005B675A"/>
    <w:rsid w:val="005B69E9"/>
    <w:rsid w:val="005B6A80"/>
    <w:rsid w:val="005B6D3E"/>
    <w:rsid w:val="005B7901"/>
    <w:rsid w:val="005C0D6B"/>
    <w:rsid w:val="005C0DA8"/>
    <w:rsid w:val="005C0E80"/>
    <w:rsid w:val="005C155D"/>
    <w:rsid w:val="005C1832"/>
    <w:rsid w:val="005C1844"/>
    <w:rsid w:val="005C1885"/>
    <w:rsid w:val="005C1BC0"/>
    <w:rsid w:val="005C209C"/>
    <w:rsid w:val="005C28E4"/>
    <w:rsid w:val="005C4132"/>
    <w:rsid w:val="005C4138"/>
    <w:rsid w:val="005C513C"/>
    <w:rsid w:val="005C5227"/>
    <w:rsid w:val="005C7630"/>
    <w:rsid w:val="005C7B3C"/>
    <w:rsid w:val="005D053F"/>
    <w:rsid w:val="005D19D3"/>
    <w:rsid w:val="005D1A2D"/>
    <w:rsid w:val="005D1A7B"/>
    <w:rsid w:val="005D1FE1"/>
    <w:rsid w:val="005D2462"/>
    <w:rsid w:val="005D24CA"/>
    <w:rsid w:val="005D48F0"/>
    <w:rsid w:val="005D4912"/>
    <w:rsid w:val="005D4B5F"/>
    <w:rsid w:val="005D5845"/>
    <w:rsid w:val="005D64E8"/>
    <w:rsid w:val="005E10FD"/>
    <w:rsid w:val="005E1547"/>
    <w:rsid w:val="005E15E2"/>
    <w:rsid w:val="005E1810"/>
    <w:rsid w:val="005E26F0"/>
    <w:rsid w:val="005E31A1"/>
    <w:rsid w:val="005E4EF4"/>
    <w:rsid w:val="005E7025"/>
    <w:rsid w:val="005E70F0"/>
    <w:rsid w:val="005E72B5"/>
    <w:rsid w:val="005E7973"/>
    <w:rsid w:val="005E7B22"/>
    <w:rsid w:val="005F15AE"/>
    <w:rsid w:val="005F1FC7"/>
    <w:rsid w:val="005F2EA3"/>
    <w:rsid w:val="005F5390"/>
    <w:rsid w:val="005F6168"/>
    <w:rsid w:val="005F6466"/>
    <w:rsid w:val="005F6FD3"/>
    <w:rsid w:val="0060163C"/>
    <w:rsid w:val="00601E94"/>
    <w:rsid w:val="00602D67"/>
    <w:rsid w:val="00603E6C"/>
    <w:rsid w:val="006067E7"/>
    <w:rsid w:val="00606EE8"/>
    <w:rsid w:val="00610100"/>
    <w:rsid w:val="00610151"/>
    <w:rsid w:val="0061045C"/>
    <w:rsid w:val="00611293"/>
    <w:rsid w:val="0061184A"/>
    <w:rsid w:val="006121F7"/>
    <w:rsid w:val="00613464"/>
    <w:rsid w:val="006137EA"/>
    <w:rsid w:val="00615202"/>
    <w:rsid w:val="00617D3F"/>
    <w:rsid w:val="0062083C"/>
    <w:rsid w:val="006210D8"/>
    <w:rsid w:val="006243C3"/>
    <w:rsid w:val="006250B2"/>
    <w:rsid w:val="0062683B"/>
    <w:rsid w:val="006300C3"/>
    <w:rsid w:val="006306E3"/>
    <w:rsid w:val="006313CC"/>
    <w:rsid w:val="0063261E"/>
    <w:rsid w:val="00633B4D"/>
    <w:rsid w:val="00633B91"/>
    <w:rsid w:val="00634CC7"/>
    <w:rsid w:val="00636496"/>
    <w:rsid w:val="00636F80"/>
    <w:rsid w:val="006373AD"/>
    <w:rsid w:val="0064278B"/>
    <w:rsid w:val="00643BBF"/>
    <w:rsid w:val="00644699"/>
    <w:rsid w:val="00645544"/>
    <w:rsid w:val="00645A3A"/>
    <w:rsid w:val="0065029C"/>
    <w:rsid w:val="0065047C"/>
    <w:rsid w:val="00650F19"/>
    <w:rsid w:val="00652453"/>
    <w:rsid w:val="006546D5"/>
    <w:rsid w:val="006547FC"/>
    <w:rsid w:val="00655FDA"/>
    <w:rsid w:val="006579A1"/>
    <w:rsid w:val="00661704"/>
    <w:rsid w:val="0066181D"/>
    <w:rsid w:val="006620A8"/>
    <w:rsid w:val="00662BF0"/>
    <w:rsid w:val="00662DED"/>
    <w:rsid w:val="0066337C"/>
    <w:rsid w:val="00663609"/>
    <w:rsid w:val="00665845"/>
    <w:rsid w:val="00667145"/>
    <w:rsid w:val="00667630"/>
    <w:rsid w:val="00667B0C"/>
    <w:rsid w:val="006704BE"/>
    <w:rsid w:val="00673332"/>
    <w:rsid w:val="00673382"/>
    <w:rsid w:val="00673EE4"/>
    <w:rsid w:val="00675AAE"/>
    <w:rsid w:val="00675EF2"/>
    <w:rsid w:val="00676D22"/>
    <w:rsid w:val="00676F3E"/>
    <w:rsid w:val="00680B6F"/>
    <w:rsid w:val="006812BE"/>
    <w:rsid w:val="00681703"/>
    <w:rsid w:val="00681936"/>
    <w:rsid w:val="006823C6"/>
    <w:rsid w:val="0068241D"/>
    <w:rsid w:val="00682BE3"/>
    <w:rsid w:val="00682E90"/>
    <w:rsid w:val="006835A4"/>
    <w:rsid w:val="00684873"/>
    <w:rsid w:val="006848A3"/>
    <w:rsid w:val="00685231"/>
    <w:rsid w:val="00685424"/>
    <w:rsid w:val="006857A6"/>
    <w:rsid w:val="00685A87"/>
    <w:rsid w:val="00686357"/>
    <w:rsid w:val="00687701"/>
    <w:rsid w:val="00691418"/>
    <w:rsid w:val="006917BD"/>
    <w:rsid w:val="00691B10"/>
    <w:rsid w:val="00693D11"/>
    <w:rsid w:val="006940D5"/>
    <w:rsid w:val="0069471E"/>
    <w:rsid w:val="00695319"/>
    <w:rsid w:val="00695769"/>
    <w:rsid w:val="00695EA7"/>
    <w:rsid w:val="00696DD9"/>
    <w:rsid w:val="00696F54"/>
    <w:rsid w:val="00697DD5"/>
    <w:rsid w:val="006A0254"/>
    <w:rsid w:val="006A1FF2"/>
    <w:rsid w:val="006A283E"/>
    <w:rsid w:val="006A364D"/>
    <w:rsid w:val="006A3EA9"/>
    <w:rsid w:val="006A55E7"/>
    <w:rsid w:val="006A6324"/>
    <w:rsid w:val="006B02E0"/>
    <w:rsid w:val="006B0574"/>
    <w:rsid w:val="006B0AF9"/>
    <w:rsid w:val="006B1402"/>
    <w:rsid w:val="006B2C26"/>
    <w:rsid w:val="006B2C65"/>
    <w:rsid w:val="006B2DD5"/>
    <w:rsid w:val="006B3A6E"/>
    <w:rsid w:val="006B3AAD"/>
    <w:rsid w:val="006B3D34"/>
    <w:rsid w:val="006B408B"/>
    <w:rsid w:val="006B40B5"/>
    <w:rsid w:val="006B47F6"/>
    <w:rsid w:val="006B6A56"/>
    <w:rsid w:val="006B7A02"/>
    <w:rsid w:val="006C0128"/>
    <w:rsid w:val="006C04BB"/>
    <w:rsid w:val="006C13A4"/>
    <w:rsid w:val="006C1435"/>
    <w:rsid w:val="006C1946"/>
    <w:rsid w:val="006C19C0"/>
    <w:rsid w:val="006C2343"/>
    <w:rsid w:val="006C3168"/>
    <w:rsid w:val="006C3BD1"/>
    <w:rsid w:val="006C3CF7"/>
    <w:rsid w:val="006C433F"/>
    <w:rsid w:val="006C70A6"/>
    <w:rsid w:val="006C70F9"/>
    <w:rsid w:val="006D011B"/>
    <w:rsid w:val="006D0C3F"/>
    <w:rsid w:val="006D12D0"/>
    <w:rsid w:val="006D1765"/>
    <w:rsid w:val="006D1E3A"/>
    <w:rsid w:val="006D1F64"/>
    <w:rsid w:val="006D51EB"/>
    <w:rsid w:val="006D5E8E"/>
    <w:rsid w:val="006D60B2"/>
    <w:rsid w:val="006D7198"/>
    <w:rsid w:val="006D71C8"/>
    <w:rsid w:val="006D7232"/>
    <w:rsid w:val="006E0043"/>
    <w:rsid w:val="006E02CF"/>
    <w:rsid w:val="006E0AB3"/>
    <w:rsid w:val="006E14A4"/>
    <w:rsid w:val="006E1B3F"/>
    <w:rsid w:val="006E2D2B"/>
    <w:rsid w:val="006E326B"/>
    <w:rsid w:val="006E35EB"/>
    <w:rsid w:val="006E379D"/>
    <w:rsid w:val="006E3B51"/>
    <w:rsid w:val="006E3F79"/>
    <w:rsid w:val="006E4BE8"/>
    <w:rsid w:val="006E5510"/>
    <w:rsid w:val="006E5E29"/>
    <w:rsid w:val="006E5EF7"/>
    <w:rsid w:val="006E61F9"/>
    <w:rsid w:val="006E7241"/>
    <w:rsid w:val="006F12E8"/>
    <w:rsid w:val="006F1627"/>
    <w:rsid w:val="006F1F3B"/>
    <w:rsid w:val="006F2026"/>
    <w:rsid w:val="006F298D"/>
    <w:rsid w:val="006F5DA6"/>
    <w:rsid w:val="006F74C9"/>
    <w:rsid w:val="00701CDC"/>
    <w:rsid w:val="00702054"/>
    <w:rsid w:val="00702AAB"/>
    <w:rsid w:val="00704D31"/>
    <w:rsid w:val="007058E8"/>
    <w:rsid w:val="00705E0E"/>
    <w:rsid w:val="00707624"/>
    <w:rsid w:val="0071044D"/>
    <w:rsid w:val="00710E78"/>
    <w:rsid w:val="007114D0"/>
    <w:rsid w:val="0071158F"/>
    <w:rsid w:val="00711C11"/>
    <w:rsid w:val="00712A4A"/>
    <w:rsid w:val="00712EC4"/>
    <w:rsid w:val="00713B0B"/>
    <w:rsid w:val="00714723"/>
    <w:rsid w:val="00715C81"/>
    <w:rsid w:val="00715DDF"/>
    <w:rsid w:val="00716180"/>
    <w:rsid w:val="00716455"/>
    <w:rsid w:val="007174FD"/>
    <w:rsid w:val="00717AA5"/>
    <w:rsid w:val="00720C06"/>
    <w:rsid w:val="00721182"/>
    <w:rsid w:val="007217FD"/>
    <w:rsid w:val="007221DD"/>
    <w:rsid w:val="00723A08"/>
    <w:rsid w:val="00724050"/>
    <w:rsid w:val="00725265"/>
    <w:rsid w:val="007257EC"/>
    <w:rsid w:val="00725E63"/>
    <w:rsid w:val="007269B2"/>
    <w:rsid w:val="0073164D"/>
    <w:rsid w:val="007318E2"/>
    <w:rsid w:val="00731DC7"/>
    <w:rsid w:val="00731F06"/>
    <w:rsid w:val="00732854"/>
    <w:rsid w:val="00732B78"/>
    <w:rsid w:val="007330A9"/>
    <w:rsid w:val="007331B6"/>
    <w:rsid w:val="00733D89"/>
    <w:rsid w:val="00733F06"/>
    <w:rsid w:val="0073562C"/>
    <w:rsid w:val="0073663C"/>
    <w:rsid w:val="007378E0"/>
    <w:rsid w:val="00740493"/>
    <w:rsid w:val="00740B61"/>
    <w:rsid w:val="007414B3"/>
    <w:rsid w:val="0074295F"/>
    <w:rsid w:val="00742CD4"/>
    <w:rsid w:val="00743133"/>
    <w:rsid w:val="007434D9"/>
    <w:rsid w:val="00744985"/>
    <w:rsid w:val="007452F0"/>
    <w:rsid w:val="007457A9"/>
    <w:rsid w:val="00745CAB"/>
    <w:rsid w:val="007468F7"/>
    <w:rsid w:val="007475D2"/>
    <w:rsid w:val="00750C87"/>
    <w:rsid w:val="00751BDB"/>
    <w:rsid w:val="007525D2"/>
    <w:rsid w:val="00752926"/>
    <w:rsid w:val="00752D1A"/>
    <w:rsid w:val="00753BFB"/>
    <w:rsid w:val="00753FF5"/>
    <w:rsid w:val="007540EC"/>
    <w:rsid w:val="00754507"/>
    <w:rsid w:val="00754B61"/>
    <w:rsid w:val="007552AA"/>
    <w:rsid w:val="007571A1"/>
    <w:rsid w:val="00757440"/>
    <w:rsid w:val="00757D6A"/>
    <w:rsid w:val="00760C74"/>
    <w:rsid w:val="00760EC2"/>
    <w:rsid w:val="007617FD"/>
    <w:rsid w:val="00761B9C"/>
    <w:rsid w:val="00762225"/>
    <w:rsid w:val="00763ABF"/>
    <w:rsid w:val="007649BC"/>
    <w:rsid w:val="00766971"/>
    <w:rsid w:val="00766E77"/>
    <w:rsid w:val="00770177"/>
    <w:rsid w:val="0077070D"/>
    <w:rsid w:val="007719A3"/>
    <w:rsid w:val="007723A1"/>
    <w:rsid w:val="00773646"/>
    <w:rsid w:val="0077377B"/>
    <w:rsid w:val="007751FE"/>
    <w:rsid w:val="007773EF"/>
    <w:rsid w:val="00777B5A"/>
    <w:rsid w:val="007804CC"/>
    <w:rsid w:val="007804F8"/>
    <w:rsid w:val="00781FC4"/>
    <w:rsid w:val="00783013"/>
    <w:rsid w:val="007832B4"/>
    <w:rsid w:val="00783CBA"/>
    <w:rsid w:val="00784865"/>
    <w:rsid w:val="007848F4"/>
    <w:rsid w:val="007849BE"/>
    <w:rsid w:val="007853AF"/>
    <w:rsid w:val="00785AA2"/>
    <w:rsid w:val="00787DBA"/>
    <w:rsid w:val="00790175"/>
    <w:rsid w:val="00791098"/>
    <w:rsid w:val="00791DFE"/>
    <w:rsid w:val="00792290"/>
    <w:rsid w:val="0079300D"/>
    <w:rsid w:val="007945B0"/>
    <w:rsid w:val="00795A22"/>
    <w:rsid w:val="00795CAD"/>
    <w:rsid w:val="00795D32"/>
    <w:rsid w:val="00796CC6"/>
    <w:rsid w:val="007977C4"/>
    <w:rsid w:val="00797ACC"/>
    <w:rsid w:val="007A01E9"/>
    <w:rsid w:val="007A0BFC"/>
    <w:rsid w:val="007A17F8"/>
    <w:rsid w:val="007A3548"/>
    <w:rsid w:val="007A409D"/>
    <w:rsid w:val="007A4199"/>
    <w:rsid w:val="007A4934"/>
    <w:rsid w:val="007A5412"/>
    <w:rsid w:val="007A5725"/>
    <w:rsid w:val="007A57A2"/>
    <w:rsid w:val="007A67A8"/>
    <w:rsid w:val="007A791D"/>
    <w:rsid w:val="007B01C4"/>
    <w:rsid w:val="007B1260"/>
    <w:rsid w:val="007B1332"/>
    <w:rsid w:val="007B34DF"/>
    <w:rsid w:val="007B3660"/>
    <w:rsid w:val="007B3C86"/>
    <w:rsid w:val="007B3FC3"/>
    <w:rsid w:val="007B47C4"/>
    <w:rsid w:val="007B5153"/>
    <w:rsid w:val="007B5FB0"/>
    <w:rsid w:val="007B7235"/>
    <w:rsid w:val="007B758A"/>
    <w:rsid w:val="007C0695"/>
    <w:rsid w:val="007C11A7"/>
    <w:rsid w:val="007C1289"/>
    <w:rsid w:val="007C134A"/>
    <w:rsid w:val="007C2E28"/>
    <w:rsid w:val="007C330D"/>
    <w:rsid w:val="007C3C38"/>
    <w:rsid w:val="007C3C56"/>
    <w:rsid w:val="007C3ED6"/>
    <w:rsid w:val="007C43E1"/>
    <w:rsid w:val="007C5499"/>
    <w:rsid w:val="007C7B7E"/>
    <w:rsid w:val="007D07C3"/>
    <w:rsid w:val="007D2C45"/>
    <w:rsid w:val="007D3A8F"/>
    <w:rsid w:val="007D46A0"/>
    <w:rsid w:val="007D47FD"/>
    <w:rsid w:val="007D51E3"/>
    <w:rsid w:val="007D5867"/>
    <w:rsid w:val="007D6EE9"/>
    <w:rsid w:val="007D7757"/>
    <w:rsid w:val="007E21C7"/>
    <w:rsid w:val="007E2377"/>
    <w:rsid w:val="007E279F"/>
    <w:rsid w:val="007E2B35"/>
    <w:rsid w:val="007E325B"/>
    <w:rsid w:val="007E3657"/>
    <w:rsid w:val="007E59A9"/>
    <w:rsid w:val="007E5FEF"/>
    <w:rsid w:val="007E6572"/>
    <w:rsid w:val="007E6581"/>
    <w:rsid w:val="007F065E"/>
    <w:rsid w:val="007F26A5"/>
    <w:rsid w:val="007F3377"/>
    <w:rsid w:val="007F63D6"/>
    <w:rsid w:val="007F7053"/>
    <w:rsid w:val="007F792D"/>
    <w:rsid w:val="008003CD"/>
    <w:rsid w:val="00800C8E"/>
    <w:rsid w:val="00801C39"/>
    <w:rsid w:val="00802B7F"/>
    <w:rsid w:val="00803330"/>
    <w:rsid w:val="00803C1E"/>
    <w:rsid w:val="00804E33"/>
    <w:rsid w:val="008051C0"/>
    <w:rsid w:val="00805F2A"/>
    <w:rsid w:val="008110DD"/>
    <w:rsid w:val="008111DE"/>
    <w:rsid w:val="00812195"/>
    <w:rsid w:val="008124F9"/>
    <w:rsid w:val="00812EDE"/>
    <w:rsid w:val="00814514"/>
    <w:rsid w:val="00814591"/>
    <w:rsid w:val="00814756"/>
    <w:rsid w:val="0081659A"/>
    <w:rsid w:val="00816AB9"/>
    <w:rsid w:val="00816B4E"/>
    <w:rsid w:val="00817ABD"/>
    <w:rsid w:val="00817BA4"/>
    <w:rsid w:val="00820A7C"/>
    <w:rsid w:val="008217B8"/>
    <w:rsid w:val="008234CD"/>
    <w:rsid w:val="0082366F"/>
    <w:rsid w:val="00824ED1"/>
    <w:rsid w:val="0082521F"/>
    <w:rsid w:val="00825575"/>
    <w:rsid w:val="00825ED5"/>
    <w:rsid w:val="0082780D"/>
    <w:rsid w:val="00830DC4"/>
    <w:rsid w:val="00830FAD"/>
    <w:rsid w:val="0083291F"/>
    <w:rsid w:val="0083296A"/>
    <w:rsid w:val="00833245"/>
    <w:rsid w:val="00833979"/>
    <w:rsid w:val="0083463F"/>
    <w:rsid w:val="00834A40"/>
    <w:rsid w:val="00835A42"/>
    <w:rsid w:val="00835DC5"/>
    <w:rsid w:val="00837D32"/>
    <w:rsid w:val="008419A8"/>
    <w:rsid w:val="00841F9F"/>
    <w:rsid w:val="00843487"/>
    <w:rsid w:val="0084369C"/>
    <w:rsid w:val="00844359"/>
    <w:rsid w:val="00844FB8"/>
    <w:rsid w:val="00845CB6"/>
    <w:rsid w:val="008472DE"/>
    <w:rsid w:val="00847540"/>
    <w:rsid w:val="00847F8D"/>
    <w:rsid w:val="00850C22"/>
    <w:rsid w:val="0085109A"/>
    <w:rsid w:val="008513F1"/>
    <w:rsid w:val="00851BF8"/>
    <w:rsid w:val="00851C09"/>
    <w:rsid w:val="00851F1C"/>
    <w:rsid w:val="00853E7D"/>
    <w:rsid w:val="00854D1D"/>
    <w:rsid w:val="00855E62"/>
    <w:rsid w:val="0085613A"/>
    <w:rsid w:val="00856E76"/>
    <w:rsid w:val="00857D87"/>
    <w:rsid w:val="00857E77"/>
    <w:rsid w:val="0086024D"/>
    <w:rsid w:val="00860436"/>
    <w:rsid w:val="008606C6"/>
    <w:rsid w:val="0086076D"/>
    <w:rsid w:val="00860AC3"/>
    <w:rsid w:val="00863404"/>
    <w:rsid w:val="00864B1A"/>
    <w:rsid w:val="00867F5D"/>
    <w:rsid w:val="0087254E"/>
    <w:rsid w:val="00873071"/>
    <w:rsid w:val="008731B2"/>
    <w:rsid w:val="00873580"/>
    <w:rsid w:val="00873F88"/>
    <w:rsid w:val="0087622A"/>
    <w:rsid w:val="00876FF3"/>
    <w:rsid w:val="008770E7"/>
    <w:rsid w:val="00877F3B"/>
    <w:rsid w:val="008803B0"/>
    <w:rsid w:val="00881849"/>
    <w:rsid w:val="00881BC9"/>
    <w:rsid w:val="00881C77"/>
    <w:rsid w:val="0088228E"/>
    <w:rsid w:val="008822EB"/>
    <w:rsid w:val="00882667"/>
    <w:rsid w:val="008833D6"/>
    <w:rsid w:val="008838DB"/>
    <w:rsid w:val="00883A81"/>
    <w:rsid w:val="0088493D"/>
    <w:rsid w:val="00884CF2"/>
    <w:rsid w:val="00887061"/>
    <w:rsid w:val="00887A5F"/>
    <w:rsid w:val="00887E37"/>
    <w:rsid w:val="00890035"/>
    <w:rsid w:val="0089213B"/>
    <w:rsid w:val="00892496"/>
    <w:rsid w:val="008926FD"/>
    <w:rsid w:val="00892C23"/>
    <w:rsid w:val="0089376B"/>
    <w:rsid w:val="008946AF"/>
    <w:rsid w:val="008948AD"/>
    <w:rsid w:val="008957C8"/>
    <w:rsid w:val="00895CF6"/>
    <w:rsid w:val="00895E8A"/>
    <w:rsid w:val="008962D0"/>
    <w:rsid w:val="008968DB"/>
    <w:rsid w:val="00896B3B"/>
    <w:rsid w:val="00896EA1"/>
    <w:rsid w:val="008A007F"/>
    <w:rsid w:val="008A03A5"/>
    <w:rsid w:val="008A078E"/>
    <w:rsid w:val="008A18FD"/>
    <w:rsid w:val="008A1A57"/>
    <w:rsid w:val="008A2745"/>
    <w:rsid w:val="008A29B8"/>
    <w:rsid w:val="008A2CEA"/>
    <w:rsid w:val="008A3E81"/>
    <w:rsid w:val="008A4101"/>
    <w:rsid w:val="008A4D34"/>
    <w:rsid w:val="008A578C"/>
    <w:rsid w:val="008A5EEF"/>
    <w:rsid w:val="008A6A05"/>
    <w:rsid w:val="008A6C8A"/>
    <w:rsid w:val="008A7ADE"/>
    <w:rsid w:val="008B0394"/>
    <w:rsid w:val="008B1B8D"/>
    <w:rsid w:val="008B229C"/>
    <w:rsid w:val="008B2927"/>
    <w:rsid w:val="008B2C15"/>
    <w:rsid w:val="008B3B90"/>
    <w:rsid w:val="008B4C6D"/>
    <w:rsid w:val="008B5933"/>
    <w:rsid w:val="008B5B8D"/>
    <w:rsid w:val="008B67F1"/>
    <w:rsid w:val="008B6FB8"/>
    <w:rsid w:val="008B7046"/>
    <w:rsid w:val="008C05DF"/>
    <w:rsid w:val="008C1894"/>
    <w:rsid w:val="008C21A0"/>
    <w:rsid w:val="008C5B6E"/>
    <w:rsid w:val="008C5E12"/>
    <w:rsid w:val="008C6378"/>
    <w:rsid w:val="008C6838"/>
    <w:rsid w:val="008C712B"/>
    <w:rsid w:val="008D1712"/>
    <w:rsid w:val="008D1FE0"/>
    <w:rsid w:val="008D2DE2"/>
    <w:rsid w:val="008D3008"/>
    <w:rsid w:val="008D3171"/>
    <w:rsid w:val="008D31E1"/>
    <w:rsid w:val="008D32FA"/>
    <w:rsid w:val="008D3CB3"/>
    <w:rsid w:val="008D4969"/>
    <w:rsid w:val="008D4A46"/>
    <w:rsid w:val="008D56AE"/>
    <w:rsid w:val="008D5EC8"/>
    <w:rsid w:val="008D6B75"/>
    <w:rsid w:val="008D74F9"/>
    <w:rsid w:val="008D7C34"/>
    <w:rsid w:val="008D7D1F"/>
    <w:rsid w:val="008E0B33"/>
    <w:rsid w:val="008E1C5C"/>
    <w:rsid w:val="008E2219"/>
    <w:rsid w:val="008E2365"/>
    <w:rsid w:val="008E25C8"/>
    <w:rsid w:val="008E350F"/>
    <w:rsid w:val="008E366F"/>
    <w:rsid w:val="008E49BE"/>
    <w:rsid w:val="008E6647"/>
    <w:rsid w:val="008E79CD"/>
    <w:rsid w:val="008E79FC"/>
    <w:rsid w:val="008E7EBE"/>
    <w:rsid w:val="008F0057"/>
    <w:rsid w:val="008F07C5"/>
    <w:rsid w:val="008F0F91"/>
    <w:rsid w:val="008F0FCA"/>
    <w:rsid w:val="008F168E"/>
    <w:rsid w:val="008F24F5"/>
    <w:rsid w:val="008F2E19"/>
    <w:rsid w:val="008F2E5E"/>
    <w:rsid w:val="008F2FC0"/>
    <w:rsid w:val="008F4027"/>
    <w:rsid w:val="008F40F5"/>
    <w:rsid w:val="008F4716"/>
    <w:rsid w:val="009008A1"/>
    <w:rsid w:val="009035B7"/>
    <w:rsid w:val="0090365F"/>
    <w:rsid w:val="00903D51"/>
    <w:rsid w:val="00904257"/>
    <w:rsid w:val="00905378"/>
    <w:rsid w:val="0090591E"/>
    <w:rsid w:val="00905B5B"/>
    <w:rsid w:val="00906037"/>
    <w:rsid w:val="00907AC9"/>
    <w:rsid w:val="00910B06"/>
    <w:rsid w:val="00911802"/>
    <w:rsid w:val="009119FC"/>
    <w:rsid w:val="00911CD3"/>
    <w:rsid w:val="00911FF0"/>
    <w:rsid w:val="00912761"/>
    <w:rsid w:val="00912AE5"/>
    <w:rsid w:val="00914D9F"/>
    <w:rsid w:val="00916AE0"/>
    <w:rsid w:val="009172EC"/>
    <w:rsid w:val="009173D6"/>
    <w:rsid w:val="00920F30"/>
    <w:rsid w:val="00921331"/>
    <w:rsid w:val="00921472"/>
    <w:rsid w:val="009216CC"/>
    <w:rsid w:val="00923B18"/>
    <w:rsid w:val="00923E11"/>
    <w:rsid w:val="00923E60"/>
    <w:rsid w:val="009245AE"/>
    <w:rsid w:val="00925024"/>
    <w:rsid w:val="009257DD"/>
    <w:rsid w:val="00925820"/>
    <w:rsid w:val="00927683"/>
    <w:rsid w:val="00930757"/>
    <w:rsid w:val="009308D2"/>
    <w:rsid w:val="00930ED5"/>
    <w:rsid w:val="00930F7C"/>
    <w:rsid w:val="00930F90"/>
    <w:rsid w:val="0093125E"/>
    <w:rsid w:val="00931A01"/>
    <w:rsid w:val="0093343B"/>
    <w:rsid w:val="0093345F"/>
    <w:rsid w:val="00934CC7"/>
    <w:rsid w:val="00935CFB"/>
    <w:rsid w:val="00936BEF"/>
    <w:rsid w:val="009373C5"/>
    <w:rsid w:val="0093750D"/>
    <w:rsid w:val="00937F92"/>
    <w:rsid w:val="009445D1"/>
    <w:rsid w:val="00945553"/>
    <w:rsid w:val="009455D7"/>
    <w:rsid w:val="00946083"/>
    <w:rsid w:val="00946AAF"/>
    <w:rsid w:val="00951EFE"/>
    <w:rsid w:val="00952556"/>
    <w:rsid w:val="00952E8A"/>
    <w:rsid w:val="00953ADF"/>
    <w:rsid w:val="00953ED7"/>
    <w:rsid w:val="009548C8"/>
    <w:rsid w:val="00954C57"/>
    <w:rsid w:val="00955F26"/>
    <w:rsid w:val="009564BE"/>
    <w:rsid w:val="009564F7"/>
    <w:rsid w:val="00956DEF"/>
    <w:rsid w:val="009571CF"/>
    <w:rsid w:val="00957C0B"/>
    <w:rsid w:val="00957F6F"/>
    <w:rsid w:val="00960370"/>
    <w:rsid w:val="00960E6F"/>
    <w:rsid w:val="009619E1"/>
    <w:rsid w:val="00962EB4"/>
    <w:rsid w:val="0096323B"/>
    <w:rsid w:val="0096406F"/>
    <w:rsid w:val="00964256"/>
    <w:rsid w:val="00965487"/>
    <w:rsid w:val="009655C8"/>
    <w:rsid w:val="00965DBA"/>
    <w:rsid w:val="00965DF9"/>
    <w:rsid w:val="009663C2"/>
    <w:rsid w:val="0096646A"/>
    <w:rsid w:val="0096733C"/>
    <w:rsid w:val="009675FD"/>
    <w:rsid w:val="00967F33"/>
    <w:rsid w:val="00970EB0"/>
    <w:rsid w:val="00971A0F"/>
    <w:rsid w:val="00973B98"/>
    <w:rsid w:val="00973D61"/>
    <w:rsid w:val="00974A2F"/>
    <w:rsid w:val="00974DF8"/>
    <w:rsid w:val="009752BF"/>
    <w:rsid w:val="009753F9"/>
    <w:rsid w:val="00975D4C"/>
    <w:rsid w:val="0097692D"/>
    <w:rsid w:val="0097701D"/>
    <w:rsid w:val="0098112F"/>
    <w:rsid w:val="009816C9"/>
    <w:rsid w:val="00981B25"/>
    <w:rsid w:val="00981BBD"/>
    <w:rsid w:val="0098220A"/>
    <w:rsid w:val="00982343"/>
    <w:rsid w:val="00982456"/>
    <w:rsid w:val="00983813"/>
    <w:rsid w:val="009848A8"/>
    <w:rsid w:val="00986863"/>
    <w:rsid w:val="009906F2"/>
    <w:rsid w:val="009923BE"/>
    <w:rsid w:val="0099247C"/>
    <w:rsid w:val="00993D63"/>
    <w:rsid w:val="00994248"/>
    <w:rsid w:val="00994763"/>
    <w:rsid w:val="00994D5A"/>
    <w:rsid w:val="00994F30"/>
    <w:rsid w:val="00994F78"/>
    <w:rsid w:val="00995D70"/>
    <w:rsid w:val="009960EA"/>
    <w:rsid w:val="0099659B"/>
    <w:rsid w:val="009967EA"/>
    <w:rsid w:val="009977EB"/>
    <w:rsid w:val="009A1592"/>
    <w:rsid w:val="009A1F04"/>
    <w:rsid w:val="009A28E2"/>
    <w:rsid w:val="009A2E18"/>
    <w:rsid w:val="009A35EC"/>
    <w:rsid w:val="009A38BE"/>
    <w:rsid w:val="009A4876"/>
    <w:rsid w:val="009A58B4"/>
    <w:rsid w:val="009A752F"/>
    <w:rsid w:val="009A7CF7"/>
    <w:rsid w:val="009A7F5D"/>
    <w:rsid w:val="009B0797"/>
    <w:rsid w:val="009B1A66"/>
    <w:rsid w:val="009B438D"/>
    <w:rsid w:val="009B5B3D"/>
    <w:rsid w:val="009B5EFB"/>
    <w:rsid w:val="009B6460"/>
    <w:rsid w:val="009B6FCB"/>
    <w:rsid w:val="009B7608"/>
    <w:rsid w:val="009B7738"/>
    <w:rsid w:val="009C06D9"/>
    <w:rsid w:val="009C0842"/>
    <w:rsid w:val="009C2A4E"/>
    <w:rsid w:val="009C2A78"/>
    <w:rsid w:val="009C2E9F"/>
    <w:rsid w:val="009C3542"/>
    <w:rsid w:val="009C3E19"/>
    <w:rsid w:val="009C45C9"/>
    <w:rsid w:val="009C47D9"/>
    <w:rsid w:val="009C4A5B"/>
    <w:rsid w:val="009C55CF"/>
    <w:rsid w:val="009C5F47"/>
    <w:rsid w:val="009C61B2"/>
    <w:rsid w:val="009C6464"/>
    <w:rsid w:val="009C6629"/>
    <w:rsid w:val="009C6CD2"/>
    <w:rsid w:val="009C6F45"/>
    <w:rsid w:val="009C74B4"/>
    <w:rsid w:val="009D0718"/>
    <w:rsid w:val="009D210B"/>
    <w:rsid w:val="009D2BF4"/>
    <w:rsid w:val="009D3A98"/>
    <w:rsid w:val="009D3CA1"/>
    <w:rsid w:val="009D465C"/>
    <w:rsid w:val="009D4796"/>
    <w:rsid w:val="009D47D9"/>
    <w:rsid w:val="009D4A8C"/>
    <w:rsid w:val="009D5C80"/>
    <w:rsid w:val="009E0094"/>
    <w:rsid w:val="009E0236"/>
    <w:rsid w:val="009E03C2"/>
    <w:rsid w:val="009E07D7"/>
    <w:rsid w:val="009E0EDA"/>
    <w:rsid w:val="009E1674"/>
    <w:rsid w:val="009E211A"/>
    <w:rsid w:val="009E26C0"/>
    <w:rsid w:val="009E3DBA"/>
    <w:rsid w:val="009E3FD1"/>
    <w:rsid w:val="009E4438"/>
    <w:rsid w:val="009E53C7"/>
    <w:rsid w:val="009E626E"/>
    <w:rsid w:val="009E653B"/>
    <w:rsid w:val="009E6BB3"/>
    <w:rsid w:val="009E6D43"/>
    <w:rsid w:val="009E6EAA"/>
    <w:rsid w:val="009E6EAB"/>
    <w:rsid w:val="009E74CB"/>
    <w:rsid w:val="009E7A28"/>
    <w:rsid w:val="009F29ED"/>
    <w:rsid w:val="009F300E"/>
    <w:rsid w:val="009F31C6"/>
    <w:rsid w:val="009F3E3F"/>
    <w:rsid w:val="009F55C7"/>
    <w:rsid w:val="009F5681"/>
    <w:rsid w:val="009F574D"/>
    <w:rsid w:val="009F6D7C"/>
    <w:rsid w:val="009F75E8"/>
    <w:rsid w:val="009F7BF6"/>
    <w:rsid w:val="00A0074A"/>
    <w:rsid w:val="00A0149B"/>
    <w:rsid w:val="00A0153F"/>
    <w:rsid w:val="00A02731"/>
    <w:rsid w:val="00A02AD1"/>
    <w:rsid w:val="00A034F6"/>
    <w:rsid w:val="00A03D03"/>
    <w:rsid w:val="00A0425D"/>
    <w:rsid w:val="00A05628"/>
    <w:rsid w:val="00A1173A"/>
    <w:rsid w:val="00A118C7"/>
    <w:rsid w:val="00A120F9"/>
    <w:rsid w:val="00A120FA"/>
    <w:rsid w:val="00A12A17"/>
    <w:rsid w:val="00A12E1D"/>
    <w:rsid w:val="00A13494"/>
    <w:rsid w:val="00A13FF8"/>
    <w:rsid w:val="00A150A2"/>
    <w:rsid w:val="00A15ED0"/>
    <w:rsid w:val="00A165F1"/>
    <w:rsid w:val="00A179AC"/>
    <w:rsid w:val="00A2056D"/>
    <w:rsid w:val="00A20819"/>
    <w:rsid w:val="00A208BC"/>
    <w:rsid w:val="00A220F0"/>
    <w:rsid w:val="00A2215F"/>
    <w:rsid w:val="00A2263A"/>
    <w:rsid w:val="00A235DF"/>
    <w:rsid w:val="00A24750"/>
    <w:rsid w:val="00A2689C"/>
    <w:rsid w:val="00A26CDB"/>
    <w:rsid w:val="00A27385"/>
    <w:rsid w:val="00A27521"/>
    <w:rsid w:val="00A27ACE"/>
    <w:rsid w:val="00A27E24"/>
    <w:rsid w:val="00A3139A"/>
    <w:rsid w:val="00A31ED7"/>
    <w:rsid w:val="00A32A37"/>
    <w:rsid w:val="00A334F7"/>
    <w:rsid w:val="00A348D3"/>
    <w:rsid w:val="00A36DA8"/>
    <w:rsid w:val="00A40194"/>
    <w:rsid w:val="00A4051C"/>
    <w:rsid w:val="00A40C71"/>
    <w:rsid w:val="00A40F08"/>
    <w:rsid w:val="00A40F81"/>
    <w:rsid w:val="00A4174F"/>
    <w:rsid w:val="00A428A2"/>
    <w:rsid w:val="00A428F8"/>
    <w:rsid w:val="00A42E6D"/>
    <w:rsid w:val="00A4338C"/>
    <w:rsid w:val="00A43802"/>
    <w:rsid w:val="00A446BF"/>
    <w:rsid w:val="00A45036"/>
    <w:rsid w:val="00A469F4"/>
    <w:rsid w:val="00A474A2"/>
    <w:rsid w:val="00A502BC"/>
    <w:rsid w:val="00A50357"/>
    <w:rsid w:val="00A50D7B"/>
    <w:rsid w:val="00A524DB"/>
    <w:rsid w:val="00A52503"/>
    <w:rsid w:val="00A52D3F"/>
    <w:rsid w:val="00A530F0"/>
    <w:rsid w:val="00A531CB"/>
    <w:rsid w:val="00A53391"/>
    <w:rsid w:val="00A533E3"/>
    <w:rsid w:val="00A542BC"/>
    <w:rsid w:val="00A545C9"/>
    <w:rsid w:val="00A54B58"/>
    <w:rsid w:val="00A54D8C"/>
    <w:rsid w:val="00A56856"/>
    <w:rsid w:val="00A56E95"/>
    <w:rsid w:val="00A57046"/>
    <w:rsid w:val="00A57853"/>
    <w:rsid w:val="00A6106D"/>
    <w:rsid w:val="00A61CDC"/>
    <w:rsid w:val="00A621E3"/>
    <w:rsid w:val="00A625BF"/>
    <w:rsid w:val="00A63CB9"/>
    <w:rsid w:val="00A645E0"/>
    <w:rsid w:val="00A65FBB"/>
    <w:rsid w:val="00A661B5"/>
    <w:rsid w:val="00A6747A"/>
    <w:rsid w:val="00A7025A"/>
    <w:rsid w:val="00A7141C"/>
    <w:rsid w:val="00A72645"/>
    <w:rsid w:val="00A728E6"/>
    <w:rsid w:val="00A72A52"/>
    <w:rsid w:val="00A73707"/>
    <w:rsid w:val="00A74084"/>
    <w:rsid w:val="00A7428E"/>
    <w:rsid w:val="00A743F7"/>
    <w:rsid w:val="00A7453E"/>
    <w:rsid w:val="00A755B0"/>
    <w:rsid w:val="00A7562D"/>
    <w:rsid w:val="00A759F1"/>
    <w:rsid w:val="00A766C4"/>
    <w:rsid w:val="00A76947"/>
    <w:rsid w:val="00A76D96"/>
    <w:rsid w:val="00A774B6"/>
    <w:rsid w:val="00A77A56"/>
    <w:rsid w:val="00A808E4"/>
    <w:rsid w:val="00A81971"/>
    <w:rsid w:val="00A823AE"/>
    <w:rsid w:val="00A83B90"/>
    <w:rsid w:val="00A85947"/>
    <w:rsid w:val="00A86904"/>
    <w:rsid w:val="00A87BB1"/>
    <w:rsid w:val="00A9038F"/>
    <w:rsid w:val="00A904B3"/>
    <w:rsid w:val="00A91D6C"/>
    <w:rsid w:val="00A92782"/>
    <w:rsid w:val="00A929D1"/>
    <w:rsid w:val="00A9364D"/>
    <w:rsid w:val="00A94685"/>
    <w:rsid w:val="00A94991"/>
    <w:rsid w:val="00A94E8D"/>
    <w:rsid w:val="00A9507E"/>
    <w:rsid w:val="00A952B9"/>
    <w:rsid w:val="00A95E1E"/>
    <w:rsid w:val="00A965B0"/>
    <w:rsid w:val="00A97462"/>
    <w:rsid w:val="00A976BA"/>
    <w:rsid w:val="00AA08C0"/>
    <w:rsid w:val="00AA16EF"/>
    <w:rsid w:val="00AA1705"/>
    <w:rsid w:val="00AA1932"/>
    <w:rsid w:val="00AA1A43"/>
    <w:rsid w:val="00AA2C9A"/>
    <w:rsid w:val="00AA2D98"/>
    <w:rsid w:val="00AA39BC"/>
    <w:rsid w:val="00AA4079"/>
    <w:rsid w:val="00AA4930"/>
    <w:rsid w:val="00AA6625"/>
    <w:rsid w:val="00AA6B14"/>
    <w:rsid w:val="00AA6E3D"/>
    <w:rsid w:val="00AA7342"/>
    <w:rsid w:val="00AB0C4B"/>
    <w:rsid w:val="00AB0FAB"/>
    <w:rsid w:val="00AB1D82"/>
    <w:rsid w:val="00AB26C0"/>
    <w:rsid w:val="00AB2B42"/>
    <w:rsid w:val="00AB4330"/>
    <w:rsid w:val="00AB497A"/>
    <w:rsid w:val="00AB4FC3"/>
    <w:rsid w:val="00AB51D5"/>
    <w:rsid w:val="00AB53E8"/>
    <w:rsid w:val="00AB6483"/>
    <w:rsid w:val="00AB6663"/>
    <w:rsid w:val="00AB697A"/>
    <w:rsid w:val="00AB6FFA"/>
    <w:rsid w:val="00AB7F22"/>
    <w:rsid w:val="00AC0A5E"/>
    <w:rsid w:val="00AC1BC7"/>
    <w:rsid w:val="00AC260D"/>
    <w:rsid w:val="00AC274C"/>
    <w:rsid w:val="00AC2F1B"/>
    <w:rsid w:val="00AC30FA"/>
    <w:rsid w:val="00AC3520"/>
    <w:rsid w:val="00AC3EE3"/>
    <w:rsid w:val="00AC4F3A"/>
    <w:rsid w:val="00AC557F"/>
    <w:rsid w:val="00AC7E59"/>
    <w:rsid w:val="00AD2759"/>
    <w:rsid w:val="00AD2F4E"/>
    <w:rsid w:val="00AD30CE"/>
    <w:rsid w:val="00AD398C"/>
    <w:rsid w:val="00AD4147"/>
    <w:rsid w:val="00AD5C60"/>
    <w:rsid w:val="00AD5D24"/>
    <w:rsid w:val="00AD663F"/>
    <w:rsid w:val="00AD6C11"/>
    <w:rsid w:val="00AD6CDC"/>
    <w:rsid w:val="00AD7E0C"/>
    <w:rsid w:val="00AE0099"/>
    <w:rsid w:val="00AE1575"/>
    <w:rsid w:val="00AE262D"/>
    <w:rsid w:val="00AE292A"/>
    <w:rsid w:val="00AE2996"/>
    <w:rsid w:val="00AE3570"/>
    <w:rsid w:val="00AE6B64"/>
    <w:rsid w:val="00AE6F18"/>
    <w:rsid w:val="00AE79FF"/>
    <w:rsid w:val="00AF01F5"/>
    <w:rsid w:val="00AF1421"/>
    <w:rsid w:val="00AF18D8"/>
    <w:rsid w:val="00AF1A66"/>
    <w:rsid w:val="00AF3085"/>
    <w:rsid w:val="00AF3533"/>
    <w:rsid w:val="00AF4BEE"/>
    <w:rsid w:val="00AF50F5"/>
    <w:rsid w:val="00AF5112"/>
    <w:rsid w:val="00AF58FA"/>
    <w:rsid w:val="00AF5F52"/>
    <w:rsid w:val="00AF6E07"/>
    <w:rsid w:val="00B00044"/>
    <w:rsid w:val="00B00C00"/>
    <w:rsid w:val="00B01A62"/>
    <w:rsid w:val="00B01BB9"/>
    <w:rsid w:val="00B02C6A"/>
    <w:rsid w:val="00B02D74"/>
    <w:rsid w:val="00B0308F"/>
    <w:rsid w:val="00B0313A"/>
    <w:rsid w:val="00B03471"/>
    <w:rsid w:val="00B036C1"/>
    <w:rsid w:val="00B03B20"/>
    <w:rsid w:val="00B04342"/>
    <w:rsid w:val="00B04CC2"/>
    <w:rsid w:val="00B0641B"/>
    <w:rsid w:val="00B0687D"/>
    <w:rsid w:val="00B06AE7"/>
    <w:rsid w:val="00B079E5"/>
    <w:rsid w:val="00B07BD1"/>
    <w:rsid w:val="00B07C73"/>
    <w:rsid w:val="00B10CAC"/>
    <w:rsid w:val="00B11861"/>
    <w:rsid w:val="00B11D2F"/>
    <w:rsid w:val="00B1272D"/>
    <w:rsid w:val="00B135C9"/>
    <w:rsid w:val="00B14374"/>
    <w:rsid w:val="00B1499B"/>
    <w:rsid w:val="00B151CA"/>
    <w:rsid w:val="00B1595C"/>
    <w:rsid w:val="00B15DAB"/>
    <w:rsid w:val="00B16290"/>
    <w:rsid w:val="00B165C4"/>
    <w:rsid w:val="00B168F5"/>
    <w:rsid w:val="00B17227"/>
    <w:rsid w:val="00B17739"/>
    <w:rsid w:val="00B200F7"/>
    <w:rsid w:val="00B22DA7"/>
    <w:rsid w:val="00B231CC"/>
    <w:rsid w:val="00B232E0"/>
    <w:rsid w:val="00B23AD1"/>
    <w:rsid w:val="00B24928"/>
    <w:rsid w:val="00B24FD9"/>
    <w:rsid w:val="00B2528C"/>
    <w:rsid w:val="00B25C8B"/>
    <w:rsid w:val="00B27CE4"/>
    <w:rsid w:val="00B27DBB"/>
    <w:rsid w:val="00B325DA"/>
    <w:rsid w:val="00B32669"/>
    <w:rsid w:val="00B34A46"/>
    <w:rsid w:val="00B34FA9"/>
    <w:rsid w:val="00B3511A"/>
    <w:rsid w:val="00B353C5"/>
    <w:rsid w:val="00B41E3C"/>
    <w:rsid w:val="00B425B3"/>
    <w:rsid w:val="00B42F52"/>
    <w:rsid w:val="00B43130"/>
    <w:rsid w:val="00B4332B"/>
    <w:rsid w:val="00B433C2"/>
    <w:rsid w:val="00B45AF3"/>
    <w:rsid w:val="00B45BB3"/>
    <w:rsid w:val="00B46019"/>
    <w:rsid w:val="00B460A7"/>
    <w:rsid w:val="00B46782"/>
    <w:rsid w:val="00B469C9"/>
    <w:rsid w:val="00B46A20"/>
    <w:rsid w:val="00B46B97"/>
    <w:rsid w:val="00B4790D"/>
    <w:rsid w:val="00B51F9F"/>
    <w:rsid w:val="00B54741"/>
    <w:rsid w:val="00B5539A"/>
    <w:rsid w:val="00B558EC"/>
    <w:rsid w:val="00B56218"/>
    <w:rsid w:val="00B577BB"/>
    <w:rsid w:val="00B57F0C"/>
    <w:rsid w:val="00B60465"/>
    <w:rsid w:val="00B61167"/>
    <w:rsid w:val="00B61908"/>
    <w:rsid w:val="00B61D96"/>
    <w:rsid w:val="00B61E3B"/>
    <w:rsid w:val="00B62013"/>
    <w:rsid w:val="00B623A3"/>
    <w:rsid w:val="00B6326B"/>
    <w:rsid w:val="00B632BB"/>
    <w:rsid w:val="00B636B6"/>
    <w:rsid w:val="00B64458"/>
    <w:rsid w:val="00B6495D"/>
    <w:rsid w:val="00B65957"/>
    <w:rsid w:val="00B65A75"/>
    <w:rsid w:val="00B6643D"/>
    <w:rsid w:val="00B678E0"/>
    <w:rsid w:val="00B711B3"/>
    <w:rsid w:val="00B71319"/>
    <w:rsid w:val="00B71AB2"/>
    <w:rsid w:val="00B72231"/>
    <w:rsid w:val="00B724C6"/>
    <w:rsid w:val="00B733E1"/>
    <w:rsid w:val="00B737D3"/>
    <w:rsid w:val="00B757A1"/>
    <w:rsid w:val="00B770BB"/>
    <w:rsid w:val="00B77AB7"/>
    <w:rsid w:val="00B80B59"/>
    <w:rsid w:val="00B81183"/>
    <w:rsid w:val="00B81C1D"/>
    <w:rsid w:val="00B82276"/>
    <w:rsid w:val="00B8270E"/>
    <w:rsid w:val="00B82969"/>
    <w:rsid w:val="00B83CDB"/>
    <w:rsid w:val="00B848DE"/>
    <w:rsid w:val="00B851EA"/>
    <w:rsid w:val="00B86032"/>
    <w:rsid w:val="00B87BE8"/>
    <w:rsid w:val="00B92B59"/>
    <w:rsid w:val="00B94195"/>
    <w:rsid w:val="00B94AD0"/>
    <w:rsid w:val="00B96052"/>
    <w:rsid w:val="00B96C5A"/>
    <w:rsid w:val="00B9730F"/>
    <w:rsid w:val="00B97631"/>
    <w:rsid w:val="00B97D39"/>
    <w:rsid w:val="00B97D4B"/>
    <w:rsid w:val="00BA05C7"/>
    <w:rsid w:val="00BA065F"/>
    <w:rsid w:val="00BA0FF9"/>
    <w:rsid w:val="00BA2143"/>
    <w:rsid w:val="00BA22E9"/>
    <w:rsid w:val="00BA26CA"/>
    <w:rsid w:val="00BA2909"/>
    <w:rsid w:val="00BA2B74"/>
    <w:rsid w:val="00BA2EA9"/>
    <w:rsid w:val="00BA3075"/>
    <w:rsid w:val="00BA361B"/>
    <w:rsid w:val="00BA375E"/>
    <w:rsid w:val="00BA3915"/>
    <w:rsid w:val="00BA49C8"/>
    <w:rsid w:val="00BA5240"/>
    <w:rsid w:val="00BA538F"/>
    <w:rsid w:val="00BA5A9D"/>
    <w:rsid w:val="00BA5CAF"/>
    <w:rsid w:val="00BA67C2"/>
    <w:rsid w:val="00BA7098"/>
    <w:rsid w:val="00BA75B3"/>
    <w:rsid w:val="00BA7F9B"/>
    <w:rsid w:val="00BB0B01"/>
    <w:rsid w:val="00BB0DDD"/>
    <w:rsid w:val="00BB1A14"/>
    <w:rsid w:val="00BB1FE9"/>
    <w:rsid w:val="00BB2447"/>
    <w:rsid w:val="00BB2FBD"/>
    <w:rsid w:val="00BB3572"/>
    <w:rsid w:val="00BB3F29"/>
    <w:rsid w:val="00BB5807"/>
    <w:rsid w:val="00BB6376"/>
    <w:rsid w:val="00BB7795"/>
    <w:rsid w:val="00BC106C"/>
    <w:rsid w:val="00BC229A"/>
    <w:rsid w:val="00BC35D3"/>
    <w:rsid w:val="00BC433F"/>
    <w:rsid w:val="00BC4CFF"/>
    <w:rsid w:val="00BC4F90"/>
    <w:rsid w:val="00BC523D"/>
    <w:rsid w:val="00BC5407"/>
    <w:rsid w:val="00BC5D10"/>
    <w:rsid w:val="00BC65C5"/>
    <w:rsid w:val="00BC66B7"/>
    <w:rsid w:val="00BC776E"/>
    <w:rsid w:val="00BD0254"/>
    <w:rsid w:val="00BD13D5"/>
    <w:rsid w:val="00BD1E7C"/>
    <w:rsid w:val="00BD390B"/>
    <w:rsid w:val="00BD4EA6"/>
    <w:rsid w:val="00BD511F"/>
    <w:rsid w:val="00BD5324"/>
    <w:rsid w:val="00BD5CEB"/>
    <w:rsid w:val="00BD6480"/>
    <w:rsid w:val="00BD7A74"/>
    <w:rsid w:val="00BE0E33"/>
    <w:rsid w:val="00BE1813"/>
    <w:rsid w:val="00BE28CE"/>
    <w:rsid w:val="00BE29E6"/>
    <w:rsid w:val="00BE3806"/>
    <w:rsid w:val="00BE3A67"/>
    <w:rsid w:val="00BE6F65"/>
    <w:rsid w:val="00BE790E"/>
    <w:rsid w:val="00BF05BE"/>
    <w:rsid w:val="00BF1158"/>
    <w:rsid w:val="00BF3ADA"/>
    <w:rsid w:val="00BF43B4"/>
    <w:rsid w:val="00BF4FA3"/>
    <w:rsid w:val="00BF5C92"/>
    <w:rsid w:val="00BF62D3"/>
    <w:rsid w:val="00BF6907"/>
    <w:rsid w:val="00BF74CA"/>
    <w:rsid w:val="00C0006F"/>
    <w:rsid w:val="00C002AF"/>
    <w:rsid w:val="00C00572"/>
    <w:rsid w:val="00C01412"/>
    <w:rsid w:val="00C023E6"/>
    <w:rsid w:val="00C02723"/>
    <w:rsid w:val="00C028C5"/>
    <w:rsid w:val="00C02D21"/>
    <w:rsid w:val="00C0318B"/>
    <w:rsid w:val="00C0386B"/>
    <w:rsid w:val="00C0446B"/>
    <w:rsid w:val="00C055BC"/>
    <w:rsid w:val="00C065AA"/>
    <w:rsid w:val="00C0691F"/>
    <w:rsid w:val="00C06C25"/>
    <w:rsid w:val="00C07190"/>
    <w:rsid w:val="00C1082E"/>
    <w:rsid w:val="00C11663"/>
    <w:rsid w:val="00C11696"/>
    <w:rsid w:val="00C11F9E"/>
    <w:rsid w:val="00C12AFC"/>
    <w:rsid w:val="00C1390A"/>
    <w:rsid w:val="00C14E27"/>
    <w:rsid w:val="00C157EE"/>
    <w:rsid w:val="00C1661B"/>
    <w:rsid w:val="00C16638"/>
    <w:rsid w:val="00C16826"/>
    <w:rsid w:val="00C169B3"/>
    <w:rsid w:val="00C20149"/>
    <w:rsid w:val="00C20BDE"/>
    <w:rsid w:val="00C21423"/>
    <w:rsid w:val="00C21EAD"/>
    <w:rsid w:val="00C22073"/>
    <w:rsid w:val="00C2426C"/>
    <w:rsid w:val="00C25375"/>
    <w:rsid w:val="00C25B89"/>
    <w:rsid w:val="00C25C58"/>
    <w:rsid w:val="00C2722D"/>
    <w:rsid w:val="00C27284"/>
    <w:rsid w:val="00C273B6"/>
    <w:rsid w:val="00C308AD"/>
    <w:rsid w:val="00C33571"/>
    <w:rsid w:val="00C3394D"/>
    <w:rsid w:val="00C34C97"/>
    <w:rsid w:val="00C35061"/>
    <w:rsid w:val="00C37AC2"/>
    <w:rsid w:val="00C403CD"/>
    <w:rsid w:val="00C4074F"/>
    <w:rsid w:val="00C41687"/>
    <w:rsid w:val="00C43294"/>
    <w:rsid w:val="00C44A0E"/>
    <w:rsid w:val="00C451AF"/>
    <w:rsid w:val="00C45976"/>
    <w:rsid w:val="00C4600F"/>
    <w:rsid w:val="00C4627A"/>
    <w:rsid w:val="00C464FC"/>
    <w:rsid w:val="00C468CF"/>
    <w:rsid w:val="00C46B6A"/>
    <w:rsid w:val="00C50003"/>
    <w:rsid w:val="00C509F5"/>
    <w:rsid w:val="00C50AEA"/>
    <w:rsid w:val="00C50B0F"/>
    <w:rsid w:val="00C50C57"/>
    <w:rsid w:val="00C50FF4"/>
    <w:rsid w:val="00C51C67"/>
    <w:rsid w:val="00C52BD1"/>
    <w:rsid w:val="00C5331A"/>
    <w:rsid w:val="00C53FFF"/>
    <w:rsid w:val="00C559DE"/>
    <w:rsid w:val="00C5759B"/>
    <w:rsid w:val="00C57A89"/>
    <w:rsid w:val="00C60C44"/>
    <w:rsid w:val="00C61443"/>
    <w:rsid w:val="00C6195D"/>
    <w:rsid w:val="00C61C85"/>
    <w:rsid w:val="00C61ED6"/>
    <w:rsid w:val="00C637DF"/>
    <w:rsid w:val="00C6414C"/>
    <w:rsid w:val="00C6475F"/>
    <w:rsid w:val="00C64816"/>
    <w:rsid w:val="00C6534A"/>
    <w:rsid w:val="00C65A52"/>
    <w:rsid w:val="00C666F8"/>
    <w:rsid w:val="00C679B2"/>
    <w:rsid w:val="00C67E86"/>
    <w:rsid w:val="00C67FF2"/>
    <w:rsid w:val="00C70455"/>
    <w:rsid w:val="00C70D41"/>
    <w:rsid w:val="00C715C9"/>
    <w:rsid w:val="00C71F41"/>
    <w:rsid w:val="00C72079"/>
    <w:rsid w:val="00C721F8"/>
    <w:rsid w:val="00C727D1"/>
    <w:rsid w:val="00C731C6"/>
    <w:rsid w:val="00C733BE"/>
    <w:rsid w:val="00C73687"/>
    <w:rsid w:val="00C73A2E"/>
    <w:rsid w:val="00C73A58"/>
    <w:rsid w:val="00C752AD"/>
    <w:rsid w:val="00C75BD2"/>
    <w:rsid w:val="00C76286"/>
    <w:rsid w:val="00C765EB"/>
    <w:rsid w:val="00C7726B"/>
    <w:rsid w:val="00C772DC"/>
    <w:rsid w:val="00C77F03"/>
    <w:rsid w:val="00C77F73"/>
    <w:rsid w:val="00C80586"/>
    <w:rsid w:val="00C807D0"/>
    <w:rsid w:val="00C80832"/>
    <w:rsid w:val="00C8108E"/>
    <w:rsid w:val="00C82484"/>
    <w:rsid w:val="00C8268C"/>
    <w:rsid w:val="00C849B7"/>
    <w:rsid w:val="00C8502E"/>
    <w:rsid w:val="00C86085"/>
    <w:rsid w:val="00C86AE7"/>
    <w:rsid w:val="00C90ADD"/>
    <w:rsid w:val="00C91069"/>
    <w:rsid w:val="00C91675"/>
    <w:rsid w:val="00C91938"/>
    <w:rsid w:val="00C9279B"/>
    <w:rsid w:val="00C9304C"/>
    <w:rsid w:val="00C9308B"/>
    <w:rsid w:val="00C93B2D"/>
    <w:rsid w:val="00C93D0D"/>
    <w:rsid w:val="00C94771"/>
    <w:rsid w:val="00C94D27"/>
    <w:rsid w:val="00C94E05"/>
    <w:rsid w:val="00C94EEB"/>
    <w:rsid w:val="00CA0FF5"/>
    <w:rsid w:val="00CA1B50"/>
    <w:rsid w:val="00CA2923"/>
    <w:rsid w:val="00CA44DA"/>
    <w:rsid w:val="00CA6385"/>
    <w:rsid w:val="00CA68C5"/>
    <w:rsid w:val="00CA6BF6"/>
    <w:rsid w:val="00CA6E93"/>
    <w:rsid w:val="00CA7B39"/>
    <w:rsid w:val="00CB01FC"/>
    <w:rsid w:val="00CB10E6"/>
    <w:rsid w:val="00CB15FB"/>
    <w:rsid w:val="00CB1F73"/>
    <w:rsid w:val="00CB2EA5"/>
    <w:rsid w:val="00CB33CC"/>
    <w:rsid w:val="00CB4490"/>
    <w:rsid w:val="00CB4CA1"/>
    <w:rsid w:val="00CB510F"/>
    <w:rsid w:val="00CB612A"/>
    <w:rsid w:val="00CB662C"/>
    <w:rsid w:val="00CB6E3D"/>
    <w:rsid w:val="00CB70A2"/>
    <w:rsid w:val="00CB73E4"/>
    <w:rsid w:val="00CC0739"/>
    <w:rsid w:val="00CC07A3"/>
    <w:rsid w:val="00CC105C"/>
    <w:rsid w:val="00CC1299"/>
    <w:rsid w:val="00CC296A"/>
    <w:rsid w:val="00CC2AE8"/>
    <w:rsid w:val="00CC5F14"/>
    <w:rsid w:val="00CC6CD9"/>
    <w:rsid w:val="00CC6D55"/>
    <w:rsid w:val="00CC7A91"/>
    <w:rsid w:val="00CC7D3B"/>
    <w:rsid w:val="00CD1ADF"/>
    <w:rsid w:val="00CD2254"/>
    <w:rsid w:val="00CD3382"/>
    <w:rsid w:val="00CD36AC"/>
    <w:rsid w:val="00CD5A26"/>
    <w:rsid w:val="00CD62EA"/>
    <w:rsid w:val="00CE0505"/>
    <w:rsid w:val="00CE0909"/>
    <w:rsid w:val="00CE12CD"/>
    <w:rsid w:val="00CE132B"/>
    <w:rsid w:val="00CE13D5"/>
    <w:rsid w:val="00CE1B25"/>
    <w:rsid w:val="00CE23BF"/>
    <w:rsid w:val="00CE2793"/>
    <w:rsid w:val="00CE340A"/>
    <w:rsid w:val="00CE3F7B"/>
    <w:rsid w:val="00CE6828"/>
    <w:rsid w:val="00CF1EAC"/>
    <w:rsid w:val="00CF24F3"/>
    <w:rsid w:val="00CF2EC1"/>
    <w:rsid w:val="00CF4D0F"/>
    <w:rsid w:val="00CF516C"/>
    <w:rsid w:val="00CF5340"/>
    <w:rsid w:val="00CF554D"/>
    <w:rsid w:val="00CF633B"/>
    <w:rsid w:val="00CF6FDE"/>
    <w:rsid w:val="00CF7F00"/>
    <w:rsid w:val="00D00A26"/>
    <w:rsid w:val="00D01643"/>
    <w:rsid w:val="00D02DCA"/>
    <w:rsid w:val="00D05907"/>
    <w:rsid w:val="00D05ACD"/>
    <w:rsid w:val="00D05D2F"/>
    <w:rsid w:val="00D068F8"/>
    <w:rsid w:val="00D06CF7"/>
    <w:rsid w:val="00D077C0"/>
    <w:rsid w:val="00D10797"/>
    <w:rsid w:val="00D10871"/>
    <w:rsid w:val="00D10DF1"/>
    <w:rsid w:val="00D11175"/>
    <w:rsid w:val="00D116EA"/>
    <w:rsid w:val="00D13DB1"/>
    <w:rsid w:val="00D14E40"/>
    <w:rsid w:val="00D14EA3"/>
    <w:rsid w:val="00D15AE1"/>
    <w:rsid w:val="00D15E0F"/>
    <w:rsid w:val="00D16DEA"/>
    <w:rsid w:val="00D17083"/>
    <w:rsid w:val="00D17D7C"/>
    <w:rsid w:val="00D2016C"/>
    <w:rsid w:val="00D201E6"/>
    <w:rsid w:val="00D2205D"/>
    <w:rsid w:val="00D226FE"/>
    <w:rsid w:val="00D23CC9"/>
    <w:rsid w:val="00D2528D"/>
    <w:rsid w:val="00D268BA"/>
    <w:rsid w:val="00D26BAB"/>
    <w:rsid w:val="00D26EE5"/>
    <w:rsid w:val="00D275F9"/>
    <w:rsid w:val="00D27CB5"/>
    <w:rsid w:val="00D27F67"/>
    <w:rsid w:val="00D33018"/>
    <w:rsid w:val="00D334E2"/>
    <w:rsid w:val="00D33B0A"/>
    <w:rsid w:val="00D34178"/>
    <w:rsid w:val="00D3474D"/>
    <w:rsid w:val="00D350D7"/>
    <w:rsid w:val="00D35163"/>
    <w:rsid w:val="00D360BF"/>
    <w:rsid w:val="00D36F85"/>
    <w:rsid w:val="00D371B3"/>
    <w:rsid w:val="00D37470"/>
    <w:rsid w:val="00D400DE"/>
    <w:rsid w:val="00D404C7"/>
    <w:rsid w:val="00D41703"/>
    <w:rsid w:val="00D41C8C"/>
    <w:rsid w:val="00D43A1D"/>
    <w:rsid w:val="00D44362"/>
    <w:rsid w:val="00D44964"/>
    <w:rsid w:val="00D46031"/>
    <w:rsid w:val="00D465A5"/>
    <w:rsid w:val="00D46877"/>
    <w:rsid w:val="00D471A8"/>
    <w:rsid w:val="00D50051"/>
    <w:rsid w:val="00D51076"/>
    <w:rsid w:val="00D51BC3"/>
    <w:rsid w:val="00D52202"/>
    <w:rsid w:val="00D52529"/>
    <w:rsid w:val="00D53CE4"/>
    <w:rsid w:val="00D54670"/>
    <w:rsid w:val="00D54A05"/>
    <w:rsid w:val="00D54D58"/>
    <w:rsid w:val="00D558CC"/>
    <w:rsid w:val="00D559A6"/>
    <w:rsid w:val="00D55E69"/>
    <w:rsid w:val="00D567A4"/>
    <w:rsid w:val="00D61017"/>
    <w:rsid w:val="00D61373"/>
    <w:rsid w:val="00D624EA"/>
    <w:rsid w:val="00D6409B"/>
    <w:rsid w:val="00D642A5"/>
    <w:rsid w:val="00D64CDB"/>
    <w:rsid w:val="00D653A5"/>
    <w:rsid w:val="00D6598C"/>
    <w:rsid w:val="00D65D4C"/>
    <w:rsid w:val="00D66E87"/>
    <w:rsid w:val="00D670C3"/>
    <w:rsid w:val="00D6794B"/>
    <w:rsid w:val="00D67FD1"/>
    <w:rsid w:val="00D70ED9"/>
    <w:rsid w:val="00D7174F"/>
    <w:rsid w:val="00D71779"/>
    <w:rsid w:val="00D728E4"/>
    <w:rsid w:val="00D734FA"/>
    <w:rsid w:val="00D776A2"/>
    <w:rsid w:val="00D806BF"/>
    <w:rsid w:val="00D8074A"/>
    <w:rsid w:val="00D808B4"/>
    <w:rsid w:val="00D80DB6"/>
    <w:rsid w:val="00D8113C"/>
    <w:rsid w:val="00D81ACC"/>
    <w:rsid w:val="00D81B9F"/>
    <w:rsid w:val="00D82D8E"/>
    <w:rsid w:val="00D832E4"/>
    <w:rsid w:val="00D85103"/>
    <w:rsid w:val="00D858F6"/>
    <w:rsid w:val="00D85968"/>
    <w:rsid w:val="00D8674E"/>
    <w:rsid w:val="00D874D8"/>
    <w:rsid w:val="00D87B34"/>
    <w:rsid w:val="00D90CBB"/>
    <w:rsid w:val="00D910D4"/>
    <w:rsid w:val="00D921A1"/>
    <w:rsid w:val="00D923C4"/>
    <w:rsid w:val="00D92432"/>
    <w:rsid w:val="00D927CE"/>
    <w:rsid w:val="00D93769"/>
    <w:rsid w:val="00D93838"/>
    <w:rsid w:val="00D93C77"/>
    <w:rsid w:val="00D94096"/>
    <w:rsid w:val="00D971FD"/>
    <w:rsid w:val="00D97425"/>
    <w:rsid w:val="00D97E7E"/>
    <w:rsid w:val="00DA03EF"/>
    <w:rsid w:val="00DA0CE5"/>
    <w:rsid w:val="00DA1135"/>
    <w:rsid w:val="00DA118B"/>
    <w:rsid w:val="00DA1ED1"/>
    <w:rsid w:val="00DA26E7"/>
    <w:rsid w:val="00DA31A2"/>
    <w:rsid w:val="00DA4E45"/>
    <w:rsid w:val="00DA5024"/>
    <w:rsid w:val="00DA5128"/>
    <w:rsid w:val="00DA5579"/>
    <w:rsid w:val="00DA5667"/>
    <w:rsid w:val="00DA58B3"/>
    <w:rsid w:val="00DA6078"/>
    <w:rsid w:val="00DA6B61"/>
    <w:rsid w:val="00DA7305"/>
    <w:rsid w:val="00DA7936"/>
    <w:rsid w:val="00DB0AB8"/>
    <w:rsid w:val="00DB0E57"/>
    <w:rsid w:val="00DB27EE"/>
    <w:rsid w:val="00DB4057"/>
    <w:rsid w:val="00DB5631"/>
    <w:rsid w:val="00DB79E2"/>
    <w:rsid w:val="00DC06B5"/>
    <w:rsid w:val="00DC09D9"/>
    <w:rsid w:val="00DC0CBA"/>
    <w:rsid w:val="00DC1B3C"/>
    <w:rsid w:val="00DC3ECE"/>
    <w:rsid w:val="00DC4D16"/>
    <w:rsid w:val="00DC4D7A"/>
    <w:rsid w:val="00DC4EE4"/>
    <w:rsid w:val="00DC519F"/>
    <w:rsid w:val="00DC52B0"/>
    <w:rsid w:val="00DC6111"/>
    <w:rsid w:val="00DC69B1"/>
    <w:rsid w:val="00DC7095"/>
    <w:rsid w:val="00DC732A"/>
    <w:rsid w:val="00DC750B"/>
    <w:rsid w:val="00DC765C"/>
    <w:rsid w:val="00DC77FA"/>
    <w:rsid w:val="00DD01D3"/>
    <w:rsid w:val="00DD042D"/>
    <w:rsid w:val="00DD1E64"/>
    <w:rsid w:val="00DD3B2A"/>
    <w:rsid w:val="00DD4B54"/>
    <w:rsid w:val="00DD522C"/>
    <w:rsid w:val="00DD53EF"/>
    <w:rsid w:val="00DD59E6"/>
    <w:rsid w:val="00DD6959"/>
    <w:rsid w:val="00DD69F6"/>
    <w:rsid w:val="00DD78A0"/>
    <w:rsid w:val="00DE07F4"/>
    <w:rsid w:val="00DE1205"/>
    <w:rsid w:val="00DE17AE"/>
    <w:rsid w:val="00DE1D7D"/>
    <w:rsid w:val="00DE2D75"/>
    <w:rsid w:val="00DE3058"/>
    <w:rsid w:val="00DE3096"/>
    <w:rsid w:val="00DE394D"/>
    <w:rsid w:val="00DE3C9A"/>
    <w:rsid w:val="00DE3F94"/>
    <w:rsid w:val="00DE6194"/>
    <w:rsid w:val="00DE7643"/>
    <w:rsid w:val="00DE7E17"/>
    <w:rsid w:val="00DE7F23"/>
    <w:rsid w:val="00DF143D"/>
    <w:rsid w:val="00DF165B"/>
    <w:rsid w:val="00DF2B2B"/>
    <w:rsid w:val="00DF37F2"/>
    <w:rsid w:val="00DF3D38"/>
    <w:rsid w:val="00DF4F49"/>
    <w:rsid w:val="00DF51F7"/>
    <w:rsid w:val="00DF53D7"/>
    <w:rsid w:val="00DF5464"/>
    <w:rsid w:val="00DF55C3"/>
    <w:rsid w:val="00DF565A"/>
    <w:rsid w:val="00DF5B82"/>
    <w:rsid w:val="00DF7EAD"/>
    <w:rsid w:val="00E007A9"/>
    <w:rsid w:val="00E00B37"/>
    <w:rsid w:val="00E01202"/>
    <w:rsid w:val="00E027C9"/>
    <w:rsid w:val="00E03D50"/>
    <w:rsid w:val="00E03EBA"/>
    <w:rsid w:val="00E0517B"/>
    <w:rsid w:val="00E05BE9"/>
    <w:rsid w:val="00E079E6"/>
    <w:rsid w:val="00E07A59"/>
    <w:rsid w:val="00E11DEC"/>
    <w:rsid w:val="00E12225"/>
    <w:rsid w:val="00E12A36"/>
    <w:rsid w:val="00E12C9A"/>
    <w:rsid w:val="00E135D2"/>
    <w:rsid w:val="00E13753"/>
    <w:rsid w:val="00E13808"/>
    <w:rsid w:val="00E148FC"/>
    <w:rsid w:val="00E15C1D"/>
    <w:rsid w:val="00E17515"/>
    <w:rsid w:val="00E177E0"/>
    <w:rsid w:val="00E21902"/>
    <w:rsid w:val="00E21BA6"/>
    <w:rsid w:val="00E22FF3"/>
    <w:rsid w:val="00E257CE"/>
    <w:rsid w:val="00E25AF1"/>
    <w:rsid w:val="00E26212"/>
    <w:rsid w:val="00E263F2"/>
    <w:rsid w:val="00E268E3"/>
    <w:rsid w:val="00E26F28"/>
    <w:rsid w:val="00E26F87"/>
    <w:rsid w:val="00E30D79"/>
    <w:rsid w:val="00E325CE"/>
    <w:rsid w:val="00E32A3A"/>
    <w:rsid w:val="00E33868"/>
    <w:rsid w:val="00E3442E"/>
    <w:rsid w:val="00E345C7"/>
    <w:rsid w:val="00E345CE"/>
    <w:rsid w:val="00E34997"/>
    <w:rsid w:val="00E34E8A"/>
    <w:rsid w:val="00E3582C"/>
    <w:rsid w:val="00E36A8B"/>
    <w:rsid w:val="00E36EAB"/>
    <w:rsid w:val="00E37435"/>
    <w:rsid w:val="00E37546"/>
    <w:rsid w:val="00E402B5"/>
    <w:rsid w:val="00E40462"/>
    <w:rsid w:val="00E40571"/>
    <w:rsid w:val="00E41350"/>
    <w:rsid w:val="00E41CB8"/>
    <w:rsid w:val="00E420AC"/>
    <w:rsid w:val="00E43306"/>
    <w:rsid w:val="00E43D78"/>
    <w:rsid w:val="00E4431D"/>
    <w:rsid w:val="00E4673F"/>
    <w:rsid w:val="00E46EEB"/>
    <w:rsid w:val="00E47135"/>
    <w:rsid w:val="00E52168"/>
    <w:rsid w:val="00E5332D"/>
    <w:rsid w:val="00E53B89"/>
    <w:rsid w:val="00E54482"/>
    <w:rsid w:val="00E54DFF"/>
    <w:rsid w:val="00E55373"/>
    <w:rsid w:val="00E55773"/>
    <w:rsid w:val="00E55D4D"/>
    <w:rsid w:val="00E57892"/>
    <w:rsid w:val="00E57CF4"/>
    <w:rsid w:val="00E60559"/>
    <w:rsid w:val="00E62187"/>
    <w:rsid w:val="00E621BB"/>
    <w:rsid w:val="00E62D72"/>
    <w:rsid w:val="00E63CAC"/>
    <w:rsid w:val="00E65C27"/>
    <w:rsid w:val="00E65FD1"/>
    <w:rsid w:val="00E668AF"/>
    <w:rsid w:val="00E66CC5"/>
    <w:rsid w:val="00E67D31"/>
    <w:rsid w:val="00E70EBB"/>
    <w:rsid w:val="00E72145"/>
    <w:rsid w:val="00E72923"/>
    <w:rsid w:val="00E731A0"/>
    <w:rsid w:val="00E7342D"/>
    <w:rsid w:val="00E73BA7"/>
    <w:rsid w:val="00E75679"/>
    <w:rsid w:val="00E7591E"/>
    <w:rsid w:val="00E75D51"/>
    <w:rsid w:val="00E75E05"/>
    <w:rsid w:val="00E76309"/>
    <w:rsid w:val="00E767F4"/>
    <w:rsid w:val="00E77268"/>
    <w:rsid w:val="00E805E4"/>
    <w:rsid w:val="00E81864"/>
    <w:rsid w:val="00E8210F"/>
    <w:rsid w:val="00E82212"/>
    <w:rsid w:val="00E83365"/>
    <w:rsid w:val="00E83F57"/>
    <w:rsid w:val="00E85723"/>
    <w:rsid w:val="00E858C6"/>
    <w:rsid w:val="00E87967"/>
    <w:rsid w:val="00E87D64"/>
    <w:rsid w:val="00E90A4F"/>
    <w:rsid w:val="00E90DF4"/>
    <w:rsid w:val="00E91192"/>
    <w:rsid w:val="00E91782"/>
    <w:rsid w:val="00E91BDE"/>
    <w:rsid w:val="00E924C3"/>
    <w:rsid w:val="00E924D2"/>
    <w:rsid w:val="00E94D34"/>
    <w:rsid w:val="00EA0899"/>
    <w:rsid w:val="00EA195E"/>
    <w:rsid w:val="00EA26FD"/>
    <w:rsid w:val="00EA3D3C"/>
    <w:rsid w:val="00EA3E5E"/>
    <w:rsid w:val="00EA47A8"/>
    <w:rsid w:val="00EA49B2"/>
    <w:rsid w:val="00EA4B61"/>
    <w:rsid w:val="00EA66BC"/>
    <w:rsid w:val="00EA7A13"/>
    <w:rsid w:val="00EB05EE"/>
    <w:rsid w:val="00EB0738"/>
    <w:rsid w:val="00EB161B"/>
    <w:rsid w:val="00EB1BFD"/>
    <w:rsid w:val="00EB3183"/>
    <w:rsid w:val="00EB31BF"/>
    <w:rsid w:val="00EB3806"/>
    <w:rsid w:val="00EB459E"/>
    <w:rsid w:val="00EB45F7"/>
    <w:rsid w:val="00EB4CC2"/>
    <w:rsid w:val="00EB567B"/>
    <w:rsid w:val="00EB75F5"/>
    <w:rsid w:val="00EC003D"/>
    <w:rsid w:val="00EC02F8"/>
    <w:rsid w:val="00EC1E98"/>
    <w:rsid w:val="00EC234C"/>
    <w:rsid w:val="00EC3614"/>
    <w:rsid w:val="00EC380C"/>
    <w:rsid w:val="00EC3CFA"/>
    <w:rsid w:val="00EC3E16"/>
    <w:rsid w:val="00EC42CD"/>
    <w:rsid w:val="00EC43D7"/>
    <w:rsid w:val="00EC4739"/>
    <w:rsid w:val="00EC489D"/>
    <w:rsid w:val="00EC5F40"/>
    <w:rsid w:val="00ED0528"/>
    <w:rsid w:val="00ED0965"/>
    <w:rsid w:val="00ED1663"/>
    <w:rsid w:val="00ED2700"/>
    <w:rsid w:val="00ED37D1"/>
    <w:rsid w:val="00ED3865"/>
    <w:rsid w:val="00ED3BC9"/>
    <w:rsid w:val="00ED43C4"/>
    <w:rsid w:val="00ED52A7"/>
    <w:rsid w:val="00ED5F37"/>
    <w:rsid w:val="00ED5FB3"/>
    <w:rsid w:val="00ED757D"/>
    <w:rsid w:val="00EE0818"/>
    <w:rsid w:val="00EE0890"/>
    <w:rsid w:val="00EE0DC8"/>
    <w:rsid w:val="00EE11A3"/>
    <w:rsid w:val="00EE163F"/>
    <w:rsid w:val="00EE219E"/>
    <w:rsid w:val="00EE28B5"/>
    <w:rsid w:val="00EE317F"/>
    <w:rsid w:val="00EE495E"/>
    <w:rsid w:val="00EE4D11"/>
    <w:rsid w:val="00EE4E1C"/>
    <w:rsid w:val="00EE5436"/>
    <w:rsid w:val="00EE5AC9"/>
    <w:rsid w:val="00EE686B"/>
    <w:rsid w:val="00EE7437"/>
    <w:rsid w:val="00EF16C1"/>
    <w:rsid w:val="00EF2B71"/>
    <w:rsid w:val="00EF31AA"/>
    <w:rsid w:val="00EF4E78"/>
    <w:rsid w:val="00EF556C"/>
    <w:rsid w:val="00EF6F6F"/>
    <w:rsid w:val="00F01CC9"/>
    <w:rsid w:val="00F029E1"/>
    <w:rsid w:val="00F02A3E"/>
    <w:rsid w:val="00F04211"/>
    <w:rsid w:val="00F05D76"/>
    <w:rsid w:val="00F05F09"/>
    <w:rsid w:val="00F07A46"/>
    <w:rsid w:val="00F109E4"/>
    <w:rsid w:val="00F10E52"/>
    <w:rsid w:val="00F11843"/>
    <w:rsid w:val="00F12052"/>
    <w:rsid w:val="00F125CA"/>
    <w:rsid w:val="00F128E8"/>
    <w:rsid w:val="00F1298D"/>
    <w:rsid w:val="00F14120"/>
    <w:rsid w:val="00F151BD"/>
    <w:rsid w:val="00F1529B"/>
    <w:rsid w:val="00F15BD2"/>
    <w:rsid w:val="00F15F8A"/>
    <w:rsid w:val="00F163EA"/>
    <w:rsid w:val="00F17457"/>
    <w:rsid w:val="00F17638"/>
    <w:rsid w:val="00F200CF"/>
    <w:rsid w:val="00F21CB0"/>
    <w:rsid w:val="00F2203A"/>
    <w:rsid w:val="00F224A3"/>
    <w:rsid w:val="00F23505"/>
    <w:rsid w:val="00F2350D"/>
    <w:rsid w:val="00F23B79"/>
    <w:rsid w:val="00F23C21"/>
    <w:rsid w:val="00F249D0"/>
    <w:rsid w:val="00F2506A"/>
    <w:rsid w:val="00F259E4"/>
    <w:rsid w:val="00F25DEC"/>
    <w:rsid w:val="00F25E9E"/>
    <w:rsid w:val="00F260C8"/>
    <w:rsid w:val="00F26126"/>
    <w:rsid w:val="00F263AB"/>
    <w:rsid w:val="00F26598"/>
    <w:rsid w:val="00F26902"/>
    <w:rsid w:val="00F27688"/>
    <w:rsid w:val="00F30984"/>
    <w:rsid w:val="00F30BEC"/>
    <w:rsid w:val="00F31236"/>
    <w:rsid w:val="00F316F9"/>
    <w:rsid w:val="00F319E4"/>
    <w:rsid w:val="00F31B94"/>
    <w:rsid w:val="00F32C03"/>
    <w:rsid w:val="00F32F06"/>
    <w:rsid w:val="00F33324"/>
    <w:rsid w:val="00F34472"/>
    <w:rsid w:val="00F34805"/>
    <w:rsid w:val="00F34982"/>
    <w:rsid w:val="00F356B4"/>
    <w:rsid w:val="00F35909"/>
    <w:rsid w:val="00F36A01"/>
    <w:rsid w:val="00F4183D"/>
    <w:rsid w:val="00F418F2"/>
    <w:rsid w:val="00F42056"/>
    <w:rsid w:val="00F43DBD"/>
    <w:rsid w:val="00F44B49"/>
    <w:rsid w:val="00F45BE7"/>
    <w:rsid w:val="00F46C31"/>
    <w:rsid w:val="00F46EB2"/>
    <w:rsid w:val="00F47482"/>
    <w:rsid w:val="00F52467"/>
    <w:rsid w:val="00F544DA"/>
    <w:rsid w:val="00F5460F"/>
    <w:rsid w:val="00F54DFA"/>
    <w:rsid w:val="00F557E0"/>
    <w:rsid w:val="00F5644E"/>
    <w:rsid w:val="00F56F07"/>
    <w:rsid w:val="00F60287"/>
    <w:rsid w:val="00F606EC"/>
    <w:rsid w:val="00F62270"/>
    <w:rsid w:val="00F63455"/>
    <w:rsid w:val="00F641A5"/>
    <w:rsid w:val="00F64B6C"/>
    <w:rsid w:val="00F64E1A"/>
    <w:rsid w:val="00F64EF8"/>
    <w:rsid w:val="00F66193"/>
    <w:rsid w:val="00F6652B"/>
    <w:rsid w:val="00F66D0E"/>
    <w:rsid w:val="00F67D6D"/>
    <w:rsid w:val="00F702DE"/>
    <w:rsid w:val="00F71640"/>
    <w:rsid w:val="00F71F84"/>
    <w:rsid w:val="00F72130"/>
    <w:rsid w:val="00F726A4"/>
    <w:rsid w:val="00F73027"/>
    <w:rsid w:val="00F73728"/>
    <w:rsid w:val="00F74111"/>
    <w:rsid w:val="00F74D8D"/>
    <w:rsid w:val="00F7575C"/>
    <w:rsid w:val="00F75FD3"/>
    <w:rsid w:val="00F77141"/>
    <w:rsid w:val="00F808A6"/>
    <w:rsid w:val="00F82107"/>
    <w:rsid w:val="00F82AF2"/>
    <w:rsid w:val="00F84066"/>
    <w:rsid w:val="00F84EB4"/>
    <w:rsid w:val="00F85836"/>
    <w:rsid w:val="00F85EFA"/>
    <w:rsid w:val="00F86852"/>
    <w:rsid w:val="00F87A6E"/>
    <w:rsid w:val="00F9017B"/>
    <w:rsid w:val="00F903CE"/>
    <w:rsid w:val="00F91D8F"/>
    <w:rsid w:val="00F94844"/>
    <w:rsid w:val="00F94929"/>
    <w:rsid w:val="00F9495D"/>
    <w:rsid w:val="00F94A64"/>
    <w:rsid w:val="00F9608E"/>
    <w:rsid w:val="00F96B47"/>
    <w:rsid w:val="00F978F6"/>
    <w:rsid w:val="00F97AA4"/>
    <w:rsid w:val="00F97C19"/>
    <w:rsid w:val="00FA0B69"/>
    <w:rsid w:val="00FA0F4E"/>
    <w:rsid w:val="00FA1188"/>
    <w:rsid w:val="00FA14D5"/>
    <w:rsid w:val="00FA1970"/>
    <w:rsid w:val="00FA39C8"/>
    <w:rsid w:val="00FA3B2B"/>
    <w:rsid w:val="00FA490D"/>
    <w:rsid w:val="00FA522B"/>
    <w:rsid w:val="00FA6953"/>
    <w:rsid w:val="00FA6C2A"/>
    <w:rsid w:val="00FA7DF7"/>
    <w:rsid w:val="00FB064E"/>
    <w:rsid w:val="00FB0A71"/>
    <w:rsid w:val="00FB0CC7"/>
    <w:rsid w:val="00FB1E0B"/>
    <w:rsid w:val="00FB2286"/>
    <w:rsid w:val="00FB2A87"/>
    <w:rsid w:val="00FB2F06"/>
    <w:rsid w:val="00FB505C"/>
    <w:rsid w:val="00FB5DE5"/>
    <w:rsid w:val="00FB6AF0"/>
    <w:rsid w:val="00FC03D5"/>
    <w:rsid w:val="00FC0E24"/>
    <w:rsid w:val="00FC31F9"/>
    <w:rsid w:val="00FC34CD"/>
    <w:rsid w:val="00FC37C7"/>
    <w:rsid w:val="00FC3F69"/>
    <w:rsid w:val="00FC40E4"/>
    <w:rsid w:val="00FC6698"/>
    <w:rsid w:val="00FC6949"/>
    <w:rsid w:val="00FC77F1"/>
    <w:rsid w:val="00FC7E58"/>
    <w:rsid w:val="00FD03D2"/>
    <w:rsid w:val="00FD1AC3"/>
    <w:rsid w:val="00FD2B43"/>
    <w:rsid w:val="00FD34F6"/>
    <w:rsid w:val="00FD3AA0"/>
    <w:rsid w:val="00FD43BA"/>
    <w:rsid w:val="00FD44A5"/>
    <w:rsid w:val="00FD5A5E"/>
    <w:rsid w:val="00FD633F"/>
    <w:rsid w:val="00FE10CC"/>
    <w:rsid w:val="00FE273D"/>
    <w:rsid w:val="00FE3249"/>
    <w:rsid w:val="00FE352C"/>
    <w:rsid w:val="00FE3EA2"/>
    <w:rsid w:val="00FE480D"/>
    <w:rsid w:val="00FE507F"/>
    <w:rsid w:val="00FE5BA2"/>
    <w:rsid w:val="00FE6213"/>
    <w:rsid w:val="00FE6742"/>
    <w:rsid w:val="00FE674C"/>
    <w:rsid w:val="00FE6763"/>
    <w:rsid w:val="00FE679C"/>
    <w:rsid w:val="00FE7097"/>
    <w:rsid w:val="00FE7DFF"/>
    <w:rsid w:val="00FF256E"/>
    <w:rsid w:val="00FF271A"/>
    <w:rsid w:val="00FF35F7"/>
    <w:rsid w:val="00FF3E12"/>
    <w:rsid w:val="00FF46DC"/>
    <w:rsid w:val="00FF499D"/>
    <w:rsid w:val="00FF4DB3"/>
    <w:rsid w:val="00FF5210"/>
    <w:rsid w:val="00FF538E"/>
    <w:rsid w:val="00FF54BE"/>
    <w:rsid w:val="00FF5CE5"/>
    <w:rsid w:val="00FF6DBE"/>
    <w:rsid w:val="00FF6FDE"/>
    <w:rsid w:val="00FF766A"/>
    <w:rsid w:val="0346D22E"/>
    <w:rsid w:val="0349F026"/>
    <w:rsid w:val="03844BAC"/>
    <w:rsid w:val="0469ADA5"/>
    <w:rsid w:val="0701C121"/>
    <w:rsid w:val="0F6F2AE9"/>
    <w:rsid w:val="1041D7F9"/>
    <w:rsid w:val="13210B72"/>
    <w:rsid w:val="142973AF"/>
    <w:rsid w:val="15C77B09"/>
    <w:rsid w:val="17B37A95"/>
    <w:rsid w:val="18010283"/>
    <w:rsid w:val="18FCE4D2"/>
    <w:rsid w:val="1928500F"/>
    <w:rsid w:val="19BDF3B6"/>
    <w:rsid w:val="19EC37E5"/>
    <w:rsid w:val="1AFDADC4"/>
    <w:rsid w:val="1B1DBAEA"/>
    <w:rsid w:val="1B61B950"/>
    <w:rsid w:val="1C517058"/>
    <w:rsid w:val="1CB2D60E"/>
    <w:rsid w:val="1F4EC0A4"/>
    <w:rsid w:val="20D7C2DD"/>
    <w:rsid w:val="2257DFBD"/>
    <w:rsid w:val="22BA8483"/>
    <w:rsid w:val="24D429D1"/>
    <w:rsid w:val="2577EA7E"/>
    <w:rsid w:val="26E4EA01"/>
    <w:rsid w:val="2829CEBF"/>
    <w:rsid w:val="282E201B"/>
    <w:rsid w:val="28392168"/>
    <w:rsid w:val="28A41923"/>
    <w:rsid w:val="290AB093"/>
    <w:rsid w:val="29A54D09"/>
    <w:rsid w:val="29EDA332"/>
    <w:rsid w:val="2B9AAE6A"/>
    <w:rsid w:val="2C4AA95E"/>
    <w:rsid w:val="2CAEBCF7"/>
    <w:rsid w:val="2DF09E3E"/>
    <w:rsid w:val="2E322F44"/>
    <w:rsid w:val="2E4B39D6"/>
    <w:rsid w:val="305F1BAF"/>
    <w:rsid w:val="30963AE2"/>
    <w:rsid w:val="337DE6F5"/>
    <w:rsid w:val="34020983"/>
    <w:rsid w:val="3424F844"/>
    <w:rsid w:val="34789A54"/>
    <w:rsid w:val="365D37FB"/>
    <w:rsid w:val="36E910FE"/>
    <w:rsid w:val="3719DFE7"/>
    <w:rsid w:val="37B18280"/>
    <w:rsid w:val="3865CB8C"/>
    <w:rsid w:val="38891432"/>
    <w:rsid w:val="391B6F35"/>
    <w:rsid w:val="3AC4FCC7"/>
    <w:rsid w:val="3ADDB125"/>
    <w:rsid w:val="3B680B0A"/>
    <w:rsid w:val="3CAE3D82"/>
    <w:rsid w:val="3D435544"/>
    <w:rsid w:val="3D54901B"/>
    <w:rsid w:val="3F739FCB"/>
    <w:rsid w:val="3FF559B4"/>
    <w:rsid w:val="41D8EC18"/>
    <w:rsid w:val="42E87985"/>
    <w:rsid w:val="43A8DCFE"/>
    <w:rsid w:val="43B296C8"/>
    <w:rsid w:val="47959C17"/>
    <w:rsid w:val="47D3E1E8"/>
    <w:rsid w:val="4C4625A0"/>
    <w:rsid w:val="4F637010"/>
    <w:rsid w:val="54A35528"/>
    <w:rsid w:val="54DDDA3E"/>
    <w:rsid w:val="5524A828"/>
    <w:rsid w:val="5735514B"/>
    <w:rsid w:val="58182B4D"/>
    <w:rsid w:val="58495291"/>
    <w:rsid w:val="59B3FBAE"/>
    <w:rsid w:val="5B23D183"/>
    <w:rsid w:val="5CDE6000"/>
    <w:rsid w:val="5E310F11"/>
    <w:rsid w:val="5F0B6D39"/>
    <w:rsid w:val="5F0F5215"/>
    <w:rsid w:val="612E828F"/>
    <w:rsid w:val="63BD96A3"/>
    <w:rsid w:val="66586F2B"/>
    <w:rsid w:val="6C27CB7A"/>
    <w:rsid w:val="6D399BB0"/>
    <w:rsid w:val="6DDC3D3F"/>
    <w:rsid w:val="6DF9332F"/>
    <w:rsid w:val="7174F443"/>
    <w:rsid w:val="72CEBCA3"/>
    <w:rsid w:val="74073585"/>
    <w:rsid w:val="74C48E72"/>
    <w:rsid w:val="74CF9CBC"/>
    <w:rsid w:val="79F186A2"/>
    <w:rsid w:val="7CDAAEA1"/>
    <w:rsid w:val="7CEF1BDD"/>
    <w:rsid w:val="7E1EE92D"/>
    <w:rsid w:val="7E3E1808"/>
    <w:rsid w:val="7E767F02"/>
    <w:rsid w:val="7E99FA8C"/>
    <w:rsid w:val="7F6A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A3441"/>
  <w15:docId w15:val="{5FF8F913-FD84-4647-ADF4-408931C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C9"/>
    <w:pPr>
      <w:spacing w:after="240"/>
      <w:jc w:val="both"/>
    </w:pPr>
    <w:rPr>
      <w:rFonts w:ascii="Arial" w:hAnsi="Arial"/>
      <w:sz w:val="22"/>
      <w:lang w:eastAsia="en-US"/>
    </w:rPr>
  </w:style>
  <w:style w:type="paragraph" w:styleId="Heading1">
    <w:name w:val="heading 1"/>
    <w:basedOn w:val="Normal"/>
    <w:next w:val="Normal"/>
    <w:link w:val="Heading1Char"/>
    <w:qFormat/>
    <w:rsid w:val="00B135C9"/>
    <w:pPr>
      <w:keepNext/>
      <w:spacing w:before="240" w:after="60"/>
      <w:outlineLvl w:val="0"/>
    </w:pPr>
    <w:rPr>
      <w:b/>
      <w:kern w:val="28"/>
      <w:sz w:val="28"/>
    </w:rPr>
  </w:style>
  <w:style w:type="paragraph" w:styleId="Heading2">
    <w:name w:val="heading 2"/>
    <w:basedOn w:val="Normal"/>
    <w:next w:val="Normal"/>
    <w:link w:val="Heading2Char"/>
    <w:qFormat/>
    <w:rsid w:val="00B135C9"/>
    <w:pPr>
      <w:keepNext/>
      <w:spacing w:before="240" w:after="60"/>
      <w:outlineLvl w:val="1"/>
    </w:pPr>
    <w:rPr>
      <w:b/>
      <w:i/>
      <w:sz w:val="24"/>
    </w:rPr>
  </w:style>
  <w:style w:type="paragraph" w:styleId="Heading3">
    <w:name w:val="heading 3"/>
    <w:basedOn w:val="Normal"/>
    <w:next w:val="Normal"/>
    <w:link w:val="Heading3Char"/>
    <w:qFormat/>
    <w:rsid w:val="00B135C9"/>
    <w:pPr>
      <w:keepNext/>
      <w:spacing w:before="240" w:after="60"/>
      <w:outlineLvl w:val="2"/>
    </w:pPr>
    <w:rPr>
      <w:sz w:val="24"/>
    </w:rPr>
  </w:style>
  <w:style w:type="paragraph" w:styleId="Heading4">
    <w:name w:val="heading 4"/>
    <w:basedOn w:val="Normal"/>
    <w:next w:val="Normal"/>
    <w:qFormat/>
    <w:rsid w:val="00B135C9"/>
    <w:pPr>
      <w:keepNext/>
      <w:spacing w:before="240" w:after="60"/>
      <w:outlineLvl w:val="3"/>
    </w:pPr>
    <w:rPr>
      <w:b/>
      <w:sz w:val="24"/>
    </w:rPr>
  </w:style>
  <w:style w:type="paragraph" w:styleId="Heading5">
    <w:name w:val="heading 5"/>
    <w:basedOn w:val="Normal"/>
    <w:next w:val="Normal"/>
    <w:link w:val="Heading5Char"/>
    <w:qFormat/>
    <w:rsid w:val="00B135C9"/>
    <w:pPr>
      <w:spacing w:before="240" w:after="60"/>
      <w:outlineLvl w:val="4"/>
    </w:pPr>
  </w:style>
  <w:style w:type="paragraph" w:styleId="Heading6">
    <w:name w:val="heading 6"/>
    <w:basedOn w:val="Normal"/>
    <w:next w:val="Normal"/>
    <w:link w:val="Heading6Char"/>
    <w:qFormat/>
    <w:rsid w:val="00B135C9"/>
    <w:pPr>
      <w:spacing w:before="240" w:after="60"/>
      <w:outlineLvl w:val="5"/>
    </w:pPr>
    <w:rPr>
      <w:i/>
    </w:rPr>
  </w:style>
  <w:style w:type="paragraph" w:styleId="Heading7">
    <w:name w:val="heading 7"/>
    <w:basedOn w:val="Normal"/>
    <w:next w:val="Normal"/>
    <w:link w:val="Heading7Char"/>
    <w:qFormat/>
    <w:rsid w:val="00B135C9"/>
    <w:pPr>
      <w:spacing w:before="240" w:after="60"/>
      <w:outlineLvl w:val="6"/>
    </w:pPr>
  </w:style>
  <w:style w:type="paragraph" w:styleId="Heading8">
    <w:name w:val="heading 8"/>
    <w:basedOn w:val="Normal"/>
    <w:next w:val="Normal"/>
    <w:link w:val="Heading8Char"/>
    <w:qFormat/>
    <w:rsid w:val="00B135C9"/>
    <w:pPr>
      <w:spacing w:before="240" w:after="60"/>
      <w:outlineLvl w:val="7"/>
    </w:pPr>
    <w:rPr>
      <w:i/>
    </w:rPr>
  </w:style>
  <w:style w:type="paragraph" w:styleId="Heading9">
    <w:name w:val="heading 9"/>
    <w:basedOn w:val="Normal"/>
    <w:next w:val="Normal"/>
    <w:link w:val="Heading9Char"/>
    <w:qFormat/>
    <w:rsid w:val="00B135C9"/>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35C9"/>
    <w:rPr>
      <w:rFonts w:ascii="Arial" w:hAnsi="Arial"/>
      <w:b/>
      <w:kern w:val="28"/>
      <w:sz w:val="28"/>
      <w:lang w:eastAsia="en-US"/>
    </w:rPr>
  </w:style>
  <w:style w:type="character" w:customStyle="1" w:styleId="Heading2Char">
    <w:name w:val="Heading 2 Char"/>
    <w:link w:val="Heading2"/>
    <w:rsid w:val="00B135C9"/>
    <w:rPr>
      <w:rFonts w:ascii="Arial" w:hAnsi="Arial"/>
      <w:b/>
      <w:i/>
      <w:sz w:val="24"/>
      <w:lang w:eastAsia="en-US"/>
    </w:rPr>
  </w:style>
  <w:style w:type="character" w:customStyle="1" w:styleId="Heading3Char">
    <w:name w:val="Heading 3 Char"/>
    <w:link w:val="Heading3"/>
    <w:rsid w:val="00B135C9"/>
    <w:rPr>
      <w:rFonts w:ascii="Arial" w:hAnsi="Arial"/>
      <w:sz w:val="24"/>
      <w:lang w:eastAsia="en-US"/>
    </w:rPr>
  </w:style>
  <w:style w:type="character" w:customStyle="1" w:styleId="Heading5Char">
    <w:name w:val="Heading 5 Char"/>
    <w:link w:val="Heading5"/>
    <w:rsid w:val="00B135C9"/>
    <w:rPr>
      <w:rFonts w:ascii="Arial" w:hAnsi="Arial"/>
      <w:sz w:val="22"/>
      <w:lang w:eastAsia="en-US"/>
    </w:rPr>
  </w:style>
  <w:style w:type="character" w:customStyle="1" w:styleId="Heading6Char">
    <w:name w:val="Heading 6 Char"/>
    <w:link w:val="Heading6"/>
    <w:rsid w:val="00B135C9"/>
    <w:rPr>
      <w:rFonts w:ascii="Arial" w:hAnsi="Arial"/>
      <w:i/>
      <w:sz w:val="22"/>
      <w:lang w:eastAsia="en-US"/>
    </w:rPr>
  </w:style>
  <w:style w:type="character" w:customStyle="1" w:styleId="Heading7Char">
    <w:name w:val="Heading 7 Char"/>
    <w:link w:val="Heading7"/>
    <w:rsid w:val="00B135C9"/>
    <w:rPr>
      <w:rFonts w:ascii="Arial" w:hAnsi="Arial"/>
      <w:sz w:val="22"/>
      <w:lang w:eastAsia="en-US"/>
    </w:rPr>
  </w:style>
  <w:style w:type="character" w:customStyle="1" w:styleId="Heading8Char">
    <w:name w:val="Heading 8 Char"/>
    <w:link w:val="Heading8"/>
    <w:rsid w:val="00B135C9"/>
    <w:rPr>
      <w:rFonts w:ascii="Arial" w:hAnsi="Arial"/>
      <w:i/>
      <w:sz w:val="22"/>
      <w:lang w:eastAsia="en-US"/>
    </w:rPr>
  </w:style>
  <w:style w:type="character" w:customStyle="1" w:styleId="Heading9Char">
    <w:name w:val="Heading 9 Char"/>
    <w:link w:val="Heading9"/>
    <w:rsid w:val="00B135C9"/>
    <w:rPr>
      <w:rFonts w:ascii="Arial" w:hAnsi="Arial"/>
      <w:b/>
      <w:i/>
      <w:sz w:val="18"/>
      <w:lang w:eastAsia="en-US"/>
    </w:rPr>
  </w:style>
  <w:style w:type="paragraph" w:styleId="Header">
    <w:name w:val="header"/>
    <w:basedOn w:val="Normal"/>
    <w:link w:val="HeaderChar"/>
    <w:uiPriority w:val="99"/>
    <w:rsid w:val="00B135C9"/>
    <w:pPr>
      <w:tabs>
        <w:tab w:val="center" w:pos="4320"/>
        <w:tab w:val="right" w:pos="8640"/>
      </w:tabs>
    </w:pPr>
  </w:style>
  <w:style w:type="character" w:customStyle="1" w:styleId="HeaderChar">
    <w:name w:val="Header Char"/>
    <w:link w:val="Header"/>
    <w:uiPriority w:val="99"/>
    <w:rsid w:val="00B135C9"/>
    <w:rPr>
      <w:rFonts w:ascii="Arial" w:hAnsi="Arial"/>
      <w:sz w:val="22"/>
      <w:lang w:eastAsia="en-US"/>
    </w:rPr>
  </w:style>
  <w:style w:type="paragraph" w:styleId="Footer">
    <w:name w:val="footer"/>
    <w:basedOn w:val="Normal"/>
    <w:link w:val="FooterChar"/>
    <w:uiPriority w:val="99"/>
    <w:rsid w:val="00B135C9"/>
    <w:pPr>
      <w:tabs>
        <w:tab w:val="center" w:pos="4876"/>
        <w:tab w:val="right" w:pos="9752"/>
      </w:tabs>
    </w:pPr>
    <w:rPr>
      <w:noProof/>
    </w:rPr>
  </w:style>
  <w:style w:type="character" w:customStyle="1" w:styleId="FooterChar">
    <w:name w:val="Footer Char"/>
    <w:link w:val="Footer"/>
    <w:uiPriority w:val="99"/>
    <w:rsid w:val="00B135C9"/>
    <w:rPr>
      <w:rFonts w:ascii="Arial" w:hAnsi="Arial"/>
      <w:noProof/>
      <w:sz w:val="22"/>
      <w:lang w:eastAsia="en-US"/>
    </w:rPr>
  </w:style>
  <w:style w:type="character" w:styleId="PageNumber">
    <w:name w:val="page number"/>
    <w:rsid w:val="00B135C9"/>
    <w:rPr>
      <w:rFonts w:ascii="Arial" w:hAnsi="Arial"/>
      <w:sz w:val="22"/>
    </w:rPr>
  </w:style>
  <w:style w:type="paragraph" w:customStyle="1" w:styleId="Level1">
    <w:name w:val="Level 1"/>
    <w:basedOn w:val="Normal"/>
    <w:uiPriority w:val="99"/>
    <w:qFormat/>
    <w:rsid w:val="00B135C9"/>
    <w:pPr>
      <w:numPr>
        <w:numId w:val="1"/>
      </w:numPr>
    </w:pPr>
  </w:style>
  <w:style w:type="paragraph" w:customStyle="1" w:styleId="Level2">
    <w:name w:val="Level 2"/>
    <w:basedOn w:val="Normal"/>
    <w:link w:val="Level2Char"/>
    <w:uiPriority w:val="99"/>
    <w:qFormat/>
    <w:rsid w:val="00B135C9"/>
    <w:pPr>
      <w:numPr>
        <w:ilvl w:val="1"/>
        <w:numId w:val="1"/>
      </w:numPr>
    </w:pPr>
  </w:style>
  <w:style w:type="paragraph" w:customStyle="1" w:styleId="Level3">
    <w:name w:val="Level 3"/>
    <w:basedOn w:val="Normal"/>
    <w:link w:val="Level3Char"/>
    <w:uiPriority w:val="99"/>
    <w:qFormat/>
    <w:rsid w:val="00B135C9"/>
    <w:pPr>
      <w:numPr>
        <w:ilvl w:val="2"/>
        <w:numId w:val="1"/>
      </w:numPr>
    </w:pPr>
  </w:style>
  <w:style w:type="character" w:customStyle="1" w:styleId="Level3Char">
    <w:name w:val="Level 3 Char"/>
    <w:link w:val="Level3"/>
    <w:uiPriority w:val="99"/>
    <w:rsid w:val="00372FB4"/>
    <w:rPr>
      <w:rFonts w:ascii="Arial" w:hAnsi="Arial"/>
      <w:sz w:val="22"/>
      <w:lang w:eastAsia="en-US"/>
    </w:rPr>
  </w:style>
  <w:style w:type="paragraph" w:customStyle="1" w:styleId="Level4">
    <w:name w:val="Level 4"/>
    <w:basedOn w:val="Normal"/>
    <w:uiPriority w:val="99"/>
    <w:qFormat/>
    <w:rsid w:val="00B135C9"/>
    <w:pPr>
      <w:numPr>
        <w:ilvl w:val="3"/>
        <w:numId w:val="1"/>
      </w:numPr>
    </w:pPr>
  </w:style>
  <w:style w:type="paragraph" w:customStyle="1" w:styleId="Level5">
    <w:name w:val="Level 5"/>
    <w:basedOn w:val="Normal"/>
    <w:uiPriority w:val="99"/>
    <w:qFormat/>
    <w:rsid w:val="00B135C9"/>
    <w:pPr>
      <w:numPr>
        <w:ilvl w:val="4"/>
        <w:numId w:val="1"/>
      </w:numPr>
    </w:pPr>
  </w:style>
  <w:style w:type="paragraph" w:customStyle="1" w:styleId="Level6">
    <w:name w:val="Level 6"/>
    <w:basedOn w:val="Normal"/>
    <w:uiPriority w:val="99"/>
    <w:qFormat/>
    <w:rsid w:val="00B135C9"/>
    <w:pPr>
      <w:numPr>
        <w:ilvl w:val="5"/>
        <w:numId w:val="1"/>
      </w:numPr>
    </w:pPr>
  </w:style>
  <w:style w:type="paragraph" w:customStyle="1" w:styleId="Level7">
    <w:name w:val="Level 7"/>
    <w:basedOn w:val="Normal"/>
    <w:rsid w:val="00B135C9"/>
    <w:pPr>
      <w:numPr>
        <w:ilvl w:val="6"/>
        <w:numId w:val="1"/>
      </w:numPr>
    </w:pPr>
  </w:style>
  <w:style w:type="paragraph" w:customStyle="1" w:styleId="Level8">
    <w:name w:val="Level 8"/>
    <w:basedOn w:val="Normal"/>
    <w:rsid w:val="00B135C9"/>
    <w:pPr>
      <w:numPr>
        <w:ilvl w:val="7"/>
        <w:numId w:val="1"/>
      </w:numPr>
    </w:pPr>
  </w:style>
  <w:style w:type="paragraph" w:customStyle="1" w:styleId="Level9">
    <w:name w:val="Level 9"/>
    <w:basedOn w:val="Normal"/>
    <w:rsid w:val="00B135C9"/>
    <w:pPr>
      <w:numPr>
        <w:ilvl w:val="8"/>
        <w:numId w:val="1"/>
      </w:numPr>
    </w:pPr>
  </w:style>
  <w:style w:type="paragraph" w:customStyle="1" w:styleId="ScheduleLevel1">
    <w:name w:val="Schedule Level 1"/>
    <w:basedOn w:val="Normal"/>
    <w:rsid w:val="00B135C9"/>
    <w:pPr>
      <w:numPr>
        <w:numId w:val="2"/>
      </w:numPr>
    </w:pPr>
  </w:style>
  <w:style w:type="paragraph" w:customStyle="1" w:styleId="ScheduleLevel2">
    <w:name w:val="Schedule Level 2"/>
    <w:basedOn w:val="Normal"/>
    <w:rsid w:val="00B135C9"/>
    <w:pPr>
      <w:numPr>
        <w:ilvl w:val="1"/>
        <w:numId w:val="2"/>
      </w:numPr>
    </w:pPr>
  </w:style>
  <w:style w:type="paragraph" w:customStyle="1" w:styleId="ScheduleLevel3">
    <w:name w:val="Schedule Level 3"/>
    <w:basedOn w:val="Normal"/>
    <w:rsid w:val="00B135C9"/>
    <w:pPr>
      <w:numPr>
        <w:ilvl w:val="2"/>
        <w:numId w:val="2"/>
      </w:numPr>
    </w:pPr>
  </w:style>
  <w:style w:type="paragraph" w:customStyle="1" w:styleId="ScheduleLevel4">
    <w:name w:val="Schedule Level 4"/>
    <w:basedOn w:val="Normal"/>
    <w:link w:val="ScheduleLevel4Char"/>
    <w:rsid w:val="00B135C9"/>
    <w:pPr>
      <w:numPr>
        <w:ilvl w:val="3"/>
        <w:numId w:val="2"/>
      </w:numPr>
    </w:pPr>
  </w:style>
  <w:style w:type="character" w:customStyle="1" w:styleId="ScheduleLevel4Char">
    <w:name w:val="Schedule Level 4 Char"/>
    <w:link w:val="ScheduleLevel4"/>
    <w:rsid w:val="007C3C56"/>
    <w:rPr>
      <w:rFonts w:ascii="Arial" w:hAnsi="Arial"/>
      <w:sz w:val="22"/>
      <w:lang w:eastAsia="en-US"/>
    </w:rPr>
  </w:style>
  <w:style w:type="paragraph" w:customStyle="1" w:styleId="ScheduleLevel5">
    <w:name w:val="Schedule Level 5"/>
    <w:basedOn w:val="Normal"/>
    <w:rsid w:val="00B135C9"/>
    <w:pPr>
      <w:numPr>
        <w:ilvl w:val="4"/>
        <w:numId w:val="2"/>
      </w:numPr>
    </w:pPr>
  </w:style>
  <w:style w:type="paragraph" w:customStyle="1" w:styleId="ScheduleLevel6">
    <w:name w:val="Schedule Level 6"/>
    <w:basedOn w:val="Normal"/>
    <w:rsid w:val="00B135C9"/>
    <w:pPr>
      <w:numPr>
        <w:ilvl w:val="5"/>
        <w:numId w:val="2"/>
      </w:numPr>
    </w:pPr>
  </w:style>
  <w:style w:type="paragraph" w:customStyle="1" w:styleId="ScheduleLevel7">
    <w:name w:val="Schedule Level 7"/>
    <w:basedOn w:val="Normal"/>
    <w:rsid w:val="00B135C9"/>
    <w:pPr>
      <w:numPr>
        <w:ilvl w:val="6"/>
        <w:numId w:val="2"/>
      </w:numPr>
    </w:pPr>
  </w:style>
  <w:style w:type="paragraph" w:customStyle="1" w:styleId="ScheduleLevel8">
    <w:name w:val="Schedule Level 8"/>
    <w:basedOn w:val="Normal"/>
    <w:rsid w:val="00B135C9"/>
    <w:pPr>
      <w:numPr>
        <w:ilvl w:val="7"/>
        <w:numId w:val="2"/>
      </w:numPr>
    </w:pPr>
  </w:style>
  <w:style w:type="paragraph" w:customStyle="1" w:styleId="ScheduleLevel9">
    <w:name w:val="Schedule Level 9"/>
    <w:basedOn w:val="Normal"/>
    <w:rsid w:val="00B135C9"/>
    <w:pPr>
      <w:numPr>
        <w:ilvl w:val="8"/>
        <w:numId w:val="2"/>
      </w:numPr>
    </w:pPr>
  </w:style>
  <w:style w:type="paragraph" w:customStyle="1" w:styleId="ScheduleHeader">
    <w:name w:val="Schedule Header"/>
    <w:basedOn w:val="Normal"/>
    <w:next w:val="Normal"/>
    <w:rsid w:val="00B135C9"/>
    <w:pPr>
      <w:keepNext/>
      <w:jc w:val="center"/>
    </w:pPr>
    <w:rPr>
      <w:b/>
      <w:caps/>
      <w:u w:val="single"/>
    </w:rPr>
  </w:style>
  <w:style w:type="paragraph" w:customStyle="1" w:styleId="Level1Heading">
    <w:name w:val="Level 1 Heading"/>
    <w:basedOn w:val="Level1"/>
    <w:next w:val="Level1"/>
    <w:rsid w:val="00B135C9"/>
    <w:pPr>
      <w:keepNext/>
    </w:pPr>
    <w:rPr>
      <w:b/>
      <w:caps/>
      <w:u w:val="single"/>
    </w:rPr>
  </w:style>
  <w:style w:type="paragraph" w:customStyle="1" w:styleId="Level2Heading">
    <w:name w:val="Level 2 Heading"/>
    <w:basedOn w:val="Level2"/>
    <w:next w:val="Level2"/>
    <w:link w:val="Level2HeadingChar"/>
    <w:rsid w:val="00B135C9"/>
    <w:pPr>
      <w:keepNext/>
    </w:pPr>
    <w:rPr>
      <w:b/>
      <w:u w:val="single"/>
    </w:rPr>
  </w:style>
  <w:style w:type="paragraph" w:customStyle="1" w:styleId="Level3Heading">
    <w:name w:val="Level 3 Heading"/>
    <w:basedOn w:val="Level3"/>
    <w:next w:val="Level3"/>
    <w:rsid w:val="00B135C9"/>
    <w:pPr>
      <w:keepNext/>
    </w:pPr>
    <w:rPr>
      <w:u w:val="single"/>
    </w:rPr>
  </w:style>
  <w:style w:type="paragraph" w:customStyle="1" w:styleId="ScheduleLevel1Heading">
    <w:name w:val="Schedule Level 1 Heading"/>
    <w:basedOn w:val="ScheduleLevel1"/>
    <w:next w:val="ScheduleLevel1"/>
    <w:rsid w:val="00AA1705"/>
    <w:pPr>
      <w:keepNext/>
    </w:pPr>
    <w:rPr>
      <w:b/>
      <w:caps/>
      <w:u w:val="single"/>
    </w:rPr>
  </w:style>
  <w:style w:type="paragraph" w:customStyle="1" w:styleId="ScheduleLevel2Heading">
    <w:name w:val="Schedule Level 2 Heading"/>
    <w:basedOn w:val="ScheduleLevel2"/>
    <w:next w:val="ScheduleLevel2"/>
    <w:rsid w:val="00AA1705"/>
    <w:pPr>
      <w:keepNext/>
    </w:pPr>
    <w:rPr>
      <w:b/>
      <w:u w:val="single"/>
    </w:rPr>
  </w:style>
  <w:style w:type="paragraph" w:customStyle="1" w:styleId="ScheduleLevel3Heading">
    <w:name w:val="Schedule Level 3 Heading"/>
    <w:basedOn w:val="ScheduleLevel3"/>
    <w:next w:val="ScheduleLevel3"/>
    <w:rsid w:val="00B135C9"/>
    <w:pPr>
      <w:keepNext/>
    </w:pPr>
    <w:rPr>
      <w:u w:val="single"/>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qFormat/>
    <w:rsid w:val="007D6EE9"/>
    <w:pPr>
      <w:tabs>
        <w:tab w:val="left" w:pos="284"/>
      </w:tabs>
      <w:spacing w:after="0"/>
      <w:ind w:left="284" w:hanging="284"/>
    </w:pPr>
    <w:rPr>
      <w:rFonts w:cs="Arial"/>
      <w:sz w:val="16"/>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link w:val="FootnoteText"/>
    <w:uiPriority w:val="99"/>
    <w:rsid w:val="009967EA"/>
    <w:rPr>
      <w:rFonts w:ascii="Arial" w:hAnsi="Arial" w:cs="Arial"/>
      <w:sz w:val="16"/>
      <w:lang w:val="en-GB" w:eastAsia="en-GB" w:bidi="ar-SA"/>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link w:val="4GCharCharChar"/>
    <w:uiPriority w:val="99"/>
    <w:qFormat/>
    <w:rsid w:val="007D6EE9"/>
    <w:rPr>
      <w:vertAlign w:val="superscript"/>
    </w:rPr>
  </w:style>
  <w:style w:type="character" w:styleId="Hyperlink">
    <w:name w:val="Hyperlink"/>
    <w:uiPriority w:val="99"/>
    <w:qFormat/>
    <w:rsid w:val="00A2056D"/>
    <w:rPr>
      <w:color w:val="0000FF"/>
      <w:u w:val="single"/>
    </w:rPr>
  </w:style>
  <w:style w:type="paragraph" w:customStyle="1" w:styleId="Body1">
    <w:name w:val="Body 1"/>
    <w:basedOn w:val="Normal"/>
    <w:rsid w:val="00B135C9"/>
    <w:pPr>
      <w:ind w:left="431"/>
    </w:pPr>
  </w:style>
  <w:style w:type="paragraph" w:customStyle="1" w:styleId="Body2">
    <w:name w:val="Body 2"/>
    <w:basedOn w:val="Normal"/>
    <w:rsid w:val="00B135C9"/>
    <w:pPr>
      <w:ind w:left="1077"/>
    </w:pPr>
  </w:style>
  <w:style w:type="paragraph" w:customStyle="1" w:styleId="Body3">
    <w:name w:val="Body 3"/>
    <w:basedOn w:val="Normal"/>
    <w:rsid w:val="00B135C9"/>
    <w:pPr>
      <w:ind w:left="1939"/>
    </w:pPr>
  </w:style>
  <w:style w:type="paragraph" w:customStyle="1" w:styleId="Body4">
    <w:name w:val="Body 4"/>
    <w:basedOn w:val="Normal"/>
    <w:rsid w:val="00B135C9"/>
    <w:pPr>
      <w:ind w:left="2376"/>
    </w:pPr>
  </w:style>
  <w:style w:type="paragraph" w:customStyle="1" w:styleId="Body5">
    <w:name w:val="Body 5"/>
    <w:basedOn w:val="Normal"/>
    <w:rsid w:val="00B135C9"/>
    <w:pPr>
      <w:ind w:left="3022"/>
    </w:pPr>
  </w:style>
  <w:style w:type="paragraph" w:customStyle="1" w:styleId="Body6">
    <w:name w:val="Body 6"/>
    <w:basedOn w:val="Normal"/>
    <w:rsid w:val="00B135C9"/>
    <w:pPr>
      <w:ind w:left="3600"/>
    </w:pPr>
  </w:style>
  <w:style w:type="paragraph" w:customStyle="1" w:styleId="Body7">
    <w:name w:val="Body 7"/>
    <w:basedOn w:val="Normal"/>
    <w:rsid w:val="00B135C9"/>
    <w:pPr>
      <w:ind w:left="3958"/>
    </w:pPr>
  </w:style>
  <w:style w:type="paragraph" w:customStyle="1" w:styleId="Body8">
    <w:name w:val="Body 8"/>
    <w:basedOn w:val="Normal"/>
    <w:rsid w:val="00B135C9"/>
    <w:pPr>
      <w:ind w:left="4321"/>
    </w:pPr>
  </w:style>
  <w:style w:type="paragraph" w:customStyle="1" w:styleId="Body9">
    <w:name w:val="Body 9"/>
    <w:basedOn w:val="Normal"/>
    <w:rsid w:val="00B135C9"/>
    <w:pPr>
      <w:ind w:left="4751"/>
    </w:pPr>
  </w:style>
  <w:style w:type="paragraph" w:customStyle="1" w:styleId="OfficeDetails">
    <w:name w:val="OfficeDetails"/>
    <w:basedOn w:val="Footer"/>
    <w:rsid w:val="00B135C9"/>
    <w:pPr>
      <w:spacing w:after="0"/>
      <w:jc w:val="center"/>
    </w:pPr>
    <w:rPr>
      <w:b/>
      <w:sz w:val="14"/>
      <w:szCs w:val="14"/>
    </w:rPr>
  </w:style>
  <w:style w:type="paragraph" w:styleId="Index4">
    <w:name w:val="index 4"/>
    <w:basedOn w:val="Normal"/>
    <w:next w:val="Normal"/>
    <w:semiHidden/>
    <w:rsid w:val="00617D3F"/>
    <w:pPr>
      <w:adjustRightInd w:val="0"/>
      <w:spacing w:after="0"/>
      <w:ind w:left="800" w:hanging="200"/>
    </w:pPr>
    <w:rPr>
      <w:rFonts w:eastAsia="Arial" w:cs="Arial"/>
      <w:sz w:val="20"/>
      <w:lang w:eastAsia="en-GB"/>
    </w:rPr>
  </w:style>
  <w:style w:type="paragraph" w:styleId="CommentText">
    <w:name w:val="annotation text"/>
    <w:basedOn w:val="Normal"/>
    <w:link w:val="CommentTextChar1"/>
    <w:uiPriority w:val="99"/>
    <w:semiHidden/>
    <w:rsid w:val="00114892"/>
    <w:pPr>
      <w:spacing w:after="0"/>
    </w:pPr>
    <w:rPr>
      <w:rFonts w:cs="Arial"/>
      <w:sz w:val="20"/>
      <w:lang w:eastAsia="en-GB"/>
    </w:rPr>
  </w:style>
  <w:style w:type="character" w:styleId="CommentReference">
    <w:name w:val="annotation reference"/>
    <w:semiHidden/>
    <w:rsid w:val="00617D3F"/>
    <w:rPr>
      <w:rFonts w:cs="Times New Roman"/>
      <w:sz w:val="16"/>
      <w:szCs w:val="16"/>
    </w:rPr>
  </w:style>
  <w:style w:type="table" w:styleId="TableGrid">
    <w:name w:val="Table Grid"/>
    <w:basedOn w:val="TableNormal"/>
    <w:uiPriority w:val="39"/>
    <w:rsid w:val="00B135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rsid w:val="00411F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Level2Char">
    <w:name w:val="Level 2 Char"/>
    <w:link w:val="Level2"/>
    <w:uiPriority w:val="99"/>
    <w:rsid w:val="005A24D5"/>
    <w:rPr>
      <w:rFonts w:ascii="Arial" w:hAnsi="Arial"/>
      <w:sz w:val="22"/>
      <w:lang w:eastAsia="en-US"/>
    </w:rPr>
  </w:style>
  <w:style w:type="character" w:customStyle="1" w:styleId="Level2HeadingChar">
    <w:name w:val="Level 2 Heading Char"/>
    <w:link w:val="Level2Heading"/>
    <w:rsid w:val="005A24D5"/>
    <w:rPr>
      <w:rFonts w:ascii="Arial" w:hAnsi="Arial"/>
      <w:b/>
      <w:sz w:val="22"/>
      <w:u w:val="single"/>
      <w:lang w:eastAsia="en-US"/>
    </w:rPr>
  </w:style>
  <w:style w:type="paragraph" w:styleId="ListParagraph">
    <w:name w:val="List Paragraph"/>
    <w:aliases w:val="F5 List Paragraph,List Paragraph1,List Paragraph11,List Paragraph2,List Paragraph21,List Paragraph3,List Paragraph111,Dot pt,No Spacing1,List Paragraph Char Char Char,Indicator Text,Numbered Para 1,Bullet 1,Bullet Points,MAIN CONTENT,L"/>
    <w:basedOn w:val="Normal"/>
    <w:link w:val="ListParagraphChar"/>
    <w:uiPriority w:val="34"/>
    <w:qFormat/>
    <w:rsid w:val="00364A50"/>
    <w:pPr>
      <w:ind w:left="720"/>
      <w:contextualSpacing/>
    </w:pPr>
  </w:style>
  <w:style w:type="character" w:customStyle="1" w:styleId="CommentTextChar">
    <w:name w:val="Comment Text Char"/>
    <w:basedOn w:val="DefaultParagraphFont"/>
    <w:uiPriority w:val="99"/>
    <w:semiHidden/>
    <w:rsid w:val="00364A50"/>
    <w:rPr>
      <w:rFonts w:ascii="Arial" w:hAnsi="Arial" w:cs="Arial"/>
    </w:rPr>
  </w:style>
  <w:style w:type="paragraph" w:styleId="BodyText">
    <w:name w:val="Body Text"/>
    <w:basedOn w:val="Normal"/>
    <w:link w:val="BodyTextChar"/>
    <w:uiPriority w:val="99"/>
    <w:unhideWhenUsed/>
    <w:rsid w:val="00364A50"/>
    <w:pPr>
      <w:spacing w:after="0"/>
      <w:jc w:val="left"/>
    </w:pPr>
    <w:rPr>
      <w:rFonts w:cs="Arial"/>
      <w:szCs w:val="22"/>
    </w:rPr>
  </w:style>
  <w:style w:type="character" w:customStyle="1" w:styleId="BodyTextChar">
    <w:name w:val="Body Text Char"/>
    <w:basedOn w:val="DefaultParagraphFont"/>
    <w:link w:val="BodyText"/>
    <w:uiPriority w:val="99"/>
    <w:rsid w:val="00364A50"/>
    <w:rPr>
      <w:rFonts w:ascii="Arial" w:hAnsi="Arial" w:cs="Arial"/>
      <w:sz w:val="22"/>
      <w:szCs w:val="22"/>
      <w:lang w:eastAsia="en-US"/>
    </w:rPr>
  </w:style>
  <w:style w:type="paragraph" w:styleId="BodyText2">
    <w:name w:val="Body Text 2"/>
    <w:basedOn w:val="Normal"/>
    <w:link w:val="BodyText2Char"/>
    <w:uiPriority w:val="99"/>
    <w:semiHidden/>
    <w:unhideWhenUsed/>
    <w:rsid w:val="00364A50"/>
    <w:pPr>
      <w:spacing w:after="120" w:line="480" w:lineRule="auto"/>
      <w:jc w:val="left"/>
    </w:pPr>
    <w:rPr>
      <w:sz w:val="24"/>
      <w:szCs w:val="24"/>
      <w:lang w:eastAsia="en-GB"/>
    </w:rPr>
  </w:style>
  <w:style w:type="character" w:customStyle="1" w:styleId="BodyText2Char">
    <w:name w:val="Body Text 2 Char"/>
    <w:basedOn w:val="DefaultParagraphFont"/>
    <w:link w:val="BodyText2"/>
    <w:uiPriority w:val="99"/>
    <w:semiHidden/>
    <w:rsid w:val="00364A50"/>
    <w:rPr>
      <w:rFonts w:ascii="Arial" w:hAnsi="Arial"/>
      <w:sz w:val="24"/>
      <w:szCs w:val="24"/>
    </w:rPr>
  </w:style>
  <w:style w:type="paragraph" w:styleId="BodyTextIndent">
    <w:name w:val="Body Text Indent"/>
    <w:basedOn w:val="Normal"/>
    <w:link w:val="BodyTextIndentChar"/>
    <w:uiPriority w:val="99"/>
    <w:semiHidden/>
    <w:unhideWhenUsed/>
    <w:rsid w:val="00364A50"/>
    <w:pPr>
      <w:spacing w:after="120"/>
      <w:ind w:left="283"/>
      <w:jc w:val="left"/>
    </w:pPr>
    <w:rPr>
      <w:sz w:val="24"/>
      <w:szCs w:val="24"/>
      <w:lang w:eastAsia="en-GB"/>
    </w:rPr>
  </w:style>
  <w:style w:type="character" w:customStyle="1" w:styleId="BodyTextIndentChar">
    <w:name w:val="Body Text Indent Char"/>
    <w:basedOn w:val="DefaultParagraphFont"/>
    <w:link w:val="BodyTextIndent"/>
    <w:uiPriority w:val="99"/>
    <w:semiHidden/>
    <w:rsid w:val="00364A50"/>
    <w:rPr>
      <w:rFonts w:ascii="Arial" w:hAnsi="Arial"/>
      <w:sz w:val="24"/>
      <w:szCs w:val="24"/>
    </w:rPr>
  </w:style>
  <w:style w:type="character" w:styleId="FollowedHyperlink">
    <w:name w:val="FollowedHyperlink"/>
    <w:basedOn w:val="DefaultParagraphFont"/>
    <w:uiPriority w:val="99"/>
    <w:semiHidden/>
    <w:unhideWhenUsed/>
    <w:rsid w:val="00364A50"/>
    <w:rPr>
      <w:color w:val="800080" w:themeColor="followedHyperlink"/>
      <w:u w:val="single"/>
    </w:rPr>
  </w:style>
  <w:style w:type="paragraph" w:styleId="BalloonText">
    <w:name w:val="Balloon Text"/>
    <w:basedOn w:val="Normal"/>
    <w:link w:val="BalloonTextChar"/>
    <w:uiPriority w:val="99"/>
    <w:semiHidden/>
    <w:unhideWhenUsed/>
    <w:rsid w:val="00364A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50"/>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364A50"/>
    <w:pPr>
      <w:spacing w:after="240"/>
    </w:pPr>
    <w:rPr>
      <w:rFonts w:cs="Times New Roman"/>
      <w:b/>
      <w:bCs/>
      <w:lang w:eastAsia="en-US"/>
    </w:rPr>
  </w:style>
  <w:style w:type="character" w:customStyle="1" w:styleId="CommentTextChar1">
    <w:name w:val="Comment Text Char1"/>
    <w:basedOn w:val="DefaultParagraphFont"/>
    <w:link w:val="CommentText"/>
    <w:uiPriority w:val="99"/>
    <w:semiHidden/>
    <w:rsid w:val="00364A50"/>
    <w:rPr>
      <w:rFonts w:ascii="Arial" w:hAnsi="Arial" w:cs="Arial"/>
    </w:rPr>
  </w:style>
  <w:style w:type="character" w:customStyle="1" w:styleId="CommentSubjectChar">
    <w:name w:val="Comment Subject Char"/>
    <w:basedOn w:val="CommentTextChar1"/>
    <w:link w:val="CommentSubject"/>
    <w:semiHidden/>
    <w:rsid w:val="00364A50"/>
    <w:rPr>
      <w:rFonts w:ascii="Arial" w:hAnsi="Arial" w:cs="Arial"/>
      <w:b/>
      <w:bCs/>
      <w:lang w:eastAsia="en-US"/>
    </w:rPr>
  </w:style>
  <w:style w:type="character" w:customStyle="1" w:styleId="ListParagraphChar">
    <w:name w:val="List Paragraph Char"/>
    <w:aliases w:val="F5 List Paragraph Char,List Paragraph1 Char,List Paragraph11 Char,List Paragraph2 Char,List Paragraph21 Char,List Paragraph3 Char,List Paragraph111 Char,Dot pt Char,No Spacing1 Char,List Paragraph Char Char Char Char,Bullet 1 Char"/>
    <w:link w:val="ListParagraph"/>
    <w:uiPriority w:val="34"/>
    <w:qFormat/>
    <w:locked/>
    <w:rsid w:val="00364A50"/>
    <w:rPr>
      <w:rFonts w:ascii="Arial" w:hAnsi="Arial"/>
      <w:sz w:val="22"/>
      <w:lang w:eastAsia="en-US"/>
    </w:rPr>
  </w:style>
  <w:style w:type="character" w:styleId="UnresolvedMention">
    <w:name w:val="Unresolved Mention"/>
    <w:basedOn w:val="DefaultParagraphFont"/>
    <w:uiPriority w:val="99"/>
    <w:semiHidden/>
    <w:unhideWhenUsed/>
    <w:rsid w:val="00364A50"/>
    <w:rPr>
      <w:color w:val="605E5C"/>
      <w:shd w:val="clear" w:color="auto" w:fill="E1DFDD"/>
    </w:rPr>
  </w:style>
  <w:style w:type="character" w:customStyle="1" w:styleId="Level1asHeadingtext">
    <w:name w:val="Level 1 as Heading (text)"/>
    <w:basedOn w:val="DefaultParagraphFont"/>
    <w:rsid w:val="00364A50"/>
    <w:rPr>
      <w:b/>
      <w:bCs/>
    </w:rPr>
  </w:style>
  <w:style w:type="paragraph" w:customStyle="1" w:styleId="Multilevel1">
    <w:name w:val="Multilevel 1"/>
    <w:basedOn w:val="Normal"/>
    <w:rsid w:val="00364A50"/>
    <w:pPr>
      <w:numPr>
        <w:numId w:val="4"/>
      </w:numPr>
      <w:jc w:val="left"/>
    </w:pPr>
    <w:rPr>
      <w:rFonts w:eastAsiaTheme="minorHAnsi" w:cs="Arial"/>
      <w:b/>
      <w:bCs/>
      <w:caps/>
      <w:szCs w:val="22"/>
      <w:lang w:eastAsia="en-GB"/>
    </w:rPr>
  </w:style>
  <w:style w:type="paragraph" w:customStyle="1" w:styleId="Multilevel2">
    <w:name w:val="Multilevel 2"/>
    <w:basedOn w:val="Normal"/>
    <w:rsid w:val="00364A50"/>
    <w:pPr>
      <w:numPr>
        <w:ilvl w:val="1"/>
        <w:numId w:val="4"/>
      </w:numPr>
      <w:spacing w:after="0"/>
      <w:jc w:val="left"/>
    </w:pPr>
    <w:rPr>
      <w:rFonts w:eastAsiaTheme="minorHAnsi" w:cs="Arial"/>
      <w:szCs w:val="22"/>
      <w:lang w:eastAsia="en-GB"/>
    </w:rPr>
  </w:style>
  <w:style w:type="paragraph" w:customStyle="1" w:styleId="Multilevel3">
    <w:name w:val="Multilevel 3"/>
    <w:basedOn w:val="Normal"/>
    <w:rsid w:val="00364A50"/>
    <w:pPr>
      <w:numPr>
        <w:ilvl w:val="2"/>
        <w:numId w:val="4"/>
      </w:numPr>
      <w:spacing w:after="0"/>
      <w:jc w:val="left"/>
    </w:pPr>
    <w:rPr>
      <w:rFonts w:eastAsiaTheme="minorHAnsi" w:cs="Arial"/>
      <w:szCs w:val="22"/>
      <w:lang w:eastAsia="en-GB"/>
    </w:rPr>
  </w:style>
  <w:style w:type="paragraph" w:customStyle="1" w:styleId="Multilevel4">
    <w:name w:val="Multilevel 4"/>
    <w:basedOn w:val="Normal"/>
    <w:rsid w:val="00364A50"/>
    <w:pPr>
      <w:numPr>
        <w:ilvl w:val="3"/>
        <w:numId w:val="4"/>
      </w:numPr>
      <w:spacing w:after="0"/>
      <w:jc w:val="left"/>
    </w:pPr>
    <w:rPr>
      <w:rFonts w:eastAsiaTheme="minorHAnsi" w:cs="Arial"/>
      <w:szCs w:val="22"/>
      <w:lang w:eastAsia="en-GB"/>
    </w:rPr>
  </w:style>
  <w:style w:type="paragraph" w:customStyle="1" w:styleId="Default">
    <w:name w:val="Default"/>
    <w:rsid w:val="00965DBA"/>
    <w:pPr>
      <w:autoSpaceDE w:val="0"/>
      <w:autoSpaceDN w:val="0"/>
      <w:adjustRightInd w:val="0"/>
    </w:pPr>
    <w:rPr>
      <w:rFonts w:ascii="Calibri" w:eastAsiaTheme="minorHAnsi" w:hAnsi="Calibri" w:cs="Calibri"/>
      <w:color w:val="000000"/>
      <w:sz w:val="24"/>
      <w:szCs w:val="24"/>
      <w:lang w:eastAsia="en-US"/>
    </w:rPr>
  </w:style>
  <w:style w:type="paragraph" w:customStyle="1" w:styleId="nil1">
    <w:name w:val="nil1"/>
    <w:basedOn w:val="Normal"/>
    <w:rsid w:val="00742CD4"/>
    <w:pPr>
      <w:numPr>
        <w:numId w:val="6"/>
      </w:numPr>
      <w:spacing w:line="360" w:lineRule="auto"/>
      <w:ind w:left="340" w:hanging="340"/>
      <w:jc w:val="left"/>
    </w:pPr>
    <w:rPr>
      <w:rFonts w:eastAsia="Calibri"/>
      <w:spacing w:val="3"/>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742CD4"/>
    <w:pPr>
      <w:spacing w:after="160" w:line="240" w:lineRule="exact"/>
    </w:pPr>
    <w:rPr>
      <w:rFonts w:ascii="Times New Roman" w:hAnsi="Times New Roman"/>
      <w:sz w:val="20"/>
      <w:vertAlign w:val="superscript"/>
      <w:lang w:eastAsia="en-GB"/>
    </w:rPr>
  </w:style>
  <w:style w:type="paragraph" w:customStyle="1" w:styleId="Paragraph">
    <w:name w:val="Paragraph"/>
    <w:basedOn w:val="Normal"/>
    <w:qFormat/>
    <w:rsid w:val="008962D0"/>
    <w:pPr>
      <w:numPr>
        <w:numId w:val="7"/>
      </w:numPr>
      <w:jc w:val="left"/>
    </w:pPr>
    <w:rPr>
      <w:rFonts w:cs="Arial"/>
      <w:bCs/>
      <w:color w:val="000000" w:themeColor="text1"/>
      <w:sz w:val="26"/>
      <w:szCs w:val="26"/>
    </w:rPr>
  </w:style>
  <w:style w:type="paragraph" w:customStyle="1" w:styleId="Numberlevel1">
    <w:name w:val="Number level 1"/>
    <w:basedOn w:val="Normal"/>
    <w:qFormat/>
    <w:rsid w:val="008962D0"/>
    <w:pPr>
      <w:numPr>
        <w:ilvl w:val="1"/>
        <w:numId w:val="7"/>
      </w:numPr>
      <w:tabs>
        <w:tab w:val="clear" w:pos="710"/>
        <w:tab w:val="num" w:pos="720"/>
      </w:tabs>
      <w:ind w:left="1440" w:hanging="720"/>
      <w:jc w:val="left"/>
    </w:pPr>
    <w:rPr>
      <w:rFonts w:cs="Arial"/>
      <w:bCs/>
      <w:sz w:val="26"/>
      <w:szCs w:val="26"/>
    </w:rPr>
  </w:style>
  <w:style w:type="paragraph" w:customStyle="1" w:styleId="Numberlevel2">
    <w:name w:val="Number level 2"/>
    <w:basedOn w:val="Normal"/>
    <w:qFormat/>
    <w:rsid w:val="008962D0"/>
    <w:pPr>
      <w:numPr>
        <w:ilvl w:val="2"/>
        <w:numId w:val="7"/>
      </w:numPr>
      <w:tabs>
        <w:tab w:val="clear" w:pos="2307"/>
        <w:tab w:val="num" w:pos="2127"/>
      </w:tabs>
      <w:ind w:left="2127" w:hanging="426"/>
      <w:jc w:val="left"/>
    </w:pPr>
    <w:rPr>
      <w:rFonts w:cs="Arial"/>
      <w:bCs/>
      <w:sz w:val="26"/>
      <w:szCs w:val="26"/>
    </w:rPr>
  </w:style>
  <w:style w:type="paragraph" w:styleId="Revision">
    <w:name w:val="Revision"/>
    <w:hidden/>
    <w:uiPriority w:val="99"/>
    <w:semiHidden/>
    <w:rsid w:val="00A4174F"/>
    <w:rPr>
      <w:rFonts w:ascii="Arial" w:hAnsi="Arial"/>
      <w:sz w:val="22"/>
      <w:lang w:eastAsia="en-US"/>
    </w:rPr>
  </w:style>
  <w:style w:type="paragraph" w:customStyle="1" w:styleId="paragraph0">
    <w:name w:val="paragraph"/>
    <w:basedOn w:val="Normal"/>
    <w:rsid w:val="00D66E87"/>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D66E87"/>
  </w:style>
  <w:style w:type="character" w:customStyle="1" w:styleId="eop">
    <w:name w:val="eop"/>
    <w:basedOn w:val="DefaultParagraphFont"/>
    <w:rsid w:val="00D66E87"/>
  </w:style>
  <w:style w:type="character" w:customStyle="1" w:styleId="ui-provider">
    <w:name w:val="ui-provider"/>
    <w:basedOn w:val="DefaultParagraphFont"/>
    <w:rsid w:val="003E6519"/>
  </w:style>
  <w:style w:type="character" w:styleId="Mention">
    <w:name w:val="Mention"/>
    <w:basedOn w:val="DefaultParagraphFont"/>
    <w:uiPriority w:val="99"/>
    <w:unhideWhenUsed/>
    <w:rsid w:val="00D2016C"/>
    <w:rPr>
      <w:color w:val="2B579A"/>
      <w:shd w:val="clear" w:color="auto" w:fill="E6E6E6"/>
    </w:rPr>
  </w:style>
  <w:style w:type="paragraph" w:styleId="NormalWeb">
    <w:name w:val="Normal (Web)"/>
    <w:basedOn w:val="Normal"/>
    <w:uiPriority w:val="99"/>
    <w:semiHidden/>
    <w:unhideWhenUsed/>
    <w:rsid w:val="00F978F6"/>
    <w:rPr>
      <w:rFonts w:ascii="Times New Roman" w:hAnsi="Times New Roman"/>
      <w:sz w:val="24"/>
      <w:szCs w:val="24"/>
    </w:rPr>
  </w:style>
  <w:style w:type="table" w:styleId="GridTable2-Accent1">
    <w:name w:val="Grid Table 2 Accent 1"/>
    <w:basedOn w:val="TableNormal"/>
    <w:uiPriority w:val="47"/>
    <w:rsid w:val="007571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MainNumbering">
    <w:name w:val="Main Numbering"/>
    <w:basedOn w:val="NoList"/>
    <w:rsid w:val="008F4027"/>
    <w:pPr>
      <w:numPr>
        <w:numId w:val="13"/>
      </w:numPr>
    </w:pPr>
  </w:style>
  <w:style w:type="paragraph" w:customStyle="1" w:styleId="list-item">
    <w:name w:val="list-item"/>
    <w:basedOn w:val="Normal"/>
    <w:rsid w:val="00117CCC"/>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2516">
      <w:bodyDiv w:val="1"/>
      <w:marLeft w:val="0"/>
      <w:marRight w:val="0"/>
      <w:marTop w:val="0"/>
      <w:marBottom w:val="0"/>
      <w:divBdr>
        <w:top w:val="none" w:sz="0" w:space="0" w:color="auto"/>
        <w:left w:val="none" w:sz="0" w:space="0" w:color="auto"/>
        <w:bottom w:val="none" w:sz="0" w:space="0" w:color="auto"/>
        <w:right w:val="none" w:sz="0" w:space="0" w:color="auto"/>
      </w:divBdr>
      <w:divsChild>
        <w:div w:id="162163533">
          <w:marLeft w:val="0"/>
          <w:marRight w:val="0"/>
          <w:marTop w:val="0"/>
          <w:marBottom w:val="0"/>
          <w:divBdr>
            <w:top w:val="none" w:sz="0" w:space="0" w:color="auto"/>
            <w:left w:val="none" w:sz="0" w:space="0" w:color="auto"/>
            <w:bottom w:val="none" w:sz="0" w:space="0" w:color="auto"/>
            <w:right w:val="none" w:sz="0" w:space="0" w:color="auto"/>
          </w:divBdr>
          <w:divsChild>
            <w:div w:id="733088842">
              <w:marLeft w:val="0"/>
              <w:marRight w:val="0"/>
              <w:marTop w:val="0"/>
              <w:marBottom w:val="0"/>
              <w:divBdr>
                <w:top w:val="none" w:sz="0" w:space="0" w:color="auto"/>
                <w:left w:val="none" w:sz="0" w:space="0" w:color="auto"/>
                <w:bottom w:val="none" w:sz="0" w:space="0" w:color="auto"/>
                <w:right w:val="none" w:sz="0" w:space="0" w:color="auto"/>
              </w:divBdr>
              <w:divsChild>
                <w:div w:id="253975403">
                  <w:marLeft w:val="0"/>
                  <w:marRight w:val="0"/>
                  <w:marTop w:val="0"/>
                  <w:marBottom w:val="0"/>
                  <w:divBdr>
                    <w:top w:val="none" w:sz="0" w:space="0" w:color="auto"/>
                    <w:left w:val="none" w:sz="0" w:space="0" w:color="auto"/>
                    <w:bottom w:val="none" w:sz="0" w:space="0" w:color="auto"/>
                    <w:right w:val="none" w:sz="0" w:space="0" w:color="auto"/>
                  </w:divBdr>
                  <w:divsChild>
                    <w:div w:id="64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028">
      <w:bodyDiv w:val="1"/>
      <w:marLeft w:val="0"/>
      <w:marRight w:val="0"/>
      <w:marTop w:val="0"/>
      <w:marBottom w:val="0"/>
      <w:divBdr>
        <w:top w:val="none" w:sz="0" w:space="0" w:color="auto"/>
        <w:left w:val="none" w:sz="0" w:space="0" w:color="auto"/>
        <w:bottom w:val="none" w:sz="0" w:space="0" w:color="auto"/>
        <w:right w:val="none" w:sz="0" w:space="0" w:color="auto"/>
      </w:divBdr>
    </w:div>
    <w:div w:id="184565634">
      <w:bodyDiv w:val="1"/>
      <w:marLeft w:val="0"/>
      <w:marRight w:val="0"/>
      <w:marTop w:val="0"/>
      <w:marBottom w:val="0"/>
      <w:divBdr>
        <w:top w:val="none" w:sz="0" w:space="0" w:color="auto"/>
        <w:left w:val="none" w:sz="0" w:space="0" w:color="auto"/>
        <w:bottom w:val="none" w:sz="0" w:space="0" w:color="auto"/>
        <w:right w:val="none" w:sz="0" w:space="0" w:color="auto"/>
      </w:divBdr>
      <w:divsChild>
        <w:div w:id="767314799">
          <w:marLeft w:val="0"/>
          <w:marRight w:val="0"/>
          <w:marTop w:val="0"/>
          <w:marBottom w:val="0"/>
          <w:divBdr>
            <w:top w:val="none" w:sz="0" w:space="0" w:color="auto"/>
            <w:left w:val="none" w:sz="0" w:space="0" w:color="auto"/>
            <w:bottom w:val="none" w:sz="0" w:space="0" w:color="auto"/>
            <w:right w:val="none" w:sz="0" w:space="0" w:color="auto"/>
          </w:divBdr>
          <w:divsChild>
            <w:div w:id="1357460148">
              <w:marLeft w:val="0"/>
              <w:marRight w:val="0"/>
              <w:marTop w:val="0"/>
              <w:marBottom w:val="0"/>
              <w:divBdr>
                <w:top w:val="none" w:sz="0" w:space="0" w:color="auto"/>
                <w:left w:val="none" w:sz="0" w:space="0" w:color="auto"/>
                <w:bottom w:val="none" w:sz="0" w:space="0" w:color="auto"/>
                <w:right w:val="none" w:sz="0" w:space="0" w:color="auto"/>
              </w:divBdr>
              <w:divsChild>
                <w:div w:id="1602909434">
                  <w:marLeft w:val="0"/>
                  <w:marRight w:val="0"/>
                  <w:marTop w:val="0"/>
                  <w:marBottom w:val="0"/>
                  <w:divBdr>
                    <w:top w:val="none" w:sz="0" w:space="0" w:color="auto"/>
                    <w:left w:val="none" w:sz="0" w:space="0" w:color="auto"/>
                    <w:bottom w:val="none" w:sz="0" w:space="0" w:color="auto"/>
                    <w:right w:val="none" w:sz="0" w:space="0" w:color="auto"/>
                  </w:divBdr>
                </w:div>
                <w:div w:id="139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79">
      <w:bodyDiv w:val="1"/>
      <w:marLeft w:val="0"/>
      <w:marRight w:val="0"/>
      <w:marTop w:val="0"/>
      <w:marBottom w:val="0"/>
      <w:divBdr>
        <w:top w:val="none" w:sz="0" w:space="0" w:color="auto"/>
        <w:left w:val="none" w:sz="0" w:space="0" w:color="auto"/>
        <w:bottom w:val="none" w:sz="0" w:space="0" w:color="auto"/>
        <w:right w:val="none" w:sz="0" w:space="0" w:color="auto"/>
      </w:divBdr>
    </w:div>
    <w:div w:id="253561772">
      <w:bodyDiv w:val="1"/>
      <w:marLeft w:val="0"/>
      <w:marRight w:val="0"/>
      <w:marTop w:val="0"/>
      <w:marBottom w:val="0"/>
      <w:divBdr>
        <w:top w:val="none" w:sz="0" w:space="0" w:color="auto"/>
        <w:left w:val="none" w:sz="0" w:space="0" w:color="auto"/>
        <w:bottom w:val="none" w:sz="0" w:space="0" w:color="auto"/>
        <w:right w:val="none" w:sz="0" w:space="0" w:color="auto"/>
      </w:divBdr>
    </w:div>
    <w:div w:id="310603371">
      <w:bodyDiv w:val="1"/>
      <w:marLeft w:val="0"/>
      <w:marRight w:val="0"/>
      <w:marTop w:val="0"/>
      <w:marBottom w:val="0"/>
      <w:divBdr>
        <w:top w:val="none" w:sz="0" w:space="0" w:color="auto"/>
        <w:left w:val="none" w:sz="0" w:space="0" w:color="auto"/>
        <w:bottom w:val="none" w:sz="0" w:space="0" w:color="auto"/>
        <w:right w:val="none" w:sz="0" w:space="0" w:color="auto"/>
      </w:divBdr>
    </w:div>
    <w:div w:id="326594911">
      <w:bodyDiv w:val="1"/>
      <w:marLeft w:val="0"/>
      <w:marRight w:val="0"/>
      <w:marTop w:val="0"/>
      <w:marBottom w:val="0"/>
      <w:divBdr>
        <w:top w:val="none" w:sz="0" w:space="0" w:color="auto"/>
        <w:left w:val="none" w:sz="0" w:space="0" w:color="auto"/>
        <w:bottom w:val="none" w:sz="0" w:space="0" w:color="auto"/>
        <w:right w:val="none" w:sz="0" w:space="0" w:color="auto"/>
      </w:divBdr>
    </w:div>
    <w:div w:id="367921523">
      <w:bodyDiv w:val="1"/>
      <w:marLeft w:val="0"/>
      <w:marRight w:val="0"/>
      <w:marTop w:val="0"/>
      <w:marBottom w:val="0"/>
      <w:divBdr>
        <w:top w:val="none" w:sz="0" w:space="0" w:color="auto"/>
        <w:left w:val="none" w:sz="0" w:space="0" w:color="auto"/>
        <w:bottom w:val="none" w:sz="0" w:space="0" w:color="auto"/>
        <w:right w:val="none" w:sz="0" w:space="0" w:color="auto"/>
      </w:divBdr>
    </w:div>
    <w:div w:id="386031844">
      <w:bodyDiv w:val="1"/>
      <w:marLeft w:val="0"/>
      <w:marRight w:val="0"/>
      <w:marTop w:val="0"/>
      <w:marBottom w:val="0"/>
      <w:divBdr>
        <w:top w:val="none" w:sz="0" w:space="0" w:color="auto"/>
        <w:left w:val="none" w:sz="0" w:space="0" w:color="auto"/>
        <w:bottom w:val="none" w:sz="0" w:space="0" w:color="auto"/>
        <w:right w:val="none" w:sz="0" w:space="0" w:color="auto"/>
      </w:divBdr>
    </w:div>
    <w:div w:id="389888977">
      <w:bodyDiv w:val="1"/>
      <w:marLeft w:val="0"/>
      <w:marRight w:val="0"/>
      <w:marTop w:val="0"/>
      <w:marBottom w:val="0"/>
      <w:divBdr>
        <w:top w:val="none" w:sz="0" w:space="0" w:color="auto"/>
        <w:left w:val="none" w:sz="0" w:space="0" w:color="auto"/>
        <w:bottom w:val="none" w:sz="0" w:space="0" w:color="auto"/>
        <w:right w:val="none" w:sz="0" w:space="0" w:color="auto"/>
      </w:divBdr>
    </w:div>
    <w:div w:id="437257927">
      <w:bodyDiv w:val="1"/>
      <w:marLeft w:val="0"/>
      <w:marRight w:val="0"/>
      <w:marTop w:val="0"/>
      <w:marBottom w:val="0"/>
      <w:divBdr>
        <w:top w:val="none" w:sz="0" w:space="0" w:color="auto"/>
        <w:left w:val="none" w:sz="0" w:space="0" w:color="auto"/>
        <w:bottom w:val="none" w:sz="0" w:space="0" w:color="auto"/>
        <w:right w:val="none" w:sz="0" w:space="0" w:color="auto"/>
      </w:divBdr>
    </w:div>
    <w:div w:id="450126659">
      <w:bodyDiv w:val="1"/>
      <w:marLeft w:val="0"/>
      <w:marRight w:val="0"/>
      <w:marTop w:val="0"/>
      <w:marBottom w:val="0"/>
      <w:divBdr>
        <w:top w:val="none" w:sz="0" w:space="0" w:color="auto"/>
        <w:left w:val="none" w:sz="0" w:space="0" w:color="auto"/>
        <w:bottom w:val="none" w:sz="0" w:space="0" w:color="auto"/>
        <w:right w:val="none" w:sz="0" w:space="0" w:color="auto"/>
      </w:divBdr>
    </w:div>
    <w:div w:id="481966134">
      <w:bodyDiv w:val="1"/>
      <w:marLeft w:val="0"/>
      <w:marRight w:val="0"/>
      <w:marTop w:val="0"/>
      <w:marBottom w:val="0"/>
      <w:divBdr>
        <w:top w:val="none" w:sz="0" w:space="0" w:color="auto"/>
        <w:left w:val="none" w:sz="0" w:space="0" w:color="auto"/>
        <w:bottom w:val="none" w:sz="0" w:space="0" w:color="auto"/>
        <w:right w:val="none" w:sz="0" w:space="0" w:color="auto"/>
      </w:divBdr>
    </w:div>
    <w:div w:id="494803357">
      <w:bodyDiv w:val="1"/>
      <w:marLeft w:val="0"/>
      <w:marRight w:val="0"/>
      <w:marTop w:val="0"/>
      <w:marBottom w:val="0"/>
      <w:divBdr>
        <w:top w:val="none" w:sz="0" w:space="0" w:color="auto"/>
        <w:left w:val="none" w:sz="0" w:space="0" w:color="auto"/>
        <w:bottom w:val="none" w:sz="0" w:space="0" w:color="auto"/>
        <w:right w:val="none" w:sz="0" w:space="0" w:color="auto"/>
      </w:divBdr>
    </w:div>
    <w:div w:id="541940423">
      <w:bodyDiv w:val="1"/>
      <w:marLeft w:val="0"/>
      <w:marRight w:val="0"/>
      <w:marTop w:val="0"/>
      <w:marBottom w:val="0"/>
      <w:divBdr>
        <w:top w:val="none" w:sz="0" w:space="0" w:color="auto"/>
        <w:left w:val="none" w:sz="0" w:space="0" w:color="auto"/>
        <w:bottom w:val="none" w:sz="0" w:space="0" w:color="auto"/>
        <w:right w:val="none" w:sz="0" w:space="0" w:color="auto"/>
      </w:divBdr>
      <w:divsChild>
        <w:div w:id="417483680">
          <w:marLeft w:val="-420"/>
          <w:marRight w:val="0"/>
          <w:marTop w:val="0"/>
          <w:marBottom w:val="0"/>
          <w:divBdr>
            <w:top w:val="none" w:sz="0" w:space="0" w:color="auto"/>
            <w:left w:val="none" w:sz="0" w:space="0" w:color="auto"/>
            <w:bottom w:val="none" w:sz="0" w:space="0" w:color="auto"/>
            <w:right w:val="none" w:sz="0" w:space="0" w:color="auto"/>
          </w:divBdr>
          <w:divsChild>
            <w:div w:id="471796974">
              <w:marLeft w:val="0"/>
              <w:marRight w:val="0"/>
              <w:marTop w:val="0"/>
              <w:marBottom w:val="0"/>
              <w:divBdr>
                <w:top w:val="none" w:sz="0" w:space="0" w:color="auto"/>
                <w:left w:val="none" w:sz="0" w:space="0" w:color="auto"/>
                <w:bottom w:val="none" w:sz="0" w:space="0" w:color="auto"/>
                <w:right w:val="none" w:sz="0" w:space="0" w:color="auto"/>
              </w:divBdr>
              <w:divsChild>
                <w:div w:id="198468839">
                  <w:marLeft w:val="0"/>
                  <w:marRight w:val="0"/>
                  <w:marTop w:val="0"/>
                  <w:marBottom w:val="0"/>
                  <w:divBdr>
                    <w:top w:val="none" w:sz="0" w:space="0" w:color="auto"/>
                    <w:left w:val="none" w:sz="0" w:space="0" w:color="auto"/>
                    <w:bottom w:val="none" w:sz="0" w:space="0" w:color="auto"/>
                    <w:right w:val="none" w:sz="0" w:space="0" w:color="auto"/>
                  </w:divBdr>
                  <w:divsChild>
                    <w:div w:id="1420953083">
                      <w:marLeft w:val="0"/>
                      <w:marRight w:val="0"/>
                      <w:marTop w:val="0"/>
                      <w:marBottom w:val="0"/>
                      <w:divBdr>
                        <w:top w:val="none" w:sz="0" w:space="0" w:color="auto"/>
                        <w:left w:val="none" w:sz="0" w:space="0" w:color="auto"/>
                        <w:bottom w:val="none" w:sz="0" w:space="0" w:color="auto"/>
                        <w:right w:val="none" w:sz="0" w:space="0" w:color="auto"/>
                      </w:divBdr>
                    </w:div>
                    <w:div w:id="17100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1168">
          <w:marLeft w:val="-420"/>
          <w:marRight w:val="0"/>
          <w:marTop w:val="0"/>
          <w:marBottom w:val="0"/>
          <w:divBdr>
            <w:top w:val="none" w:sz="0" w:space="0" w:color="auto"/>
            <w:left w:val="none" w:sz="0" w:space="0" w:color="auto"/>
            <w:bottom w:val="none" w:sz="0" w:space="0" w:color="auto"/>
            <w:right w:val="none" w:sz="0" w:space="0" w:color="auto"/>
          </w:divBdr>
          <w:divsChild>
            <w:div w:id="1457136368">
              <w:marLeft w:val="0"/>
              <w:marRight w:val="0"/>
              <w:marTop w:val="0"/>
              <w:marBottom w:val="0"/>
              <w:divBdr>
                <w:top w:val="none" w:sz="0" w:space="0" w:color="auto"/>
                <w:left w:val="none" w:sz="0" w:space="0" w:color="auto"/>
                <w:bottom w:val="none" w:sz="0" w:space="0" w:color="auto"/>
                <w:right w:val="none" w:sz="0" w:space="0" w:color="auto"/>
              </w:divBdr>
              <w:divsChild>
                <w:div w:id="1003898303">
                  <w:marLeft w:val="0"/>
                  <w:marRight w:val="0"/>
                  <w:marTop w:val="0"/>
                  <w:marBottom w:val="0"/>
                  <w:divBdr>
                    <w:top w:val="none" w:sz="0" w:space="0" w:color="auto"/>
                    <w:left w:val="none" w:sz="0" w:space="0" w:color="auto"/>
                    <w:bottom w:val="none" w:sz="0" w:space="0" w:color="auto"/>
                    <w:right w:val="none" w:sz="0" w:space="0" w:color="auto"/>
                  </w:divBdr>
                  <w:divsChild>
                    <w:div w:id="1747144107">
                      <w:marLeft w:val="0"/>
                      <w:marRight w:val="0"/>
                      <w:marTop w:val="0"/>
                      <w:marBottom w:val="0"/>
                      <w:divBdr>
                        <w:top w:val="none" w:sz="0" w:space="0" w:color="auto"/>
                        <w:left w:val="none" w:sz="0" w:space="0" w:color="auto"/>
                        <w:bottom w:val="none" w:sz="0" w:space="0" w:color="auto"/>
                        <w:right w:val="none" w:sz="0" w:space="0" w:color="auto"/>
                      </w:divBdr>
                    </w:div>
                    <w:div w:id="43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2213">
          <w:marLeft w:val="-420"/>
          <w:marRight w:val="0"/>
          <w:marTop w:val="0"/>
          <w:marBottom w:val="0"/>
          <w:divBdr>
            <w:top w:val="none" w:sz="0" w:space="0" w:color="auto"/>
            <w:left w:val="none" w:sz="0" w:space="0" w:color="auto"/>
            <w:bottom w:val="none" w:sz="0" w:space="0" w:color="auto"/>
            <w:right w:val="none" w:sz="0" w:space="0" w:color="auto"/>
          </w:divBdr>
          <w:divsChild>
            <w:div w:id="924803805">
              <w:marLeft w:val="0"/>
              <w:marRight w:val="0"/>
              <w:marTop w:val="0"/>
              <w:marBottom w:val="0"/>
              <w:divBdr>
                <w:top w:val="none" w:sz="0" w:space="0" w:color="auto"/>
                <w:left w:val="none" w:sz="0" w:space="0" w:color="auto"/>
                <w:bottom w:val="none" w:sz="0" w:space="0" w:color="auto"/>
                <w:right w:val="none" w:sz="0" w:space="0" w:color="auto"/>
              </w:divBdr>
              <w:divsChild>
                <w:div w:id="341860520">
                  <w:marLeft w:val="0"/>
                  <w:marRight w:val="0"/>
                  <w:marTop w:val="0"/>
                  <w:marBottom w:val="0"/>
                  <w:divBdr>
                    <w:top w:val="none" w:sz="0" w:space="0" w:color="auto"/>
                    <w:left w:val="none" w:sz="0" w:space="0" w:color="auto"/>
                    <w:bottom w:val="none" w:sz="0" w:space="0" w:color="auto"/>
                    <w:right w:val="none" w:sz="0" w:space="0" w:color="auto"/>
                  </w:divBdr>
                  <w:divsChild>
                    <w:div w:id="793330183">
                      <w:marLeft w:val="0"/>
                      <w:marRight w:val="0"/>
                      <w:marTop w:val="0"/>
                      <w:marBottom w:val="0"/>
                      <w:divBdr>
                        <w:top w:val="none" w:sz="0" w:space="0" w:color="auto"/>
                        <w:left w:val="none" w:sz="0" w:space="0" w:color="auto"/>
                        <w:bottom w:val="none" w:sz="0" w:space="0" w:color="auto"/>
                        <w:right w:val="none" w:sz="0" w:space="0" w:color="auto"/>
                      </w:divBdr>
                    </w:div>
                    <w:div w:id="13408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4141">
      <w:bodyDiv w:val="1"/>
      <w:marLeft w:val="0"/>
      <w:marRight w:val="0"/>
      <w:marTop w:val="0"/>
      <w:marBottom w:val="0"/>
      <w:divBdr>
        <w:top w:val="none" w:sz="0" w:space="0" w:color="auto"/>
        <w:left w:val="none" w:sz="0" w:space="0" w:color="auto"/>
        <w:bottom w:val="none" w:sz="0" w:space="0" w:color="auto"/>
        <w:right w:val="none" w:sz="0" w:space="0" w:color="auto"/>
      </w:divBdr>
    </w:div>
    <w:div w:id="615525180">
      <w:bodyDiv w:val="1"/>
      <w:marLeft w:val="0"/>
      <w:marRight w:val="0"/>
      <w:marTop w:val="0"/>
      <w:marBottom w:val="0"/>
      <w:divBdr>
        <w:top w:val="none" w:sz="0" w:space="0" w:color="auto"/>
        <w:left w:val="none" w:sz="0" w:space="0" w:color="auto"/>
        <w:bottom w:val="none" w:sz="0" w:space="0" w:color="auto"/>
        <w:right w:val="none" w:sz="0" w:space="0" w:color="auto"/>
      </w:divBdr>
    </w:div>
    <w:div w:id="688339368">
      <w:bodyDiv w:val="1"/>
      <w:marLeft w:val="0"/>
      <w:marRight w:val="0"/>
      <w:marTop w:val="0"/>
      <w:marBottom w:val="0"/>
      <w:divBdr>
        <w:top w:val="none" w:sz="0" w:space="0" w:color="auto"/>
        <w:left w:val="none" w:sz="0" w:space="0" w:color="auto"/>
        <w:bottom w:val="none" w:sz="0" w:space="0" w:color="auto"/>
        <w:right w:val="none" w:sz="0" w:space="0" w:color="auto"/>
      </w:divBdr>
      <w:divsChild>
        <w:div w:id="2058894542">
          <w:marLeft w:val="0"/>
          <w:marRight w:val="0"/>
          <w:marTop w:val="0"/>
          <w:marBottom w:val="0"/>
          <w:divBdr>
            <w:top w:val="none" w:sz="0" w:space="0" w:color="auto"/>
            <w:left w:val="none" w:sz="0" w:space="0" w:color="auto"/>
            <w:bottom w:val="none" w:sz="0" w:space="0" w:color="auto"/>
            <w:right w:val="none" w:sz="0" w:space="0" w:color="auto"/>
          </w:divBdr>
          <w:divsChild>
            <w:div w:id="571082602">
              <w:marLeft w:val="0"/>
              <w:marRight w:val="0"/>
              <w:marTop w:val="0"/>
              <w:marBottom w:val="0"/>
              <w:divBdr>
                <w:top w:val="none" w:sz="0" w:space="0" w:color="auto"/>
                <w:left w:val="none" w:sz="0" w:space="0" w:color="auto"/>
                <w:bottom w:val="none" w:sz="0" w:space="0" w:color="auto"/>
                <w:right w:val="none" w:sz="0" w:space="0" w:color="auto"/>
              </w:divBdr>
              <w:divsChild>
                <w:div w:id="1409576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7516845">
          <w:marLeft w:val="0"/>
          <w:marRight w:val="0"/>
          <w:marTop w:val="0"/>
          <w:marBottom w:val="0"/>
          <w:divBdr>
            <w:top w:val="none" w:sz="0" w:space="0" w:color="auto"/>
            <w:left w:val="none" w:sz="0" w:space="0" w:color="auto"/>
            <w:bottom w:val="none" w:sz="0" w:space="0" w:color="auto"/>
            <w:right w:val="none" w:sz="0" w:space="0" w:color="auto"/>
          </w:divBdr>
          <w:divsChild>
            <w:div w:id="1000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636">
      <w:bodyDiv w:val="1"/>
      <w:marLeft w:val="0"/>
      <w:marRight w:val="0"/>
      <w:marTop w:val="0"/>
      <w:marBottom w:val="0"/>
      <w:divBdr>
        <w:top w:val="none" w:sz="0" w:space="0" w:color="auto"/>
        <w:left w:val="none" w:sz="0" w:space="0" w:color="auto"/>
        <w:bottom w:val="none" w:sz="0" w:space="0" w:color="auto"/>
        <w:right w:val="none" w:sz="0" w:space="0" w:color="auto"/>
      </w:divBdr>
      <w:divsChild>
        <w:div w:id="70390419">
          <w:marLeft w:val="0"/>
          <w:marRight w:val="0"/>
          <w:marTop w:val="0"/>
          <w:marBottom w:val="0"/>
          <w:divBdr>
            <w:top w:val="none" w:sz="0" w:space="0" w:color="auto"/>
            <w:left w:val="none" w:sz="0" w:space="0" w:color="auto"/>
            <w:bottom w:val="none" w:sz="0" w:space="0" w:color="auto"/>
            <w:right w:val="none" w:sz="0" w:space="0" w:color="auto"/>
          </w:divBdr>
          <w:divsChild>
            <w:div w:id="1205941242">
              <w:marLeft w:val="0"/>
              <w:marRight w:val="0"/>
              <w:marTop w:val="0"/>
              <w:marBottom w:val="0"/>
              <w:divBdr>
                <w:top w:val="none" w:sz="0" w:space="0" w:color="auto"/>
                <w:left w:val="none" w:sz="0" w:space="0" w:color="auto"/>
                <w:bottom w:val="none" w:sz="0" w:space="0" w:color="auto"/>
                <w:right w:val="none" w:sz="0" w:space="0" w:color="auto"/>
              </w:divBdr>
              <w:divsChild>
                <w:div w:id="720638122">
                  <w:marLeft w:val="0"/>
                  <w:marRight w:val="0"/>
                  <w:marTop w:val="0"/>
                  <w:marBottom w:val="0"/>
                  <w:divBdr>
                    <w:top w:val="none" w:sz="0" w:space="0" w:color="auto"/>
                    <w:left w:val="none" w:sz="0" w:space="0" w:color="auto"/>
                    <w:bottom w:val="none" w:sz="0" w:space="0" w:color="auto"/>
                    <w:right w:val="none" w:sz="0" w:space="0" w:color="auto"/>
                  </w:divBdr>
                  <w:divsChild>
                    <w:div w:id="493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6899">
      <w:bodyDiv w:val="1"/>
      <w:marLeft w:val="0"/>
      <w:marRight w:val="0"/>
      <w:marTop w:val="0"/>
      <w:marBottom w:val="0"/>
      <w:divBdr>
        <w:top w:val="none" w:sz="0" w:space="0" w:color="auto"/>
        <w:left w:val="none" w:sz="0" w:space="0" w:color="auto"/>
        <w:bottom w:val="none" w:sz="0" w:space="0" w:color="auto"/>
        <w:right w:val="none" w:sz="0" w:space="0" w:color="auto"/>
      </w:divBdr>
      <w:divsChild>
        <w:div w:id="1916157801">
          <w:marLeft w:val="-420"/>
          <w:marRight w:val="0"/>
          <w:marTop w:val="0"/>
          <w:marBottom w:val="0"/>
          <w:divBdr>
            <w:top w:val="none" w:sz="0" w:space="0" w:color="auto"/>
            <w:left w:val="none" w:sz="0" w:space="0" w:color="auto"/>
            <w:bottom w:val="none" w:sz="0" w:space="0" w:color="auto"/>
            <w:right w:val="none" w:sz="0" w:space="0" w:color="auto"/>
          </w:divBdr>
          <w:divsChild>
            <w:div w:id="1584484033">
              <w:marLeft w:val="0"/>
              <w:marRight w:val="0"/>
              <w:marTop w:val="0"/>
              <w:marBottom w:val="0"/>
              <w:divBdr>
                <w:top w:val="none" w:sz="0" w:space="0" w:color="auto"/>
                <w:left w:val="none" w:sz="0" w:space="0" w:color="auto"/>
                <w:bottom w:val="none" w:sz="0" w:space="0" w:color="auto"/>
                <w:right w:val="none" w:sz="0" w:space="0" w:color="auto"/>
              </w:divBdr>
              <w:divsChild>
                <w:div w:id="155070383">
                  <w:marLeft w:val="0"/>
                  <w:marRight w:val="0"/>
                  <w:marTop w:val="0"/>
                  <w:marBottom w:val="0"/>
                  <w:divBdr>
                    <w:top w:val="none" w:sz="0" w:space="0" w:color="auto"/>
                    <w:left w:val="none" w:sz="0" w:space="0" w:color="auto"/>
                    <w:bottom w:val="none" w:sz="0" w:space="0" w:color="auto"/>
                    <w:right w:val="none" w:sz="0" w:space="0" w:color="auto"/>
                  </w:divBdr>
                  <w:divsChild>
                    <w:div w:id="1016885622">
                      <w:marLeft w:val="0"/>
                      <w:marRight w:val="0"/>
                      <w:marTop w:val="0"/>
                      <w:marBottom w:val="0"/>
                      <w:divBdr>
                        <w:top w:val="none" w:sz="0" w:space="0" w:color="auto"/>
                        <w:left w:val="none" w:sz="0" w:space="0" w:color="auto"/>
                        <w:bottom w:val="none" w:sz="0" w:space="0" w:color="auto"/>
                        <w:right w:val="none" w:sz="0" w:space="0" w:color="auto"/>
                      </w:divBdr>
                    </w:div>
                    <w:div w:id="20185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7294">
          <w:marLeft w:val="-420"/>
          <w:marRight w:val="0"/>
          <w:marTop w:val="0"/>
          <w:marBottom w:val="0"/>
          <w:divBdr>
            <w:top w:val="none" w:sz="0" w:space="0" w:color="auto"/>
            <w:left w:val="none" w:sz="0" w:space="0" w:color="auto"/>
            <w:bottom w:val="none" w:sz="0" w:space="0" w:color="auto"/>
            <w:right w:val="none" w:sz="0" w:space="0" w:color="auto"/>
          </w:divBdr>
          <w:divsChild>
            <w:div w:id="540018574">
              <w:marLeft w:val="0"/>
              <w:marRight w:val="0"/>
              <w:marTop w:val="0"/>
              <w:marBottom w:val="0"/>
              <w:divBdr>
                <w:top w:val="none" w:sz="0" w:space="0" w:color="auto"/>
                <w:left w:val="none" w:sz="0" w:space="0" w:color="auto"/>
                <w:bottom w:val="none" w:sz="0" w:space="0" w:color="auto"/>
                <w:right w:val="none" w:sz="0" w:space="0" w:color="auto"/>
              </w:divBdr>
              <w:divsChild>
                <w:div w:id="1926723106">
                  <w:marLeft w:val="0"/>
                  <w:marRight w:val="0"/>
                  <w:marTop w:val="0"/>
                  <w:marBottom w:val="0"/>
                  <w:divBdr>
                    <w:top w:val="none" w:sz="0" w:space="0" w:color="auto"/>
                    <w:left w:val="none" w:sz="0" w:space="0" w:color="auto"/>
                    <w:bottom w:val="none" w:sz="0" w:space="0" w:color="auto"/>
                    <w:right w:val="none" w:sz="0" w:space="0" w:color="auto"/>
                  </w:divBdr>
                  <w:divsChild>
                    <w:div w:id="742725830">
                      <w:marLeft w:val="0"/>
                      <w:marRight w:val="0"/>
                      <w:marTop w:val="0"/>
                      <w:marBottom w:val="0"/>
                      <w:divBdr>
                        <w:top w:val="none" w:sz="0" w:space="0" w:color="auto"/>
                        <w:left w:val="none" w:sz="0" w:space="0" w:color="auto"/>
                        <w:bottom w:val="none" w:sz="0" w:space="0" w:color="auto"/>
                        <w:right w:val="none" w:sz="0" w:space="0" w:color="auto"/>
                      </w:divBdr>
                    </w:div>
                    <w:div w:id="20447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96">
          <w:marLeft w:val="-420"/>
          <w:marRight w:val="0"/>
          <w:marTop w:val="0"/>
          <w:marBottom w:val="0"/>
          <w:divBdr>
            <w:top w:val="none" w:sz="0" w:space="0" w:color="auto"/>
            <w:left w:val="none" w:sz="0" w:space="0" w:color="auto"/>
            <w:bottom w:val="none" w:sz="0" w:space="0" w:color="auto"/>
            <w:right w:val="none" w:sz="0" w:space="0" w:color="auto"/>
          </w:divBdr>
          <w:divsChild>
            <w:div w:id="1497498250">
              <w:marLeft w:val="0"/>
              <w:marRight w:val="0"/>
              <w:marTop w:val="0"/>
              <w:marBottom w:val="0"/>
              <w:divBdr>
                <w:top w:val="none" w:sz="0" w:space="0" w:color="auto"/>
                <w:left w:val="none" w:sz="0" w:space="0" w:color="auto"/>
                <w:bottom w:val="none" w:sz="0" w:space="0" w:color="auto"/>
                <w:right w:val="none" w:sz="0" w:space="0" w:color="auto"/>
              </w:divBdr>
              <w:divsChild>
                <w:div w:id="1287156913">
                  <w:marLeft w:val="0"/>
                  <w:marRight w:val="0"/>
                  <w:marTop w:val="0"/>
                  <w:marBottom w:val="0"/>
                  <w:divBdr>
                    <w:top w:val="none" w:sz="0" w:space="0" w:color="auto"/>
                    <w:left w:val="none" w:sz="0" w:space="0" w:color="auto"/>
                    <w:bottom w:val="none" w:sz="0" w:space="0" w:color="auto"/>
                    <w:right w:val="none" w:sz="0" w:space="0" w:color="auto"/>
                  </w:divBdr>
                  <w:divsChild>
                    <w:div w:id="1337155276">
                      <w:marLeft w:val="0"/>
                      <w:marRight w:val="0"/>
                      <w:marTop w:val="0"/>
                      <w:marBottom w:val="0"/>
                      <w:divBdr>
                        <w:top w:val="none" w:sz="0" w:space="0" w:color="auto"/>
                        <w:left w:val="none" w:sz="0" w:space="0" w:color="auto"/>
                        <w:bottom w:val="none" w:sz="0" w:space="0" w:color="auto"/>
                        <w:right w:val="none" w:sz="0" w:space="0" w:color="auto"/>
                      </w:divBdr>
                    </w:div>
                    <w:div w:id="1572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4131">
          <w:marLeft w:val="-420"/>
          <w:marRight w:val="0"/>
          <w:marTop w:val="0"/>
          <w:marBottom w:val="0"/>
          <w:divBdr>
            <w:top w:val="none" w:sz="0" w:space="0" w:color="auto"/>
            <w:left w:val="none" w:sz="0" w:space="0" w:color="auto"/>
            <w:bottom w:val="none" w:sz="0" w:space="0" w:color="auto"/>
            <w:right w:val="none" w:sz="0" w:space="0" w:color="auto"/>
          </w:divBdr>
          <w:divsChild>
            <w:div w:id="240336068">
              <w:marLeft w:val="0"/>
              <w:marRight w:val="0"/>
              <w:marTop w:val="0"/>
              <w:marBottom w:val="0"/>
              <w:divBdr>
                <w:top w:val="none" w:sz="0" w:space="0" w:color="auto"/>
                <w:left w:val="none" w:sz="0" w:space="0" w:color="auto"/>
                <w:bottom w:val="none" w:sz="0" w:space="0" w:color="auto"/>
                <w:right w:val="none" w:sz="0" w:space="0" w:color="auto"/>
              </w:divBdr>
              <w:divsChild>
                <w:div w:id="1863469779">
                  <w:marLeft w:val="0"/>
                  <w:marRight w:val="0"/>
                  <w:marTop w:val="0"/>
                  <w:marBottom w:val="0"/>
                  <w:divBdr>
                    <w:top w:val="none" w:sz="0" w:space="0" w:color="auto"/>
                    <w:left w:val="none" w:sz="0" w:space="0" w:color="auto"/>
                    <w:bottom w:val="none" w:sz="0" w:space="0" w:color="auto"/>
                    <w:right w:val="none" w:sz="0" w:space="0" w:color="auto"/>
                  </w:divBdr>
                  <w:divsChild>
                    <w:div w:id="808589321">
                      <w:marLeft w:val="0"/>
                      <w:marRight w:val="0"/>
                      <w:marTop w:val="0"/>
                      <w:marBottom w:val="0"/>
                      <w:divBdr>
                        <w:top w:val="none" w:sz="0" w:space="0" w:color="auto"/>
                        <w:left w:val="none" w:sz="0" w:space="0" w:color="auto"/>
                        <w:bottom w:val="none" w:sz="0" w:space="0" w:color="auto"/>
                        <w:right w:val="none" w:sz="0" w:space="0" w:color="auto"/>
                      </w:divBdr>
                    </w:div>
                    <w:div w:id="7634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0879">
          <w:marLeft w:val="-420"/>
          <w:marRight w:val="0"/>
          <w:marTop w:val="0"/>
          <w:marBottom w:val="0"/>
          <w:divBdr>
            <w:top w:val="none" w:sz="0" w:space="0" w:color="auto"/>
            <w:left w:val="none" w:sz="0" w:space="0" w:color="auto"/>
            <w:bottom w:val="none" w:sz="0" w:space="0" w:color="auto"/>
            <w:right w:val="none" w:sz="0" w:space="0" w:color="auto"/>
          </w:divBdr>
          <w:divsChild>
            <w:div w:id="1185094906">
              <w:marLeft w:val="0"/>
              <w:marRight w:val="0"/>
              <w:marTop w:val="0"/>
              <w:marBottom w:val="0"/>
              <w:divBdr>
                <w:top w:val="none" w:sz="0" w:space="0" w:color="auto"/>
                <w:left w:val="none" w:sz="0" w:space="0" w:color="auto"/>
                <w:bottom w:val="none" w:sz="0" w:space="0" w:color="auto"/>
                <w:right w:val="none" w:sz="0" w:space="0" w:color="auto"/>
              </w:divBdr>
              <w:divsChild>
                <w:div w:id="2146778408">
                  <w:marLeft w:val="0"/>
                  <w:marRight w:val="0"/>
                  <w:marTop w:val="0"/>
                  <w:marBottom w:val="0"/>
                  <w:divBdr>
                    <w:top w:val="none" w:sz="0" w:space="0" w:color="auto"/>
                    <w:left w:val="none" w:sz="0" w:space="0" w:color="auto"/>
                    <w:bottom w:val="none" w:sz="0" w:space="0" w:color="auto"/>
                    <w:right w:val="none" w:sz="0" w:space="0" w:color="auto"/>
                  </w:divBdr>
                  <w:divsChild>
                    <w:div w:id="871766313">
                      <w:marLeft w:val="0"/>
                      <w:marRight w:val="0"/>
                      <w:marTop w:val="0"/>
                      <w:marBottom w:val="0"/>
                      <w:divBdr>
                        <w:top w:val="none" w:sz="0" w:space="0" w:color="auto"/>
                        <w:left w:val="none" w:sz="0" w:space="0" w:color="auto"/>
                        <w:bottom w:val="none" w:sz="0" w:space="0" w:color="auto"/>
                        <w:right w:val="none" w:sz="0" w:space="0" w:color="auto"/>
                      </w:divBdr>
                    </w:div>
                    <w:div w:id="12158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8640">
          <w:marLeft w:val="-420"/>
          <w:marRight w:val="0"/>
          <w:marTop w:val="0"/>
          <w:marBottom w:val="0"/>
          <w:divBdr>
            <w:top w:val="none" w:sz="0" w:space="0" w:color="auto"/>
            <w:left w:val="none" w:sz="0" w:space="0" w:color="auto"/>
            <w:bottom w:val="none" w:sz="0" w:space="0" w:color="auto"/>
            <w:right w:val="none" w:sz="0" w:space="0" w:color="auto"/>
          </w:divBdr>
          <w:divsChild>
            <w:div w:id="685442800">
              <w:marLeft w:val="0"/>
              <w:marRight w:val="0"/>
              <w:marTop w:val="0"/>
              <w:marBottom w:val="0"/>
              <w:divBdr>
                <w:top w:val="none" w:sz="0" w:space="0" w:color="auto"/>
                <w:left w:val="none" w:sz="0" w:space="0" w:color="auto"/>
                <w:bottom w:val="none" w:sz="0" w:space="0" w:color="auto"/>
                <w:right w:val="none" w:sz="0" w:space="0" w:color="auto"/>
              </w:divBdr>
              <w:divsChild>
                <w:div w:id="1008291326">
                  <w:marLeft w:val="0"/>
                  <w:marRight w:val="0"/>
                  <w:marTop w:val="0"/>
                  <w:marBottom w:val="0"/>
                  <w:divBdr>
                    <w:top w:val="none" w:sz="0" w:space="0" w:color="auto"/>
                    <w:left w:val="none" w:sz="0" w:space="0" w:color="auto"/>
                    <w:bottom w:val="none" w:sz="0" w:space="0" w:color="auto"/>
                    <w:right w:val="none" w:sz="0" w:space="0" w:color="auto"/>
                  </w:divBdr>
                  <w:divsChild>
                    <w:div w:id="1776750751">
                      <w:marLeft w:val="0"/>
                      <w:marRight w:val="0"/>
                      <w:marTop w:val="0"/>
                      <w:marBottom w:val="0"/>
                      <w:divBdr>
                        <w:top w:val="none" w:sz="0" w:space="0" w:color="auto"/>
                        <w:left w:val="none" w:sz="0" w:space="0" w:color="auto"/>
                        <w:bottom w:val="none" w:sz="0" w:space="0" w:color="auto"/>
                        <w:right w:val="none" w:sz="0" w:space="0" w:color="auto"/>
                      </w:divBdr>
                    </w:div>
                    <w:div w:id="1107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1239">
          <w:marLeft w:val="-420"/>
          <w:marRight w:val="0"/>
          <w:marTop w:val="0"/>
          <w:marBottom w:val="0"/>
          <w:divBdr>
            <w:top w:val="none" w:sz="0" w:space="0" w:color="auto"/>
            <w:left w:val="none" w:sz="0" w:space="0" w:color="auto"/>
            <w:bottom w:val="none" w:sz="0" w:space="0" w:color="auto"/>
            <w:right w:val="none" w:sz="0" w:space="0" w:color="auto"/>
          </w:divBdr>
          <w:divsChild>
            <w:div w:id="1304503517">
              <w:marLeft w:val="0"/>
              <w:marRight w:val="0"/>
              <w:marTop w:val="0"/>
              <w:marBottom w:val="0"/>
              <w:divBdr>
                <w:top w:val="none" w:sz="0" w:space="0" w:color="auto"/>
                <w:left w:val="none" w:sz="0" w:space="0" w:color="auto"/>
                <w:bottom w:val="none" w:sz="0" w:space="0" w:color="auto"/>
                <w:right w:val="none" w:sz="0" w:space="0" w:color="auto"/>
              </w:divBdr>
              <w:divsChild>
                <w:div w:id="2080596153">
                  <w:marLeft w:val="0"/>
                  <w:marRight w:val="0"/>
                  <w:marTop w:val="0"/>
                  <w:marBottom w:val="0"/>
                  <w:divBdr>
                    <w:top w:val="none" w:sz="0" w:space="0" w:color="auto"/>
                    <w:left w:val="none" w:sz="0" w:space="0" w:color="auto"/>
                    <w:bottom w:val="none" w:sz="0" w:space="0" w:color="auto"/>
                    <w:right w:val="none" w:sz="0" w:space="0" w:color="auto"/>
                  </w:divBdr>
                  <w:divsChild>
                    <w:div w:id="2098936001">
                      <w:marLeft w:val="0"/>
                      <w:marRight w:val="0"/>
                      <w:marTop w:val="0"/>
                      <w:marBottom w:val="0"/>
                      <w:divBdr>
                        <w:top w:val="none" w:sz="0" w:space="0" w:color="auto"/>
                        <w:left w:val="none" w:sz="0" w:space="0" w:color="auto"/>
                        <w:bottom w:val="none" w:sz="0" w:space="0" w:color="auto"/>
                        <w:right w:val="none" w:sz="0" w:space="0" w:color="auto"/>
                      </w:divBdr>
                    </w:div>
                    <w:div w:id="17959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8391">
      <w:bodyDiv w:val="1"/>
      <w:marLeft w:val="0"/>
      <w:marRight w:val="0"/>
      <w:marTop w:val="0"/>
      <w:marBottom w:val="0"/>
      <w:divBdr>
        <w:top w:val="none" w:sz="0" w:space="0" w:color="auto"/>
        <w:left w:val="none" w:sz="0" w:space="0" w:color="auto"/>
        <w:bottom w:val="none" w:sz="0" w:space="0" w:color="auto"/>
        <w:right w:val="none" w:sz="0" w:space="0" w:color="auto"/>
      </w:divBdr>
    </w:div>
    <w:div w:id="748186779">
      <w:bodyDiv w:val="1"/>
      <w:marLeft w:val="0"/>
      <w:marRight w:val="0"/>
      <w:marTop w:val="0"/>
      <w:marBottom w:val="0"/>
      <w:divBdr>
        <w:top w:val="none" w:sz="0" w:space="0" w:color="auto"/>
        <w:left w:val="none" w:sz="0" w:space="0" w:color="auto"/>
        <w:bottom w:val="none" w:sz="0" w:space="0" w:color="auto"/>
        <w:right w:val="none" w:sz="0" w:space="0" w:color="auto"/>
      </w:divBdr>
      <w:divsChild>
        <w:div w:id="339625686">
          <w:marLeft w:val="-420"/>
          <w:marRight w:val="0"/>
          <w:marTop w:val="0"/>
          <w:marBottom w:val="0"/>
          <w:divBdr>
            <w:top w:val="none" w:sz="0" w:space="0" w:color="auto"/>
            <w:left w:val="none" w:sz="0" w:space="0" w:color="auto"/>
            <w:bottom w:val="none" w:sz="0" w:space="0" w:color="auto"/>
            <w:right w:val="none" w:sz="0" w:space="0" w:color="auto"/>
          </w:divBdr>
          <w:divsChild>
            <w:div w:id="847645490">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636187921">
                      <w:marLeft w:val="0"/>
                      <w:marRight w:val="0"/>
                      <w:marTop w:val="0"/>
                      <w:marBottom w:val="0"/>
                      <w:divBdr>
                        <w:top w:val="none" w:sz="0" w:space="0" w:color="auto"/>
                        <w:left w:val="none" w:sz="0" w:space="0" w:color="auto"/>
                        <w:bottom w:val="none" w:sz="0" w:space="0" w:color="auto"/>
                        <w:right w:val="none" w:sz="0" w:space="0" w:color="auto"/>
                      </w:divBdr>
                    </w:div>
                    <w:div w:id="10303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6137">
          <w:marLeft w:val="-420"/>
          <w:marRight w:val="0"/>
          <w:marTop w:val="0"/>
          <w:marBottom w:val="0"/>
          <w:divBdr>
            <w:top w:val="none" w:sz="0" w:space="0" w:color="auto"/>
            <w:left w:val="none" w:sz="0" w:space="0" w:color="auto"/>
            <w:bottom w:val="none" w:sz="0" w:space="0" w:color="auto"/>
            <w:right w:val="none" w:sz="0" w:space="0" w:color="auto"/>
          </w:divBdr>
          <w:divsChild>
            <w:div w:id="1148522326">
              <w:marLeft w:val="0"/>
              <w:marRight w:val="0"/>
              <w:marTop w:val="0"/>
              <w:marBottom w:val="0"/>
              <w:divBdr>
                <w:top w:val="none" w:sz="0" w:space="0" w:color="auto"/>
                <w:left w:val="none" w:sz="0" w:space="0" w:color="auto"/>
                <w:bottom w:val="none" w:sz="0" w:space="0" w:color="auto"/>
                <w:right w:val="none" w:sz="0" w:space="0" w:color="auto"/>
              </w:divBdr>
              <w:divsChild>
                <w:div w:id="1947882080">
                  <w:marLeft w:val="0"/>
                  <w:marRight w:val="0"/>
                  <w:marTop w:val="0"/>
                  <w:marBottom w:val="0"/>
                  <w:divBdr>
                    <w:top w:val="none" w:sz="0" w:space="0" w:color="auto"/>
                    <w:left w:val="none" w:sz="0" w:space="0" w:color="auto"/>
                    <w:bottom w:val="none" w:sz="0" w:space="0" w:color="auto"/>
                    <w:right w:val="none" w:sz="0" w:space="0" w:color="auto"/>
                  </w:divBdr>
                  <w:divsChild>
                    <w:div w:id="776758962">
                      <w:marLeft w:val="0"/>
                      <w:marRight w:val="0"/>
                      <w:marTop w:val="0"/>
                      <w:marBottom w:val="0"/>
                      <w:divBdr>
                        <w:top w:val="none" w:sz="0" w:space="0" w:color="auto"/>
                        <w:left w:val="none" w:sz="0" w:space="0" w:color="auto"/>
                        <w:bottom w:val="none" w:sz="0" w:space="0" w:color="auto"/>
                        <w:right w:val="none" w:sz="0" w:space="0" w:color="auto"/>
                      </w:divBdr>
                    </w:div>
                    <w:div w:id="2873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3297">
          <w:marLeft w:val="-420"/>
          <w:marRight w:val="0"/>
          <w:marTop w:val="0"/>
          <w:marBottom w:val="0"/>
          <w:divBdr>
            <w:top w:val="none" w:sz="0" w:space="0" w:color="auto"/>
            <w:left w:val="none" w:sz="0" w:space="0" w:color="auto"/>
            <w:bottom w:val="none" w:sz="0" w:space="0" w:color="auto"/>
            <w:right w:val="none" w:sz="0" w:space="0" w:color="auto"/>
          </w:divBdr>
          <w:divsChild>
            <w:div w:id="1401100794">
              <w:marLeft w:val="0"/>
              <w:marRight w:val="0"/>
              <w:marTop w:val="0"/>
              <w:marBottom w:val="0"/>
              <w:divBdr>
                <w:top w:val="none" w:sz="0" w:space="0" w:color="auto"/>
                <w:left w:val="none" w:sz="0" w:space="0" w:color="auto"/>
                <w:bottom w:val="none" w:sz="0" w:space="0" w:color="auto"/>
                <w:right w:val="none" w:sz="0" w:space="0" w:color="auto"/>
              </w:divBdr>
              <w:divsChild>
                <w:div w:id="1509633843">
                  <w:marLeft w:val="0"/>
                  <w:marRight w:val="0"/>
                  <w:marTop w:val="0"/>
                  <w:marBottom w:val="0"/>
                  <w:divBdr>
                    <w:top w:val="none" w:sz="0" w:space="0" w:color="auto"/>
                    <w:left w:val="none" w:sz="0" w:space="0" w:color="auto"/>
                    <w:bottom w:val="none" w:sz="0" w:space="0" w:color="auto"/>
                    <w:right w:val="none" w:sz="0" w:space="0" w:color="auto"/>
                  </w:divBdr>
                  <w:divsChild>
                    <w:div w:id="1012758866">
                      <w:marLeft w:val="0"/>
                      <w:marRight w:val="0"/>
                      <w:marTop w:val="0"/>
                      <w:marBottom w:val="0"/>
                      <w:divBdr>
                        <w:top w:val="none" w:sz="0" w:space="0" w:color="auto"/>
                        <w:left w:val="none" w:sz="0" w:space="0" w:color="auto"/>
                        <w:bottom w:val="none" w:sz="0" w:space="0" w:color="auto"/>
                        <w:right w:val="none" w:sz="0" w:space="0" w:color="auto"/>
                      </w:divBdr>
                    </w:div>
                    <w:div w:id="15133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40274">
      <w:bodyDiv w:val="1"/>
      <w:marLeft w:val="0"/>
      <w:marRight w:val="0"/>
      <w:marTop w:val="0"/>
      <w:marBottom w:val="0"/>
      <w:divBdr>
        <w:top w:val="none" w:sz="0" w:space="0" w:color="auto"/>
        <w:left w:val="none" w:sz="0" w:space="0" w:color="auto"/>
        <w:bottom w:val="none" w:sz="0" w:space="0" w:color="auto"/>
        <w:right w:val="none" w:sz="0" w:space="0" w:color="auto"/>
      </w:divBdr>
    </w:div>
    <w:div w:id="768695388">
      <w:bodyDiv w:val="1"/>
      <w:marLeft w:val="0"/>
      <w:marRight w:val="0"/>
      <w:marTop w:val="0"/>
      <w:marBottom w:val="0"/>
      <w:divBdr>
        <w:top w:val="none" w:sz="0" w:space="0" w:color="auto"/>
        <w:left w:val="none" w:sz="0" w:space="0" w:color="auto"/>
        <w:bottom w:val="none" w:sz="0" w:space="0" w:color="auto"/>
        <w:right w:val="none" w:sz="0" w:space="0" w:color="auto"/>
      </w:divBdr>
    </w:div>
    <w:div w:id="770197783">
      <w:bodyDiv w:val="1"/>
      <w:marLeft w:val="0"/>
      <w:marRight w:val="0"/>
      <w:marTop w:val="0"/>
      <w:marBottom w:val="0"/>
      <w:divBdr>
        <w:top w:val="none" w:sz="0" w:space="0" w:color="auto"/>
        <w:left w:val="none" w:sz="0" w:space="0" w:color="auto"/>
        <w:bottom w:val="none" w:sz="0" w:space="0" w:color="auto"/>
        <w:right w:val="none" w:sz="0" w:space="0" w:color="auto"/>
      </w:divBdr>
    </w:div>
    <w:div w:id="775249741">
      <w:bodyDiv w:val="1"/>
      <w:marLeft w:val="0"/>
      <w:marRight w:val="0"/>
      <w:marTop w:val="0"/>
      <w:marBottom w:val="0"/>
      <w:divBdr>
        <w:top w:val="none" w:sz="0" w:space="0" w:color="auto"/>
        <w:left w:val="none" w:sz="0" w:space="0" w:color="auto"/>
        <w:bottom w:val="none" w:sz="0" w:space="0" w:color="auto"/>
        <w:right w:val="none" w:sz="0" w:space="0" w:color="auto"/>
      </w:divBdr>
    </w:div>
    <w:div w:id="787697369">
      <w:bodyDiv w:val="1"/>
      <w:marLeft w:val="0"/>
      <w:marRight w:val="0"/>
      <w:marTop w:val="0"/>
      <w:marBottom w:val="0"/>
      <w:divBdr>
        <w:top w:val="none" w:sz="0" w:space="0" w:color="auto"/>
        <w:left w:val="none" w:sz="0" w:space="0" w:color="auto"/>
        <w:bottom w:val="none" w:sz="0" w:space="0" w:color="auto"/>
        <w:right w:val="none" w:sz="0" w:space="0" w:color="auto"/>
      </w:divBdr>
    </w:div>
    <w:div w:id="796491762">
      <w:bodyDiv w:val="1"/>
      <w:marLeft w:val="0"/>
      <w:marRight w:val="0"/>
      <w:marTop w:val="0"/>
      <w:marBottom w:val="0"/>
      <w:divBdr>
        <w:top w:val="none" w:sz="0" w:space="0" w:color="auto"/>
        <w:left w:val="none" w:sz="0" w:space="0" w:color="auto"/>
        <w:bottom w:val="none" w:sz="0" w:space="0" w:color="auto"/>
        <w:right w:val="none" w:sz="0" w:space="0" w:color="auto"/>
      </w:divBdr>
    </w:div>
    <w:div w:id="841821560">
      <w:bodyDiv w:val="1"/>
      <w:marLeft w:val="0"/>
      <w:marRight w:val="0"/>
      <w:marTop w:val="0"/>
      <w:marBottom w:val="0"/>
      <w:divBdr>
        <w:top w:val="none" w:sz="0" w:space="0" w:color="auto"/>
        <w:left w:val="none" w:sz="0" w:space="0" w:color="auto"/>
        <w:bottom w:val="none" w:sz="0" w:space="0" w:color="auto"/>
        <w:right w:val="none" w:sz="0" w:space="0" w:color="auto"/>
      </w:divBdr>
    </w:div>
    <w:div w:id="859927571">
      <w:bodyDiv w:val="1"/>
      <w:marLeft w:val="0"/>
      <w:marRight w:val="0"/>
      <w:marTop w:val="0"/>
      <w:marBottom w:val="0"/>
      <w:divBdr>
        <w:top w:val="none" w:sz="0" w:space="0" w:color="auto"/>
        <w:left w:val="none" w:sz="0" w:space="0" w:color="auto"/>
        <w:bottom w:val="none" w:sz="0" w:space="0" w:color="auto"/>
        <w:right w:val="none" w:sz="0" w:space="0" w:color="auto"/>
      </w:divBdr>
      <w:divsChild>
        <w:div w:id="1705524463">
          <w:marLeft w:val="0"/>
          <w:marRight w:val="0"/>
          <w:marTop w:val="0"/>
          <w:marBottom w:val="0"/>
          <w:divBdr>
            <w:top w:val="none" w:sz="0" w:space="0" w:color="auto"/>
            <w:left w:val="none" w:sz="0" w:space="0" w:color="auto"/>
            <w:bottom w:val="none" w:sz="0" w:space="0" w:color="auto"/>
            <w:right w:val="none" w:sz="0" w:space="0" w:color="auto"/>
          </w:divBdr>
          <w:divsChild>
            <w:div w:id="1669140757">
              <w:marLeft w:val="0"/>
              <w:marRight w:val="0"/>
              <w:marTop w:val="0"/>
              <w:marBottom w:val="0"/>
              <w:divBdr>
                <w:top w:val="none" w:sz="0" w:space="0" w:color="auto"/>
                <w:left w:val="none" w:sz="0" w:space="0" w:color="auto"/>
                <w:bottom w:val="none" w:sz="0" w:space="0" w:color="auto"/>
                <w:right w:val="none" w:sz="0" w:space="0" w:color="auto"/>
              </w:divBdr>
              <w:divsChild>
                <w:div w:id="1144272684">
                  <w:marLeft w:val="0"/>
                  <w:marRight w:val="0"/>
                  <w:marTop w:val="0"/>
                  <w:marBottom w:val="0"/>
                  <w:divBdr>
                    <w:top w:val="none" w:sz="0" w:space="0" w:color="auto"/>
                    <w:left w:val="none" w:sz="0" w:space="0" w:color="auto"/>
                    <w:bottom w:val="none" w:sz="0" w:space="0" w:color="auto"/>
                    <w:right w:val="none" w:sz="0" w:space="0" w:color="auto"/>
                  </w:divBdr>
                </w:div>
                <w:div w:id="5007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7287">
      <w:bodyDiv w:val="1"/>
      <w:marLeft w:val="0"/>
      <w:marRight w:val="0"/>
      <w:marTop w:val="0"/>
      <w:marBottom w:val="0"/>
      <w:divBdr>
        <w:top w:val="none" w:sz="0" w:space="0" w:color="auto"/>
        <w:left w:val="none" w:sz="0" w:space="0" w:color="auto"/>
        <w:bottom w:val="none" w:sz="0" w:space="0" w:color="auto"/>
        <w:right w:val="none" w:sz="0" w:space="0" w:color="auto"/>
      </w:divBdr>
      <w:divsChild>
        <w:div w:id="1472866201">
          <w:marLeft w:val="0"/>
          <w:marRight w:val="0"/>
          <w:marTop w:val="0"/>
          <w:marBottom w:val="0"/>
          <w:divBdr>
            <w:top w:val="none" w:sz="0" w:space="0" w:color="auto"/>
            <w:left w:val="none" w:sz="0" w:space="0" w:color="auto"/>
            <w:bottom w:val="none" w:sz="0" w:space="0" w:color="auto"/>
            <w:right w:val="none" w:sz="0" w:space="0" w:color="auto"/>
          </w:divBdr>
          <w:divsChild>
            <w:div w:id="1012954076">
              <w:marLeft w:val="0"/>
              <w:marRight w:val="0"/>
              <w:marTop w:val="0"/>
              <w:marBottom w:val="0"/>
              <w:divBdr>
                <w:top w:val="none" w:sz="0" w:space="0" w:color="auto"/>
                <w:left w:val="none" w:sz="0" w:space="0" w:color="auto"/>
                <w:bottom w:val="none" w:sz="0" w:space="0" w:color="auto"/>
                <w:right w:val="none" w:sz="0" w:space="0" w:color="auto"/>
              </w:divBdr>
              <w:divsChild>
                <w:div w:id="1778792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3619534">
          <w:marLeft w:val="0"/>
          <w:marRight w:val="0"/>
          <w:marTop w:val="0"/>
          <w:marBottom w:val="0"/>
          <w:divBdr>
            <w:top w:val="none" w:sz="0" w:space="0" w:color="auto"/>
            <w:left w:val="none" w:sz="0" w:space="0" w:color="auto"/>
            <w:bottom w:val="none" w:sz="0" w:space="0" w:color="auto"/>
            <w:right w:val="none" w:sz="0" w:space="0" w:color="auto"/>
          </w:divBdr>
          <w:divsChild>
            <w:div w:id="3485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4599">
      <w:bodyDiv w:val="1"/>
      <w:marLeft w:val="0"/>
      <w:marRight w:val="0"/>
      <w:marTop w:val="0"/>
      <w:marBottom w:val="0"/>
      <w:divBdr>
        <w:top w:val="none" w:sz="0" w:space="0" w:color="auto"/>
        <w:left w:val="none" w:sz="0" w:space="0" w:color="auto"/>
        <w:bottom w:val="none" w:sz="0" w:space="0" w:color="auto"/>
        <w:right w:val="none" w:sz="0" w:space="0" w:color="auto"/>
      </w:divBdr>
    </w:div>
    <w:div w:id="969213439">
      <w:bodyDiv w:val="1"/>
      <w:marLeft w:val="0"/>
      <w:marRight w:val="0"/>
      <w:marTop w:val="0"/>
      <w:marBottom w:val="0"/>
      <w:divBdr>
        <w:top w:val="none" w:sz="0" w:space="0" w:color="auto"/>
        <w:left w:val="none" w:sz="0" w:space="0" w:color="auto"/>
        <w:bottom w:val="none" w:sz="0" w:space="0" w:color="auto"/>
        <w:right w:val="none" w:sz="0" w:space="0" w:color="auto"/>
      </w:divBdr>
    </w:div>
    <w:div w:id="990713725">
      <w:bodyDiv w:val="1"/>
      <w:marLeft w:val="0"/>
      <w:marRight w:val="0"/>
      <w:marTop w:val="0"/>
      <w:marBottom w:val="0"/>
      <w:divBdr>
        <w:top w:val="none" w:sz="0" w:space="0" w:color="auto"/>
        <w:left w:val="none" w:sz="0" w:space="0" w:color="auto"/>
        <w:bottom w:val="none" w:sz="0" w:space="0" w:color="auto"/>
        <w:right w:val="none" w:sz="0" w:space="0" w:color="auto"/>
      </w:divBdr>
    </w:div>
    <w:div w:id="1004359281">
      <w:bodyDiv w:val="1"/>
      <w:marLeft w:val="0"/>
      <w:marRight w:val="0"/>
      <w:marTop w:val="0"/>
      <w:marBottom w:val="0"/>
      <w:divBdr>
        <w:top w:val="none" w:sz="0" w:space="0" w:color="auto"/>
        <w:left w:val="none" w:sz="0" w:space="0" w:color="auto"/>
        <w:bottom w:val="none" w:sz="0" w:space="0" w:color="auto"/>
        <w:right w:val="none" w:sz="0" w:space="0" w:color="auto"/>
      </w:divBdr>
    </w:div>
    <w:div w:id="1032071369">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4158524">
      <w:bodyDiv w:val="1"/>
      <w:marLeft w:val="0"/>
      <w:marRight w:val="0"/>
      <w:marTop w:val="0"/>
      <w:marBottom w:val="0"/>
      <w:divBdr>
        <w:top w:val="none" w:sz="0" w:space="0" w:color="auto"/>
        <w:left w:val="none" w:sz="0" w:space="0" w:color="auto"/>
        <w:bottom w:val="none" w:sz="0" w:space="0" w:color="auto"/>
        <w:right w:val="none" w:sz="0" w:space="0" w:color="auto"/>
      </w:divBdr>
    </w:div>
    <w:div w:id="1134714721">
      <w:bodyDiv w:val="1"/>
      <w:marLeft w:val="0"/>
      <w:marRight w:val="0"/>
      <w:marTop w:val="0"/>
      <w:marBottom w:val="0"/>
      <w:divBdr>
        <w:top w:val="none" w:sz="0" w:space="0" w:color="auto"/>
        <w:left w:val="none" w:sz="0" w:space="0" w:color="auto"/>
        <w:bottom w:val="none" w:sz="0" w:space="0" w:color="auto"/>
        <w:right w:val="none" w:sz="0" w:space="0" w:color="auto"/>
      </w:divBdr>
    </w:div>
    <w:div w:id="1142699062">
      <w:bodyDiv w:val="1"/>
      <w:marLeft w:val="0"/>
      <w:marRight w:val="0"/>
      <w:marTop w:val="0"/>
      <w:marBottom w:val="0"/>
      <w:divBdr>
        <w:top w:val="none" w:sz="0" w:space="0" w:color="auto"/>
        <w:left w:val="none" w:sz="0" w:space="0" w:color="auto"/>
        <w:bottom w:val="none" w:sz="0" w:space="0" w:color="auto"/>
        <w:right w:val="none" w:sz="0" w:space="0" w:color="auto"/>
      </w:divBdr>
    </w:div>
    <w:div w:id="1167556141">
      <w:bodyDiv w:val="1"/>
      <w:marLeft w:val="0"/>
      <w:marRight w:val="0"/>
      <w:marTop w:val="0"/>
      <w:marBottom w:val="0"/>
      <w:divBdr>
        <w:top w:val="none" w:sz="0" w:space="0" w:color="auto"/>
        <w:left w:val="none" w:sz="0" w:space="0" w:color="auto"/>
        <w:bottom w:val="none" w:sz="0" w:space="0" w:color="auto"/>
        <w:right w:val="none" w:sz="0" w:space="0" w:color="auto"/>
      </w:divBdr>
    </w:div>
    <w:div w:id="1176919894">
      <w:bodyDiv w:val="1"/>
      <w:marLeft w:val="0"/>
      <w:marRight w:val="0"/>
      <w:marTop w:val="0"/>
      <w:marBottom w:val="0"/>
      <w:divBdr>
        <w:top w:val="none" w:sz="0" w:space="0" w:color="auto"/>
        <w:left w:val="none" w:sz="0" w:space="0" w:color="auto"/>
        <w:bottom w:val="none" w:sz="0" w:space="0" w:color="auto"/>
        <w:right w:val="none" w:sz="0" w:space="0" w:color="auto"/>
      </w:divBdr>
    </w:div>
    <w:div w:id="1222711464">
      <w:bodyDiv w:val="1"/>
      <w:marLeft w:val="0"/>
      <w:marRight w:val="0"/>
      <w:marTop w:val="0"/>
      <w:marBottom w:val="0"/>
      <w:divBdr>
        <w:top w:val="none" w:sz="0" w:space="0" w:color="auto"/>
        <w:left w:val="none" w:sz="0" w:space="0" w:color="auto"/>
        <w:bottom w:val="none" w:sz="0" w:space="0" w:color="auto"/>
        <w:right w:val="none" w:sz="0" w:space="0" w:color="auto"/>
      </w:divBdr>
    </w:div>
    <w:div w:id="1272401135">
      <w:bodyDiv w:val="1"/>
      <w:marLeft w:val="0"/>
      <w:marRight w:val="0"/>
      <w:marTop w:val="0"/>
      <w:marBottom w:val="0"/>
      <w:divBdr>
        <w:top w:val="none" w:sz="0" w:space="0" w:color="auto"/>
        <w:left w:val="none" w:sz="0" w:space="0" w:color="auto"/>
        <w:bottom w:val="none" w:sz="0" w:space="0" w:color="auto"/>
        <w:right w:val="none" w:sz="0" w:space="0" w:color="auto"/>
      </w:divBdr>
    </w:div>
    <w:div w:id="1301809932">
      <w:bodyDiv w:val="1"/>
      <w:marLeft w:val="0"/>
      <w:marRight w:val="0"/>
      <w:marTop w:val="0"/>
      <w:marBottom w:val="0"/>
      <w:divBdr>
        <w:top w:val="none" w:sz="0" w:space="0" w:color="auto"/>
        <w:left w:val="none" w:sz="0" w:space="0" w:color="auto"/>
        <w:bottom w:val="none" w:sz="0" w:space="0" w:color="auto"/>
        <w:right w:val="none" w:sz="0" w:space="0" w:color="auto"/>
      </w:divBdr>
    </w:div>
    <w:div w:id="1337804319">
      <w:bodyDiv w:val="1"/>
      <w:marLeft w:val="0"/>
      <w:marRight w:val="0"/>
      <w:marTop w:val="0"/>
      <w:marBottom w:val="0"/>
      <w:divBdr>
        <w:top w:val="none" w:sz="0" w:space="0" w:color="auto"/>
        <w:left w:val="none" w:sz="0" w:space="0" w:color="auto"/>
        <w:bottom w:val="none" w:sz="0" w:space="0" w:color="auto"/>
        <w:right w:val="none" w:sz="0" w:space="0" w:color="auto"/>
      </w:divBdr>
    </w:div>
    <w:div w:id="1340350181">
      <w:bodyDiv w:val="1"/>
      <w:marLeft w:val="0"/>
      <w:marRight w:val="0"/>
      <w:marTop w:val="0"/>
      <w:marBottom w:val="0"/>
      <w:divBdr>
        <w:top w:val="none" w:sz="0" w:space="0" w:color="auto"/>
        <w:left w:val="none" w:sz="0" w:space="0" w:color="auto"/>
        <w:bottom w:val="none" w:sz="0" w:space="0" w:color="auto"/>
        <w:right w:val="none" w:sz="0" w:space="0" w:color="auto"/>
      </w:divBdr>
    </w:div>
    <w:div w:id="1348405071">
      <w:bodyDiv w:val="1"/>
      <w:marLeft w:val="0"/>
      <w:marRight w:val="0"/>
      <w:marTop w:val="0"/>
      <w:marBottom w:val="0"/>
      <w:divBdr>
        <w:top w:val="none" w:sz="0" w:space="0" w:color="auto"/>
        <w:left w:val="none" w:sz="0" w:space="0" w:color="auto"/>
        <w:bottom w:val="none" w:sz="0" w:space="0" w:color="auto"/>
        <w:right w:val="none" w:sz="0" w:space="0" w:color="auto"/>
      </w:divBdr>
    </w:div>
    <w:div w:id="1354766594">
      <w:bodyDiv w:val="1"/>
      <w:marLeft w:val="0"/>
      <w:marRight w:val="0"/>
      <w:marTop w:val="0"/>
      <w:marBottom w:val="0"/>
      <w:divBdr>
        <w:top w:val="none" w:sz="0" w:space="0" w:color="auto"/>
        <w:left w:val="none" w:sz="0" w:space="0" w:color="auto"/>
        <w:bottom w:val="none" w:sz="0" w:space="0" w:color="auto"/>
        <w:right w:val="none" w:sz="0" w:space="0" w:color="auto"/>
      </w:divBdr>
    </w:div>
    <w:div w:id="1365398210">
      <w:bodyDiv w:val="1"/>
      <w:marLeft w:val="0"/>
      <w:marRight w:val="0"/>
      <w:marTop w:val="0"/>
      <w:marBottom w:val="0"/>
      <w:divBdr>
        <w:top w:val="none" w:sz="0" w:space="0" w:color="auto"/>
        <w:left w:val="none" w:sz="0" w:space="0" w:color="auto"/>
        <w:bottom w:val="none" w:sz="0" w:space="0" w:color="auto"/>
        <w:right w:val="none" w:sz="0" w:space="0" w:color="auto"/>
      </w:divBdr>
    </w:div>
    <w:div w:id="1388720046">
      <w:bodyDiv w:val="1"/>
      <w:marLeft w:val="0"/>
      <w:marRight w:val="0"/>
      <w:marTop w:val="0"/>
      <w:marBottom w:val="0"/>
      <w:divBdr>
        <w:top w:val="none" w:sz="0" w:space="0" w:color="auto"/>
        <w:left w:val="none" w:sz="0" w:space="0" w:color="auto"/>
        <w:bottom w:val="none" w:sz="0" w:space="0" w:color="auto"/>
        <w:right w:val="none" w:sz="0" w:space="0" w:color="auto"/>
      </w:divBdr>
    </w:div>
    <w:div w:id="1392078048">
      <w:bodyDiv w:val="1"/>
      <w:marLeft w:val="0"/>
      <w:marRight w:val="0"/>
      <w:marTop w:val="0"/>
      <w:marBottom w:val="0"/>
      <w:divBdr>
        <w:top w:val="none" w:sz="0" w:space="0" w:color="auto"/>
        <w:left w:val="none" w:sz="0" w:space="0" w:color="auto"/>
        <w:bottom w:val="none" w:sz="0" w:space="0" w:color="auto"/>
        <w:right w:val="none" w:sz="0" w:space="0" w:color="auto"/>
      </w:divBdr>
    </w:div>
    <w:div w:id="1405566707">
      <w:bodyDiv w:val="1"/>
      <w:marLeft w:val="0"/>
      <w:marRight w:val="0"/>
      <w:marTop w:val="0"/>
      <w:marBottom w:val="0"/>
      <w:divBdr>
        <w:top w:val="none" w:sz="0" w:space="0" w:color="auto"/>
        <w:left w:val="none" w:sz="0" w:space="0" w:color="auto"/>
        <w:bottom w:val="none" w:sz="0" w:space="0" w:color="auto"/>
        <w:right w:val="none" w:sz="0" w:space="0" w:color="auto"/>
      </w:divBdr>
    </w:div>
    <w:div w:id="1413356346">
      <w:bodyDiv w:val="1"/>
      <w:marLeft w:val="0"/>
      <w:marRight w:val="0"/>
      <w:marTop w:val="0"/>
      <w:marBottom w:val="0"/>
      <w:divBdr>
        <w:top w:val="none" w:sz="0" w:space="0" w:color="auto"/>
        <w:left w:val="none" w:sz="0" w:space="0" w:color="auto"/>
        <w:bottom w:val="none" w:sz="0" w:space="0" w:color="auto"/>
        <w:right w:val="none" w:sz="0" w:space="0" w:color="auto"/>
      </w:divBdr>
    </w:div>
    <w:div w:id="1419785543">
      <w:bodyDiv w:val="1"/>
      <w:marLeft w:val="0"/>
      <w:marRight w:val="0"/>
      <w:marTop w:val="0"/>
      <w:marBottom w:val="0"/>
      <w:divBdr>
        <w:top w:val="none" w:sz="0" w:space="0" w:color="auto"/>
        <w:left w:val="none" w:sz="0" w:space="0" w:color="auto"/>
        <w:bottom w:val="none" w:sz="0" w:space="0" w:color="auto"/>
        <w:right w:val="none" w:sz="0" w:space="0" w:color="auto"/>
      </w:divBdr>
    </w:div>
    <w:div w:id="1426029424">
      <w:bodyDiv w:val="1"/>
      <w:marLeft w:val="0"/>
      <w:marRight w:val="0"/>
      <w:marTop w:val="0"/>
      <w:marBottom w:val="0"/>
      <w:divBdr>
        <w:top w:val="none" w:sz="0" w:space="0" w:color="auto"/>
        <w:left w:val="none" w:sz="0" w:space="0" w:color="auto"/>
        <w:bottom w:val="none" w:sz="0" w:space="0" w:color="auto"/>
        <w:right w:val="none" w:sz="0" w:space="0" w:color="auto"/>
      </w:divBdr>
    </w:div>
    <w:div w:id="1439108364">
      <w:bodyDiv w:val="1"/>
      <w:marLeft w:val="0"/>
      <w:marRight w:val="0"/>
      <w:marTop w:val="0"/>
      <w:marBottom w:val="0"/>
      <w:divBdr>
        <w:top w:val="none" w:sz="0" w:space="0" w:color="auto"/>
        <w:left w:val="none" w:sz="0" w:space="0" w:color="auto"/>
        <w:bottom w:val="none" w:sz="0" w:space="0" w:color="auto"/>
        <w:right w:val="none" w:sz="0" w:space="0" w:color="auto"/>
      </w:divBdr>
    </w:div>
    <w:div w:id="1464421165">
      <w:bodyDiv w:val="1"/>
      <w:marLeft w:val="0"/>
      <w:marRight w:val="0"/>
      <w:marTop w:val="0"/>
      <w:marBottom w:val="0"/>
      <w:divBdr>
        <w:top w:val="none" w:sz="0" w:space="0" w:color="auto"/>
        <w:left w:val="none" w:sz="0" w:space="0" w:color="auto"/>
        <w:bottom w:val="none" w:sz="0" w:space="0" w:color="auto"/>
        <w:right w:val="none" w:sz="0" w:space="0" w:color="auto"/>
      </w:divBdr>
    </w:div>
    <w:div w:id="1482620967">
      <w:bodyDiv w:val="1"/>
      <w:marLeft w:val="0"/>
      <w:marRight w:val="0"/>
      <w:marTop w:val="0"/>
      <w:marBottom w:val="0"/>
      <w:divBdr>
        <w:top w:val="none" w:sz="0" w:space="0" w:color="auto"/>
        <w:left w:val="none" w:sz="0" w:space="0" w:color="auto"/>
        <w:bottom w:val="none" w:sz="0" w:space="0" w:color="auto"/>
        <w:right w:val="none" w:sz="0" w:space="0" w:color="auto"/>
      </w:divBdr>
    </w:div>
    <w:div w:id="1499542898">
      <w:bodyDiv w:val="1"/>
      <w:marLeft w:val="0"/>
      <w:marRight w:val="0"/>
      <w:marTop w:val="0"/>
      <w:marBottom w:val="0"/>
      <w:divBdr>
        <w:top w:val="none" w:sz="0" w:space="0" w:color="auto"/>
        <w:left w:val="none" w:sz="0" w:space="0" w:color="auto"/>
        <w:bottom w:val="none" w:sz="0" w:space="0" w:color="auto"/>
        <w:right w:val="none" w:sz="0" w:space="0" w:color="auto"/>
      </w:divBdr>
    </w:div>
    <w:div w:id="1511070007">
      <w:bodyDiv w:val="1"/>
      <w:marLeft w:val="0"/>
      <w:marRight w:val="0"/>
      <w:marTop w:val="0"/>
      <w:marBottom w:val="0"/>
      <w:divBdr>
        <w:top w:val="none" w:sz="0" w:space="0" w:color="auto"/>
        <w:left w:val="none" w:sz="0" w:space="0" w:color="auto"/>
        <w:bottom w:val="none" w:sz="0" w:space="0" w:color="auto"/>
        <w:right w:val="none" w:sz="0" w:space="0" w:color="auto"/>
      </w:divBdr>
    </w:div>
    <w:div w:id="1518079783">
      <w:bodyDiv w:val="1"/>
      <w:marLeft w:val="0"/>
      <w:marRight w:val="0"/>
      <w:marTop w:val="0"/>
      <w:marBottom w:val="0"/>
      <w:divBdr>
        <w:top w:val="none" w:sz="0" w:space="0" w:color="auto"/>
        <w:left w:val="none" w:sz="0" w:space="0" w:color="auto"/>
        <w:bottom w:val="none" w:sz="0" w:space="0" w:color="auto"/>
        <w:right w:val="none" w:sz="0" w:space="0" w:color="auto"/>
      </w:divBdr>
    </w:div>
    <w:div w:id="1565066633">
      <w:bodyDiv w:val="1"/>
      <w:marLeft w:val="0"/>
      <w:marRight w:val="0"/>
      <w:marTop w:val="0"/>
      <w:marBottom w:val="0"/>
      <w:divBdr>
        <w:top w:val="none" w:sz="0" w:space="0" w:color="auto"/>
        <w:left w:val="none" w:sz="0" w:space="0" w:color="auto"/>
        <w:bottom w:val="none" w:sz="0" w:space="0" w:color="auto"/>
        <w:right w:val="none" w:sz="0" w:space="0" w:color="auto"/>
      </w:divBdr>
    </w:div>
    <w:div w:id="1617365580">
      <w:bodyDiv w:val="1"/>
      <w:marLeft w:val="0"/>
      <w:marRight w:val="0"/>
      <w:marTop w:val="0"/>
      <w:marBottom w:val="0"/>
      <w:divBdr>
        <w:top w:val="none" w:sz="0" w:space="0" w:color="auto"/>
        <w:left w:val="none" w:sz="0" w:space="0" w:color="auto"/>
        <w:bottom w:val="none" w:sz="0" w:space="0" w:color="auto"/>
        <w:right w:val="none" w:sz="0" w:space="0" w:color="auto"/>
      </w:divBdr>
    </w:div>
    <w:div w:id="1629315881">
      <w:bodyDiv w:val="1"/>
      <w:marLeft w:val="0"/>
      <w:marRight w:val="0"/>
      <w:marTop w:val="0"/>
      <w:marBottom w:val="0"/>
      <w:divBdr>
        <w:top w:val="none" w:sz="0" w:space="0" w:color="auto"/>
        <w:left w:val="none" w:sz="0" w:space="0" w:color="auto"/>
        <w:bottom w:val="none" w:sz="0" w:space="0" w:color="auto"/>
        <w:right w:val="none" w:sz="0" w:space="0" w:color="auto"/>
      </w:divBdr>
    </w:div>
    <w:div w:id="1652294657">
      <w:bodyDiv w:val="1"/>
      <w:marLeft w:val="0"/>
      <w:marRight w:val="0"/>
      <w:marTop w:val="0"/>
      <w:marBottom w:val="0"/>
      <w:divBdr>
        <w:top w:val="none" w:sz="0" w:space="0" w:color="auto"/>
        <w:left w:val="none" w:sz="0" w:space="0" w:color="auto"/>
        <w:bottom w:val="none" w:sz="0" w:space="0" w:color="auto"/>
        <w:right w:val="none" w:sz="0" w:space="0" w:color="auto"/>
      </w:divBdr>
    </w:div>
    <w:div w:id="1684358662">
      <w:bodyDiv w:val="1"/>
      <w:marLeft w:val="0"/>
      <w:marRight w:val="0"/>
      <w:marTop w:val="0"/>
      <w:marBottom w:val="0"/>
      <w:divBdr>
        <w:top w:val="none" w:sz="0" w:space="0" w:color="auto"/>
        <w:left w:val="none" w:sz="0" w:space="0" w:color="auto"/>
        <w:bottom w:val="none" w:sz="0" w:space="0" w:color="auto"/>
        <w:right w:val="none" w:sz="0" w:space="0" w:color="auto"/>
      </w:divBdr>
    </w:div>
    <w:div w:id="1692997707">
      <w:bodyDiv w:val="1"/>
      <w:marLeft w:val="0"/>
      <w:marRight w:val="0"/>
      <w:marTop w:val="0"/>
      <w:marBottom w:val="0"/>
      <w:divBdr>
        <w:top w:val="none" w:sz="0" w:space="0" w:color="auto"/>
        <w:left w:val="none" w:sz="0" w:space="0" w:color="auto"/>
        <w:bottom w:val="none" w:sz="0" w:space="0" w:color="auto"/>
        <w:right w:val="none" w:sz="0" w:space="0" w:color="auto"/>
      </w:divBdr>
    </w:div>
    <w:div w:id="1702898487">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0686649">
      <w:bodyDiv w:val="1"/>
      <w:marLeft w:val="0"/>
      <w:marRight w:val="0"/>
      <w:marTop w:val="0"/>
      <w:marBottom w:val="0"/>
      <w:divBdr>
        <w:top w:val="none" w:sz="0" w:space="0" w:color="auto"/>
        <w:left w:val="none" w:sz="0" w:space="0" w:color="auto"/>
        <w:bottom w:val="none" w:sz="0" w:space="0" w:color="auto"/>
        <w:right w:val="none" w:sz="0" w:space="0" w:color="auto"/>
      </w:divBdr>
    </w:div>
    <w:div w:id="1718041573">
      <w:bodyDiv w:val="1"/>
      <w:marLeft w:val="0"/>
      <w:marRight w:val="0"/>
      <w:marTop w:val="0"/>
      <w:marBottom w:val="0"/>
      <w:divBdr>
        <w:top w:val="none" w:sz="0" w:space="0" w:color="auto"/>
        <w:left w:val="none" w:sz="0" w:space="0" w:color="auto"/>
        <w:bottom w:val="none" w:sz="0" w:space="0" w:color="auto"/>
        <w:right w:val="none" w:sz="0" w:space="0" w:color="auto"/>
      </w:divBdr>
    </w:div>
    <w:div w:id="1754669616">
      <w:bodyDiv w:val="1"/>
      <w:marLeft w:val="0"/>
      <w:marRight w:val="0"/>
      <w:marTop w:val="0"/>
      <w:marBottom w:val="0"/>
      <w:divBdr>
        <w:top w:val="none" w:sz="0" w:space="0" w:color="auto"/>
        <w:left w:val="none" w:sz="0" w:space="0" w:color="auto"/>
        <w:bottom w:val="none" w:sz="0" w:space="0" w:color="auto"/>
        <w:right w:val="none" w:sz="0" w:space="0" w:color="auto"/>
      </w:divBdr>
    </w:div>
    <w:div w:id="1777558127">
      <w:bodyDiv w:val="1"/>
      <w:marLeft w:val="0"/>
      <w:marRight w:val="0"/>
      <w:marTop w:val="0"/>
      <w:marBottom w:val="0"/>
      <w:divBdr>
        <w:top w:val="none" w:sz="0" w:space="0" w:color="auto"/>
        <w:left w:val="none" w:sz="0" w:space="0" w:color="auto"/>
        <w:bottom w:val="none" w:sz="0" w:space="0" w:color="auto"/>
        <w:right w:val="none" w:sz="0" w:space="0" w:color="auto"/>
      </w:divBdr>
      <w:divsChild>
        <w:div w:id="241838128">
          <w:marLeft w:val="-420"/>
          <w:marRight w:val="0"/>
          <w:marTop w:val="0"/>
          <w:marBottom w:val="0"/>
          <w:divBdr>
            <w:top w:val="none" w:sz="0" w:space="0" w:color="auto"/>
            <w:left w:val="none" w:sz="0" w:space="0" w:color="auto"/>
            <w:bottom w:val="none" w:sz="0" w:space="0" w:color="auto"/>
            <w:right w:val="none" w:sz="0" w:space="0" w:color="auto"/>
          </w:divBdr>
          <w:divsChild>
            <w:div w:id="1880311696">
              <w:marLeft w:val="0"/>
              <w:marRight w:val="0"/>
              <w:marTop w:val="0"/>
              <w:marBottom w:val="0"/>
              <w:divBdr>
                <w:top w:val="none" w:sz="0" w:space="0" w:color="auto"/>
                <w:left w:val="none" w:sz="0" w:space="0" w:color="auto"/>
                <w:bottom w:val="none" w:sz="0" w:space="0" w:color="auto"/>
                <w:right w:val="none" w:sz="0" w:space="0" w:color="auto"/>
              </w:divBdr>
              <w:divsChild>
                <w:div w:id="1433629507">
                  <w:marLeft w:val="0"/>
                  <w:marRight w:val="0"/>
                  <w:marTop w:val="0"/>
                  <w:marBottom w:val="0"/>
                  <w:divBdr>
                    <w:top w:val="none" w:sz="0" w:space="0" w:color="auto"/>
                    <w:left w:val="none" w:sz="0" w:space="0" w:color="auto"/>
                    <w:bottom w:val="none" w:sz="0" w:space="0" w:color="auto"/>
                    <w:right w:val="none" w:sz="0" w:space="0" w:color="auto"/>
                  </w:divBdr>
                  <w:divsChild>
                    <w:div w:id="1214779536">
                      <w:marLeft w:val="0"/>
                      <w:marRight w:val="0"/>
                      <w:marTop w:val="0"/>
                      <w:marBottom w:val="0"/>
                      <w:divBdr>
                        <w:top w:val="none" w:sz="0" w:space="0" w:color="auto"/>
                        <w:left w:val="none" w:sz="0" w:space="0" w:color="auto"/>
                        <w:bottom w:val="none" w:sz="0" w:space="0" w:color="auto"/>
                        <w:right w:val="none" w:sz="0" w:space="0" w:color="auto"/>
                      </w:divBdr>
                    </w:div>
                    <w:div w:id="15876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3579">
          <w:marLeft w:val="-420"/>
          <w:marRight w:val="0"/>
          <w:marTop w:val="0"/>
          <w:marBottom w:val="0"/>
          <w:divBdr>
            <w:top w:val="none" w:sz="0" w:space="0" w:color="auto"/>
            <w:left w:val="none" w:sz="0" w:space="0" w:color="auto"/>
            <w:bottom w:val="none" w:sz="0" w:space="0" w:color="auto"/>
            <w:right w:val="none" w:sz="0" w:space="0" w:color="auto"/>
          </w:divBdr>
          <w:divsChild>
            <w:div w:id="1389763915">
              <w:marLeft w:val="0"/>
              <w:marRight w:val="0"/>
              <w:marTop w:val="0"/>
              <w:marBottom w:val="0"/>
              <w:divBdr>
                <w:top w:val="none" w:sz="0" w:space="0" w:color="auto"/>
                <w:left w:val="none" w:sz="0" w:space="0" w:color="auto"/>
                <w:bottom w:val="none" w:sz="0" w:space="0" w:color="auto"/>
                <w:right w:val="none" w:sz="0" w:space="0" w:color="auto"/>
              </w:divBdr>
              <w:divsChild>
                <w:div w:id="1297881525">
                  <w:marLeft w:val="0"/>
                  <w:marRight w:val="0"/>
                  <w:marTop w:val="0"/>
                  <w:marBottom w:val="0"/>
                  <w:divBdr>
                    <w:top w:val="none" w:sz="0" w:space="0" w:color="auto"/>
                    <w:left w:val="none" w:sz="0" w:space="0" w:color="auto"/>
                    <w:bottom w:val="none" w:sz="0" w:space="0" w:color="auto"/>
                    <w:right w:val="none" w:sz="0" w:space="0" w:color="auto"/>
                  </w:divBdr>
                  <w:divsChild>
                    <w:div w:id="1192692877">
                      <w:marLeft w:val="0"/>
                      <w:marRight w:val="0"/>
                      <w:marTop w:val="0"/>
                      <w:marBottom w:val="0"/>
                      <w:divBdr>
                        <w:top w:val="none" w:sz="0" w:space="0" w:color="auto"/>
                        <w:left w:val="none" w:sz="0" w:space="0" w:color="auto"/>
                        <w:bottom w:val="none" w:sz="0" w:space="0" w:color="auto"/>
                        <w:right w:val="none" w:sz="0" w:space="0" w:color="auto"/>
                      </w:divBdr>
                    </w:div>
                    <w:div w:id="2017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6109">
          <w:marLeft w:val="-420"/>
          <w:marRight w:val="0"/>
          <w:marTop w:val="0"/>
          <w:marBottom w:val="0"/>
          <w:divBdr>
            <w:top w:val="none" w:sz="0" w:space="0" w:color="auto"/>
            <w:left w:val="none" w:sz="0" w:space="0" w:color="auto"/>
            <w:bottom w:val="none" w:sz="0" w:space="0" w:color="auto"/>
            <w:right w:val="none" w:sz="0" w:space="0" w:color="auto"/>
          </w:divBdr>
          <w:divsChild>
            <w:div w:id="305933443">
              <w:marLeft w:val="0"/>
              <w:marRight w:val="0"/>
              <w:marTop w:val="0"/>
              <w:marBottom w:val="0"/>
              <w:divBdr>
                <w:top w:val="none" w:sz="0" w:space="0" w:color="auto"/>
                <w:left w:val="none" w:sz="0" w:space="0" w:color="auto"/>
                <w:bottom w:val="none" w:sz="0" w:space="0" w:color="auto"/>
                <w:right w:val="none" w:sz="0" w:space="0" w:color="auto"/>
              </w:divBdr>
              <w:divsChild>
                <w:div w:id="1025054108">
                  <w:marLeft w:val="0"/>
                  <w:marRight w:val="0"/>
                  <w:marTop w:val="0"/>
                  <w:marBottom w:val="0"/>
                  <w:divBdr>
                    <w:top w:val="none" w:sz="0" w:space="0" w:color="auto"/>
                    <w:left w:val="none" w:sz="0" w:space="0" w:color="auto"/>
                    <w:bottom w:val="none" w:sz="0" w:space="0" w:color="auto"/>
                    <w:right w:val="none" w:sz="0" w:space="0" w:color="auto"/>
                  </w:divBdr>
                  <w:divsChild>
                    <w:div w:id="783113217">
                      <w:marLeft w:val="0"/>
                      <w:marRight w:val="0"/>
                      <w:marTop w:val="0"/>
                      <w:marBottom w:val="0"/>
                      <w:divBdr>
                        <w:top w:val="none" w:sz="0" w:space="0" w:color="auto"/>
                        <w:left w:val="none" w:sz="0" w:space="0" w:color="auto"/>
                        <w:bottom w:val="none" w:sz="0" w:space="0" w:color="auto"/>
                        <w:right w:val="none" w:sz="0" w:space="0" w:color="auto"/>
                      </w:divBdr>
                    </w:div>
                    <w:div w:id="753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5142">
          <w:marLeft w:val="-420"/>
          <w:marRight w:val="0"/>
          <w:marTop w:val="0"/>
          <w:marBottom w:val="0"/>
          <w:divBdr>
            <w:top w:val="none" w:sz="0" w:space="0" w:color="auto"/>
            <w:left w:val="none" w:sz="0" w:space="0" w:color="auto"/>
            <w:bottom w:val="none" w:sz="0" w:space="0" w:color="auto"/>
            <w:right w:val="none" w:sz="0" w:space="0" w:color="auto"/>
          </w:divBdr>
          <w:divsChild>
            <w:div w:id="172259867">
              <w:marLeft w:val="0"/>
              <w:marRight w:val="0"/>
              <w:marTop w:val="0"/>
              <w:marBottom w:val="0"/>
              <w:divBdr>
                <w:top w:val="none" w:sz="0" w:space="0" w:color="auto"/>
                <w:left w:val="none" w:sz="0" w:space="0" w:color="auto"/>
                <w:bottom w:val="none" w:sz="0" w:space="0" w:color="auto"/>
                <w:right w:val="none" w:sz="0" w:space="0" w:color="auto"/>
              </w:divBdr>
              <w:divsChild>
                <w:div w:id="620840531">
                  <w:marLeft w:val="0"/>
                  <w:marRight w:val="0"/>
                  <w:marTop w:val="0"/>
                  <w:marBottom w:val="0"/>
                  <w:divBdr>
                    <w:top w:val="none" w:sz="0" w:space="0" w:color="auto"/>
                    <w:left w:val="none" w:sz="0" w:space="0" w:color="auto"/>
                    <w:bottom w:val="none" w:sz="0" w:space="0" w:color="auto"/>
                    <w:right w:val="none" w:sz="0" w:space="0" w:color="auto"/>
                  </w:divBdr>
                  <w:divsChild>
                    <w:div w:id="1957519964">
                      <w:marLeft w:val="0"/>
                      <w:marRight w:val="0"/>
                      <w:marTop w:val="0"/>
                      <w:marBottom w:val="0"/>
                      <w:divBdr>
                        <w:top w:val="none" w:sz="0" w:space="0" w:color="auto"/>
                        <w:left w:val="none" w:sz="0" w:space="0" w:color="auto"/>
                        <w:bottom w:val="none" w:sz="0" w:space="0" w:color="auto"/>
                        <w:right w:val="none" w:sz="0" w:space="0" w:color="auto"/>
                      </w:divBdr>
                    </w:div>
                    <w:div w:id="2346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499">
          <w:marLeft w:val="-420"/>
          <w:marRight w:val="0"/>
          <w:marTop w:val="0"/>
          <w:marBottom w:val="0"/>
          <w:divBdr>
            <w:top w:val="none" w:sz="0" w:space="0" w:color="auto"/>
            <w:left w:val="none" w:sz="0" w:space="0" w:color="auto"/>
            <w:bottom w:val="none" w:sz="0" w:space="0" w:color="auto"/>
            <w:right w:val="none" w:sz="0" w:space="0" w:color="auto"/>
          </w:divBdr>
          <w:divsChild>
            <w:div w:id="1618218289">
              <w:marLeft w:val="0"/>
              <w:marRight w:val="0"/>
              <w:marTop w:val="0"/>
              <w:marBottom w:val="0"/>
              <w:divBdr>
                <w:top w:val="none" w:sz="0" w:space="0" w:color="auto"/>
                <w:left w:val="none" w:sz="0" w:space="0" w:color="auto"/>
                <w:bottom w:val="none" w:sz="0" w:space="0" w:color="auto"/>
                <w:right w:val="none" w:sz="0" w:space="0" w:color="auto"/>
              </w:divBdr>
              <w:divsChild>
                <w:div w:id="1848135141">
                  <w:marLeft w:val="0"/>
                  <w:marRight w:val="0"/>
                  <w:marTop w:val="0"/>
                  <w:marBottom w:val="0"/>
                  <w:divBdr>
                    <w:top w:val="none" w:sz="0" w:space="0" w:color="auto"/>
                    <w:left w:val="none" w:sz="0" w:space="0" w:color="auto"/>
                    <w:bottom w:val="none" w:sz="0" w:space="0" w:color="auto"/>
                    <w:right w:val="none" w:sz="0" w:space="0" w:color="auto"/>
                  </w:divBdr>
                  <w:divsChild>
                    <w:div w:id="1280456796">
                      <w:marLeft w:val="0"/>
                      <w:marRight w:val="0"/>
                      <w:marTop w:val="0"/>
                      <w:marBottom w:val="0"/>
                      <w:divBdr>
                        <w:top w:val="none" w:sz="0" w:space="0" w:color="auto"/>
                        <w:left w:val="none" w:sz="0" w:space="0" w:color="auto"/>
                        <w:bottom w:val="none" w:sz="0" w:space="0" w:color="auto"/>
                        <w:right w:val="none" w:sz="0" w:space="0" w:color="auto"/>
                      </w:divBdr>
                    </w:div>
                    <w:div w:id="12281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8330">
          <w:marLeft w:val="-420"/>
          <w:marRight w:val="0"/>
          <w:marTop w:val="0"/>
          <w:marBottom w:val="0"/>
          <w:divBdr>
            <w:top w:val="none" w:sz="0" w:space="0" w:color="auto"/>
            <w:left w:val="none" w:sz="0" w:space="0" w:color="auto"/>
            <w:bottom w:val="none" w:sz="0" w:space="0" w:color="auto"/>
            <w:right w:val="none" w:sz="0" w:space="0" w:color="auto"/>
          </w:divBdr>
          <w:divsChild>
            <w:div w:id="439879739">
              <w:marLeft w:val="0"/>
              <w:marRight w:val="0"/>
              <w:marTop w:val="0"/>
              <w:marBottom w:val="0"/>
              <w:divBdr>
                <w:top w:val="none" w:sz="0" w:space="0" w:color="auto"/>
                <w:left w:val="none" w:sz="0" w:space="0" w:color="auto"/>
                <w:bottom w:val="none" w:sz="0" w:space="0" w:color="auto"/>
                <w:right w:val="none" w:sz="0" w:space="0" w:color="auto"/>
              </w:divBdr>
              <w:divsChild>
                <w:div w:id="1110122265">
                  <w:marLeft w:val="0"/>
                  <w:marRight w:val="0"/>
                  <w:marTop w:val="0"/>
                  <w:marBottom w:val="0"/>
                  <w:divBdr>
                    <w:top w:val="none" w:sz="0" w:space="0" w:color="auto"/>
                    <w:left w:val="none" w:sz="0" w:space="0" w:color="auto"/>
                    <w:bottom w:val="none" w:sz="0" w:space="0" w:color="auto"/>
                    <w:right w:val="none" w:sz="0" w:space="0" w:color="auto"/>
                  </w:divBdr>
                  <w:divsChild>
                    <w:div w:id="1060245893">
                      <w:marLeft w:val="0"/>
                      <w:marRight w:val="0"/>
                      <w:marTop w:val="0"/>
                      <w:marBottom w:val="0"/>
                      <w:divBdr>
                        <w:top w:val="none" w:sz="0" w:space="0" w:color="auto"/>
                        <w:left w:val="none" w:sz="0" w:space="0" w:color="auto"/>
                        <w:bottom w:val="none" w:sz="0" w:space="0" w:color="auto"/>
                        <w:right w:val="none" w:sz="0" w:space="0" w:color="auto"/>
                      </w:divBdr>
                    </w:div>
                    <w:div w:id="7462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1552">
          <w:marLeft w:val="-420"/>
          <w:marRight w:val="0"/>
          <w:marTop w:val="0"/>
          <w:marBottom w:val="0"/>
          <w:divBdr>
            <w:top w:val="none" w:sz="0" w:space="0" w:color="auto"/>
            <w:left w:val="none" w:sz="0" w:space="0" w:color="auto"/>
            <w:bottom w:val="none" w:sz="0" w:space="0" w:color="auto"/>
            <w:right w:val="none" w:sz="0" w:space="0" w:color="auto"/>
          </w:divBdr>
          <w:divsChild>
            <w:div w:id="367609064">
              <w:marLeft w:val="0"/>
              <w:marRight w:val="0"/>
              <w:marTop w:val="0"/>
              <w:marBottom w:val="0"/>
              <w:divBdr>
                <w:top w:val="none" w:sz="0" w:space="0" w:color="auto"/>
                <w:left w:val="none" w:sz="0" w:space="0" w:color="auto"/>
                <w:bottom w:val="none" w:sz="0" w:space="0" w:color="auto"/>
                <w:right w:val="none" w:sz="0" w:space="0" w:color="auto"/>
              </w:divBdr>
              <w:divsChild>
                <w:div w:id="759790715">
                  <w:marLeft w:val="0"/>
                  <w:marRight w:val="0"/>
                  <w:marTop w:val="0"/>
                  <w:marBottom w:val="0"/>
                  <w:divBdr>
                    <w:top w:val="none" w:sz="0" w:space="0" w:color="auto"/>
                    <w:left w:val="none" w:sz="0" w:space="0" w:color="auto"/>
                    <w:bottom w:val="none" w:sz="0" w:space="0" w:color="auto"/>
                    <w:right w:val="none" w:sz="0" w:space="0" w:color="auto"/>
                  </w:divBdr>
                  <w:divsChild>
                    <w:div w:id="934900588">
                      <w:marLeft w:val="0"/>
                      <w:marRight w:val="0"/>
                      <w:marTop w:val="0"/>
                      <w:marBottom w:val="0"/>
                      <w:divBdr>
                        <w:top w:val="none" w:sz="0" w:space="0" w:color="auto"/>
                        <w:left w:val="none" w:sz="0" w:space="0" w:color="auto"/>
                        <w:bottom w:val="none" w:sz="0" w:space="0" w:color="auto"/>
                        <w:right w:val="none" w:sz="0" w:space="0" w:color="auto"/>
                      </w:divBdr>
                    </w:div>
                    <w:div w:id="3364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5567">
      <w:bodyDiv w:val="1"/>
      <w:marLeft w:val="0"/>
      <w:marRight w:val="0"/>
      <w:marTop w:val="0"/>
      <w:marBottom w:val="0"/>
      <w:divBdr>
        <w:top w:val="none" w:sz="0" w:space="0" w:color="auto"/>
        <w:left w:val="none" w:sz="0" w:space="0" w:color="auto"/>
        <w:bottom w:val="none" w:sz="0" w:space="0" w:color="auto"/>
        <w:right w:val="none" w:sz="0" w:space="0" w:color="auto"/>
      </w:divBdr>
    </w:div>
    <w:div w:id="2011103732">
      <w:bodyDiv w:val="1"/>
      <w:marLeft w:val="0"/>
      <w:marRight w:val="0"/>
      <w:marTop w:val="0"/>
      <w:marBottom w:val="0"/>
      <w:divBdr>
        <w:top w:val="none" w:sz="0" w:space="0" w:color="auto"/>
        <w:left w:val="none" w:sz="0" w:space="0" w:color="auto"/>
        <w:bottom w:val="none" w:sz="0" w:space="0" w:color="auto"/>
        <w:right w:val="none" w:sz="0" w:space="0" w:color="auto"/>
      </w:divBdr>
    </w:div>
    <w:div w:id="2073380796">
      <w:bodyDiv w:val="1"/>
      <w:marLeft w:val="0"/>
      <w:marRight w:val="0"/>
      <w:marTop w:val="0"/>
      <w:marBottom w:val="0"/>
      <w:divBdr>
        <w:top w:val="none" w:sz="0" w:space="0" w:color="auto"/>
        <w:left w:val="none" w:sz="0" w:space="0" w:color="auto"/>
        <w:bottom w:val="none" w:sz="0" w:space="0" w:color="auto"/>
        <w:right w:val="none" w:sz="0" w:space="0" w:color="auto"/>
      </w:divBdr>
      <w:divsChild>
        <w:div w:id="139735140">
          <w:marLeft w:val="0"/>
          <w:marRight w:val="0"/>
          <w:marTop w:val="0"/>
          <w:marBottom w:val="0"/>
          <w:divBdr>
            <w:top w:val="none" w:sz="0" w:space="0" w:color="auto"/>
            <w:left w:val="none" w:sz="0" w:space="0" w:color="auto"/>
            <w:bottom w:val="none" w:sz="0" w:space="0" w:color="auto"/>
            <w:right w:val="none" w:sz="0" w:space="0" w:color="auto"/>
          </w:divBdr>
        </w:div>
        <w:div w:id="560529411">
          <w:marLeft w:val="0"/>
          <w:marRight w:val="0"/>
          <w:marTop w:val="0"/>
          <w:marBottom w:val="0"/>
          <w:divBdr>
            <w:top w:val="none" w:sz="0" w:space="0" w:color="auto"/>
            <w:left w:val="none" w:sz="0" w:space="0" w:color="auto"/>
            <w:bottom w:val="none" w:sz="0" w:space="0" w:color="auto"/>
            <w:right w:val="none" w:sz="0" w:space="0" w:color="auto"/>
          </w:divBdr>
        </w:div>
        <w:div w:id="1970435818">
          <w:marLeft w:val="0"/>
          <w:marRight w:val="0"/>
          <w:marTop w:val="0"/>
          <w:marBottom w:val="0"/>
          <w:divBdr>
            <w:top w:val="none" w:sz="0" w:space="0" w:color="auto"/>
            <w:left w:val="none" w:sz="0" w:space="0" w:color="auto"/>
            <w:bottom w:val="none" w:sz="0" w:space="0" w:color="auto"/>
            <w:right w:val="none" w:sz="0" w:space="0" w:color="auto"/>
          </w:divBdr>
        </w:div>
      </w:divsChild>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9983193">
      <w:bodyDiv w:val="1"/>
      <w:marLeft w:val="0"/>
      <w:marRight w:val="0"/>
      <w:marTop w:val="0"/>
      <w:marBottom w:val="0"/>
      <w:divBdr>
        <w:top w:val="none" w:sz="0" w:space="0" w:color="auto"/>
        <w:left w:val="none" w:sz="0" w:space="0" w:color="auto"/>
        <w:bottom w:val="none" w:sz="0" w:space="0" w:color="auto"/>
        <w:right w:val="none" w:sz="0" w:space="0" w:color="auto"/>
      </w:divBdr>
    </w:div>
    <w:div w:id="2120029206">
      <w:bodyDiv w:val="1"/>
      <w:marLeft w:val="0"/>
      <w:marRight w:val="0"/>
      <w:marTop w:val="0"/>
      <w:marBottom w:val="0"/>
      <w:divBdr>
        <w:top w:val="none" w:sz="0" w:space="0" w:color="auto"/>
        <w:left w:val="none" w:sz="0" w:space="0" w:color="auto"/>
        <w:bottom w:val="none" w:sz="0" w:space="0" w:color="auto"/>
        <w:right w:val="none" w:sz="0" w:space="0" w:color="auto"/>
      </w:divBdr>
    </w:div>
    <w:div w:id="2133983727">
      <w:bodyDiv w:val="1"/>
      <w:marLeft w:val="0"/>
      <w:marRight w:val="0"/>
      <w:marTop w:val="0"/>
      <w:marBottom w:val="0"/>
      <w:divBdr>
        <w:top w:val="none" w:sz="0" w:space="0" w:color="auto"/>
        <w:left w:val="none" w:sz="0" w:space="0" w:color="auto"/>
        <w:bottom w:val="none" w:sz="0" w:space="0" w:color="auto"/>
        <w:right w:val="none" w:sz="0" w:space="0" w:color="auto"/>
      </w:divBdr>
    </w:div>
    <w:div w:id="213818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cid:image001.png@01DA43BE.4AB14630" TargetMode="External"/><Relationship Id="rId17"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2" Type="http://schemas.openxmlformats.org/officeDocument/2006/relationships/customXml" Target="../customXml/item2.xml"/><Relationship Id="rId16" Type="http://schemas.openxmlformats.org/officeDocument/2006/relationships/hyperlink" Target="https://www.durham.gov.uk/article/1960/About-Local-Network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1304B2A53794AB8085B0ED68B0EBF" ma:contentTypeVersion="3" ma:contentTypeDescription="Create a new document." ma:contentTypeScope="" ma:versionID="5b5d498866e9fec68e274d6395e5f650">
  <xsd:schema xmlns:xsd="http://www.w3.org/2001/XMLSchema" xmlns:xs="http://www.w3.org/2001/XMLSchema" xmlns:p="http://schemas.microsoft.com/office/2006/metadata/properties" xmlns:ns2="86e51c71-ee66-4033-8df8-56fe79d82c0d" targetNamespace="http://schemas.microsoft.com/office/2006/metadata/properties" ma:root="true" ma:fieldsID="cac1a0e8f379f568b2ea298d78480e6d" ns2:_="">
    <xsd:import namespace="86e51c71-ee66-4033-8df8-56fe79d82c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1c71-ee66-4033-8df8-56fe79d8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DE488-B593-4BB1-B2E9-905FE7A7F0A0}">
  <ds:schemaRefs>
    <ds:schemaRef ds:uri="http://schemas.microsoft.com/sharepoint/v3/contenttype/forms"/>
  </ds:schemaRefs>
</ds:datastoreItem>
</file>

<file path=customXml/itemProps2.xml><?xml version="1.0" encoding="utf-8"?>
<ds:datastoreItem xmlns:ds="http://schemas.openxmlformats.org/officeDocument/2006/customXml" ds:itemID="{5F767058-F59C-486D-895E-87490BBAA498}">
  <ds:schemaRefs>
    <ds:schemaRef ds:uri="http://schemas.openxmlformats.org/officeDocument/2006/bibliography"/>
  </ds:schemaRefs>
</ds:datastoreItem>
</file>

<file path=customXml/itemProps3.xml><?xml version="1.0" encoding="utf-8"?>
<ds:datastoreItem xmlns:ds="http://schemas.openxmlformats.org/officeDocument/2006/customXml" ds:itemID="{69466EAB-45E1-4EA6-91D6-E09960CEFC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C734D-389C-45F5-BFDF-BDD55772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1c71-ee66-4033-8df8-56fe79d82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Durham Constabulary</Company>
  <LinksUpToDate>false</LinksUpToDate>
  <CharactersWithSpaces>13873</CharactersWithSpaces>
  <SharedDoc>false</SharedDoc>
  <HLinks>
    <vt:vector size="210" baseType="variant">
      <vt:variant>
        <vt:i4>3276835</vt:i4>
      </vt:variant>
      <vt:variant>
        <vt:i4>105</vt:i4>
      </vt:variant>
      <vt:variant>
        <vt:i4>0</vt:i4>
      </vt:variant>
      <vt:variant>
        <vt:i4>5</vt:i4>
      </vt:variant>
      <vt:variant>
        <vt:lpwstr>https://www.whiteribbon.org.uk/</vt:lpwstr>
      </vt:variant>
      <vt:variant>
        <vt:lpwstr/>
      </vt:variant>
      <vt:variant>
        <vt:i4>196697</vt:i4>
      </vt:variant>
      <vt:variant>
        <vt:i4>102</vt:i4>
      </vt:variant>
      <vt:variant>
        <vt:i4>0</vt:i4>
      </vt:variant>
      <vt:variant>
        <vt:i4>5</vt:i4>
      </vt:variant>
      <vt:variant>
        <vt:lpwstr>https://www.ncsc.gov.uk/</vt:lpwstr>
      </vt:variant>
      <vt:variant>
        <vt:lpwstr/>
      </vt:variant>
      <vt:variant>
        <vt:i4>5832705</vt:i4>
      </vt:variant>
      <vt:variant>
        <vt:i4>99</vt:i4>
      </vt:variant>
      <vt:variant>
        <vt:i4>0</vt:i4>
      </vt:variant>
      <vt:variant>
        <vt:i4>5</vt:i4>
      </vt:variant>
      <vt:variant>
        <vt:lpwstr>https://www.digitalsocialcare.co.uk/resource/creating-and-testing-a-business-continuity-plan-for-data-and-cyber-security.</vt:lpwstr>
      </vt:variant>
      <vt:variant>
        <vt:lpwstr/>
      </vt:variant>
      <vt:variant>
        <vt:i4>983065</vt:i4>
      </vt:variant>
      <vt:variant>
        <vt:i4>96</vt:i4>
      </vt:variant>
      <vt:variant>
        <vt:i4>0</vt:i4>
      </vt:variant>
      <vt:variant>
        <vt:i4>5</vt:i4>
      </vt:variant>
      <vt:variant>
        <vt:lpwstr>https://www.ncsc.gov.uk/news/uk-organisations-encouraged-to-take-action-around-ukraine-situation</vt:lpwstr>
      </vt:variant>
      <vt:variant>
        <vt:lpwstr/>
      </vt:variant>
      <vt:variant>
        <vt:i4>6553643</vt:i4>
      </vt:variant>
      <vt:variant>
        <vt:i4>93</vt:i4>
      </vt:variant>
      <vt:variant>
        <vt:i4>0</vt:i4>
      </vt:variant>
      <vt:variant>
        <vt:i4>5</vt:i4>
      </vt:variant>
      <vt:variant>
        <vt:lpwstr>https://www.digitalsocialcare.co.uk/glossary/data-security-and-protection-toolkit/</vt:lpwstr>
      </vt:variant>
      <vt:variant>
        <vt:lpwstr/>
      </vt:variant>
      <vt:variant>
        <vt:i4>1048668</vt:i4>
      </vt:variant>
      <vt:variant>
        <vt:i4>90</vt:i4>
      </vt:variant>
      <vt:variant>
        <vt:i4>0</vt:i4>
      </vt:variant>
      <vt:variant>
        <vt:i4>5</vt:i4>
      </vt:variant>
      <vt:variant>
        <vt:lpwstr>http://www.safeguardingdurhamadults.info/article/18074/Prevent-Training-</vt:lpwstr>
      </vt:variant>
      <vt:variant>
        <vt:lpwstr/>
      </vt:variant>
      <vt:variant>
        <vt:i4>131082</vt:i4>
      </vt:variant>
      <vt:variant>
        <vt:i4>87</vt:i4>
      </vt:variant>
      <vt:variant>
        <vt:i4>0</vt:i4>
      </vt:variant>
      <vt:variant>
        <vt:i4>5</vt:i4>
      </vt:variant>
      <vt:variant>
        <vt:lpwstr>http://www.durham.gov.uk/media/30986/Children-and-Young-People-s-SEND-Promise-for-County-Durham/pdf/SENDpromise.pdf?m=637051824963430000</vt:lpwstr>
      </vt:variant>
      <vt:variant>
        <vt:lpwstr/>
      </vt:variant>
      <vt:variant>
        <vt:i4>6553634</vt:i4>
      </vt:variant>
      <vt:variant>
        <vt:i4>84</vt:i4>
      </vt:variant>
      <vt:variant>
        <vt:i4>0</vt:i4>
      </vt:variant>
      <vt:variant>
        <vt:i4>5</vt:i4>
      </vt:variant>
      <vt:variant>
        <vt:lpwstr>https://www.eventbrite.com/cc/domestic-abuse-online-training-1778839?utm-campaign=social&amp;utm-content=creatorshare&amp;utm-medium=discovery&amp;utm-term=odclsxcollection&amp;utm-source=cp&amp;aff=escb</vt:lpwstr>
      </vt:variant>
      <vt:variant>
        <vt:lpwstr/>
      </vt:variant>
      <vt:variant>
        <vt:i4>5570583</vt:i4>
      </vt:variant>
      <vt:variant>
        <vt:i4>81</vt:i4>
      </vt:variant>
      <vt:variant>
        <vt:i4>0</vt:i4>
      </vt:variant>
      <vt:variant>
        <vt:i4>5</vt:i4>
      </vt:variant>
      <vt:variant>
        <vt:lpwstr>https://durham-scp.org.uk/training-section/other-e-learning-courses/</vt:lpwstr>
      </vt:variant>
      <vt:variant>
        <vt:lpwstr/>
      </vt:variant>
      <vt:variant>
        <vt:i4>1966089</vt:i4>
      </vt:variant>
      <vt:variant>
        <vt:i4>78</vt:i4>
      </vt:variant>
      <vt:variant>
        <vt:i4>0</vt:i4>
      </vt:variant>
      <vt:variant>
        <vt:i4>5</vt:i4>
      </vt:variant>
      <vt:variant>
        <vt:lpwstr>https://forms.office.com/Pages/ResponsePage.aspx?id=BIQER23xIUuKVYrF1-chluiTqbgrxopCvCqNvprjOyZUODExNDNKNkU4RzVDRlVYUlVDMkJGNkZHQi4u</vt:lpwstr>
      </vt:variant>
      <vt:variant>
        <vt:lpwstr/>
      </vt:variant>
      <vt:variant>
        <vt:i4>1638428</vt:i4>
      </vt:variant>
      <vt:variant>
        <vt:i4>75</vt:i4>
      </vt:variant>
      <vt:variant>
        <vt:i4>0</vt:i4>
      </vt:variant>
      <vt:variant>
        <vt:i4>5</vt:i4>
      </vt:variant>
      <vt:variant>
        <vt:lpwstr>https://forms.office.com/Pages/ResponsePage.aspx?id=BIQER23xIUuKVYrF1-chluiTqbgrxopCvCqNvprjOyZUQ1FUV0tXVTkxVkxBMUoyMDM2VldLOURKNC4u</vt:lpwstr>
      </vt:variant>
      <vt:variant>
        <vt:lpwstr/>
      </vt:variant>
      <vt:variant>
        <vt:i4>5636177</vt:i4>
      </vt:variant>
      <vt:variant>
        <vt:i4>72</vt:i4>
      </vt:variant>
      <vt:variant>
        <vt:i4>0</vt:i4>
      </vt:variant>
      <vt:variant>
        <vt:i4>5</vt:i4>
      </vt:variant>
      <vt:variant>
        <vt:lpwstr>https://forms.office.com/Pages/ResponsePage.aspx?id=BIQER23xIUuKVYrF1-chluiTqbgrxopCvCqNvprjOyZUQkxDT1ZTUzc0NVowN1JFNTY1OEJZMk5OVi4u</vt:lpwstr>
      </vt:variant>
      <vt:variant>
        <vt:lpwstr/>
      </vt:variant>
      <vt:variant>
        <vt:i4>6553634</vt:i4>
      </vt:variant>
      <vt:variant>
        <vt:i4>69</vt:i4>
      </vt:variant>
      <vt:variant>
        <vt:i4>0</vt:i4>
      </vt:variant>
      <vt:variant>
        <vt:i4>5</vt:i4>
      </vt:variant>
      <vt:variant>
        <vt:lpwstr>https://www.eventbrite.com/cc/domestic-abuse-online-training-1778839?utm-campaign=social&amp;utm-content=creatorshare&amp;utm-medium=discovery&amp;utm-term=odclsxcollection&amp;utm-source=cp&amp;aff=escb</vt:lpwstr>
      </vt:variant>
      <vt:variant>
        <vt:lpwstr/>
      </vt:variant>
      <vt:variant>
        <vt:i4>5570583</vt:i4>
      </vt:variant>
      <vt:variant>
        <vt:i4>66</vt:i4>
      </vt:variant>
      <vt:variant>
        <vt:i4>0</vt:i4>
      </vt:variant>
      <vt:variant>
        <vt:i4>5</vt:i4>
      </vt:variant>
      <vt:variant>
        <vt:lpwstr>https://durham-scp.org.uk/training-section/other-e-learning-courses/</vt:lpwstr>
      </vt:variant>
      <vt:variant>
        <vt:lpwstr/>
      </vt:variant>
      <vt:variant>
        <vt:i4>1048668</vt:i4>
      </vt:variant>
      <vt:variant>
        <vt:i4>63</vt:i4>
      </vt:variant>
      <vt:variant>
        <vt:i4>0</vt:i4>
      </vt:variant>
      <vt:variant>
        <vt:i4>5</vt:i4>
      </vt:variant>
      <vt:variant>
        <vt:lpwstr>http://www.safeguardingdurhamadults.info/article/18074/Prevent-Training-</vt:lpwstr>
      </vt:variant>
      <vt:variant>
        <vt:lpwstr/>
      </vt:variant>
      <vt:variant>
        <vt:i4>6488097</vt:i4>
      </vt:variant>
      <vt:variant>
        <vt:i4>60</vt:i4>
      </vt:variant>
      <vt:variant>
        <vt:i4>0</vt:i4>
      </vt:variant>
      <vt:variant>
        <vt:i4>5</vt:i4>
      </vt:variant>
      <vt:variant>
        <vt:lpwstr>https://safelives.org.uk/sites/default/files/resources/Leading Lights Standards.pdf</vt:lpwstr>
      </vt:variant>
      <vt:variant>
        <vt:lpwstr/>
      </vt:variant>
      <vt:variant>
        <vt:i4>1704002</vt:i4>
      </vt:variant>
      <vt:variant>
        <vt:i4>57</vt:i4>
      </vt:variant>
      <vt:variant>
        <vt:i4>0</vt:i4>
      </vt:variant>
      <vt:variant>
        <vt:i4>5</vt:i4>
      </vt:variant>
      <vt:variant>
        <vt:lpwstr>https://www.gov.uk/government/publications/domestic-abuse-support-within-safe-accommodation/delivery-of-support-to-victims-of-domestic-abuse-in-domestic-abuse-safe-accommodation-services</vt:lpwstr>
      </vt:variant>
      <vt:variant>
        <vt:lpwstr>annex-b-dluhc-quality-standards</vt:lpwstr>
      </vt:variant>
      <vt:variant>
        <vt:i4>7995445</vt:i4>
      </vt:variant>
      <vt:variant>
        <vt:i4>54</vt:i4>
      </vt:variant>
      <vt:variant>
        <vt:i4>0</vt:i4>
      </vt:variant>
      <vt:variant>
        <vt:i4>5</vt:i4>
      </vt:variant>
      <vt:variant>
        <vt:lpwstr>https://www.nice.org.uk/guidance/qs116</vt:lpwstr>
      </vt:variant>
      <vt:variant>
        <vt:lpwstr/>
      </vt:variant>
      <vt:variant>
        <vt:i4>3342460</vt:i4>
      </vt:variant>
      <vt:variant>
        <vt:i4>51</vt:i4>
      </vt:variant>
      <vt:variant>
        <vt:i4>0</vt:i4>
      </vt:variant>
      <vt:variant>
        <vt:i4>5</vt:i4>
      </vt:variant>
      <vt:variant>
        <vt:lpwstr>https://www.womensaid.org.uk/what-we-do/i-commission-work-survivors/violence-women-girls-sector-shared-core-standards/</vt:lpwstr>
      </vt:variant>
      <vt:variant>
        <vt:lpwstr/>
      </vt:variant>
      <vt:variant>
        <vt:i4>6684714</vt:i4>
      </vt:variant>
      <vt:variant>
        <vt:i4>48</vt:i4>
      </vt:variant>
      <vt:variant>
        <vt:i4>0</vt:i4>
      </vt:variant>
      <vt:variant>
        <vt:i4>5</vt:i4>
      </vt:variant>
      <vt:variant>
        <vt:lpwstr>https://www.womensaid.org.uk/wp-content/uploads/2021/06/National-standards-2019-edited-2021.pdf</vt:lpwstr>
      </vt:variant>
      <vt:variant>
        <vt:lpwstr/>
      </vt:variant>
      <vt:variant>
        <vt:i4>3276835</vt:i4>
      </vt:variant>
      <vt:variant>
        <vt:i4>45</vt:i4>
      </vt:variant>
      <vt:variant>
        <vt:i4>0</vt:i4>
      </vt:variant>
      <vt:variant>
        <vt:i4>5</vt:i4>
      </vt:variant>
      <vt:variant>
        <vt:lpwstr>https://www.whiteribbon.org.uk/</vt:lpwstr>
      </vt:variant>
      <vt:variant>
        <vt:lpwstr/>
      </vt:variant>
      <vt:variant>
        <vt:i4>7536699</vt:i4>
      </vt:variant>
      <vt:variant>
        <vt:i4>42</vt:i4>
      </vt:variant>
      <vt:variant>
        <vt:i4>0</vt:i4>
      </vt:variant>
      <vt:variant>
        <vt:i4>5</vt:i4>
      </vt:variant>
      <vt:variant>
        <vt:lpwstr>https://countydurhampartnership.co.uk/safe-durham-partnership/</vt:lpwstr>
      </vt:variant>
      <vt:variant>
        <vt:lpwstr/>
      </vt:variant>
      <vt:variant>
        <vt:i4>6422564</vt:i4>
      </vt:variant>
      <vt:variant>
        <vt:i4>39</vt:i4>
      </vt:variant>
      <vt:variant>
        <vt:i4>0</vt:i4>
      </vt:variant>
      <vt:variant>
        <vt:i4>5</vt:i4>
      </vt:variant>
      <vt:variant>
        <vt:lpwstr>https://www.durham-pcc.gov.uk/your-pcc/our-plan</vt:lpwstr>
      </vt:variant>
      <vt:variant>
        <vt:lpwstr/>
      </vt:variant>
      <vt:variant>
        <vt:i4>6946870</vt:i4>
      </vt:variant>
      <vt:variant>
        <vt:i4>36</vt:i4>
      </vt:variant>
      <vt:variant>
        <vt:i4>0</vt:i4>
      </vt:variant>
      <vt:variant>
        <vt:i4>5</vt:i4>
      </vt:variant>
      <vt:variant>
        <vt:lpwstr>https://www.durham.gov.uk/article/26750/Safe-accommodation-our-strategy</vt:lpwstr>
      </vt:variant>
      <vt:variant>
        <vt:lpwstr/>
      </vt:variant>
      <vt:variant>
        <vt:i4>6553657</vt:i4>
      </vt:variant>
      <vt:variant>
        <vt:i4>33</vt:i4>
      </vt:variant>
      <vt:variant>
        <vt:i4>0</vt:i4>
      </vt:variant>
      <vt:variant>
        <vt:i4>5</vt:i4>
      </vt:variant>
      <vt:variant>
        <vt:lpwstr>https://www.gov.uk/government/publications/key-findings-from-analysis-of-domestic-homicide-reviews</vt:lpwstr>
      </vt:variant>
      <vt:variant>
        <vt:lpwstr/>
      </vt:variant>
      <vt:variant>
        <vt:i4>655446</vt:i4>
      </vt:variant>
      <vt:variant>
        <vt:i4>30</vt:i4>
      </vt:variant>
      <vt:variant>
        <vt:i4>0</vt:i4>
      </vt:variant>
      <vt:variant>
        <vt:i4>5</vt:i4>
      </vt:variant>
      <vt:variant>
        <vt:lpwstr>https://www.gov.uk/government/publications/womens-health-strategy-for-england/womens-health-strategy-for-england</vt:lpwstr>
      </vt:variant>
      <vt:variant>
        <vt:lpwstr/>
      </vt:variant>
      <vt:variant>
        <vt:i4>1179723</vt:i4>
      </vt:variant>
      <vt:variant>
        <vt:i4>27</vt:i4>
      </vt:variant>
      <vt:variant>
        <vt:i4>0</vt:i4>
      </vt:variant>
      <vt:variant>
        <vt:i4>5</vt:i4>
      </vt:variant>
      <vt:variant>
        <vt:lpwstr>https://commonslibrary.parliament.uk/research-briefings/cbp-9695/</vt:lpwstr>
      </vt:variant>
      <vt:variant>
        <vt:lpwstr/>
      </vt:variant>
      <vt:variant>
        <vt:i4>1441886</vt:i4>
      </vt:variant>
      <vt:variant>
        <vt:i4>24</vt:i4>
      </vt:variant>
      <vt:variant>
        <vt:i4>0</vt:i4>
      </vt:variant>
      <vt:variant>
        <vt:i4>5</vt:i4>
      </vt:variant>
      <vt:variant>
        <vt:lpwstr>https://www.legislation.gov.uk/ukpga/2022/31/contents/enacted</vt:lpwstr>
      </vt:variant>
      <vt:variant>
        <vt:lpwstr/>
      </vt:variant>
      <vt:variant>
        <vt:i4>1179737</vt:i4>
      </vt:variant>
      <vt:variant>
        <vt:i4>21</vt:i4>
      </vt:variant>
      <vt:variant>
        <vt:i4>0</vt:i4>
      </vt:variant>
      <vt:variant>
        <vt:i4>5</vt:i4>
      </vt:variant>
      <vt:variant>
        <vt:lpwstr>https://domesticabusecommissioner.uk/wp-content/uploads/2021/10/Safety-Before-Status-Report-2021.pdf</vt:lpwstr>
      </vt:variant>
      <vt:variant>
        <vt:lpwstr/>
      </vt:variant>
      <vt:variant>
        <vt:i4>4063294</vt:i4>
      </vt:variant>
      <vt:variant>
        <vt:i4>18</vt:i4>
      </vt:variant>
      <vt:variant>
        <vt:i4>0</vt:i4>
      </vt:variant>
      <vt:variant>
        <vt:i4>5</vt:i4>
      </vt:variant>
      <vt:variant>
        <vt:lpwstr>https://domesticabusecommissioner.uk/wp-content/uploads/2023/03/DAC-Strategic-Plan-2023.pdf</vt:lpwstr>
      </vt:variant>
      <vt:variant>
        <vt:lpwstr/>
      </vt:variant>
      <vt:variant>
        <vt:i4>7995430</vt:i4>
      </vt:variant>
      <vt:variant>
        <vt:i4>15</vt:i4>
      </vt:variant>
      <vt:variant>
        <vt:i4>0</vt:i4>
      </vt:variant>
      <vt:variant>
        <vt:i4>5</vt:i4>
      </vt:variant>
      <vt:variant>
        <vt:lpwstr>https://www.gov.uk/government/publications/tackling-domestic-abuse-plan</vt:lpwstr>
      </vt:variant>
      <vt:variant>
        <vt:lpwstr/>
      </vt:variant>
      <vt:variant>
        <vt:i4>1441814</vt:i4>
      </vt:variant>
      <vt:variant>
        <vt:i4>12</vt:i4>
      </vt:variant>
      <vt:variant>
        <vt:i4>0</vt:i4>
      </vt:variant>
      <vt:variant>
        <vt:i4>5</vt:i4>
      </vt:variant>
      <vt:variant>
        <vt:lpwstr>https://www.gov.uk/government/publications/tackling-violence-against-women-and-girls-strategy</vt:lpwstr>
      </vt:variant>
      <vt:variant>
        <vt:lpwstr/>
      </vt:variant>
      <vt:variant>
        <vt:i4>1048671</vt:i4>
      </vt:variant>
      <vt:variant>
        <vt:i4>9</vt:i4>
      </vt:variant>
      <vt:variant>
        <vt:i4>0</vt:i4>
      </vt:variant>
      <vt:variant>
        <vt:i4>5</vt:i4>
      </vt:variant>
      <vt:variant>
        <vt:lpwstr>https://www.legislation.gov.uk/ukpga/2021/17/contents/enacted</vt:lpwstr>
      </vt:variant>
      <vt:variant>
        <vt:lpwstr/>
      </vt:variant>
      <vt:variant>
        <vt:i4>5570569</vt:i4>
      </vt:variant>
      <vt:variant>
        <vt:i4>6</vt:i4>
      </vt:variant>
      <vt:variant>
        <vt:i4>0</vt:i4>
      </vt:variant>
      <vt:variant>
        <vt:i4>5</vt:i4>
      </vt:variant>
      <vt:variant>
        <vt:lpwstr>https://www.gov.uk/government/publications/working-definition-of-trauma-informed-practice/working-definition-of-trauma-informed-practice</vt:lpwstr>
      </vt:variant>
      <vt:variant>
        <vt:lpwstr/>
      </vt:variant>
      <vt:variant>
        <vt:i4>7929919</vt:i4>
      </vt:variant>
      <vt:variant>
        <vt:i4>3</vt:i4>
      </vt:variant>
      <vt:variant>
        <vt:i4>0</vt:i4>
      </vt:variant>
      <vt:variant>
        <vt:i4>5</vt:i4>
      </vt:variant>
      <vt:variant>
        <vt:lpwstr>https://www.legislation.gov.uk/ukpga/2021/17/section/1/enacted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Tinson</dc:creator>
  <cp:keywords/>
  <cp:lastModifiedBy>Charlotte Pickering</cp:lastModifiedBy>
  <cp:revision>1</cp:revision>
  <cp:lastPrinted>2025-01-07T14:37:00Z</cp:lastPrinted>
  <dcterms:created xsi:type="dcterms:W3CDTF">2025-08-21T13:55:00Z</dcterms:created>
  <dcterms:modified xsi:type="dcterms:W3CDTF">2025-08-21T13:55:00Z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ABAAVOAfoSrQoyzhb7zAihPtDugPdGTJzkrxgEblREYOxeEAdV5il7xVrRS297ZSHeTB</vt:lpwstr>
  </property>
  <property fmtid="{D5CDD505-2E9C-101B-9397-08002B2CF9AE}" pid="3" name="RESPONSE_SENDER_NAME">
    <vt:lpwstr>gAAAdya76B99d4hLGUR1rQ+8TxTv0GGEPdix</vt:lpwstr>
  </property>
  <property fmtid="{D5CDD505-2E9C-101B-9397-08002B2CF9AE}" pid="4" name="EMAIL_OWNER_ADDRESS">
    <vt:lpwstr>ABAAVOAfoSrQoyxQIRrr8hI1tNoKROL5QNG98toOJsrq8XcByDW795ow1N5i3r6/9UkE</vt:lpwstr>
  </property>
  <property fmtid="{D5CDD505-2E9C-101B-9397-08002B2CF9AE}" pid="5" name="WS_TRACKING_ID">
    <vt:lpwstr>4ba91e4e-5f32-4d8a-ab72-ec1152ff43e6</vt:lpwstr>
  </property>
  <property fmtid="{D5CDD505-2E9C-101B-9397-08002B2CF9AE}" pid="6" name="ContentTypeId">
    <vt:lpwstr>0x010100ABA1304B2A53794AB8085B0ED68B0EBF</vt:lpwstr>
  </property>
  <property fmtid="{D5CDD505-2E9C-101B-9397-08002B2CF9AE}" pid="7" name="MSIP_Label_8eaa0aa9-7845-4268-8f65-90cf4ea80712_Enabled">
    <vt:lpwstr>true</vt:lpwstr>
  </property>
  <property fmtid="{D5CDD505-2E9C-101B-9397-08002B2CF9AE}" pid="8" name="MSIP_Label_8eaa0aa9-7845-4268-8f65-90cf4ea80712_SetDate">
    <vt:lpwstr>2024-09-27T09:39:20Z</vt:lpwstr>
  </property>
  <property fmtid="{D5CDD505-2E9C-101B-9397-08002B2CF9AE}" pid="9" name="MSIP_Label_8eaa0aa9-7845-4268-8f65-90cf4ea80712_Method">
    <vt:lpwstr>Standard</vt:lpwstr>
  </property>
  <property fmtid="{D5CDD505-2E9C-101B-9397-08002B2CF9AE}" pid="10" name="MSIP_Label_8eaa0aa9-7845-4268-8f65-90cf4ea80712_Name">
    <vt:lpwstr>OFFICIAL</vt:lpwstr>
  </property>
  <property fmtid="{D5CDD505-2E9C-101B-9397-08002B2CF9AE}" pid="11" name="MSIP_Label_8eaa0aa9-7845-4268-8f65-90cf4ea80712_SiteId">
    <vt:lpwstr>4bed7fe3-f410-4076-9052-b7b894eafffe</vt:lpwstr>
  </property>
  <property fmtid="{D5CDD505-2E9C-101B-9397-08002B2CF9AE}" pid="12" name="MSIP_Label_8eaa0aa9-7845-4268-8f65-90cf4ea80712_ActionId">
    <vt:lpwstr>75647d6f-586b-40f5-8cf6-35b938922944</vt:lpwstr>
  </property>
  <property fmtid="{D5CDD505-2E9C-101B-9397-08002B2CF9AE}" pid="13" name="MSIP_Label_8eaa0aa9-7845-4268-8f65-90cf4ea80712_ContentBits">
    <vt:lpwstr>0</vt:lpwstr>
  </property>
</Properties>
</file>