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F776" w14:textId="02C37E41" w:rsidR="003519BA" w:rsidRPr="008A2154" w:rsidRDefault="003519BA" w:rsidP="003519BA">
      <w:pPr>
        <w:pStyle w:val="Title"/>
        <w:rPr>
          <w:rFonts w:ascii="Calibri" w:hAnsi="Calibri"/>
        </w:rPr>
      </w:pPr>
      <w:bookmarkStart w:id="0" w:name="_Hlk224036847"/>
      <w:bookmarkEnd w:id="0"/>
      <w:r w:rsidRPr="008A2154">
        <w:rPr>
          <w:rFonts w:ascii="Calibri" w:hAnsi="Calibri"/>
        </w:rPr>
        <w:t xml:space="preserve">DURHAM POLICE </w:t>
      </w:r>
      <w:r>
        <w:rPr>
          <w:rFonts w:ascii="Calibri" w:hAnsi="Calibri"/>
        </w:rPr>
        <w:t xml:space="preserve">AND CRIME </w:t>
      </w:r>
      <w:r w:rsidRPr="008A2154">
        <w:rPr>
          <w:rFonts w:ascii="Calibri" w:hAnsi="Calibri"/>
        </w:rPr>
        <w:t>COMMISSIONER</w:t>
      </w:r>
      <w:r>
        <w:rPr>
          <w:rFonts w:ascii="Calibri" w:hAnsi="Calibri"/>
        </w:rPr>
        <w:t>’S OFFICE</w:t>
      </w:r>
    </w:p>
    <w:p w14:paraId="61945C22" w14:textId="77777777" w:rsidR="003519BA" w:rsidRPr="008A2154" w:rsidRDefault="003519BA" w:rsidP="003519BA">
      <w:pPr>
        <w:jc w:val="center"/>
        <w:rPr>
          <w:b/>
          <w:sz w:val="10"/>
        </w:rPr>
      </w:pPr>
    </w:p>
    <w:p w14:paraId="139F5E58" w14:textId="77777777" w:rsidR="003519BA" w:rsidRPr="008A2154" w:rsidRDefault="003519BA" w:rsidP="003519BA">
      <w:pPr>
        <w:jc w:val="center"/>
      </w:pPr>
    </w:p>
    <w:p w14:paraId="63F30F36" w14:textId="270DF812" w:rsidR="003519BA" w:rsidRDefault="00A14AA8" w:rsidP="003519BA">
      <w:pPr>
        <w:tabs>
          <w:tab w:val="left" w:pos="1418"/>
        </w:tabs>
        <w:jc w:val="center"/>
        <w:rPr>
          <w:b/>
          <w:szCs w:val="24"/>
        </w:rPr>
      </w:pPr>
      <w:bookmarkStart w:id="1" w:name="_Hlk224036845"/>
      <w:bookmarkEnd w:id="1"/>
      <w:r>
        <w:rPr>
          <w:b/>
          <w:noProof/>
          <w:szCs w:val="24"/>
        </w:rPr>
        <w:drawing>
          <wp:inline distT="0" distB="0" distL="0" distR="0" wp14:anchorId="5DF2A460" wp14:editId="4098EEE9">
            <wp:extent cx="1477818" cy="1377514"/>
            <wp:effectExtent l="0" t="0" r="8255" b="0"/>
            <wp:docPr id="1169188585" name="Picture 1" descr="A black and white logo with a crow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88585" name="Picture 1" descr="A black and white logo with a crown and text&#10;&#10;AI-generated content may be incorrect."/>
                    <pic:cNvPicPr/>
                  </pic:nvPicPr>
                  <pic:blipFill rotWithShape="1">
                    <a:blip r:embed="rId8" cstate="print">
                      <a:extLst>
                        <a:ext uri="{28A0092B-C50C-407E-A947-70E740481C1C}">
                          <a14:useLocalDpi xmlns:a14="http://schemas.microsoft.com/office/drawing/2010/main" val="0"/>
                        </a:ext>
                      </a:extLst>
                    </a:blip>
                    <a:srcRect l="19703" t="22133" r="20642" b="22262"/>
                    <a:stretch>
                      <a:fillRect/>
                    </a:stretch>
                  </pic:blipFill>
                  <pic:spPr bwMode="auto">
                    <a:xfrm>
                      <a:off x="0" y="0"/>
                      <a:ext cx="1490106" cy="1388968"/>
                    </a:xfrm>
                    <a:prstGeom prst="rect">
                      <a:avLst/>
                    </a:prstGeom>
                    <a:ln>
                      <a:noFill/>
                    </a:ln>
                    <a:extLst>
                      <a:ext uri="{53640926-AAD7-44D8-BBD7-CCE9431645EC}">
                        <a14:shadowObscured xmlns:a14="http://schemas.microsoft.com/office/drawing/2010/main"/>
                      </a:ext>
                    </a:extLst>
                  </pic:spPr>
                </pic:pic>
              </a:graphicData>
            </a:graphic>
          </wp:inline>
        </w:drawing>
      </w:r>
    </w:p>
    <w:p w14:paraId="7E9B8220" w14:textId="77777777" w:rsidR="003519BA" w:rsidRDefault="003519BA" w:rsidP="003519BA">
      <w:pPr>
        <w:tabs>
          <w:tab w:val="left" w:pos="1418"/>
        </w:tabs>
        <w:rPr>
          <w:b/>
          <w:szCs w:val="24"/>
        </w:rPr>
      </w:pPr>
    </w:p>
    <w:p w14:paraId="48379A97" w14:textId="275CCB29" w:rsidR="003519BA" w:rsidRDefault="001D7CCF" w:rsidP="003519BA">
      <w:pPr>
        <w:tabs>
          <w:tab w:val="left" w:pos="1418"/>
        </w:tabs>
        <w:jc w:val="center"/>
        <w:rPr>
          <w:rFonts w:asciiTheme="minorHAnsi" w:hAnsiTheme="minorHAnsi" w:cstheme="minorHAnsi"/>
          <w:b/>
          <w:szCs w:val="24"/>
        </w:rPr>
      </w:pPr>
      <w:r>
        <w:rPr>
          <w:rFonts w:asciiTheme="minorHAnsi" w:hAnsiTheme="minorHAnsi" w:cstheme="minorHAnsi"/>
          <w:b/>
          <w:szCs w:val="24"/>
        </w:rPr>
        <w:t>BUS</w:t>
      </w:r>
      <w:r w:rsidR="004613D3">
        <w:rPr>
          <w:rFonts w:asciiTheme="minorHAnsi" w:hAnsiTheme="minorHAnsi" w:cstheme="minorHAnsi"/>
          <w:b/>
          <w:szCs w:val="24"/>
        </w:rPr>
        <w:t>S</w:t>
      </w:r>
      <w:r>
        <w:rPr>
          <w:rFonts w:asciiTheme="minorHAnsi" w:hAnsiTheme="minorHAnsi" w:cstheme="minorHAnsi"/>
          <w:b/>
          <w:szCs w:val="24"/>
        </w:rPr>
        <w:t xml:space="preserve"> Panel </w:t>
      </w:r>
      <w:r w:rsidR="006F3E8E">
        <w:rPr>
          <w:rFonts w:asciiTheme="minorHAnsi" w:hAnsiTheme="minorHAnsi" w:cstheme="minorHAnsi"/>
          <w:b/>
          <w:szCs w:val="24"/>
        </w:rPr>
        <w:t>Use of Force</w:t>
      </w:r>
    </w:p>
    <w:p w14:paraId="5D9717FE" w14:textId="77777777" w:rsidR="00C04C5A" w:rsidRDefault="00C04C5A" w:rsidP="003519BA">
      <w:pPr>
        <w:tabs>
          <w:tab w:val="left" w:pos="1418"/>
        </w:tabs>
        <w:jc w:val="center"/>
        <w:rPr>
          <w:rFonts w:asciiTheme="minorHAnsi" w:hAnsiTheme="minorHAnsi" w:cstheme="minorHAnsi"/>
          <w:b/>
          <w:szCs w:val="24"/>
        </w:rPr>
      </w:pPr>
    </w:p>
    <w:tbl>
      <w:tblPr>
        <w:tblStyle w:val="TableGrid"/>
        <w:tblW w:w="14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258"/>
        <w:gridCol w:w="2977"/>
        <w:gridCol w:w="5387"/>
      </w:tblGrid>
      <w:tr w:rsidR="00BD265E" w14:paraId="548C3EAB" w14:textId="441A7447" w:rsidTr="0089246D">
        <w:tc>
          <w:tcPr>
            <w:tcW w:w="1696" w:type="dxa"/>
          </w:tcPr>
          <w:p w14:paraId="6FF504D1" w14:textId="67DB8A9A"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Date:</w:t>
            </w:r>
            <w:r w:rsidR="0009726C">
              <w:rPr>
                <w:rFonts w:asciiTheme="minorHAnsi" w:hAnsiTheme="minorHAnsi" w:cstheme="minorHAnsi"/>
                <w:b/>
              </w:rPr>
              <w:t xml:space="preserve">                          </w:t>
            </w:r>
          </w:p>
        </w:tc>
        <w:tc>
          <w:tcPr>
            <w:tcW w:w="4258" w:type="dxa"/>
          </w:tcPr>
          <w:p w14:paraId="25C6BEA3" w14:textId="12A27BB6" w:rsidR="00BD265E" w:rsidRPr="00AE066D" w:rsidRDefault="00C132D4" w:rsidP="00BD265E">
            <w:pPr>
              <w:tabs>
                <w:tab w:val="left" w:pos="1418"/>
              </w:tabs>
              <w:rPr>
                <w:rFonts w:asciiTheme="minorHAnsi" w:hAnsiTheme="minorHAnsi" w:cstheme="minorHAnsi"/>
                <w:bCs/>
                <w:szCs w:val="24"/>
              </w:rPr>
            </w:pPr>
            <w:r>
              <w:rPr>
                <w:rFonts w:asciiTheme="minorHAnsi" w:hAnsiTheme="minorHAnsi" w:cstheme="minorHAnsi"/>
                <w:bCs/>
                <w:szCs w:val="24"/>
              </w:rPr>
              <w:t>9</w:t>
            </w:r>
            <w:r w:rsidRPr="00C132D4">
              <w:rPr>
                <w:rFonts w:asciiTheme="minorHAnsi" w:hAnsiTheme="minorHAnsi" w:cstheme="minorHAnsi"/>
                <w:bCs/>
                <w:szCs w:val="24"/>
                <w:vertAlign w:val="superscript"/>
              </w:rPr>
              <w:t>th</w:t>
            </w:r>
            <w:r>
              <w:rPr>
                <w:rFonts w:asciiTheme="minorHAnsi" w:hAnsiTheme="minorHAnsi" w:cstheme="minorHAnsi"/>
                <w:bCs/>
                <w:szCs w:val="24"/>
              </w:rPr>
              <w:t xml:space="preserve"> March </w:t>
            </w:r>
          </w:p>
        </w:tc>
        <w:tc>
          <w:tcPr>
            <w:tcW w:w="2977" w:type="dxa"/>
          </w:tcPr>
          <w:p w14:paraId="7A139512" w14:textId="68C94314"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Time:</w:t>
            </w:r>
          </w:p>
        </w:tc>
        <w:tc>
          <w:tcPr>
            <w:tcW w:w="5387" w:type="dxa"/>
          </w:tcPr>
          <w:p w14:paraId="45EB9711" w14:textId="7B72FA2D" w:rsidR="00BD265E" w:rsidRPr="00AE066D" w:rsidRDefault="00F06E37" w:rsidP="00AE066D">
            <w:pPr>
              <w:tabs>
                <w:tab w:val="left" w:pos="1418"/>
              </w:tabs>
              <w:rPr>
                <w:rFonts w:asciiTheme="minorHAnsi" w:hAnsiTheme="minorHAnsi" w:cstheme="minorHAnsi"/>
                <w:bCs/>
              </w:rPr>
            </w:pPr>
            <w:r>
              <w:rPr>
                <w:rFonts w:asciiTheme="minorHAnsi" w:hAnsiTheme="minorHAnsi" w:cstheme="minorHAnsi"/>
                <w:bCs/>
              </w:rPr>
              <w:t>1</w:t>
            </w:r>
            <w:r w:rsidR="00715BC4">
              <w:rPr>
                <w:rFonts w:asciiTheme="minorHAnsi" w:hAnsiTheme="minorHAnsi" w:cstheme="minorHAnsi"/>
                <w:bCs/>
              </w:rPr>
              <w:t>3:00-16:00</w:t>
            </w:r>
          </w:p>
        </w:tc>
      </w:tr>
      <w:tr w:rsidR="00BD265E" w14:paraId="3DF31CB7" w14:textId="7A0F47C1" w:rsidTr="0089246D">
        <w:tc>
          <w:tcPr>
            <w:tcW w:w="1696" w:type="dxa"/>
          </w:tcPr>
          <w:p w14:paraId="646AD280" w14:textId="020BB679" w:rsidR="00BD265E" w:rsidRPr="003519BA" w:rsidRDefault="00BD265E" w:rsidP="00BD265E">
            <w:pPr>
              <w:tabs>
                <w:tab w:val="left" w:pos="1418"/>
              </w:tabs>
              <w:rPr>
                <w:rFonts w:asciiTheme="minorHAnsi" w:hAnsiTheme="minorHAnsi" w:cstheme="minorHAnsi"/>
                <w:b/>
              </w:rPr>
            </w:pPr>
            <w:r w:rsidRPr="003519BA">
              <w:rPr>
                <w:rFonts w:asciiTheme="minorHAnsi" w:hAnsiTheme="minorHAnsi" w:cstheme="minorHAnsi"/>
                <w:b/>
              </w:rPr>
              <w:t>Venue:</w:t>
            </w:r>
          </w:p>
        </w:tc>
        <w:tc>
          <w:tcPr>
            <w:tcW w:w="4258" w:type="dxa"/>
          </w:tcPr>
          <w:p w14:paraId="711A5615" w14:textId="54C582A2" w:rsidR="00BD265E" w:rsidRPr="00AE066D" w:rsidRDefault="00604A2B" w:rsidP="00BD265E">
            <w:pPr>
              <w:tabs>
                <w:tab w:val="left" w:pos="1418"/>
              </w:tabs>
              <w:rPr>
                <w:rFonts w:asciiTheme="minorHAnsi" w:hAnsiTheme="minorHAnsi" w:cstheme="minorHAnsi"/>
                <w:bCs/>
              </w:rPr>
            </w:pPr>
            <w:r>
              <w:rPr>
                <w:rFonts w:asciiTheme="minorHAnsi" w:hAnsiTheme="minorHAnsi" w:cstheme="minorHAnsi"/>
                <w:bCs/>
              </w:rPr>
              <w:t>Police H</w:t>
            </w:r>
            <w:r w:rsidR="004613D3">
              <w:rPr>
                <w:rFonts w:asciiTheme="minorHAnsi" w:hAnsiTheme="minorHAnsi" w:cstheme="minorHAnsi"/>
                <w:bCs/>
              </w:rPr>
              <w:t>Q</w:t>
            </w:r>
          </w:p>
        </w:tc>
        <w:tc>
          <w:tcPr>
            <w:tcW w:w="2977" w:type="dxa"/>
          </w:tcPr>
          <w:p w14:paraId="1A655ED0" w14:textId="77777777" w:rsidR="00BD265E" w:rsidRDefault="00BD265E" w:rsidP="00BD265E">
            <w:pPr>
              <w:tabs>
                <w:tab w:val="left" w:pos="1418"/>
              </w:tabs>
              <w:rPr>
                <w:rFonts w:asciiTheme="minorHAnsi" w:hAnsiTheme="minorHAnsi" w:cstheme="minorHAnsi"/>
                <w:b/>
                <w:szCs w:val="24"/>
              </w:rPr>
            </w:pPr>
          </w:p>
        </w:tc>
        <w:tc>
          <w:tcPr>
            <w:tcW w:w="5387" w:type="dxa"/>
          </w:tcPr>
          <w:p w14:paraId="3740BC7D" w14:textId="77777777" w:rsidR="00BD265E" w:rsidRDefault="00BD265E" w:rsidP="003519BA">
            <w:pPr>
              <w:tabs>
                <w:tab w:val="left" w:pos="1418"/>
              </w:tabs>
              <w:jc w:val="center"/>
              <w:rPr>
                <w:rFonts w:asciiTheme="minorHAnsi" w:hAnsiTheme="minorHAnsi" w:cstheme="minorHAnsi"/>
                <w:b/>
                <w:szCs w:val="24"/>
              </w:rPr>
            </w:pPr>
          </w:p>
        </w:tc>
      </w:tr>
      <w:tr w:rsidR="00BD265E" w14:paraId="13928E9C" w14:textId="77777777" w:rsidTr="0089246D">
        <w:tc>
          <w:tcPr>
            <w:tcW w:w="1696" w:type="dxa"/>
          </w:tcPr>
          <w:p w14:paraId="1A9FD672" w14:textId="77777777" w:rsidR="00BD265E" w:rsidRPr="003519BA" w:rsidRDefault="00BD265E" w:rsidP="00BD265E">
            <w:pPr>
              <w:tabs>
                <w:tab w:val="left" w:pos="1418"/>
              </w:tabs>
              <w:rPr>
                <w:rFonts w:asciiTheme="minorHAnsi" w:hAnsiTheme="minorHAnsi" w:cstheme="minorHAnsi"/>
                <w:b/>
              </w:rPr>
            </w:pPr>
          </w:p>
        </w:tc>
        <w:tc>
          <w:tcPr>
            <w:tcW w:w="4258" w:type="dxa"/>
          </w:tcPr>
          <w:p w14:paraId="00F2A05F" w14:textId="77777777" w:rsidR="00BD265E" w:rsidRPr="003519BA" w:rsidRDefault="00BD265E" w:rsidP="00445844">
            <w:pPr>
              <w:tabs>
                <w:tab w:val="left" w:pos="1418"/>
              </w:tabs>
              <w:rPr>
                <w:rFonts w:asciiTheme="minorHAnsi" w:hAnsiTheme="minorHAnsi" w:cstheme="minorHAnsi"/>
                <w:b/>
              </w:rPr>
            </w:pPr>
          </w:p>
        </w:tc>
        <w:tc>
          <w:tcPr>
            <w:tcW w:w="2977" w:type="dxa"/>
          </w:tcPr>
          <w:p w14:paraId="76FEFE87" w14:textId="77777777" w:rsidR="00BD265E" w:rsidRDefault="00BD265E" w:rsidP="00BD265E">
            <w:pPr>
              <w:tabs>
                <w:tab w:val="left" w:pos="1418"/>
              </w:tabs>
              <w:rPr>
                <w:rFonts w:asciiTheme="minorHAnsi" w:hAnsiTheme="minorHAnsi" w:cstheme="minorHAnsi"/>
                <w:b/>
                <w:szCs w:val="24"/>
              </w:rPr>
            </w:pPr>
          </w:p>
        </w:tc>
        <w:tc>
          <w:tcPr>
            <w:tcW w:w="5387" w:type="dxa"/>
          </w:tcPr>
          <w:p w14:paraId="2F776CB8" w14:textId="77777777" w:rsidR="00BD265E" w:rsidRDefault="00BD265E" w:rsidP="003519BA">
            <w:pPr>
              <w:tabs>
                <w:tab w:val="left" w:pos="1418"/>
              </w:tabs>
              <w:jc w:val="center"/>
              <w:rPr>
                <w:rFonts w:asciiTheme="minorHAnsi" w:hAnsiTheme="minorHAnsi" w:cstheme="minorHAnsi"/>
                <w:b/>
                <w:szCs w:val="24"/>
              </w:rPr>
            </w:pPr>
          </w:p>
        </w:tc>
      </w:tr>
      <w:tr w:rsidR="00B52789" w14:paraId="4A3EB50A" w14:textId="77777777" w:rsidTr="0089246D">
        <w:tc>
          <w:tcPr>
            <w:tcW w:w="1696" w:type="dxa"/>
          </w:tcPr>
          <w:p w14:paraId="49381977" w14:textId="08D9D48B" w:rsidR="00B52789" w:rsidRPr="00BD265E" w:rsidRDefault="00B52789" w:rsidP="00BD265E">
            <w:pPr>
              <w:tabs>
                <w:tab w:val="left" w:pos="1418"/>
              </w:tabs>
              <w:rPr>
                <w:rFonts w:asciiTheme="minorHAnsi" w:hAnsiTheme="minorHAnsi" w:cstheme="minorHAnsi"/>
                <w:b/>
                <w:bCs/>
              </w:rPr>
            </w:pPr>
            <w:r w:rsidRPr="00BD265E">
              <w:rPr>
                <w:rFonts w:asciiTheme="minorHAnsi" w:hAnsiTheme="minorHAnsi" w:cstheme="minorHAnsi"/>
                <w:b/>
                <w:bCs/>
              </w:rPr>
              <w:t>Attendance:</w:t>
            </w:r>
            <w:r w:rsidR="00445844">
              <w:rPr>
                <w:rFonts w:asciiTheme="minorHAnsi" w:hAnsiTheme="minorHAnsi" w:cstheme="minorHAnsi"/>
                <w:b/>
                <w:bCs/>
              </w:rPr>
              <w:t xml:space="preserve">             </w:t>
            </w:r>
            <w:r w:rsidR="00A73E12">
              <w:rPr>
                <w:rFonts w:asciiTheme="minorHAnsi" w:hAnsiTheme="minorHAnsi" w:cstheme="minorHAnsi"/>
                <w:b/>
                <w:bCs/>
              </w:rPr>
              <w:t xml:space="preserve"> </w:t>
            </w:r>
          </w:p>
        </w:tc>
        <w:tc>
          <w:tcPr>
            <w:tcW w:w="4258" w:type="dxa"/>
          </w:tcPr>
          <w:p w14:paraId="7B63320A" w14:textId="4B2ED17A" w:rsidR="00427F78" w:rsidRDefault="00C132D4" w:rsidP="00AA3E41">
            <w:pPr>
              <w:tabs>
                <w:tab w:val="left" w:pos="1418"/>
              </w:tabs>
              <w:rPr>
                <w:rFonts w:asciiTheme="minorHAnsi" w:hAnsiTheme="minorHAnsi" w:cstheme="minorHAnsi"/>
                <w:bCs/>
              </w:rPr>
            </w:pPr>
            <w:r>
              <w:rPr>
                <w:rFonts w:asciiTheme="minorHAnsi" w:hAnsiTheme="minorHAnsi" w:cstheme="minorHAnsi"/>
                <w:bCs/>
              </w:rPr>
              <w:t xml:space="preserve">Members: </w:t>
            </w:r>
            <w:r w:rsidR="00F06E37">
              <w:rPr>
                <w:rFonts w:asciiTheme="minorHAnsi" w:hAnsiTheme="minorHAnsi" w:cstheme="minorHAnsi"/>
                <w:bCs/>
              </w:rPr>
              <w:t>CB</w:t>
            </w:r>
            <w:r w:rsidR="00715BC4">
              <w:rPr>
                <w:rFonts w:asciiTheme="minorHAnsi" w:hAnsiTheme="minorHAnsi" w:cstheme="minorHAnsi"/>
                <w:bCs/>
              </w:rPr>
              <w:t xml:space="preserve"> (</w:t>
            </w:r>
            <w:r>
              <w:rPr>
                <w:rFonts w:asciiTheme="minorHAnsi" w:hAnsiTheme="minorHAnsi" w:cstheme="minorHAnsi"/>
                <w:bCs/>
              </w:rPr>
              <w:t xml:space="preserve">Vice </w:t>
            </w:r>
            <w:r w:rsidR="00715BC4">
              <w:rPr>
                <w:rFonts w:asciiTheme="minorHAnsi" w:hAnsiTheme="minorHAnsi" w:cstheme="minorHAnsi"/>
                <w:bCs/>
              </w:rPr>
              <w:t>Chair)</w:t>
            </w:r>
            <w:r w:rsidR="00F06E37">
              <w:rPr>
                <w:rFonts w:asciiTheme="minorHAnsi" w:hAnsiTheme="minorHAnsi" w:cstheme="minorHAnsi"/>
                <w:bCs/>
              </w:rPr>
              <w:t>,</w:t>
            </w:r>
            <w:r w:rsidR="00715BC4">
              <w:rPr>
                <w:rFonts w:asciiTheme="minorHAnsi" w:hAnsiTheme="minorHAnsi" w:cstheme="minorHAnsi"/>
                <w:bCs/>
              </w:rPr>
              <w:t xml:space="preserve"> </w:t>
            </w:r>
            <w:r w:rsidR="00F06E37">
              <w:rPr>
                <w:rFonts w:asciiTheme="minorHAnsi" w:hAnsiTheme="minorHAnsi" w:cstheme="minorHAnsi"/>
                <w:bCs/>
              </w:rPr>
              <w:t>HD,</w:t>
            </w:r>
            <w:r>
              <w:rPr>
                <w:rFonts w:asciiTheme="minorHAnsi" w:hAnsiTheme="minorHAnsi" w:cstheme="minorHAnsi"/>
                <w:bCs/>
              </w:rPr>
              <w:t xml:space="preserve"> JW, KI, </w:t>
            </w:r>
            <w:r w:rsidR="00F06E37">
              <w:rPr>
                <w:rFonts w:asciiTheme="minorHAnsi" w:hAnsiTheme="minorHAnsi" w:cstheme="minorHAnsi"/>
                <w:bCs/>
              </w:rPr>
              <w:t>FB,</w:t>
            </w:r>
            <w:r w:rsidR="00715BC4">
              <w:rPr>
                <w:rFonts w:asciiTheme="minorHAnsi" w:hAnsiTheme="minorHAnsi" w:cstheme="minorHAnsi"/>
                <w:bCs/>
              </w:rPr>
              <w:t xml:space="preserve"> </w:t>
            </w:r>
            <w:r w:rsidR="00F06E37">
              <w:rPr>
                <w:rFonts w:asciiTheme="minorHAnsi" w:hAnsiTheme="minorHAnsi" w:cstheme="minorHAnsi"/>
                <w:bCs/>
              </w:rPr>
              <w:t>JP,</w:t>
            </w:r>
            <w:r w:rsidR="00715BC4">
              <w:rPr>
                <w:rFonts w:asciiTheme="minorHAnsi" w:hAnsiTheme="minorHAnsi" w:cstheme="minorHAnsi"/>
                <w:bCs/>
              </w:rPr>
              <w:t xml:space="preserve"> RP,</w:t>
            </w:r>
            <w:r>
              <w:rPr>
                <w:rFonts w:asciiTheme="minorHAnsi" w:hAnsiTheme="minorHAnsi" w:cstheme="minorHAnsi"/>
                <w:bCs/>
              </w:rPr>
              <w:t xml:space="preserve"> DH</w:t>
            </w:r>
          </w:p>
          <w:p w14:paraId="0400A81F" w14:textId="6BC4059D" w:rsidR="00C132D4" w:rsidRDefault="00C132D4" w:rsidP="00AA3E41">
            <w:pPr>
              <w:tabs>
                <w:tab w:val="left" w:pos="1418"/>
              </w:tabs>
              <w:rPr>
                <w:rFonts w:asciiTheme="minorHAnsi" w:hAnsiTheme="minorHAnsi" w:cstheme="minorHAnsi"/>
                <w:bCs/>
              </w:rPr>
            </w:pPr>
            <w:r>
              <w:rPr>
                <w:rFonts w:asciiTheme="minorHAnsi" w:hAnsiTheme="minorHAnsi" w:cstheme="minorHAnsi"/>
                <w:bCs/>
              </w:rPr>
              <w:t>OPCC: AS</w:t>
            </w:r>
          </w:p>
          <w:p w14:paraId="624211B4" w14:textId="2C5270E1" w:rsidR="00AA3E41" w:rsidRPr="004B41B3" w:rsidRDefault="00F06E37" w:rsidP="00AA3E41">
            <w:pPr>
              <w:tabs>
                <w:tab w:val="left" w:pos="1418"/>
              </w:tabs>
              <w:rPr>
                <w:rFonts w:asciiTheme="minorHAnsi" w:hAnsiTheme="minorHAnsi" w:cstheme="minorHAnsi"/>
                <w:bCs/>
              </w:rPr>
            </w:pPr>
            <w:r>
              <w:rPr>
                <w:rFonts w:asciiTheme="minorHAnsi" w:hAnsiTheme="minorHAnsi" w:cstheme="minorHAnsi"/>
                <w:bCs/>
              </w:rPr>
              <w:t xml:space="preserve">Force: </w:t>
            </w:r>
            <w:r w:rsidR="00715BC4">
              <w:rPr>
                <w:rFonts w:asciiTheme="minorHAnsi" w:hAnsiTheme="minorHAnsi" w:cstheme="minorHAnsi"/>
                <w:bCs/>
              </w:rPr>
              <w:t>WB</w:t>
            </w:r>
            <w:r w:rsidR="00C132D4">
              <w:rPr>
                <w:rFonts w:asciiTheme="minorHAnsi" w:hAnsiTheme="minorHAnsi" w:cstheme="minorHAnsi"/>
                <w:bCs/>
              </w:rPr>
              <w:t xml:space="preserve">, SC, AH </w:t>
            </w:r>
          </w:p>
          <w:p w14:paraId="0835CBDE" w14:textId="7B3248D7" w:rsidR="00AA3E41" w:rsidRPr="004B41B3" w:rsidRDefault="00AA3E41" w:rsidP="00BD265E">
            <w:pPr>
              <w:tabs>
                <w:tab w:val="left" w:pos="1418"/>
              </w:tabs>
              <w:rPr>
                <w:rFonts w:asciiTheme="minorHAnsi" w:hAnsiTheme="minorHAnsi" w:cstheme="minorHAnsi"/>
                <w:bCs/>
              </w:rPr>
            </w:pPr>
          </w:p>
        </w:tc>
        <w:tc>
          <w:tcPr>
            <w:tcW w:w="2977" w:type="dxa"/>
          </w:tcPr>
          <w:p w14:paraId="12DAAAC4" w14:textId="03DC6742" w:rsidR="00B52789" w:rsidRPr="00AE066D" w:rsidRDefault="00B52789" w:rsidP="00AA3E41">
            <w:pPr>
              <w:tabs>
                <w:tab w:val="left" w:pos="1418"/>
              </w:tabs>
              <w:ind w:firstLine="607"/>
              <w:rPr>
                <w:rFonts w:asciiTheme="minorHAnsi" w:hAnsiTheme="minorHAnsi" w:cstheme="minorHAnsi"/>
                <w:bCs/>
              </w:rPr>
            </w:pPr>
          </w:p>
        </w:tc>
        <w:tc>
          <w:tcPr>
            <w:tcW w:w="5387" w:type="dxa"/>
          </w:tcPr>
          <w:p w14:paraId="69D5CDA2" w14:textId="77777777" w:rsidR="00B52789" w:rsidRDefault="00B52789" w:rsidP="003519BA">
            <w:pPr>
              <w:tabs>
                <w:tab w:val="left" w:pos="1418"/>
              </w:tabs>
              <w:jc w:val="center"/>
              <w:rPr>
                <w:rFonts w:asciiTheme="minorHAnsi" w:hAnsiTheme="minorHAnsi" w:cstheme="minorHAnsi"/>
                <w:b/>
                <w:szCs w:val="24"/>
              </w:rPr>
            </w:pPr>
          </w:p>
        </w:tc>
      </w:tr>
      <w:tr w:rsidR="00B52789" w14:paraId="734A3B38" w14:textId="77777777" w:rsidTr="0089246D">
        <w:tc>
          <w:tcPr>
            <w:tcW w:w="1696" w:type="dxa"/>
          </w:tcPr>
          <w:p w14:paraId="3DBFA451" w14:textId="77777777" w:rsidR="00B52789" w:rsidRPr="00BD265E" w:rsidRDefault="00B52789" w:rsidP="00573DB8">
            <w:pPr>
              <w:tabs>
                <w:tab w:val="left" w:pos="1418"/>
              </w:tabs>
              <w:rPr>
                <w:rFonts w:asciiTheme="minorHAnsi" w:hAnsiTheme="minorHAnsi" w:cstheme="minorHAnsi"/>
                <w:b/>
                <w:bCs/>
              </w:rPr>
            </w:pPr>
          </w:p>
        </w:tc>
        <w:tc>
          <w:tcPr>
            <w:tcW w:w="4258" w:type="dxa"/>
          </w:tcPr>
          <w:p w14:paraId="7C0F9AA1" w14:textId="1EC72F92" w:rsidR="00B52789" w:rsidRPr="004B41B3" w:rsidRDefault="00B52789" w:rsidP="00573DB8">
            <w:pPr>
              <w:tabs>
                <w:tab w:val="left" w:pos="1418"/>
              </w:tabs>
              <w:rPr>
                <w:rFonts w:asciiTheme="minorHAnsi" w:hAnsiTheme="minorHAnsi" w:cstheme="minorHAnsi"/>
                <w:bCs/>
              </w:rPr>
            </w:pPr>
          </w:p>
        </w:tc>
        <w:tc>
          <w:tcPr>
            <w:tcW w:w="2977" w:type="dxa"/>
          </w:tcPr>
          <w:p w14:paraId="7DABFF35" w14:textId="23BF2862" w:rsidR="00B52789" w:rsidRDefault="00B52789" w:rsidP="00573DB8">
            <w:pPr>
              <w:tabs>
                <w:tab w:val="left" w:pos="1418"/>
              </w:tabs>
              <w:rPr>
                <w:rFonts w:asciiTheme="minorHAnsi" w:hAnsiTheme="minorHAnsi" w:cstheme="minorHAnsi"/>
                <w:b/>
                <w:szCs w:val="24"/>
              </w:rPr>
            </w:pPr>
          </w:p>
        </w:tc>
        <w:tc>
          <w:tcPr>
            <w:tcW w:w="5387" w:type="dxa"/>
          </w:tcPr>
          <w:p w14:paraId="4A6A83AC" w14:textId="77777777" w:rsidR="00B52789" w:rsidRDefault="00B52789" w:rsidP="00573DB8">
            <w:pPr>
              <w:tabs>
                <w:tab w:val="left" w:pos="1418"/>
              </w:tabs>
              <w:jc w:val="center"/>
              <w:rPr>
                <w:rFonts w:asciiTheme="minorHAnsi" w:hAnsiTheme="minorHAnsi" w:cstheme="minorHAnsi"/>
                <w:b/>
                <w:szCs w:val="24"/>
              </w:rPr>
            </w:pPr>
          </w:p>
        </w:tc>
      </w:tr>
      <w:tr w:rsidR="00B52789" w14:paraId="751E1941" w14:textId="77777777" w:rsidTr="0089246D">
        <w:tc>
          <w:tcPr>
            <w:tcW w:w="1696" w:type="dxa"/>
          </w:tcPr>
          <w:p w14:paraId="622A7BC1" w14:textId="367841D1" w:rsidR="00C357F6" w:rsidRPr="00C357F6" w:rsidRDefault="00C357F6" w:rsidP="00C357F6">
            <w:pPr>
              <w:rPr>
                <w:rFonts w:asciiTheme="minorHAnsi" w:hAnsiTheme="minorHAnsi" w:cstheme="minorHAnsi"/>
                <w:b/>
                <w:bCs/>
              </w:rPr>
            </w:pPr>
            <w:r w:rsidRPr="00C357F6">
              <w:rPr>
                <w:rFonts w:asciiTheme="minorHAnsi" w:hAnsiTheme="minorHAnsi" w:cstheme="minorHAnsi"/>
                <w:b/>
                <w:bCs/>
              </w:rPr>
              <w:t>Apologies</w:t>
            </w:r>
            <w:r w:rsidR="00DD662C">
              <w:rPr>
                <w:rFonts w:asciiTheme="minorHAnsi" w:hAnsiTheme="minorHAnsi" w:cstheme="minorHAnsi"/>
                <w:b/>
                <w:bCs/>
              </w:rPr>
              <w:t xml:space="preserve">: </w:t>
            </w:r>
          </w:p>
        </w:tc>
        <w:tc>
          <w:tcPr>
            <w:tcW w:w="4258" w:type="dxa"/>
          </w:tcPr>
          <w:p w14:paraId="0E2A7620" w14:textId="615F2CAB" w:rsidR="00B21CA7" w:rsidRDefault="00D95DF7" w:rsidP="00573DB8">
            <w:pPr>
              <w:tabs>
                <w:tab w:val="left" w:pos="1418"/>
              </w:tabs>
              <w:rPr>
                <w:rFonts w:asciiTheme="minorHAnsi" w:hAnsiTheme="minorHAnsi" w:cstheme="minorHAnsi"/>
                <w:bCs/>
              </w:rPr>
            </w:pPr>
            <w:r>
              <w:rPr>
                <w:rFonts w:asciiTheme="minorHAnsi" w:hAnsiTheme="minorHAnsi" w:cstheme="minorHAnsi"/>
                <w:bCs/>
              </w:rPr>
              <w:t>Cllr SA</w:t>
            </w:r>
            <w:r w:rsidR="00C132D4">
              <w:rPr>
                <w:rFonts w:asciiTheme="minorHAnsi" w:hAnsiTheme="minorHAnsi" w:cstheme="minorHAnsi"/>
                <w:bCs/>
              </w:rPr>
              <w:t>, PS</w:t>
            </w:r>
          </w:p>
          <w:p w14:paraId="12DA991C" w14:textId="338F37FD" w:rsidR="00B21CA7" w:rsidRPr="004B41B3" w:rsidRDefault="00B21CA7" w:rsidP="00573DB8">
            <w:pPr>
              <w:tabs>
                <w:tab w:val="left" w:pos="1418"/>
              </w:tabs>
              <w:rPr>
                <w:rFonts w:asciiTheme="minorHAnsi" w:hAnsiTheme="minorHAnsi" w:cstheme="minorHAnsi"/>
                <w:bCs/>
              </w:rPr>
            </w:pPr>
          </w:p>
        </w:tc>
        <w:tc>
          <w:tcPr>
            <w:tcW w:w="2977" w:type="dxa"/>
          </w:tcPr>
          <w:p w14:paraId="673077E0" w14:textId="49D91CCA" w:rsidR="00B52789" w:rsidRDefault="00B52789" w:rsidP="00573DB8">
            <w:pPr>
              <w:tabs>
                <w:tab w:val="left" w:pos="1418"/>
              </w:tabs>
              <w:rPr>
                <w:rFonts w:asciiTheme="minorHAnsi" w:hAnsiTheme="minorHAnsi" w:cstheme="minorHAnsi"/>
                <w:b/>
                <w:szCs w:val="24"/>
              </w:rPr>
            </w:pPr>
          </w:p>
        </w:tc>
        <w:tc>
          <w:tcPr>
            <w:tcW w:w="5387" w:type="dxa"/>
          </w:tcPr>
          <w:p w14:paraId="4973A8C3" w14:textId="77777777" w:rsidR="00B52789" w:rsidRDefault="00B52789" w:rsidP="00573DB8">
            <w:pPr>
              <w:tabs>
                <w:tab w:val="left" w:pos="1418"/>
              </w:tabs>
              <w:jc w:val="center"/>
              <w:rPr>
                <w:rFonts w:asciiTheme="minorHAnsi" w:hAnsiTheme="minorHAnsi" w:cstheme="minorHAnsi"/>
                <w:b/>
                <w:szCs w:val="24"/>
              </w:rPr>
            </w:pPr>
          </w:p>
        </w:tc>
      </w:tr>
    </w:tbl>
    <w:p w14:paraId="1A085F98" w14:textId="77777777" w:rsidR="003519BA" w:rsidRPr="003519BA" w:rsidRDefault="003519BA">
      <w:pPr>
        <w:rPr>
          <w:rFonts w:asciiTheme="minorHAnsi" w:hAnsiTheme="minorHAnsi" w:cstheme="minorHAnsi"/>
        </w:rPr>
      </w:pPr>
    </w:p>
    <w:tbl>
      <w:tblPr>
        <w:tblStyle w:val="TableGrid"/>
        <w:tblW w:w="14029" w:type="dxa"/>
        <w:tblLook w:val="04A0" w:firstRow="1" w:lastRow="0" w:firstColumn="1" w:lastColumn="0" w:noHBand="0" w:noVBand="1"/>
      </w:tblPr>
      <w:tblGrid>
        <w:gridCol w:w="440"/>
        <w:gridCol w:w="1984"/>
        <w:gridCol w:w="10330"/>
        <w:gridCol w:w="1275"/>
      </w:tblGrid>
      <w:tr w:rsidR="003519BA" w:rsidRPr="003519BA" w14:paraId="4398D3F7" w14:textId="77777777" w:rsidTr="00B03C4A">
        <w:tc>
          <w:tcPr>
            <w:tcW w:w="440" w:type="dxa"/>
          </w:tcPr>
          <w:p w14:paraId="7864195B" w14:textId="77777777" w:rsidR="003519BA" w:rsidRPr="003519BA" w:rsidRDefault="003519BA">
            <w:pPr>
              <w:rPr>
                <w:rFonts w:asciiTheme="minorHAnsi" w:hAnsiTheme="minorHAnsi" w:cstheme="minorHAnsi"/>
              </w:rPr>
            </w:pPr>
          </w:p>
        </w:tc>
        <w:tc>
          <w:tcPr>
            <w:tcW w:w="1984" w:type="dxa"/>
          </w:tcPr>
          <w:p w14:paraId="4EF6D5F3" w14:textId="4498796B" w:rsidR="003519BA" w:rsidRPr="00E916C8" w:rsidRDefault="00E916C8">
            <w:pPr>
              <w:rPr>
                <w:rFonts w:asciiTheme="minorHAnsi" w:hAnsiTheme="minorHAnsi" w:cstheme="minorHAnsi"/>
                <w:b/>
                <w:bCs/>
              </w:rPr>
            </w:pPr>
            <w:r w:rsidRPr="00E916C8">
              <w:rPr>
                <w:rFonts w:asciiTheme="minorHAnsi" w:hAnsiTheme="minorHAnsi" w:cstheme="minorHAnsi"/>
                <w:b/>
                <w:bCs/>
              </w:rPr>
              <w:t>Item</w:t>
            </w:r>
          </w:p>
        </w:tc>
        <w:tc>
          <w:tcPr>
            <w:tcW w:w="10330" w:type="dxa"/>
          </w:tcPr>
          <w:p w14:paraId="6E7AB3E0" w14:textId="098872F3" w:rsidR="003519BA" w:rsidRPr="003519BA" w:rsidRDefault="003519BA">
            <w:pPr>
              <w:rPr>
                <w:rFonts w:asciiTheme="minorHAnsi" w:hAnsiTheme="minorHAnsi" w:cstheme="minorHAnsi"/>
              </w:rPr>
            </w:pPr>
          </w:p>
        </w:tc>
        <w:tc>
          <w:tcPr>
            <w:tcW w:w="1275" w:type="dxa"/>
          </w:tcPr>
          <w:p w14:paraId="74538817" w14:textId="44D2BB77" w:rsidR="003519BA" w:rsidRPr="003519BA" w:rsidRDefault="00E916C8">
            <w:pPr>
              <w:rPr>
                <w:rFonts w:asciiTheme="minorHAnsi" w:hAnsiTheme="minorHAnsi" w:cstheme="minorHAnsi"/>
                <w:b/>
                <w:bCs/>
              </w:rPr>
            </w:pPr>
            <w:r>
              <w:rPr>
                <w:rFonts w:asciiTheme="minorHAnsi" w:hAnsiTheme="minorHAnsi" w:cstheme="minorHAnsi"/>
                <w:b/>
                <w:bCs/>
              </w:rPr>
              <w:t>Owner</w:t>
            </w:r>
          </w:p>
        </w:tc>
      </w:tr>
      <w:tr w:rsidR="003519BA" w:rsidRPr="003519BA" w14:paraId="0D708E2E" w14:textId="77777777" w:rsidTr="00B03C4A">
        <w:tc>
          <w:tcPr>
            <w:tcW w:w="440" w:type="dxa"/>
          </w:tcPr>
          <w:p w14:paraId="7A5C2705" w14:textId="404AE92A" w:rsidR="003519BA" w:rsidRDefault="003519BA" w:rsidP="003519BA">
            <w:pPr>
              <w:rPr>
                <w:rFonts w:asciiTheme="minorHAnsi" w:hAnsiTheme="minorHAnsi" w:cstheme="minorHAnsi"/>
              </w:rPr>
            </w:pPr>
            <w:r>
              <w:rPr>
                <w:rFonts w:asciiTheme="minorHAnsi" w:hAnsiTheme="minorHAnsi" w:cstheme="minorHAnsi"/>
              </w:rPr>
              <w:t>1.</w:t>
            </w:r>
          </w:p>
        </w:tc>
        <w:tc>
          <w:tcPr>
            <w:tcW w:w="1984" w:type="dxa"/>
          </w:tcPr>
          <w:p w14:paraId="59087D13" w14:textId="7D2A8876" w:rsidR="003519BA" w:rsidRPr="003519BA" w:rsidRDefault="00F401C0" w:rsidP="003519BA">
            <w:pPr>
              <w:rPr>
                <w:rFonts w:asciiTheme="minorHAnsi" w:hAnsiTheme="minorHAnsi" w:cstheme="minorHAnsi"/>
              </w:rPr>
            </w:pPr>
            <w:r>
              <w:rPr>
                <w:rFonts w:asciiTheme="minorHAnsi" w:hAnsiTheme="minorHAnsi" w:cstheme="minorHAnsi"/>
              </w:rPr>
              <w:t>Chairs Welcome</w:t>
            </w:r>
          </w:p>
        </w:tc>
        <w:tc>
          <w:tcPr>
            <w:tcW w:w="10330" w:type="dxa"/>
          </w:tcPr>
          <w:p w14:paraId="35B333A5" w14:textId="699E006F" w:rsidR="004E7088" w:rsidRPr="003519BA" w:rsidRDefault="00AA3E41" w:rsidP="00520DF0">
            <w:pPr>
              <w:rPr>
                <w:rFonts w:asciiTheme="minorHAnsi" w:hAnsiTheme="minorHAnsi" w:cstheme="minorHAnsi"/>
              </w:rPr>
            </w:pPr>
            <w:r>
              <w:rPr>
                <w:rFonts w:asciiTheme="minorHAnsi" w:hAnsiTheme="minorHAnsi" w:cstheme="minorHAnsi"/>
              </w:rPr>
              <w:t>The Chair</w:t>
            </w:r>
            <w:r w:rsidR="00F401C0">
              <w:rPr>
                <w:rFonts w:asciiTheme="minorHAnsi" w:hAnsiTheme="minorHAnsi" w:cstheme="minorHAnsi"/>
              </w:rPr>
              <w:t xml:space="preserve"> welcomed everyone to the meeting.</w:t>
            </w:r>
          </w:p>
        </w:tc>
        <w:tc>
          <w:tcPr>
            <w:tcW w:w="1275" w:type="dxa"/>
          </w:tcPr>
          <w:p w14:paraId="36D11071" w14:textId="58BD5096" w:rsidR="003519BA" w:rsidRPr="003519BA" w:rsidRDefault="003519BA" w:rsidP="007851E2">
            <w:pPr>
              <w:jc w:val="center"/>
              <w:rPr>
                <w:rFonts w:asciiTheme="minorHAnsi" w:hAnsiTheme="minorHAnsi" w:cstheme="minorHAnsi"/>
              </w:rPr>
            </w:pPr>
          </w:p>
        </w:tc>
      </w:tr>
      <w:tr w:rsidR="003519BA" w:rsidRPr="003519BA" w14:paraId="7F5B1A11" w14:textId="77777777" w:rsidTr="00B03C4A">
        <w:tc>
          <w:tcPr>
            <w:tcW w:w="440" w:type="dxa"/>
          </w:tcPr>
          <w:p w14:paraId="2C6D1F41" w14:textId="77777777" w:rsidR="003519BA" w:rsidRDefault="003519BA" w:rsidP="003519BA">
            <w:pPr>
              <w:rPr>
                <w:rFonts w:asciiTheme="minorHAnsi" w:hAnsiTheme="minorHAnsi" w:cstheme="minorHAnsi"/>
              </w:rPr>
            </w:pPr>
          </w:p>
        </w:tc>
        <w:tc>
          <w:tcPr>
            <w:tcW w:w="1984" w:type="dxa"/>
          </w:tcPr>
          <w:p w14:paraId="63CE0895" w14:textId="7042BABC" w:rsidR="003519BA" w:rsidRDefault="003519BA" w:rsidP="003519BA">
            <w:pPr>
              <w:rPr>
                <w:rFonts w:asciiTheme="minorHAnsi" w:hAnsiTheme="minorHAnsi" w:cstheme="minorHAnsi"/>
              </w:rPr>
            </w:pPr>
          </w:p>
        </w:tc>
        <w:tc>
          <w:tcPr>
            <w:tcW w:w="10330" w:type="dxa"/>
          </w:tcPr>
          <w:p w14:paraId="722C2567" w14:textId="6958C73E" w:rsidR="003519BA" w:rsidRDefault="003519BA" w:rsidP="003519BA">
            <w:pPr>
              <w:rPr>
                <w:rFonts w:asciiTheme="minorHAnsi" w:hAnsiTheme="minorHAnsi" w:cstheme="minorHAnsi"/>
              </w:rPr>
            </w:pPr>
          </w:p>
        </w:tc>
        <w:tc>
          <w:tcPr>
            <w:tcW w:w="1275" w:type="dxa"/>
          </w:tcPr>
          <w:p w14:paraId="22A3C220" w14:textId="77777777" w:rsidR="003519BA" w:rsidRPr="003519BA" w:rsidRDefault="003519BA" w:rsidP="003519BA">
            <w:pPr>
              <w:rPr>
                <w:rFonts w:asciiTheme="minorHAnsi" w:hAnsiTheme="minorHAnsi" w:cstheme="minorHAnsi"/>
              </w:rPr>
            </w:pPr>
          </w:p>
        </w:tc>
      </w:tr>
      <w:tr w:rsidR="00BD265E" w:rsidRPr="003519BA" w14:paraId="455A6C33" w14:textId="77777777" w:rsidTr="00B03C4A">
        <w:tc>
          <w:tcPr>
            <w:tcW w:w="440" w:type="dxa"/>
          </w:tcPr>
          <w:p w14:paraId="07BDF29E" w14:textId="1C76FD21" w:rsidR="00BD265E" w:rsidRDefault="00573DB8" w:rsidP="003519BA">
            <w:pPr>
              <w:rPr>
                <w:rFonts w:asciiTheme="minorHAnsi" w:hAnsiTheme="minorHAnsi" w:cstheme="minorHAnsi"/>
              </w:rPr>
            </w:pPr>
            <w:r>
              <w:rPr>
                <w:rFonts w:asciiTheme="minorHAnsi" w:hAnsiTheme="minorHAnsi" w:cstheme="minorHAnsi"/>
              </w:rPr>
              <w:t>2</w:t>
            </w:r>
          </w:p>
        </w:tc>
        <w:tc>
          <w:tcPr>
            <w:tcW w:w="1984" w:type="dxa"/>
          </w:tcPr>
          <w:p w14:paraId="1D11506C" w14:textId="527F5BF7" w:rsidR="00BD265E" w:rsidRDefault="00F401C0" w:rsidP="003519BA">
            <w:pPr>
              <w:rPr>
                <w:rFonts w:asciiTheme="minorHAnsi" w:hAnsiTheme="minorHAnsi" w:cstheme="minorHAnsi"/>
              </w:rPr>
            </w:pPr>
            <w:r>
              <w:rPr>
                <w:rFonts w:asciiTheme="minorHAnsi" w:hAnsiTheme="minorHAnsi" w:cstheme="minorHAnsi"/>
              </w:rPr>
              <w:t>Housekeeping</w:t>
            </w:r>
          </w:p>
        </w:tc>
        <w:tc>
          <w:tcPr>
            <w:tcW w:w="10330" w:type="dxa"/>
          </w:tcPr>
          <w:p w14:paraId="3C471279" w14:textId="0713BA3A" w:rsidR="001C6B12" w:rsidRPr="006C7ECA" w:rsidRDefault="00AA3E41" w:rsidP="00AF79EB">
            <w:pPr>
              <w:tabs>
                <w:tab w:val="left" w:pos="6695"/>
              </w:tabs>
              <w:rPr>
                <w:rFonts w:asciiTheme="minorHAnsi" w:hAnsiTheme="minorHAnsi" w:cstheme="minorHAnsi"/>
              </w:rPr>
            </w:pPr>
            <w:r>
              <w:rPr>
                <w:rFonts w:asciiTheme="minorHAnsi" w:hAnsiTheme="minorHAnsi" w:cstheme="minorHAnsi"/>
              </w:rPr>
              <w:t>The Chair</w:t>
            </w:r>
            <w:r w:rsidR="001C6B12">
              <w:rPr>
                <w:rFonts w:asciiTheme="minorHAnsi" w:hAnsiTheme="minorHAnsi" w:cstheme="minorHAnsi"/>
              </w:rPr>
              <w:t xml:space="preserve"> informed the panel of the general housekeeping rules of the meeting</w:t>
            </w:r>
            <w:r>
              <w:rPr>
                <w:rFonts w:asciiTheme="minorHAnsi" w:hAnsiTheme="minorHAnsi" w:cstheme="minorHAnsi"/>
              </w:rPr>
              <w:t>.</w:t>
            </w:r>
          </w:p>
        </w:tc>
        <w:tc>
          <w:tcPr>
            <w:tcW w:w="1275" w:type="dxa"/>
          </w:tcPr>
          <w:p w14:paraId="0D9C6EFC" w14:textId="14EB8867" w:rsidR="00BD265E" w:rsidRPr="003519BA" w:rsidRDefault="00BD265E" w:rsidP="00513C3D">
            <w:pPr>
              <w:jc w:val="center"/>
              <w:rPr>
                <w:rFonts w:asciiTheme="minorHAnsi" w:hAnsiTheme="minorHAnsi" w:cstheme="minorHAnsi"/>
              </w:rPr>
            </w:pPr>
          </w:p>
        </w:tc>
      </w:tr>
      <w:tr w:rsidR="00BD265E" w:rsidRPr="003519BA" w14:paraId="5FBEDC2E" w14:textId="77777777" w:rsidTr="00B03C4A">
        <w:tc>
          <w:tcPr>
            <w:tcW w:w="440" w:type="dxa"/>
          </w:tcPr>
          <w:p w14:paraId="7AAB163E" w14:textId="77777777" w:rsidR="00BD265E" w:rsidRDefault="00BD265E" w:rsidP="003519BA">
            <w:pPr>
              <w:rPr>
                <w:rFonts w:asciiTheme="minorHAnsi" w:hAnsiTheme="minorHAnsi" w:cstheme="minorHAnsi"/>
              </w:rPr>
            </w:pPr>
          </w:p>
        </w:tc>
        <w:tc>
          <w:tcPr>
            <w:tcW w:w="1984" w:type="dxa"/>
          </w:tcPr>
          <w:p w14:paraId="10812F41" w14:textId="77777777" w:rsidR="00BD265E" w:rsidRDefault="00BD265E" w:rsidP="003519BA">
            <w:pPr>
              <w:rPr>
                <w:rFonts w:asciiTheme="minorHAnsi" w:hAnsiTheme="minorHAnsi" w:cstheme="minorHAnsi"/>
              </w:rPr>
            </w:pPr>
          </w:p>
        </w:tc>
        <w:tc>
          <w:tcPr>
            <w:tcW w:w="10330" w:type="dxa"/>
          </w:tcPr>
          <w:p w14:paraId="46FE854A" w14:textId="467952B0" w:rsidR="00C52C61" w:rsidRDefault="00C52C61" w:rsidP="00573DB8">
            <w:pPr>
              <w:rPr>
                <w:rFonts w:asciiTheme="minorHAnsi" w:hAnsiTheme="minorHAnsi" w:cstheme="minorHAnsi"/>
              </w:rPr>
            </w:pPr>
          </w:p>
        </w:tc>
        <w:tc>
          <w:tcPr>
            <w:tcW w:w="1275" w:type="dxa"/>
          </w:tcPr>
          <w:p w14:paraId="2D4C35F6" w14:textId="77777777" w:rsidR="00BD265E" w:rsidRPr="003519BA" w:rsidRDefault="00BD265E" w:rsidP="003519BA">
            <w:pPr>
              <w:rPr>
                <w:rFonts w:asciiTheme="minorHAnsi" w:hAnsiTheme="minorHAnsi" w:cstheme="minorHAnsi"/>
              </w:rPr>
            </w:pPr>
          </w:p>
        </w:tc>
      </w:tr>
      <w:tr w:rsidR="00BD265E" w:rsidRPr="003519BA" w14:paraId="0DA744C1" w14:textId="77777777" w:rsidTr="00B03C4A">
        <w:tc>
          <w:tcPr>
            <w:tcW w:w="440" w:type="dxa"/>
          </w:tcPr>
          <w:p w14:paraId="230EEB10" w14:textId="2AE2EF15" w:rsidR="00BD265E" w:rsidRDefault="00573DB8" w:rsidP="003519BA">
            <w:pPr>
              <w:rPr>
                <w:rFonts w:asciiTheme="minorHAnsi" w:hAnsiTheme="minorHAnsi" w:cstheme="minorHAnsi"/>
              </w:rPr>
            </w:pPr>
            <w:r>
              <w:rPr>
                <w:rFonts w:asciiTheme="minorHAnsi" w:hAnsiTheme="minorHAnsi" w:cstheme="minorHAnsi"/>
              </w:rPr>
              <w:t>3</w:t>
            </w:r>
          </w:p>
        </w:tc>
        <w:tc>
          <w:tcPr>
            <w:tcW w:w="1984" w:type="dxa"/>
          </w:tcPr>
          <w:p w14:paraId="0E5C9BA8" w14:textId="2AE8DFD7" w:rsidR="00BD265E" w:rsidRPr="00BD265E" w:rsidRDefault="00F401C0" w:rsidP="00BD265E">
            <w:pPr>
              <w:rPr>
                <w:rFonts w:asciiTheme="minorHAnsi" w:hAnsiTheme="minorHAnsi" w:cstheme="minorHAnsi"/>
              </w:rPr>
            </w:pPr>
            <w:r>
              <w:rPr>
                <w:rFonts w:asciiTheme="minorHAnsi" w:hAnsiTheme="minorHAnsi" w:cstheme="minorHAnsi"/>
              </w:rPr>
              <w:t>Introduction and Apologies</w:t>
            </w:r>
            <w:r w:rsidR="00E916C8">
              <w:rPr>
                <w:rFonts w:asciiTheme="minorHAnsi" w:hAnsiTheme="minorHAnsi" w:cstheme="minorHAnsi"/>
              </w:rPr>
              <w:t xml:space="preserve"> </w:t>
            </w:r>
          </w:p>
        </w:tc>
        <w:tc>
          <w:tcPr>
            <w:tcW w:w="10330" w:type="dxa"/>
          </w:tcPr>
          <w:p w14:paraId="740C0DFC" w14:textId="77777777" w:rsidR="00971AFC" w:rsidRDefault="001C6B12" w:rsidP="00971AFC">
            <w:r>
              <w:t>Panel Members gave a brief introduction about themselves.</w:t>
            </w:r>
          </w:p>
          <w:p w14:paraId="7D17F197" w14:textId="77777777" w:rsidR="00427F78" w:rsidRDefault="00427F78" w:rsidP="00971AFC"/>
          <w:p w14:paraId="385CE8F3" w14:textId="77777777" w:rsidR="001C6B12" w:rsidRDefault="001C6B12" w:rsidP="00971AFC"/>
          <w:p w14:paraId="43FC9710" w14:textId="77777777" w:rsidR="001C6B12" w:rsidRDefault="001C6B12" w:rsidP="00971AFC">
            <w:r>
              <w:t>Apologies were noted.</w:t>
            </w:r>
          </w:p>
          <w:p w14:paraId="37F9F44C" w14:textId="77777777" w:rsidR="00C132D4" w:rsidRDefault="00C132D4" w:rsidP="00971AFC"/>
          <w:p w14:paraId="11CC4384" w14:textId="57B77F51" w:rsidR="00C132D4" w:rsidRPr="00174F3E" w:rsidRDefault="00C132D4" w:rsidP="00971AFC">
            <w:r>
              <w:t>HMICFRS Representative did initially join however dropped out of the meeting due to technical issues within the meeting room</w:t>
            </w:r>
          </w:p>
        </w:tc>
        <w:tc>
          <w:tcPr>
            <w:tcW w:w="1275" w:type="dxa"/>
          </w:tcPr>
          <w:p w14:paraId="1F45A3E6" w14:textId="4F0D2077" w:rsidR="00513C3D" w:rsidRDefault="00971AFC" w:rsidP="00513C3D">
            <w:pPr>
              <w:jc w:val="center"/>
              <w:rPr>
                <w:rFonts w:asciiTheme="minorHAnsi" w:hAnsiTheme="minorHAnsi" w:cstheme="minorHAnsi"/>
              </w:rPr>
            </w:pPr>
            <w:r>
              <w:rPr>
                <w:rFonts w:asciiTheme="minorHAnsi" w:hAnsiTheme="minorHAnsi" w:cstheme="minorHAnsi"/>
              </w:rPr>
              <w:lastRenderedPageBreak/>
              <w:t xml:space="preserve"> </w:t>
            </w:r>
          </w:p>
          <w:p w14:paraId="6446DD5E" w14:textId="60A39BD9" w:rsidR="007851E2" w:rsidRPr="003519BA" w:rsidRDefault="007851E2" w:rsidP="003519BA">
            <w:pPr>
              <w:rPr>
                <w:rFonts w:asciiTheme="minorHAnsi" w:hAnsiTheme="minorHAnsi" w:cstheme="minorHAnsi"/>
              </w:rPr>
            </w:pPr>
          </w:p>
        </w:tc>
      </w:tr>
      <w:tr w:rsidR="00044AE0" w:rsidRPr="003519BA" w14:paraId="032BE473" w14:textId="77777777" w:rsidTr="00B03C4A">
        <w:tc>
          <w:tcPr>
            <w:tcW w:w="440" w:type="dxa"/>
          </w:tcPr>
          <w:p w14:paraId="1458790C" w14:textId="77777777" w:rsidR="00044AE0" w:rsidRDefault="00044AE0" w:rsidP="003519BA">
            <w:pPr>
              <w:rPr>
                <w:rFonts w:asciiTheme="minorHAnsi" w:hAnsiTheme="minorHAnsi" w:cstheme="minorHAnsi"/>
              </w:rPr>
            </w:pPr>
          </w:p>
        </w:tc>
        <w:tc>
          <w:tcPr>
            <w:tcW w:w="1984" w:type="dxa"/>
          </w:tcPr>
          <w:p w14:paraId="212886D2" w14:textId="77777777" w:rsidR="00044AE0" w:rsidRDefault="00044AE0" w:rsidP="00BD265E">
            <w:pPr>
              <w:rPr>
                <w:rFonts w:asciiTheme="minorHAnsi" w:hAnsiTheme="minorHAnsi" w:cstheme="minorHAnsi"/>
              </w:rPr>
            </w:pPr>
          </w:p>
        </w:tc>
        <w:tc>
          <w:tcPr>
            <w:tcW w:w="10330" w:type="dxa"/>
          </w:tcPr>
          <w:p w14:paraId="2AC8E861" w14:textId="308517B3" w:rsidR="00971AFC" w:rsidRDefault="00971AFC" w:rsidP="003519BA">
            <w:pPr>
              <w:rPr>
                <w:rFonts w:asciiTheme="minorHAnsi" w:hAnsiTheme="minorHAnsi" w:cstheme="minorHAnsi"/>
              </w:rPr>
            </w:pPr>
          </w:p>
        </w:tc>
        <w:tc>
          <w:tcPr>
            <w:tcW w:w="1275" w:type="dxa"/>
          </w:tcPr>
          <w:p w14:paraId="78878CA7" w14:textId="77777777" w:rsidR="00044AE0" w:rsidRPr="003519BA" w:rsidRDefault="00044AE0" w:rsidP="003519BA">
            <w:pPr>
              <w:rPr>
                <w:rFonts w:asciiTheme="minorHAnsi" w:hAnsiTheme="minorHAnsi" w:cstheme="minorHAnsi"/>
              </w:rPr>
            </w:pPr>
          </w:p>
        </w:tc>
      </w:tr>
      <w:tr w:rsidR="00044AE0" w:rsidRPr="003519BA" w14:paraId="79E8B14D" w14:textId="77777777" w:rsidTr="00B03C4A">
        <w:tc>
          <w:tcPr>
            <w:tcW w:w="440" w:type="dxa"/>
          </w:tcPr>
          <w:p w14:paraId="6D26377C" w14:textId="64F000AB" w:rsidR="00044AE0" w:rsidRDefault="00044AE0" w:rsidP="003519BA">
            <w:pPr>
              <w:rPr>
                <w:rFonts w:asciiTheme="minorHAnsi" w:hAnsiTheme="minorHAnsi" w:cstheme="minorHAnsi"/>
              </w:rPr>
            </w:pPr>
            <w:r>
              <w:rPr>
                <w:rFonts w:asciiTheme="minorHAnsi" w:hAnsiTheme="minorHAnsi" w:cstheme="minorHAnsi"/>
              </w:rPr>
              <w:t>4</w:t>
            </w:r>
          </w:p>
        </w:tc>
        <w:tc>
          <w:tcPr>
            <w:tcW w:w="1984" w:type="dxa"/>
          </w:tcPr>
          <w:p w14:paraId="6E2B8276" w14:textId="538DDD24" w:rsidR="00044AE0" w:rsidRDefault="00F401C0" w:rsidP="00BD265E">
            <w:pPr>
              <w:rPr>
                <w:rFonts w:asciiTheme="minorHAnsi" w:hAnsiTheme="minorHAnsi" w:cstheme="minorHAnsi"/>
              </w:rPr>
            </w:pPr>
            <w:r>
              <w:rPr>
                <w:rFonts w:asciiTheme="minorHAnsi" w:hAnsiTheme="minorHAnsi" w:cstheme="minorHAnsi"/>
              </w:rPr>
              <w:t>Conflict of Interest/ Undertaking of Confidentiality</w:t>
            </w:r>
          </w:p>
        </w:tc>
        <w:tc>
          <w:tcPr>
            <w:tcW w:w="10330" w:type="dxa"/>
          </w:tcPr>
          <w:p w14:paraId="191CB48A" w14:textId="48220040" w:rsidR="003349D7" w:rsidRPr="00F401C0" w:rsidRDefault="00AA3E41" w:rsidP="00495F73">
            <w:r>
              <w:t>The Panel were</w:t>
            </w:r>
            <w:r w:rsidR="001C6B12">
              <w:t xml:space="preserve"> reminded of the confidential nature of the meeting and how this was going to be monitored. Members of the group were requested to declare their interest in any cases that were being discussed as the meeting progresses.</w:t>
            </w:r>
          </w:p>
          <w:p w14:paraId="1638D0CC" w14:textId="6AF389E9" w:rsidR="00652F03" w:rsidRDefault="00652F03" w:rsidP="00E916C8">
            <w:pPr>
              <w:rPr>
                <w:rFonts w:asciiTheme="minorHAnsi" w:hAnsiTheme="minorHAnsi" w:cstheme="minorHAnsi"/>
              </w:rPr>
            </w:pPr>
          </w:p>
        </w:tc>
        <w:tc>
          <w:tcPr>
            <w:tcW w:w="1275" w:type="dxa"/>
          </w:tcPr>
          <w:p w14:paraId="1CAED331" w14:textId="145209C2" w:rsidR="00513C3D" w:rsidRPr="003519BA" w:rsidRDefault="00513C3D" w:rsidP="008142D3">
            <w:pPr>
              <w:rPr>
                <w:rFonts w:asciiTheme="minorHAnsi" w:hAnsiTheme="minorHAnsi" w:cstheme="minorHAnsi"/>
              </w:rPr>
            </w:pPr>
          </w:p>
        </w:tc>
      </w:tr>
      <w:tr w:rsidR="00495F73" w:rsidRPr="003519BA" w14:paraId="11E6E281" w14:textId="77777777" w:rsidTr="00B03C4A">
        <w:tc>
          <w:tcPr>
            <w:tcW w:w="440" w:type="dxa"/>
          </w:tcPr>
          <w:p w14:paraId="35AECBA6" w14:textId="77777777" w:rsidR="00495F73" w:rsidRDefault="00495F73" w:rsidP="003519BA">
            <w:pPr>
              <w:rPr>
                <w:rFonts w:asciiTheme="minorHAnsi" w:hAnsiTheme="minorHAnsi" w:cstheme="minorHAnsi"/>
              </w:rPr>
            </w:pPr>
          </w:p>
        </w:tc>
        <w:tc>
          <w:tcPr>
            <w:tcW w:w="1984" w:type="dxa"/>
          </w:tcPr>
          <w:p w14:paraId="0DC76DC2" w14:textId="77777777" w:rsidR="00495F73" w:rsidRDefault="00495F73" w:rsidP="00BD265E">
            <w:pPr>
              <w:rPr>
                <w:rFonts w:asciiTheme="minorHAnsi" w:hAnsiTheme="minorHAnsi" w:cstheme="minorHAnsi"/>
              </w:rPr>
            </w:pPr>
          </w:p>
        </w:tc>
        <w:tc>
          <w:tcPr>
            <w:tcW w:w="10330" w:type="dxa"/>
          </w:tcPr>
          <w:p w14:paraId="36CA65C6" w14:textId="77777777" w:rsidR="00495F73" w:rsidRDefault="00495F73" w:rsidP="00495F73"/>
        </w:tc>
        <w:tc>
          <w:tcPr>
            <w:tcW w:w="1275" w:type="dxa"/>
          </w:tcPr>
          <w:p w14:paraId="0DAF1C8C" w14:textId="77777777" w:rsidR="00495F73" w:rsidRDefault="00495F73" w:rsidP="003519BA">
            <w:pPr>
              <w:rPr>
                <w:rFonts w:asciiTheme="minorHAnsi" w:hAnsiTheme="minorHAnsi" w:cstheme="minorHAnsi"/>
              </w:rPr>
            </w:pPr>
          </w:p>
        </w:tc>
      </w:tr>
      <w:tr w:rsidR="00495F73" w:rsidRPr="003519BA" w14:paraId="0D8E60C5" w14:textId="77777777" w:rsidTr="00B03C4A">
        <w:tc>
          <w:tcPr>
            <w:tcW w:w="440" w:type="dxa"/>
          </w:tcPr>
          <w:p w14:paraId="0869BB6D" w14:textId="2A231705" w:rsidR="00495F73" w:rsidRDefault="00495F73" w:rsidP="003519BA">
            <w:pPr>
              <w:rPr>
                <w:rFonts w:asciiTheme="minorHAnsi" w:hAnsiTheme="minorHAnsi" w:cstheme="minorHAnsi"/>
              </w:rPr>
            </w:pPr>
            <w:r>
              <w:rPr>
                <w:rFonts w:asciiTheme="minorHAnsi" w:hAnsiTheme="minorHAnsi" w:cstheme="minorHAnsi"/>
              </w:rPr>
              <w:t>5</w:t>
            </w:r>
          </w:p>
        </w:tc>
        <w:tc>
          <w:tcPr>
            <w:tcW w:w="1984" w:type="dxa"/>
          </w:tcPr>
          <w:p w14:paraId="5B480B8E" w14:textId="634EB4A7" w:rsidR="00495F73" w:rsidRDefault="00F401C0" w:rsidP="00BD265E">
            <w:pPr>
              <w:rPr>
                <w:rFonts w:asciiTheme="minorHAnsi" w:hAnsiTheme="minorHAnsi" w:cstheme="minorHAnsi"/>
              </w:rPr>
            </w:pPr>
            <w:r>
              <w:rPr>
                <w:rFonts w:asciiTheme="minorHAnsi" w:hAnsiTheme="minorHAnsi" w:cstheme="minorHAnsi"/>
              </w:rPr>
              <w:t>Minutes from the previous meeting</w:t>
            </w:r>
          </w:p>
        </w:tc>
        <w:tc>
          <w:tcPr>
            <w:tcW w:w="10330" w:type="dxa"/>
          </w:tcPr>
          <w:p w14:paraId="0E98D96C" w14:textId="14832EA6" w:rsidR="00396830" w:rsidRDefault="00396830" w:rsidP="00495F73">
            <w:r>
              <w:t>The minutes from the previous meeting were agreed as an accurate record.</w:t>
            </w:r>
          </w:p>
          <w:p w14:paraId="549D8C8A" w14:textId="77777777" w:rsidR="00396830" w:rsidRDefault="00396830" w:rsidP="00495F73"/>
          <w:p w14:paraId="75F020F2" w14:textId="7B9FB828" w:rsidR="00396830" w:rsidRPr="00396830" w:rsidRDefault="00396830" w:rsidP="00495F73">
            <w:pPr>
              <w:rPr>
                <w:b/>
                <w:bCs/>
              </w:rPr>
            </w:pPr>
          </w:p>
        </w:tc>
        <w:tc>
          <w:tcPr>
            <w:tcW w:w="1275" w:type="dxa"/>
          </w:tcPr>
          <w:p w14:paraId="182CE65E" w14:textId="31DA6570" w:rsidR="0039312C" w:rsidRDefault="0039312C" w:rsidP="00B21CA7">
            <w:pPr>
              <w:rPr>
                <w:rFonts w:asciiTheme="minorHAnsi" w:hAnsiTheme="minorHAnsi" w:cstheme="minorHAnsi"/>
              </w:rPr>
            </w:pPr>
          </w:p>
        </w:tc>
      </w:tr>
      <w:tr w:rsidR="0034667C" w:rsidRPr="003519BA" w14:paraId="4B9C58CA" w14:textId="77777777" w:rsidTr="00B03C4A">
        <w:tc>
          <w:tcPr>
            <w:tcW w:w="440" w:type="dxa"/>
          </w:tcPr>
          <w:p w14:paraId="7727870E" w14:textId="77777777" w:rsidR="0034667C" w:rsidRDefault="0034667C" w:rsidP="003519BA">
            <w:pPr>
              <w:rPr>
                <w:rFonts w:asciiTheme="minorHAnsi" w:hAnsiTheme="minorHAnsi" w:cstheme="minorHAnsi"/>
              </w:rPr>
            </w:pPr>
          </w:p>
        </w:tc>
        <w:tc>
          <w:tcPr>
            <w:tcW w:w="1984" w:type="dxa"/>
          </w:tcPr>
          <w:p w14:paraId="427524D1" w14:textId="77777777" w:rsidR="0034667C" w:rsidRDefault="0034667C" w:rsidP="00BD265E">
            <w:pPr>
              <w:rPr>
                <w:rFonts w:asciiTheme="minorHAnsi" w:hAnsiTheme="minorHAnsi" w:cstheme="minorHAnsi"/>
              </w:rPr>
            </w:pPr>
          </w:p>
        </w:tc>
        <w:tc>
          <w:tcPr>
            <w:tcW w:w="10330" w:type="dxa"/>
          </w:tcPr>
          <w:p w14:paraId="231232BB" w14:textId="77777777" w:rsidR="0034667C" w:rsidRDefault="0034667C" w:rsidP="00495F73"/>
        </w:tc>
        <w:tc>
          <w:tcPr>
            <w:tcW w:w="1275" w:type="dxa"/>
          </w:tcPr>
          <w:p w14:paraId="0C30EA62" w14:textId="77777777" w:rsidR="0034667C" w:rsidRDefault="0034667C" w:rsidP="00B21CA7">
            <w:pPr>
              <w:rPr>
                <w:rFonts w:asciiTheme="minorHAnsi" w:hAnsiTheme="minorHAnsi" w:cstheme="minorHAnsi"/>
              </w:rPr>
            </w:pPr>
          </w:p>
        </w:tc>
      </w:tr>
      <w:tr w:rsidR="0034667C" w:rsidRPr="003519BA" w14:paraId="178C918D" w14:textId="77777777" w:rsidTr="00B03C4A">
        <w:tc>
          <w:tcPr>
            <w:tcW w:w="440" w:type="dxa"/>
          </w:tcPr>
          <w:p w14:paraId="1D755BDE" w14:textId="36432F88" w:rsidR="0034667C" w:rsidRDefault="00E75E33" w:rsidP="003519BA">
            <w:pPr>
              <w:rPr>
                <w:rFonts w:asciiTheme="minorHAnsi" w:hAnsiTheme="minorHAnsi" w:cstheme="minorHAnsi"/>
              </w:rPr>
            </w:pPr>
            <w:r>
              <w:rPr>
                <w:rFonts w:asciiTheme="minorHAnsi" w:hAnsiTheme="minorHAnsi" w:cstheme="minorHAnsi"/>
              </w:rPr>
              <w:t>6</w:t>
            </w:r>
          </w:p>
        </w:tc>
        <w:tc>
          <w:tcPr>
            <w:tcW w:w="1984" w:type="dxa"/>
          </w:tcPr>
          <w:p w14:paraId="3A520DDE" w14:textId="254FA429" w:rsidR="0034667C" w:rsidRDefault="00E75E33" w:rsidP="00BD265E">
            <w:pPr>
              <w:rPr>
                <w:rFonts w:asciiTheme="minorHAnsi" w:hAnsiTheme="minorHAnsi" w:cstheme="minorHAnsi"/>
              </w:rPr>
            </w:pPr>
            <w:r>
              <w:rPr>
                <w:rFonts w:asciiTheme="minorHAnsi" w:hAnsiTheme="minorHAnsi" w:cstheme="minorHAnsi"/>
              </w:rPr>
              <w:t xml:space="preserve">Draft Terms of Reference </w:t>
            </w:r>
          </w:p>
        </w:tc>
        <w:tc>
          <w:tcPr>
            <w:tcW w:w="10330" w:type="dxa"/>
          </w:tcPr>
          <w:p w14:paraId="2F593D47" w14:textId="77777777" w:rsidR="0034667C" w:rsidRDefault="00E75E33" w:rsidP="00495F73">
            <w:r>
              <w:t>AS shared an updated Terms of Reference with panel members, asking for them to review the document for comments and if they are happy with the document, for them to sign and send electronically or provide a physical copy at the next panel meeting.</w:t>
            </w:r>
          </w:p>
          <w:p w14:paraId="78EADCA8" w14:textId="61932B2C" w:rsidR="00E75E33" w:rsidRDefault="00E75E33" w:rsidP="00495F73"/>
        </w:tc>
        <w:tc>
          <w:tcPr>
            <w:tcW w:w="1275" w:type="dxa"/>
          </w:tcPr>
          <w:p w14:paraId="651FFF28" w14:textId="77777777" w:rsidR="0034667C" w:rsidRDefault="0034667C" w:rsidP="00B21CA7">
            <w:pPr>
              <w:rPr>
                <w:rFonts w:asciiTheme="minorHAnsi" w:hAnsiTheme="minorHAnsi" w:cstheme="minorHAnsi"/>
              </w:rPr>
            </w:pPr>
          </w:p>
        </w:tc>
      </w:tr>
      <w:tr w:rsidR="00E75E33" w:rsidRPr="003519BA" w14:paraId="4F4F74DD" w14:textId="77777777" w:rsidTr="00B03C4A">
        <w:tc>
          <w:tcPr>
            <w:tcW w:w="440" w:type="dxa"/>
          </w:tcPr>
          <w:p w14:paraId="40847872" w14:textId="77777777" w:rsidR="00E75E33" w:rsidRDefault="00E75E33" w:rsidP="003519BA">
            <w:pPr>
              <w:rPr>
                <w:rFonts w:asciiTheme="minorHAnsi" w:hAnsiTheme="minorHAnsi" w:cstheme="minorHAnsi"/>
              </w:rPr>
            </w:pPr>
          </w:p>
        </w:tc>
        <w:tc>
          <w:tcPr>
            <w:tcW w:w="1984" w:type="dxa"/>
          </w:tcPr>
          <w:p w14:paraId="350D91F8" w14:textId="77777777" w:rsidR="00E75E33" w:rsidRDefault="00E75E33" w:rsidP="00BD265E">
            <w:pPr>
              <w:rPr>
                <w:rFonts w:asciiTheme="minorHAnsi" w:hAnsiTheme="minorHAnsi" w:cstheme="minorHAnsi"/>
              </w:rPr>
            </w:pPr>
          </w:p>
        </w:tc>
        <w:tc>
          <w:tcPr>
            <w:tcW w:w="10330" w:type="dxa"/>
          </w:tcPr>
          <w:p w14:paraId="64A5A7CA" w14:textId="77777777" w:rsidR="00E75E33" w:rsidRDefault="00E75E33" w:rsidP="00495F73"/>
        </w:tc>
        <w:tc>
          <w:tcPr>
            <w:tcW w:w="1275" w:type="dxa"/>
          </w:tcPr>
          <w:p w14:paraId="4222E246" w14:textId="77777777" w:rsidR="00E75E33" w:rsidRDefault="00E75E33" w:rsidP="00B21CA7">
            <w:pPr>
              <w:rPr>
                <w:rFonts w:asciiTheme="minorHAnsi" w:hAnsiTheme="minorHAnsi" w:cstheme="minorHAnsi"/>
              </w:rPr>
            </w:pPr>
          </w:p>
        </w:tc>
      </w:tr>
      <w:tr w:rsidR="00E75E33" w:rsidRPr="003519BA" w14:paraId="3A55EF6F" w14:textId="77777777" w:rsidTr="00B03C4A">
        <w:tc>
          <w:tcPr>
            <w:tcW w:w="440" w:type="dxa"/>
          </w:tcPr>
          <w:p w14:paraId="5F5A2F65" w14:textId="0DCF40A1" w:rsidR="00E75E33" w:rsidRDefault="00E75E33" w:rsidP="003519BA">
            <w:pPr>
              <w:rPr>
                <w:rFonts w:asciiTheme="minorHAnsi" w:hAnsiTheme="minorHAnsi" w:cstheme="minorHAnsi"/>
              </w:rPr>
            </w:pPr>
            <w:r>
              <w:rPr>
                <w:rFonts w:asciiTheme="minorHAnsi" w:hAnsiTheme="minorHAnsi" w:cstheme="minorHAnsi"/>
              </w:rPr>
              <w:t>7</w:t>
            </w:r>
          </w:p>
        </w:tc>
        <w:tc>
          <w:tcPr>
            <w:tcW w:w="1984" w:type="dxa"/>
          </w:tcPr>
          <w:p w14:paraId="21D92F61" w14:textId="432F2A25" w:rsidR="00E75E33" w:rsidRDefault="00E75E33" w:rsidP="00BD265E">
            <w:pPr>
              <w:rPr>
                <w:rFonts w:asciiTheme="minorHAnsi" w:hAnsiTheme="minorHAnsi" w:cstheme="minorHAnsi"/>
              </w:rPr>
            </w:pPr>
            <w:r>
              <w:rPr>
                <w:rFonts w:asciiTheme="minorHAnsi" w:hAnsiTheme="minorHAnsi" w:cstheme="minorHAnsi"/>
              </w:rPr>
              <w:t xml:space="preserve">Draft Confidentiality Agreement </w:t>
            </w:r>
          </w:p>
        </w:tc>
        <w:tc>
          <w:tcPr>
            <w:tcW w:w="10330" w:type="dxa"/>
          </w:tcPr>
          <w:p w14:paraId="00A04EAD" w14:textId="7FBE423C" w:rsidR="00E75E33" w:rsidRDefault="00E75E33" w:rsidP="00E75E33">
            <w:r>
              <w:t xml:space="preserve">AS shared an updated </w:t>
            </w:r>
            <w:r>
              <w:t>Confidentiality Agreement</w:t>
            </w:r>
            <w:r>
              <w:t xml:space="preserve"> with panel members, asking for them to review the document for comments and if they are happy with the document, for them to sign and send electronically or provide a physical copy at the next panel meeting.</w:t>
            </w:r>
          </w:p>
          <w:p w14:paraId="23FB4F1E" w14:textId="77777777" w:rsidR="00E75E33" w:rsidRDefault="00E75E33" w:rsidP="00495F73"/>
        </w:tc>
        <w:tc>
          <w:tcPr>
            <w:tcW w:w="1275" w:type="dxa"/>
          </w:tcPr>
          <w:p w14:paraId="7B16F22F" w14:textId="77777777" w:rsidR="00E75E33" w:rsidRDefault="00E75E33" w:rsidP="00B21CA7">
            <w:pPr>
              <w:rPr>
                <w:rFonts w:asciiTheme="minorHAnsi" w:hAnsiTheme="minorHAnsi" w:cstheme="minorHAnsi"/>
              </w:rPr>
            </w:pPr>
          </w:p>
        </w:tc>
      </w:tr>
      <w:tr w:rsidR="00F401C0" w:rsidRPr="003519BA" w14:paraId="748513DC" w14:textId="77777777" w:rsidTr="00B03C4A">
        <w:tc>
          <w:tcPr>
            <w:tcW w:w="440" w:type="dxa"/>
          </w:tcPr>
          <w:p w14:paraId="4D0A9C05" w14:textId="77777777" w:rsidR="00F401C0" w:rsidRDefault="00F401C0" w:rsidP="003519BA">
            <w:pPr>
              <w:rPr>
                <w:rFonts w:asciiTheme="minorHAnsi" w:hAnsiTheme="minorHAnsi" w:cstheme="minorHAnsi"/>
              </w:rPr>
            </w:pPr>
          </w:p>
        </w:tc>
        <w:tc>
          <w:tcPr>
            <w:tcW w:w="1984" w:type="dxa"/>
          </w:tcPr>
          <w:p w14:paraId="2B104FFF" w14:textId="77777777" w:rsidR="00F401C0" w:rsidRDefault="00F401C0" w:rsidP="00BD265E">
            <w:pPr>
              <w:rPr>
                <w:rFonts w:asciiTheme="minorHAnsi" w:hAnsiTheme="minorHAnsi" w:cstheme="minorHAnsi"/>
              </w:rPr>
            </w:pPr>
          </w:p>
        </w:tc>
        <w:tc>
          <w:tcPr>
            <w:tcW w:w="10330" w:type="dxa"/>
          </w:tcPr>
          <w:p w14:paraId="2BD9BDDC" w14:textId="77777777" w:rsidR="00F401C0" w:rsidRPr="00F401C0" w:rsidRDefault="00F401C0" w:rsidP="00495F73"/>
        </w:tc>
        <w:tc>
          <w:tcPr>
            <w:tcW w:w="1275" w:type="dxa"/>
          </w:tcPr>
          <w:p w14:paraId="5B555AB1" w14:textId="77777777" w:rsidR="00F401C0" w:rsidRDefault="00F401C0" w:rsidP="00B21CA7">
            <w:pPr>
              <w:rPr>
                <w:rFonts w:asciiTheme="minorHAnsi" w:hAnsiTheme="minorHAnsi" w:cstheme="minorHAnsi"/>
              </w:rPr>
            </w:pPr>
          </w:p>
        </w:tc>
      </w:tr>
      <w:tr w:rsidR="00F401C0" w:rsidRPr="003519BA" w14:paraId="5785AC68" w14:textId="77777777" w:rsidTr="00B03C4A">
        <w:tc>
          <w:tcPr>
            <w:tcW w:w="440" w:type="dxa"/>
          </w:tcPr>
          <w:p w14:paraId="72D48362" w14:textId="0C057811" w:rsidR="00F401C0" w:rsidRDefault="00E75E33" w:rsidP="003519BA">
            <w:pPr>
              <w:rPr>
                <w:rFonts w:asciiTheme="minorHAnsi" w:hAnsiTheme="minorHAnsi" w:cstheme="minorHAnsi"/>
              </w:rPr>
            </w:pPr>
            <w:r>
              <w:rPr>
                <w:rFonts w:asciiTheme="minorHAnsi" w:hAnsiTheme="minorHAnsi" w:cstheme="minorHAnsi"/>
              </w:rPr>
              <w:t>8</w:t>
            </w:r>
          </w:p>
        </w:tc>
        <w:tc>
          <w:tcPr>
            <w:tcW w:w="1984" w:type="dxa"/>
          </w:tcPr>
          <w:p w14:paraId="5DC13FAD" w14:textId="690884AB" w:rsidR="00F401C0" w:rsidRDefault="00F401C0" w:rsidP="00BD265E">
            <w:pPr>
              <w:rPr>
                <w:rFonts w:asciiTheme="minorHAnsi" w:hAnsiTheme="minorHAnsi" w:cstheme="minorHAnsi"/>
              </w:rPr>
            </w:pPr>
            <w:r>
              <w:rPr>
                <w:rFonts w:asciiTheme="minorHAnsi" w:hAnsiTheme="minorHAnsi" w:cstheme="minorHAnsi"/>
              </w:rPr>
              <w:t>Recommendation Updates</w:t>
            </w:r>
          </w:p>
        </w:tc>
        <w:tc>
          <w:tcPr>
            <w:tcW w:w="10330" w:type="dxa"/>
          </w:tcPr>
          <w:p w14:paraId="5A998BEC" w14:textId="730DC09F" w:rsidR="00DB0C76" w:rsidRDefault="0034667C" w:rsidP="00495F73">
            <w:pPr>
              <w:rPr>
                <w:b/>
                <w:bCs/>
              </w:rPr>
            </w:pPr>
            <w:r w:rsidRPr="0034667C">
              <w:rPr>
                <w:b/>
                <w:bCs/>
              </w:rPr>
              <w:t>Panel Members requested a copy of the documentation regarding redactions.</w:t>
            </w:r>
          </w:p>
          <w:p w14:paraId="00F912E8" w14:textId="77777777" w:rsidR="0034667C" w:rsidRDefault="0034667C" w:rsidP="00495F73">
            <w:r>
              <w:t xml:space="preserve">AS provided a summary of the guidance provided the Constabulary via the College of Policing Authorised Professional Practice: </w:t>
            </w:r>
          </w:p>
          <w:p w14:paraId="4BB5820B" w14:textId="77777777" w:rsidR="0034667C" w:rsidRPr="0034667C" w:rsidRDefault="0034667C" w:rsidP="0034667C">
            <w:pPr>
              <w:numPr>
                <w:ilvl w:val="0"/>
                <w:numId w:val="24"/>
              </w:numPr>
            </w:pPr>
            <w:hyperlink r:id="rId9" w:history="1">
              <w:r w:rsidRPr="0034667C">
                <w:rPr>
                  <w:rStyle w:val="Hyperlink"/>
                </w:rPr>
                <w:t xml:space="preserve">Stop and Search </w:t>
              </w:r>
            </w:hyperlink>
            <w:r w:rsidRPr="0034667C">
              <w:t>“</w:t>
            </w:r>
            <w:r w:rsidRPr="0034667C">
              <w:rPr>
                <w:lang w:val="en-US"/>
              </w:rPr>
              <w:t xml:space="preserve">It is for forces to decide whether to allow scrutiny panels to review footage of individual stop and search encounters (where such footage is available). Such footage may have </w:t>
            </w:r>
            <w:proofErr w:type="gramStart"/>
            <w:r w:rsidRPr="0034667C">
              <w:rPr>
                <w:lang w:val="en-US"/>
              </w:rPr>
              <w:t>particular value</w:t>
            </w:r>
            <w:proofErr w:type="gramEnd"/>
            <w:r w:rsidRPr="0034667C">
              <w:rPr>
                <w:lang w:val="en-US"/>
              </w:rPr>
              <w:t xml:space="preserve"> as the only realistic option for scrutiny panels to review how stop and search is carried out by officers. Special care is required by forces when sharing this footage because of the risks to </w:t>
            </w:r>
            <w:r w:rsidRPr="0034667C">
              <w:rPr>
                <w:lang w:val="en-US"/>
              </w:rPr>
              <w:lastRenderedPageBreak/>
              <w:t>individuals whose data is being disclosed. Forces must only disclose specific pieces of footage if they have a legitimate basis for doing so and put appropriate safeguards in place.”</w:t>
            </w:r>
          </w:p>
          <w:p w14:paraId="0D4ABC9C" w14:textId="77777777" w:rsidR="0034667C" w:rsidRPr="0034667C" w:rsidRDefault="0034667C" w:rsidP="0034667C">
            <w:pPr>
              <w:numPr>
                <w:ilvl w:val="0"/>
                <w:numId w:val="24"/>
              </w:numPr>
            </w:pPr>
            <w:hyperlink r:id="rId10" w:history="1">
              <w:r w:rsidRPr="0034667C">
                <w:rPr>
                  <w:rStyle w:val="Hyperlink"/>
                  <w:lang w:val="en-US"/>
                </w:rPr>
                <w:t xml:space="preserve">Data Ethics Principles: </w:t>
              </w:r>
            </w:hyperlink>
            <w:r w:rsidRPr="0034667C">
              <w:rPr>
                <w:lang w:val="en-US"/>
              </w:rPr>
              <w:t xml:space="preserve">The processing of personal data by police officers and staff, particularly sensitive data, should be proportionate to the policing task. Processes should respect sensitive personal data and human rights in accordance with UK law, including the Human Rights Act 1998 and the </w:t>
            </w:r>
            <w:hyperlink r:id="rId11" w:history="1">
              <w:r w:rsidRPr="0034667C">
                <w:rPr>
                  <w:rStyle w:val="Hyperlink"/>
                  <w:lang w:val="en-US"/>
                </w:rPr>
                <w:t xml:space="preserve">Data Protection Act 2018. </w:t>
              </w:r>
            </w:hyperlink>
          </w:p>
          <w:p w14:paraId="0CA4B7C1" w14:textId="77777777" w:rsidR="0034667C" w:rsidRPr="0034667C" w:rsidRDefault="0034667C" w:rsidP="0034667C">
            <w:r>
              <w:t xml:space="preserve">Redaction process of the Constabulary aligns with the guidance provided. The panel noted that if redactions hinder their ability to effectively assess the cases, this will be noted on the minutes. </w:t>
            </w:r>
            <w:r>
              <w:t>Panel members were satisfied with this update.</w:t>
            </w:r>
          </w:p>
          <w:p w14:paraId="76B73019" w14:textId="262A11C0" w:rsidR="0034667C" w:rsidRDefault="0034667C" w:rsidP="00495F73"/>
          <w:p w14:paraId="322D656F" w14:textId="77777777" w:rsidR="0034667C" w:rsidRDefault="0034667C" w:rsidP="00495F73"/>
          <w:p w14:paraId="4CF182D6" w14:textId="1E3877CD" w:rsidR="0034667C" w:rsidRPr="0034667C" w:rsidRDefault="0034667C" w:rsidP="00495F73">
            <w:pPr>
              <w:rPr>
                <w:b/>
                <w:bCs/>
              </w:rPr>
            </w:pPr>
            <w:r w:rsidRPr="0034667C">
              <w:rPr>
                <w:b/>
                <w:bCs/>
              </w:rPr>
              <w:t xml:space="preserve">Panel Members requested information on Durham Constabulary’s </w:t>
            </w:r>
            <w:proofErr w:type="spellStart"/>
            <w:r w:rsidRPr="0034667C">
              <w:rPr>
                <w:b/>
                <w:bCs/>
              </w:rPr>
              <w:t>TRiM</w:t>
            </w:r>
            <w:proofErr w:type="spellEnd"/>
            <w:r w:rsidRPr="0034667C">
              <w:rPr>
                <w:b/>
                <w:bCs/>
              </w:rPr>
              <w:t xml:space="preserve"> (Trauma Risk Management) to understand what support is available for officers.</w:t>
            </w:r>
          </w:p>
          <w:p w14:paraId="02E5E1D9" w14:textId="6F2A9E77" w:rsidR="0034667C" w:rsidRDefault="0034667C" w:rsidP="00495F73">
            <w:r w:rsidRPr="0034667C">
              <w:t xml:space="preserve">AS provided an overview of resources available to officers via the staff intranet </w:t>
            </w:r>
            <w:r>
              <w:t>as well as showing posters informing officers how they can refer themselves or others to the service. WB provided further information on the referral process. Panel members were satisfied with this update.</w:t>
            </w:r>
          </w:p>
          <w:p w14:paraId="20E0F4BE" w14:textId="77777777" w:rsidR="0034667C" w:rsidRDefault="0034667C" w:rsidP="00495F73"/>
          <w:p w14:paraId="08887758" w14:textId="3B925F1A" w:rsidR="0034667C" w:rsidRDefault="0034667C" w:rsidP="00495F73">
            <w:pPr>
              <w:rPr>
                <w:b/>
                <w:bCs/>
              </w:rPr>
            </w:pPr>
            <w:r w:rsidRPr="0034667C">
              <w:rPr>
                <w:b/>
                <w:bCs/>
              </w:rPr>
              <w:t>Panel members requested the circulation of Keep in the Know</w:t>
            </w:r>
          </w:p>
          <w:p w14:paraId="2CE7C54F" w14:textId="77777777" w:rsidR="0034667C" w:rsidRDefault="0034667C" w:rsidP="0034667C">
            <w:r w:rsidRPr="0034667C">
              <w:t xml:space="preserve">AS had circulated information and sign up information about Keep in the Know to panel members but reminded the panel of how the public can </w:t>
            </w:r>
            <w:r w:rsidRPr="0034667C">
              <w:t xml:space="preserve">participate in the exchange of information with Durham Constabulary and Neighbourhood Watch. </w:t>
            </w:r>
            <w:r>
              <w:t>Panel members were satisfied with this update.</w:t>
            </w:r>
          </w:p>
          <w:p w14:paraId="59B4AEEE" w14:textId="7C6E4BE0" w:rsidR="0034667C" w:rsidRPr="0034667C" w:rsidRDefault="0034667C" w:rsidP="00495F73"/>
        </w:tc>
        <w:tc>
          <w:tcPr>
            <w:tcW w:w="1275" w:type="dxa"/>
          </w:tcPr>
          <w:p w14:paraId="03A7CD8F" w14:textId="0B702D76" w:rsidR="00EE58D0" w:rsidRPr="001E7318" w:rsidRDefault="00EE58D0" w:rsidP="00C650E3">
            <w:pPr>
              <w:rPr>
                <w:rFonts w:asciiTheme="minorHAnsi" w:hAnsiTheme="minorHAnsi" w:cstheme="minorHAnsi"/>
                <w:b/>
                <w:bCs/>
              </w:rPr>
            </w:pPr>
          </w:p>
        </w:tc>
      </w:tr>
      <w:tr w:rsidR="00E75E33" w:rsidRPr="003519BA" w14:paraId="56242292" w14:textId="77777777" w:rsidTr="00B03C4A">
        <w:tc>
          <w:tcPr>
            <w:tcW w:w="440" w:type="dxa"/>
          </w:tcPr>
          <w:p w14:paraId="1E48F0E3" w14:textId="38B9F43A" w:rsidR="00E75E33" w:rsidRDefault="00E75E33" w:rsidP="00E75E33">
            <w:pPr>
              <w:rPr>
                <w:rFonts w:asciiTheme="minorHAnsi" w:hAnsiTheme="minorHAnsi" w:cstheme="minorHAnsi"/>
              </w:rPr>
            </w:pPr>
            <w:r>
              <w:rPr>
                <w:rFonts w:asciiTheme="minorHAnsi" w:hAnsiTheme="minorHAnsi" w:cstheme="minorHAnsi"/>
              </w:rPr>
              <w:t>9</w:t>
            </w:r>
          </w:p>
        </w:tc>
        <w:tc>
          <w:tcPr>
            <w:tcW w:w="1984" w:type="dxa"/>
          </w:tcPr>
          <w:p w14:paraId="6F4DF0A1" w14:textId="13331932" w:rsidR="00E75E33" w:rsidRDefault="00E75E33" w:rsidP="00E75E33">
            <w:pPr>
              <w:rPr>
                <w:rFonts w:asciiTheme="minorHAnsi" w:hAnsiTheme="minorHAnsi" w:cstheme="minorHAnsi"/>
              </w:rPr>
            </w:pPr>
            <w:r>
              <w:rPr>
                <w:rFonts w:asciiTheme="minorHAnsi" w:hAnsiTheme="minorHAnsi" w:cstheme="minorHAnsi"/>
              </w:rPr>
              <w:t>Force Presentation</w:t>
            </w:r>
          </w:p>
        </w:tc>
        <w:tc>
          <w:tcPr>
            <w:tcW w:w="10330" w:type="dxa"/>
          </w:tcPr>
          <w:p w14:paraId="185AF57B" w14:textId="13337499" w:rsidR="00E75E33" w:rsidRDefault="00E75E33" w:rsidP="00E75E33">
            <w:r>
              <w:t xml:space="preserve">Sgt WB </w:t>
            </w:r>
            <w:r>
              <w:t xml:space="preserve">and SC </w:t>
            </w:r>
            <w:r>
              <w:t>delivered a presentation to the Panel regarding Stop and Search. The presentation highlighted the National Decision Model. The model is used to gather information a</w:t>
            </w:r>
            <w:r>
              <w:t>n</w:t>
            </w:r>
            <w:r>
              <w:t>d intelligence and can be used to assess threat and risk and to develop a working strategy.</w:t>
            </w:r>
          </w:p>
          <w:p w14:paraId="74881CA4" w14:textId="77777777" w:rsidR="00E75E33" w:rsidRDefault="00E75E33" w:rsidP="00E75E33"/>
          <w:p w14:paraId="24BFAFD3" w14:textId="77777777" w:rsidR="00E75E33" w:rsidRDefault="00E75E33" w:rsidP="00E75E33">
            <w:r>
              <w:t>The Panel were also made aware of the powers and policy:</w:t>
            </w:r>
          </w:p>
          <w:p w14:paraId="68C8E906" w14:textId="77777777" w:rsidR="00E75E33" w:rsidRPr="00273DBC" w:rsidRDefault="00E75E33" w:rsidP="00E75E33">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Human Rights</w:t>
            </w:r>
          </w:p>
          <w:p w14:paraId="7EA06DEF" w14:textId="77777777" w:rsidR="00E75E33" w:rsidRPr="00273DBC" w:rsidRDefault="00E75E33" w:rsidP="00E75E33">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PACE Code A</w:t>
            </w:r>
          </w:p>
          <w:p w14:paraId="6BA65319" w14:textId="77777777" w:rsidR="00E75E33" w:rsidRPr="00273DBC" w:rsidRDefault="00E75E33" w:rsidP="00E75E33">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Section 1 PACE</w:t>
            </w:r>
          </w:p>
          <w:p w14:paraId="66CEC7DD" w14:textId="77777777" w:rsidR="00E75E33" w:rsidRPr="00273DBC" w:rsidRDefault="00E75E33" w:rsidP="00E75E33">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Section 23 Misuse of Drugs Act</w:t>
            </w:r>
          </w:p>
          <w:p w14:paraId="25D644C6" w14:textId="77777777" w:rsidR="00E75E33" w:rsidRDefault="00E75E33" w:rsidP="00E75E33"/>
          <w:p w14:paraId="28193174" w14:textId="77777777" w:rsidR="00E75E33" w:rsidRDefault="00E75E33" w:rsidP="00E75E33">
            <w:r>
              <w:lastRenderedPageBreak/>
              <w:t xml:space="preserve">When the Force are carrying out a Stop and Search, they need to ensure that they are being fair and effective. The Stop and Search must be justified, lawful and stand up to public scrutiny. The person being searched must feel like they’re being treated with respect. An officer must have a genuine reason to stop and search someone. </w:t>
            </w:r>
          </w:p>
          <w:p w14:paraId="698AFA97" w14:textId="77777777" w:rsidR="00E75E33" w:rsidRDefault="00E75E33" w:rsidP="00E75E33">
            <w:r>
              <w:t>Sgt WB also highlighted GO WISELY, which the officers need to use every time they stop and search someone.</w:t>
            </w:r>
          </w:p>
          <w:p w14:paraId="13BC6FB0" w14:textId="77777777" w:rsidR="00E75E33" w:rsidRDefault="00E75E33" w:rsidP="00E75E33"/>
          <w:p w14:paraId="3F157DF1" w14:textId="77777777" w:rsidR="00E75E33" w:rsidRDefault="00E75E33" w:rsidP="00E75E33">
            <w:r>
              <w:t>GO WISELY is a national method and is an acronym for the below:</w:t>
            </w:r>
          </w:p>
          <w:p w14:paraId="368D5992" w14:textId="77777777" w:rsidR="00E75E33" w:rsidRPr="0027091F" w:rsidRDefault="00E75E33" w:rsidP="00E75E33">
            <w:pPr>
              <w:pStyle w:val="ListParagraph"/>
              <w:numPr>
                <w:ilvl w:val="0"/>
                <w:numId w:val="13"/>
              </w:numPr>
              <w:rPr>
                <w:sz w:val="22"/>
                <w:szCs w:val="18"/>
              </w:rPr>
            </w:pPr>
            <w:r w:rsidRPr="0027091F">
              <w:rPr>
                <w:rFonts w:asciiTheme="minorHAnsi" w:hAnsiTheme="minorHAnsi" w:cstheme="minorHAnsi"/>
                <w:sz w:val="22"/>
                <w:szCs w:val="16"/>
              </w:rPr>
              <w:t>Grounds</w:t>
            </w:r>
          </w:p>
          <w:p w14:paraId="67B219C4" w14:textId="77777777" w:rsidR="00E75E33" w:rsidRPr="0027091F" w:rsidRDefault="00E75E33" w:rsidP="00E75E33">
            <w:pPr>
              <w:pStyle w:val="ListParagraph"/>
              <w:numPr>
                <w:ilvl w:val="0"/>
                <w:numId w:val="13"/>
              </w:numPr>
              <w:rPr>
                <w:sz w:val="22"/>
                <w:szCs w:val="18"/>
              </w:rPr>
            </w:pPr>
            <w:r w:rsidRPr="0027091F">
              <w:rPr>
                <w:rFonts w:asciiTheme="minorHAnsi" w:hAnsiTheme="minorHAnsi" w:cstheme="minorHAnsi"/>
                <w:sz w:val="22"/>
                <w:szCs w:val="16"/>
              </w:rPr>
              <w:t>Object of Search</w:t>
            </w:r>
          </w:p>
          <w:p w14:paraId="36936B57" w14:textId="77777777" w:rsidR="00E75E33" w:rsidRPr="0027091F" w:rsidRDefault="00E75E33" w:rsidP="00E75E33">
            <w:pPr>
              <w:pStyle w:val="ListParagraph"/>
              <w:numPr>
                <w:ilvl w:val="0"/>
                <w:numId w:val="13"/>
              </w:numPr>
              <w:rPr>
                <w:sz w:val="22"/>
                <w:szCs w:val="18"/>
              </w:rPr>
            </w:pPr>
            <w:r w:rsidRPr="0027091F">
              <w:rPr>
                <w:rFonts w:asciiTheme="minorHAnsi" w:hAnsiTheme="minorHAnsi" w:cstheme="minorHAnsi"/>
                <w:sz w:val="22"/>
                <w:szCs w:val="16"/>
              </w:rPr>
              <w:t>Warrant</w:t>
            </w:r>
          </w:p>
          <w:p w14:paraId="5089BB1A" w14:textId="77777777" w:rsidR="00E75E33" w:rsidRPr="0027091F" w:rsidRDefault="00E75E33" w:rsidP="00E75E33">
            <w:pPr>
              <w:pStyle w:val="ListParagraph"/>
              <w:numPr>
                <w:ilvl w:val="0"/>
                <w:numId w:val="13"/>
              </w:numPr>
              <w:rPr>
                <w:rFonts w:asciiTheme="minorHAnsi" w:hAnsiTheme="minorHAnsi" w:cstheme="minorHAnsi"/>
                <w:sz w:val="22"/>
                <w:szCs w:val="16"/>
              </w:rPr>
            </w:pPr>
            <w:r w:rsidRPr="0027091F">
              <w:rPr>
                <w:rFonts w:asciiTheme="minorHAnsi" w:hAnsiTheme="minorHAnsi" w:cstheme="minorHAnsi"/>
                <w:sz w:val="22"/>
                <w:szCs w:val="16"/>
              </w:rPr>
              <w:t>Identity</w:t>
            </w:r>
          </w:p>
          <w:p w14:paraId="4EDBADC2" w14:textId="77777777" w:rsidR="00E75E33" w:rsidRPr="0027091F" w:rsidRDefault="00E75E33" w:rsidP="00E75E33">
            <w:pPr>
              <w:pStyle w:val="ListParagraph"/>
              <w:numPr>
                <w:ilvl w:val="0"/>
                <w:numId w:val="13"/>
              </w:numPr>
              <w:rPr>
                <w:rFonts w:asciiTheme="minorHAnsi" w:hAnsiTheme="minorHAnsi" w:cstheme="minorHAnsi"/>
                <w:sz w:val="22"/>
                <w:szCs w:val="16"/>
              </w:rPr>
            </w:pPr>
            <w:r w:rsidRPr="0027091F">
              <w:rPr>
                <w:rFonts w:asciiTheme="minorHAnsi" w:hAnsiTheme="minorHAnsi" w:cstheme="minorHAnsi"/>
                <w:sz w:val="22"/>
                <w:szCs w:val="16"/>
              </w:rPr>
              <w:t>Station</w:t>
            </w:r>
          </w:p>
          <w:p w14:paraId="5CA5D918" w14:textId="77777777" w:rsidR="00E75E33" w:rsidRPr="0027091F" w:rsidRDefault="00E75E33" w:rsidP="00E75E33">
            <w:pPr>
              <w:pStyle w:val="ListParagraph"/>
              <w:numPr>
                <w:ilvl w:val="0"/>
                <w:numId w:val="13"/>
              </w:numPr>
              <w:rPr>
                <w:rFonts w:asciiTheme="minorHAnsi" w:hAnsiTheme="minorHAnsi" w:cstheme="minorHAnsi"/>
                <w:sz w:val="22"/>
                <w:szCs w:val="16"/>
              </w:rPr>
            </w:pPr>
            <w:r w:rsidRPr="0027091F">
              <w:rPr>
                <w:rFonts w:asciiTheme="minorHAnsi" w:hAnsiTheme="minorHAnsi" w:cstheme="minorHAnsi"/>
                <w:sz w:val="22"/>
                <w:szCs w:val="16"/>
              </w:rPr>
              <w:t>Entitled to record search</w:t>
            </w:r>
          </w:p>
          <w:p w14:paraId="618663F4" w14:textId="77777777" w:rsidR="00E75E33" w:rsidRPr="0027091F" w:rsidRDefault="00E75E33" w:rsidP="00E75E33">
            <w:pPr>
              <w:pStyle w:val="ListParagraph"/>
              <w:numPr>
                <w:ilvl w:val="0"/>
                <w:numId w:val="13"/>
              </w:numPr>
              <w:rPr>
                <w:rFonts w:asciiTheme="minorHAnsi" w:hAnsiTheme="minorHAnsi" w:cstheme="minorHAnsi"/>
                <w:sz w:val="22"/>
                <w:szCs w:val="16"/>
              </w:rPr>
            </w:pPr>
            <w:r w:rsidRPr="0027091F">
              <w:rPr>
                <w:rFonts w:asciiTheme="minorHAnsi" w:hAnsiTheme="minorHAnsi" w:cstheme="minorHAnsi"/>
                <w:sz w:val="22"/>
                <w:szCs w:val="16"/>
              </w:rPr>
              <w:t>Legal power used</w:t>
            </w:r>
          </w:p>
          <w:p w14:paraId="4BFBA578" w14:textId="77777777" w:rsidR="00E75E33" w:rsidRDefault="00E75E33" w:rsidP="00E75E33">
            <w:pPr>
              <w:rPr>
                <w:rFonts w:asciiTheme="minorHAnsi" w:hAnsiTheme="minorHAnsi" w:cstheme="minorHAnsi"/>
                <w:szCs w:val="16"/>
              </w:rPr>
            </w:pPr>
            <w:r w:rsidRPr="0027091F">
              <w:rPr>
                <w:rFonts w:asciiTheme="minorHAnsi" w:hAnsiTheme="minorHAnsi" w:cstheme="minorHAnsi"/>
                <w:szCs w:val="16"/>
              </w:rPr>
              <w:t>You are detained</w:t>
            </w:r>
            <w:r>
              <w:rPr>
                <w:rFonts w:asciiTheme="minorHAnsi" w:hAnsiTheme="minorHAnsi" w:cstheme="minorHAnsi"/>
                <w:szCs w:val="16"/>
              </w:rPr>
              <w:t xml:space="preserve"> (telling the person why they are being detained)</w:t>
            </w:r>
          </w:p>
          <w:p w14:paraId="1C154B39" w14:textId="7BB5799A" w:rsidR="00543AF3" w:rsidRPr="0046401D" w:rsidRDefault="00543AF3" w:rsidP="00E75E33"/>
        </w:tc>
        <w:tc>
          <w:tcPr>
            <w:tcW w:w="1275" w:type="dxa"/>
          </w:tcPr>
          <w:p w14:paraId="77F3918F" w14:textId="77777777" w:rsidR="00E75E33" w:rsidRDefault="00E75E33" w:rsidP="00E75E33">
            <w:pPr>
              <w:rPr>
                <w:rFonts w:asciiTheme="minorHAnsi" w:hAnsiTheme="minorHAnsi" w:cstheme="minorHAnsi"/>
              </w:rPr>
            </w:pPr>
          </w:p>
        </w:tc>
      </w:tr>
      <w:tr w:rsidR="00F401C0" w:rsidRPr="003519BA" w14:paraId="402D9D9C" w14:textId="77777777" w:rsidTr="00B03C4A">
        <w:tc>
          <w:tcPr>
            <w:tcW w:w="440" w:type="dxa"/>
          </w:tcPr>
          <w:p w14:paraId="08632336" w14:textId="77777777" w:rsidR="00F401C0" w:rsidRDefault="00F401C0" w:rsidP="003519BA">
            <w:pPr>
              <w:rPr>
                <w:rFonts w:asciiTheme="minorHAnsi" w:hAnsiTheme="minorHAnsi" w:cstheme="minorHAnsi"/>
              </w:rPr>
            </w:pPr>
          </w:p>
        </w:tc>
        <w:tc>
          <w:tcPr>
            <w:tcW w:w="1984" w:type="dxa"/>
          </w:tcPr>
          <w:p w14:paraId="5E4A90B4" w14:textId="77777777" w:rsidR="00F401C0" w:rsidRDefault="00F401C0" w:rsidP="00BD265E">
            <w:pPr>
              <w:rPr>
                <w:rFonts w:asciiTheme="minorHAnsi" w:hAnsiTheme="minorHAnsi" w:cstheme="minorHAnsi"/>
              </w:rPr>
            </w:pPr>
          </w:p>
        </w:tc>
        <w:tc>
          <w:tcPr>
            <w:tcW w:w="10330" w:type="dxa"/>
          </w:tcPr>
          <w:p w14:paraId="6D9E2B2B" w14:textId="77777777" w:rsidR="00B03C4A" w:rsidRPr="00F401C0" w:rsidRDefault="00B03C4A" w:rsidP="00495F73"/>
        </w:tc>
        <w:tc>
          <w:tcPr>
            <w:tcW w:w="1275" w:type="dxa"/>
          </w:tcPr>
          <w:p w14:paraId="67EB1265" w14:textId="77777777" w:rsidR="00F401C0" w:rsidRDefault="00F401C0" w:rsidP="00B21CA7">
            <w:pPr>
              <w:rPr>
                <w:rFonts w:asciiTheme="minorHAnsi" w:hAnsiTheme="minorHAnsi" w:cstheme="minorHAnsi"/>
              </w:rPr>
            </w:pPr>
          </w:p>
        </w:tc>
      </w:tr>
      <w:tr w:rsidR="00F401C0" w:rsidRPr="003519BA" w14:paraId="2683C783" w14:textId="77777777" w:rsidTr="00B03C4A">
        <w:tc>
          <w:tcPr>
            <w:tcW w:w="440" w:type="dxa"/>
          </w:tcPr>
          <w:p w14:paraId="49C5E018" w14:textId="17495CFB" w:rsidR="00F401C0" w:rsidRDefault="000D6D64" w:rsidP="003519BA">
            <w:pPr>
              <w:rPr>
                <w:rFonts w:asciiTheme="minorHAnsi" w:hAnsiTheme="minorHAnsi" w:cstheme="minorHAnsi"/>
              </w:rPr>
            </w:pPr>
            <w:r>
              <w:rPr>
                <w:rFonts w:asciiTheme="minorHAnsi" w:hAnsiTheme="minorHAnsi" w:cstheme="minorHAnsi"/>
              </w:rPr>
              <w:t>8</w:t>
            </w:r>
          </w:p>
        </w:tc>
        <w:tc>
          <w:tcPr>
            <w:tcW w:w="1984" w:type="dxa"/>
          </w:tcPr>
          <w:p w14:paraId="4732DB19" w14:textId="4CD640E1" w:rsidR="00F401C0" w:rsidRDefault="00F401C0" w:rsidP="00BD265E">
            <w:pPr>
              <w:rPr>
                <w:rFonts w:asciiTheme="minorHAnsi" w:hAnsiTheme="minorHAnsi" w:cstheme="minorHAnsi"/>
              </w:rPr>
            </w:pPr>
            <w:r>
              <w:rPr>
                <w:rFonts w:asciiTheme="minorHAnsi" w:hAnsiTheme="minorHAnsi" w:cstheme="minorHAnsi"/>
              </w:rPr>
              <w:t>Scrutiny of Cases</w:t>
            </w:r>
          </w:p>
        </w:tc>
        <w:tc>
          <w:tcPr>
            <w:tcW w:w="10330" w:type="dxa"/>
          </w:tcPr>
          <w:p w14:paraId="7B94DB0F" w14:textId="43FE0FF9" w:rsidR="005840B8" w:rsidRPr="007E64BF" w:rsidRDefault="00E75E33" w:rsidP="00687C36">
            <w:pPr>
              <w:rPr>
                <w:b/>
                <w:bCs/>
                <w:u w:val="single"/>
              </w:rPr>
            </w:pPr>
            <w:r w:rsidRPr="007E64BF">
              <w:rPr>
                <w:b/>
                <w:bCs/>
                <w:u w:val="single"/>
              </w:rPr>
              <w:t>Case 1</w:t>
            </w:r>
          </w:p>
          <w:p w14:paraId="76A87F09" w14:textId="04F93336" w:rsidR="00E75E33" w:rsidRDefault="00E75E33" w:rsidP="00687C36">
            <w:r>
              <w:t xml:space="preserve">Panel were provided with the Stop and Search PACE form with the Object and Grounds to Justify read out to members. BWV was shown to the panel. </w:t>
            </w:r>
            <w:r w:rsidR="007E64BF">
              <w:t xml:space="preserve">Footage showed a male being searched in Darlington City Centre for the potential possession of an offensive weapon, bladed or sharply pointed articles. </w:t>
            </w:r>
          </w:p>
          <w:p w14:paraId="3F23E6B4" w14:textId="77777777" w:rsidR="00E75E33" w:rsidRDefault="00E75E33" w:rsidP="00687C36"/>
          <w:p w14:paraId="38FF0BB6" w14:textId="5EFDCD6D" w:rsidR="00D43721" w:rsidRDefault="00E75E33" w:rsidP="00687C36">
            <w:r w:rsidRPr="00A06F84">
              <w:rPr>
                <w:highlight w:val="yellow"/>
              </w:rPr>
              <w:t>Panel agreed that GOWISELY was followed but delivery of the information was rushed.</w:t>
            </w:r>
            <w:r>
              <w:t xml:space="preserve"> Members asked if </w:t>
            </w:r>
            <w:r w:rsidR="007E64BF">
              <w:t xml:space="preserve">officers ask if the detainee understands the information they have been told. </w:t>
            </w:r>
          </w:p>
          <w:p w14:paraId="324DC27D" w14:textId="77777777" w:rsidR="007E64BF" w:rsidRDefault="007E64BF" w:rsidP="00687C36"/>
          <w:p w14:paraId="4B81B596" w14:textId="6A850FAD" w:rsidR="007E64BF" w:rsidRDefault="007E64BF" w:rsidP="00687C36">
            <w:pPr>
              <w:rPr>
                <w:b/>
                <w:bCs/>
              </w:rPr>
            </w:pPr>
            <w:r w:rsidRPr="007E64BF">
              <w:rPr>
                <w:b/>
                <w:bCs/>
              </w:rPr>
              <w:t>Recommendation: Public awareness of rights during stop and search with communications and engagement team</w:t>
            </w:r>
          </w:p>
          <w:p w14:paraId="74E28D7A" w14:textId="77777777" w:rsidR="007E64BF" w:rsidRDefault="007E64BF" w:rsidP="00687C36">
            <w:pPr>
              <w:rPr>
                <w:b/>
                <w:bCs/>
              </w:rPr>
            </w:pPr>
          </w:p>
          <w:p w14:paraId="542ACECE" w14:textId="3DA02296" w:rsidR="007E64BF" w:rsidRDefault="007E64BF" w:rsidP="00687C36">
            <w:r>
              <w:t xml:space="preserve">Panel members noted that whilst they were able to assess the footage, the footage was obstructed by keys being attached just above the camera. This has been a common theme throughout many cases that have preciously been reviewed. </w:t>
            </w:r>
          </w:p>
          <w:p w14:paraId="2CAF41E9" w14:textId="77777777" w:rsidR="007E64BF" w:rsidRDefault="007E64BF" w:rsidP="00687C36"/>
          <w:p w14:paraId="068DED3C" w14:textId="75A70E89" w:rsidR="007E64BF" w:rsidRPr="007E64BF" w:rsidRDefault="007E64BF" w:rsidP="00687C36">
            <w:pPr>
              <w:rPr>
                <w:b/>
                <w:bCs/>
              </w:rPr>
            </w:pPr>
            <w:r w:rsidRPr="007E64BF">
              <w:rPr>
                <w:b/>
                <w:bCs/>
              </w:rPr>
              <w:t xml:space="preserve">Recommendation: Officers to ensure that body worn camera are not obstructed.  </w:t>
            </w:r>
          </w:p>
          <w:p w14:paraId="4E1B627E" w14:textId="77777777" w:rsidR="00855E0A" w:rsidRDefault="00855E0A" w:rsidP="00687C36"/>
          <w:p w14:paraId="4E45EBE5" w14:textId="241249AD" w:rsidR="007E64BF" w:rsidRPr="007E64BF" w:rsidRDefault="007E64BF" w:rsidP="00687C36">
            <w:pPr>
              <w:rPr>
                <w:b/>
                <w:bCs/>
                <w:u w:val="single"/>
              </w:rPr>
            </w:pPr>
            <w:r w:rsidRPr="007E64BF">
              <w:rPr>
                <w:b/>
                <w:bCs/>
                <w:u w:val="single"/>
              </w:rPr>
              <w:lastRenderedPageBreak/>
              <w:t>Case 2</w:t>
            </w:r>
          </w:p>
          <w:p w14:paraId="79BB0C6A" w14:textId="207A1790" w:rsidR="007E64BF" w:rsidRDefault="007E64BF" w:rsidP="007E64BF">
            <w:r>
              <w:t xml:space="preserve">Panel were provided with the Stop and Search PACE form with the Object and Grounds to Justify read out to members. BWV was shown to the panel. </w:t>
            </w:r>
            <w:r>
              <w:t>Footage showed an officer approach a parked vehicle which had markers for being linked to transportation of persons at risk of exploitation</w:t>
            </w:r>
            <w:r w:rsidR="009C3790">
              <w:t xml:space="preserve"> as well as drug dealing</w:t>
            </w:r>
            <w:r>
              <w:t xml:space="preserve">. Three individuals were also in the car and were all subject to </w:t>
            </w:r>
            <w:r w:rsidR="009C3790">
              <w:t xml:space="preserve">a stop search for the potential possession of controlled drugs. All were compliant in the stop search. </w:t>
            </w:r>
          </w:p>
          <w:p w14:paraId="657133CF" w14:textId="77777777" w:rsidR="009C3790" w:rsidRDefault="009C3790" w:rsidP="007E64BF"/>
          <w:p w14:paraId="42F69B6D" w14:textId="7263C733" w:rsidR="009C3790" w:rsidRDefault="009C3790" w:rsidP="007E64BF">
            <w:r w:rsidRPr="00A06F84">
              <w:rPr>
                <w:highlight w:val="yellow"/>
              </w:rPr>
              <w:t>Panel agreed that GOWISELY was followed but made some observations.</w:t>
            </w:r>
            <w:r>
              <w:t xml:space="preserve"> Some members believed that the officer put himself at risk by approaching the vehicle without support from other officers and as a result, the search was ‘cursory’ to prevent escalation. Others disagreed with this observation and applauded the officer for handling the situation appropriately. </w:t>
            </w:r>
          </w:p>
          <w:p w14:paraId="4BC0BD44" w14:textId="77777777" w:rsidR="00543AF3" w:rsidRDefault="00543AF3" w:rsidP="007E64BF"/>
          <w:p w14:paraId="09DF6690" w14:textId="77777777" w:rsidR="00A06F84" w:rsidRDefault="00A06F84" w:rsidP="007E64BF"/>
          <w:p w14:paraId="2999ED7C" w14:textId="06444AF9" w:rsidR="00543AF3" w:rsidRPr="00543AF3" w:rsidRDefault="00543AF3" w:rsidP="007E64BF">
            <w:pPr>
              <w:rPr>
                <w:b/>
                <w:bCs/>
                <w:u w:val="single"/>
              </w:rPr>
            </w:pPr>
            <w:r w:rsidRPr="00543AF3">
              <w:rPr>
                <w:b/>
                <w:bCs/>
                <w:u w:val="single"/>
              </w:rPr>
              <w:t>Case 3</w:t>
            </w:r>
          </w:p>
          <w:p w14:paraId="74A93805" w14:textId="08BF31E6" w:rsidR="00543AF3" w:rsidRDefault="00543AF3" w:rsidP="007E64BF">
            <w:r>
              <w:t>Panel were provided with the Stop and Search PACE form with the Object and Grounds to Justify read out to members. BWV was shown to the panel. Footage showed</w:t>
            </w:r>
            <w:r>
              <w:t xml:space="preserve"> an officer approach a vehicle linked to reported assault and conduct a stop search for potential possession of offensive weapons, bladed or sharply pointed articles.</w:t>
            </w:r>
          </w:p>
          <w:p w14:paraId="4DA8C7C0" w14:textId="77777777" w:rsidR="00543AF3" w:rsidRDefault="00543AF3" w:rsidP="007E64BF"/>
          <w:p w14:paraId="35CCA333" w14:textId="7F1580CE" w:rsidR="00543AF3" w:rsidRDefault="00543AF3" w:rsidP="007E64BF">
            <w:r w:rsidRPr="00A06F84">
              <w:rPr>
                <w:highlight w:val="green"/>
              </w:rPr>
              <w:t>Panel agreed that GOWISELY was followed</w:t>
            </w:r>
            <w:r w:rsidRPr="00A06F84">
              <w:rPr>
                <w:highlight w:val="green"/>
              </w:rPr>
              <w:t xml:space="preserve"> and made no further observations.</w:t>
            </w:r>
          </w:p>
          <w:p w14:paraId="00970AFF" w14:textId="77777777" w:rsidR="007E64BF" w:rsidRDefault="007E64BF" w:rsidP="00687C36"/>
          <w:p w14:paraId="53659481" w14:textId="77777777" w:rsidR="00A06F84" w:rsidRDefault="00A06F84" w:rsidP="00687C36"/>
          <w:p w14:paraId="4F9CE5EE" w14:textId="62B92F52" w:rsidR="00543AF3" w:rsidRPr="00543AF3" w:rsidRDefault="00543AF3" w:rsidP="00543AF3">
            <w:pPr>
              <w:rPr>
                <w:b/>
                <w:bCs/>
                <w:u w:val="single"/>
              </w:rPr>
            </w:pPr>
            <w:r w:rsidRPr="00543AF3">
              <w:rPr>
                <w:b/>
                <w:bCs/>
                <w:u w:val="single"/>
              </w:rPr>
              <w:t xml:space="preserve">Case </w:t>
            </w:r>
            <w:r>
              <w:rPr>
                <w:b/>
                <w:bCs/>
                <w:u w:val="single"/>
              </w:rPr>
              <w:t>4</w:t>
            </w:r>
          </w:p>
          <w:p w14:paraId="35955186" w14:textId="43AAF08E" w:rsidR="00543AF3" w:rsidRDefault="00543AF3" w:rsidP="00687C36">
            <w:r>
              <w:t>Panel were provided with the Stop and Search PACE form with the Object and Grounds to Justify read out to members. BWV was shown to the panel. Footage showed</w:t>
            </w:r>
            <w:r>
              <w:t xml:space="preserve"> an officer approach an intoxicated individual who was in an address that was not his own to use the toilet, after receiving information from the control room that the individual had called stating he has picked up a hammer. </w:t>
            </w:r>
          </w:p>
          <w:p w14:paraId="35CD6A05" w14:textId="77777777" w:rsidR="00543AF3" w:rsidRDefault="00543AF3" w:rsidP="00687C36"/>
          <w:p w14:paraId="1F0C2AED" w14:textId="372FE683" w:rsidR="00543AF3" w:rsidRDefault="00543AF3" w:rsidP="00687C36">
            <w:r w:rsidRPr="00A06F84">
              <w:rPr>
                <w:highlight w:val="green"/>
              </w:rPr>
              <w:t>Panel agreed that GOWISELY was followed</w:t>
            </w:r>
            <w:r>
              <w:t xml:space="preserve"> but </w:t>
            </w:r>
            <w:r>
              <w:t xml:space="preserve">noted that it wasn’t very professional for the officer to allow the individual to urinate privately in a public setting and lighting a cigarette for the individual during the search. Sgt WB agreed with this observation and provided further information on this case, stating that the individual was referred to appropriate support services after being identified to be in a psychosis. </w:t>
            </w:r>
          </w:p>
          <w:p w14:paraId="6F28CFC5" w14:textId="77777777" w:rsidR="00543AF3" w:rsidRDefault="00543AF3" w:rsidP="00687C36"/>
          <w:p w14:paraId="6E94576D" w14:textId="0FC5B2FB" w:rsidR="00543AF3" w:rsidRDefault="00543AF3" w:rsidP="00543AF3">
            <w:pPr>
              <w:rPr>
                <w:b/>
                <w:bCs/>
                <w:u w:val="single"/>
              </w:rPr>
            </w:pPr>
            <w:r w:rsidRPr="00543AF3">
              <w:rPr>
                <w:b/>
                <w:bCs/>
                <w:u w:val="single"/>
              </w:rPr>
              <w:lastRenderedPageBreak/>
              <w:t xml:space="preserve">Case </w:t>
            </w:r>
            <w:r>
              <w:rPr>
                <w:b/>
                <w:bCs/>
                <w:u w:val="single"/>
              </w:rPr>
              <w:t>5</w:t>
            </w:r>
          </w:p>
          <w:p w14:paraId="19D30CDA" w14:textId="4BD32143" w:rsidR="00543AF3" w:rsidRDefault="00543AF3" w:rsidP="00543AF3">
            <w:r>
              <w:t>Panel were provided with the Stop and Search PACE form with the Object and Grounds to Justify read out to members. BWV was shown to the panel. Footage showed an officer</w:t>
            </w:r>
            <w:r>
              <w:t xml:space="preserve"> approaching a vehicle on the side of the road after being pulled over for having an ANPR marker stating that </w:t>
            </w:r>
            <w:r w:rsidR="00A06F84">
              <w:t xml:space="preserve">a young male driver supplies drugs from this vehicle. A stop search was carried out for the potential possession of controlled drugs or property relating to the supply of drugs (scales, cash, paraphernalia, mobile phones). </w:t>
            </w:r>
          </w:p>
          <w:p w14:paraId="5E9DDC0C" w14:textId="77777777" w:rsidR="00A06F84" w:rsidRDefault="00A06F84" w:rsidP="00543AF3">
            <w:pPr>
              <w:rPr>
                <w:b/>
                <w:bCs/>
                <w:u w:val="single"/>
              </w:rPr>
            </w:pPr>
          </w:p>
          <w:p w14:paraId="4B1744F8" w14:textId="77777777" w:rsidR="00543AF3" w:rsidRDefault="00A06F84" w:rsidP="00687C36">
            <w:r w:rsidRPr="00A06F84">
              <w:rPr>
                <w:highlight w:val="yellow"/>
              </w:rPr>
              <w:t>Panel observed that GOWISELY was partially followed</w:t>
            </w:r>
            <w:r>
              <w:t xml:space="preserve">, highlighting that the entitlement to be provided a copy of the stop and search record was not stated to the individual. Panel members also noted that the officer should not have allowed the individual to use his mobile phone to make a call in case any controlled drugs/drug related equipment was destroyed at another location. </w:t>
            </w:r>
          </w:p>
          <w:p w14:paraId="475D1C76" w14:textId="77777777" w:rsidR="00A06F84" w:rsidRDefault="00A06F84" w:rsidP="00687C36"/>
          <w:p w14:paraId="7FEAAB61" w14:textId="77777777" w:rsidR="00A06F84" w:rsidRPr="00A14AA8" w:rsidRDefault="00A06F84" w:rsidP="00687C36">
            <w:pPr>
              <w:rPr>
                <w:b/>
                <w:bCs/>
                <w:u w:val="single"/>
              </w:rPr>
            </w:pPr>
            <w:r w:rsidRPr="00A14AA8">
              <w:rPr>
                <w:b/>
                <w:bCs/>
                <w:u w:val="single"/>
              </w:rPr>
              <w:t>Case 6</w:t>
            </w:r>
          </w:p>
          <w:p w14:paraId="27980399" w14:textId="63A968AC" w:rsidR="00A06F84" w:rsidRDefault="00A06F84" w:rsidP="00687C36">
            <w:r>
              <w:t>Panel were provided with the Stop and Search PACE form with the Object and Grounds to Justify read out to members. BWV was shown to the panel. Footage showed an officer</w:t>
            </w:r>
            <w:r>
              <w:t xml:space="preserve"> approaching an individual who had ran away from pursuing officers, believed to be in possession of a knife. </w:t>
            </w:r>
            <w:r w:rsidRPr="00A06F84">
              <w:t>On being stopped has confirmed he has had a knife but claimed he had thrown it away, search required in order to ascertain if this is the case and if he is in possession of another knife.</w:t>
            </w:r>
          </w:p>
          <w:p w14:paraId="07534173" w14:textId="77777777" w:rsidR="00A06F84" w:rsidRDefault="00A06F84" w:rsidP="00687C36"/>
          <w:p w14:paraId="1ECDF423" w14:textId="77D478A3" w:rsidR="00A06F84" w:rsidRDefault="00A06F84" w:rsidP="00687C36">
            <w:r w:rsidRPr="00A14AA8">
              <w:rPr>
                <w:highlight w:val="red"/>
              </w:rPr>
              <w:t>Panel members noted that due to redactions of audio, they were unable to appropriately assess the case using GOWISELY as they could not hear whether the officer had identified himself or the station he was based at.</w:t>
            </w:r>
            <w:r>
              <w:t xml:space="preserve"> </w:t>
            </w:r>
          </w:p>
          <w:p w14:paraId="00E8E4A3" w14:textId="77777777" w:rsidR="00A06F84" w:rsidRDefault="00A06F84" w:rsidP="00687C36"/>
          <w:p w14:paraId="3FB24388" w14:textId="390FFD17" w:rsidR="00A06F84" w:rsidRDefault="00A06F84" w:rsidP="00687C36">
            <w:r>
              <w:t xml:space="preserve">SC brought to the attention of the panel that this is currently a live case and level of redaction may have been </w:t>
            </w:r>
            <w:r w:rsidR="00A14AA8">
              <w:t xml:space="preserve">stricter due to this reasoning. </w:t>
            </w:r>
          </w:p>
          <w:p w14:paraId="050C3AE2" w14:textId="75EDDA93" w:rsidR="00A06F84" w:rsidRPr="00687C36" w:rsidRDefault="00A06F84" w:rsidP="00687C36"/>
        </w:tc>
        <w:tc>
          <w:tcPr>
            <w:tcW w:w="1275" w:type="dxa"/>
          </w:tcPr>
          <w:p w14:paraId="4064FE39" w14:textId="3A2E48D9" w:rsidR="00D43721" w:rsidRDefault="00D43721" w:rsidP="00E75E33">
            <w:pPr>
              <w:rPr>
                <w:rFonts w:asciiTheme="minorHAnsi" w:hAnsiTheme="minorHAnsi" w:cstheme="minorHAnsi"/>
                <w:b/>
                <w:bCs/>
              </w:rPr>
            </w:pPr>
          </w:p>
          <w:p w14:paraId="3D7146F9" w14:textId="77777777" w:rsidR="00D43721" w:rsidRDefault="00D43721" w:rsidP="006C1A73">
            <w:pPr>
              <w:rPr>
                <w:rFonts w:asciiTheme="minorHAnsi" w:hAnsiTheme="minorHAnsi" w:cstheme="minorHAnsi"/>
                <w:b/>
                <w:bCs/>
              </w:rPr>
            </w:pPr>
          </w:p>
          <w:p w14:paraId="413B99B0" w14:textId="329F57DB" w:rsidR="00D43721" w:rsidRPr="001E7318" w:rsidRDefault="00D43721" w:rsidP="006C1A73">
            <w:pPr>
              <w:rPr>
                <w:rFonts w:asciiTheme="minorHAnsi" w:hAnsiTheme="minorHAnsi" w:cstheme="minorHAnsi"/>
                <w:b/>
                <w:bCs/>
              </w:rPr>
            </w:pPr>
          </w:p>
        </w:tc>
      </w:tr>
      <w:tr w:rsidR="00F401C0" w:rsidRPr="003519BA" w14:paraId="2139C16F" w14:textId="77777777" w:rsidTr="00B03C4A">
        <w:tc>
          <w:tcPr>
            <w:tcW w:w="440" w:type="dxa"/>
          </w:tcPr>
          <w:p w14:paraId="19AD4649" w14:textId="77777777" w:rsidR="00F401C0" w:rsidRDefault="00F401C0" w:rsidP="003519BA">
            <w:pPr>
              <w:rPr>
                <w:rFonts w:asciiTheme="minorHAnsi" w:hAnsiTheme="minorHAnsi" w:cstheme="minorHAnsi"/>
              </w:rPr>
            </w:pPr>
          </w:p>
        </w:tc>
        <w:tc>
          <w:tcPr>
            <w:tcW w:w="1984" w:type="dxa"/>
          </w:tcPr>
          <w:p w14:paraId="276E136C" w14:textId="77777777" w:rsidR="00F401C0" w:rsidRDefault="00F401C0" w:rsidP="00BD265E">
            <w:pPr>
              <w:rPr>
                <w:rFonts w:asciiTheme="minorHAnsi" w:hAnsiTheme="minorHAnsi" w:cstheme="minorHAnsi"/>
              </w:rPr>
            </w:pPr>
          </w:p>
        </w:tc>
        <w:tc>
          <w:tcPr>
            <w:tcW w:w="10330" w:type="dxa"/>
          </w:tcPr>
          <w:p w14:paraId="44EBD2DA" w14:textId="77777777" w:rsidR="00F401C0" w:rsidRPr="00F401C0" w:rsidRDefault="00F401C0" w:rsidP="00495F73"/>
        </w:tc>
        <w:tc>
          <w:tcPr>
            <w:tcW w:w="1275" w:type="dxa"/>
          </w:tcPr>
          <w:p w14:paraId="2604CD03" w14:textId="77777777" w:rsidR="00F401C0" w:rsidRDefault="00F401C0" w:rsidP="00B21CA7">
            <w:pPr>
              <w:rPr>
                <w:rFonts w:asciiTheme="minorHAnsi" w:hAnsiTheme="minorHAnsi" w:cstheme="minorHAnsi"/>
              </w:rPr>
            </w:pPr>
          </w:p>
        </w:tc>
      </w:tr>
      <w:tr w:rsidR="00F401C0" w:rsidRPr="003519BA" w14:paraId="45ADBD82" w14:textId="77777777" w:rsidTr="00B03C4A">
        <w:tc>
          <w:tcPr>
            <w:tcW w:w="440" w:type="dxa"/>
          </w:tcPr>
          <w:p w14:paraId="0AFF4BF5" w14:textId="49B09593" w:rsidR="00F401C0" w:rsidRDefault="000D6D64" w:rsidP="003519BA">
            <w:pPr>
              <w:rPr>
                <w:rFonts w:asciiTheme="minorHAnsi" w:hAnsiTheme="minorHAnsi" w:cstheme="minorHAnsi"/>
              </w:rPr>
            </w:pPr>
            <w:r>
              <w:rPr>
                <w:rFonts w:asciiTheme="minorHAnsi" w:hAnsiTheme="minorHAnsi" w:cstheme="minorHAnsi"/>
              </w:rPr>
              <w:t>9</w:t>
            </w:r>
          </w:p>
        </w:tc>
        <w:tc>
          <w:tcPr>
            <w:tcW w:w="1984" w:type="dxa"/>
          </w:tcPr>
          <w:p w14:paraId="7F11B35E" w14:textId="7F74C1FB" w:rsidR="00F401C0" w:rsidRDefault="00F401C0" w:rsidP="00BD265E">
            <w:pPr>
              <w:rPr>
                <w:rFonts w:asciiTheme="minorHAnsi" w:hAnsiTheme="minorHAnsi" w:cstheme="minorHAnsi"/>
              </w:rPr>
            </w:pPr>
            <w:r>
              <w:rPr>
                <w:rFonts w:asciiTheme="minorHAnsi" w:hAnsiTheme="minorHAnsi" w:cstheme="minorHAnsi"/>
              </w:rPr>
              <w:t>Summary of recommendations</w:t>
            </w:r>
          </w:p>
        </w:tc>
        <w:tc>
          <w:tcPr>
            <w:tcW w:w="10330" w:type="dxa"/>
          </w:tcPr>
          <w:p w14:paraId="7E4E9749" w14:textId="6701077E" w:rsidR="00A14AA8" w:rsidRPr="00A14AA8" w:rsidRDefault="00A14AA8" w:rsidP="00A14AA8">
            <w:pPr>
              <w:pStyle w:val="ListParagraph"/>
              <w:numPr>
                <w:ilvl w:val="0"/>
                <w:numId w:val="25"/>
              </w:numPr>
              <w:spacing w:before="240"/>
              <w:rPr>
                <w:rFonts w:asciiTheme="minorHAnsi" w:hAnsiTheme="minorHAnsi" w:cstheme="minorHAnsi"/>
                <w:sz w:val="22"/>
                <w:szCs w:val="18"/>
              </w:rPr>
            </w:pPr>
            <w:r w:rsidRPr="00A14AA8">
              <w:rPr>
                <w:rFonts w:asciiTheme="minorHAnsi" w:hAnsiTheme="minorHAnsi" w:cstheme="minorHAnsi"/>
                <w:sz w:val="22"/>
                <w:szCs w:val="18"/>
              </w:rPr>
              <w:t>Recommendation: Public awareness of rights during stop and search with communications and engagement team</w:t>
            </w:r>
          </w:p>
          <w:p w14:paraId="628C2214" w14:textId="77777777" w:rsidR="00A14AA8" w:rsidRPr="00A14AA8" w:rsidRDefault="00A14AA8" w:rsidP="00A14AA8">
            <w:pPr>
              <w:pStyle w:val="ListParagraph"/>
              <w:numPr>
                <w:ilvl w:val="0"/>
                <w:numId w:val="25"/>
              </w:numPr>
              <w:rPr>
                <w:rFonts w:asciiTheme="minorHAnsi" w:hAnsiTheme="minorHAnsi" w:cstheme="minorHAnsi"/>
                <w:sz w:val="22"/>
                <w:szCs w:val="18"/>
              </w:rPr>
            </w:pPr>
            <w:r w:rsidRPr="00A14AA8">
              <w:rPr>
                <w:rFonts w:asciiTheme="minorHAnsi" w:hAnsiTheme="minorHAnsi" w:cstheme="minorHAnsi"/>
                <w:sz w:val="22"/>
                <w:szCs w:val="18"/>
              </w:rPr>
              <w:t xml:space="preserve">Recommendation: Officers to ensure that body worn camera are not obstructed.  </w:t>
            </w:r>
          </w:p>
          <w:p w14:paraId="651B1448" w14:textId="08A8DC14" w:rsidR="00396830" w:rsidRPr="00A14AA8" w:rsidRDefault="00396830" w:rsidP="00687C36">
            <w:pPr>
              <w:rPr>
                <w:rFonts w:asciiTheme="minorHAnsi" w:hAnsiTheme="minorHAnsi" w:cstheme="minorHAnsi"/>
              </w:rPr>
            </w:pPr>
          </w:p>
        </w:tc>
        <w:tc>
          <w:tcPr>
            <w:tcW w:w="1275" w:type="dxa"/>
          </w:tcPr>
          <w:p w14:paraId="5AE6072A" w14:textId="726155D0" w:rsidR="008563C4" w:rsidRPr="008563C4" w:rsidRDefault="008563C4" w:rsidP="00C650E3">
            <w:pPr>
              <w:rPr>
                <w:rFonts w:asciiTheme="minorHAnsi" w:hAnsiTheme="minorHAnsi" w:cstheme="minorHAnsi"/>
                <w:b/>
                <w:bCs/>
              </w:rPr>
            </w:pPr>
          </w:p>
        </w:tc>
      </w:tr>
      <w:tr w:rsidR="00F401C0" w:rsidRPr="003519BA" w14:paraId="7BED71C9" w14:textId="77777777" w:rsidTr="00B03C4A">
        <w:tc>
          <w:tcPr>
            <w:tcW w:w="440" w:type="dxa"/>
          </w:tcPr>
          <w:p w14:paraId="2B754153" w14:textId="77777777" w:rsidR="00F401C0" w:rsidRDefault="00F401C0" w:rsidP="003519BA">
            <w:pPr>
              <w:rPr>
                <w:rFonts w:asciiTheme="minorHAnsi" w:hAnsiTheme="minorHAnsi" w:cstheme="minorHAnsi"/>
              </w:rPr>
            </w:pPr>
          </w:p>
        </w:tc>
        <w:tc>
          <w:tcPr>
            <w:tcW w:w="1984" w:type="dxa"/>
          </w:tcPr>
          <w:p w14:paraId="4C57E245" w14:textId="77777777" w:rsidR="00F401C0" w:rsidRDefault="00F401C0" w:rsidP="00BD265E">
            <w:pPr>
              <w:rPr>
                <w:rFonts w:asciiTheme="minorHAnsi" w:hAnsiTheme="minorHAnsi" w:cstheme="minorHAnsi"/>
              </w:rPr>
            </w:pPr>
          </w:p>
        </w:tc>
        <w:tc>
          <w:tcPr>
            <w:tcW w:w="10330" w:type="dxa"/>
          </w:tcPr>
          <w:p w14:paraId="62905817" w14:textId="77777777" w:rsidR="00F401C0" w:rsidRPr="00573C88" w:rsidRDefault="00F401C0" w:rsidP="00495F73"/>
        </w:tc>
        <w:tc>
          <w:tcPr>
            <w:tcW w:w="1275" w:type="dxa"/>
          </w:tcPr>
          <w:p w14:paraId="56906131" w14:textId="77777777" w:rsidR="00F401C0" w:rsidRDefault="00F401C0" w:rsidP="00B21CA7">
            <w:pPr>
              <w:rPr>
                <w:rFonts w:asciiTheme="minorHAnsi" w:hAnsiTheme="minorHAnsi" w:cstheme="minorHAnsi"/>
              </w:rPr>
            </w:pPr>
          </w:p>
        </w:tc>
      </w:tr>
      <w:tr w:rsidR="00F401C0" w:rsidRPr="003519BA" w14:paraId="4CDA46B9" w14:textId="77777777" w:rsidTr="00A14AA8">
        <w:trPr>
          <w:trHeight w:val="68"/>
        </w:trPr>
        <w:tc>
          <w:tcPr>
            <w:tcW w:w="440" w:type="dxa"/>
          </w:tcPr>
          <w:p w14:paraId="2DAACCE8" w14:textId="0A68E3B5" w:rsidR="00F401C0" w:rsidRDefault="00F401C0" w:rsidP="003519BA">
            <w:pPr>
              <w:rPr>
                <w:rFonts w:asciiTheme="minorHAnsi" w:hAnsiTheme="minorHAnsi" w:cstheme="minorHAnsi"/>
              </w:rPr>
            </w:pPr>
            <w:r>
              <w:rPr>
                <w:rFonts w:asciiTheme="minorHAnsi" w:hAnsiTheme="minorHAnsi" w:cstheme="minorHAnsi"/>
              </w:rPr>
              <w:t>1</w:t>
            </w:r>
            <w:r w:rsidR="000D6D64">
              <w:rPr>
                <w:rFonts w:asciiTheme="minorHAnsi" w:hAnsiTheme="minorHAnsi" w:cstheme="minorHAnsi"/>
              </w:rPr>
              <w:t>0</w:t>
            </w:r>
          </w:p>
        </w:tc>
        <w:tc>
          <w:tcPr>
            <w:tcW w:w="1984" w:type="dxa"/>
          </w:tcPr>
          <w:p w14:paraId="0C839CC0" w14:textId="38018160" w:rsidR="00F401C0" w:rsidRDefault="00F401C0" w:rsidP="00BD265E">
            <w:pPr>
              <w:rPr>
                <w:rFonts w:asciiTheme="minorHAnsi" w:hAnsiTheme="minorHAnsi" w:cstheme="minorHAnsi"/>
              </w:rPr>
            </w:pPr>
            <w:r>
              <w:rPr>
                <w:rFonts w:asciiTheme="minorHAnsi" w:hAnsiTheme="minorHAnsi" w:cstheme="minorHAnsi"/>
              </w:rPr>
              <w:t>Any other business</w:t>
            </w:r>
          </w:p>
        </w:tc>
        <w:tc>
          <w:tcPr>
            <w:tcW w:w="10330" w:type="dxa"/>
          </w:tcPr>
          <w:p w14:paraId="30213BA1" w14:textId="356DD534" w:rsidR="00FA273A" w:rsidRPr="00F401C0" w:rsidRDefault="00A14AA8" w:rsidP="00495F73">
            <w:r>
              <w:t>No other business was brought to the panel.</w:t>
            </w:r>
          </w:p>
        </w:tc>
        <w:tc>
          <w:tcPr>
            <w:tcW w:w="1275" w:type="dxa"/>
          </w:tcPr>
          <w:p w14:paraId="51740D93" w14:textId="77777777" w:rsidR="00F401C0" w:rsidRDefault="00F401C0" w:rsidP="00B21CA7">
            <w:pPr>
              <w:rPr>
                <w:rFonts w:asciiTheme="minorHAnsi" w:hAnsiTheme="minorHAnsi" w:cstheme="minorHAnsi"/>
              </w:rPr>
            </w:pPr>
          </w:p>
          <w:p w14:paraId="4B9053E9" w14:textId="77777777" w:rsidR="00D43721" w:rsidRDefault="00D43721" w:rsidP="00E75E33">
            <w:pPr>
              <w:rPr>
                <w:rFonts w:asciiTheme="minorHAnsi" w:hAnsiTheme="minorHAnsi" w:cstheme="minorHAnsi"/>
                <w:b/>
                <w:bCs/>
              </w:rPr>
            </w:pPr>
          </w:p>
          <w:p w14:paraId="05F96D14" w14:textId="6018A762" w:rsidR="00E75E33" w:rsidRPr="00D43721" w:rsidRDefault="00E75E33" w:rsidP="00E75E33">
            <w:pPr>
              <w:rPr>
                <w:rFonts w:asciiTheme="minorHAnsi" w:hAnsiTheme="minorHAnsi" w:cstheme="minorHAnsi"/>
                <w:b/>
                <w:bCs/>
              </w:rPr>
            </w:pPr>
          </w:p>
        </w:tc>
      </w:tr>
      <w:tr w:rsidR="00F401C0" w:rsidRPr="003519BA" w14:paraId="17D24D13" w14:textId="77777777" w:rsidTr="00B03C4A">
        <w:tc>
          <w:tcPr>
            <w:tcW w:w="440" w:type="dxa"/>
          </w:tcPr>
          <w:p w14:paraId="0BCE52B9" w14:textId="77777777" w:rsidR="00F401C0" w:rsidRDefault="00F401C0" w:rsidP="003519BA">
            <w:pPr>
              <w:rPr>
                <w:rFonts w:asciiTheme="minorHAnsi" w:hAnsiTheme="minorHAnsi" w:cstheme="minorHAnsi"/>
              </w:rPr>
            </w:pPr>
          </w:p>
        </w:tc>
        <w:tc>
          <w:tcPr>
            <w:tcW w:w="1984" w:type="dxa"/>
          </w:tcPr>
          <w:p w14:paraId="054827ED" w14:textId="77777777" w:rsidR="00F401C0" w:rsidRDefault="00F401C0" w:rsidP="00BD265E">
            <w:pPr>
              <w:rPr>
                <w:rFonts w:asciiTheme="minorHAnsi" w:hAnsiTheme="minorHAnsi" w:cstheme="minorHAnsi"/>
              </w:rPr>
            </w:pPr>
          </w:p>
        </w:tc>
        <w:tc>
          <w:tcPr>
            <w:tcW w:w="10330" w:type="dxa"/>
          </w:tcPr>
          <w:p w14:paraId="3C3062B9" w14:textId="77777777" w:rsidR="00F401C0" w:rsidRPr="00F401C0" w:rsidRDefault="00F401C0" w:rsidP="00495F73"/>
        </w:tc>
        <w:tc>
          <w:tcPr>
            <w:tcW w:w="1275" w:type="dxa"/>
          </w:tcPr>
          <w:p w14:paraId="274832D1" w14:textId="77777777" w:rsidR="00F401C0" w:rsidRDefault="00F401C0" w:rsidP="00B21CA7">
            <w:pPr>
              <w:rPr>
                <w:rFonts w:asciiTheme="minorHAnsi" w:hAnsiTheme="minorHAnsi" w:cstheme="minorHAnsi"/>
              </w:rPr>
            </w:pPr>
          </w:p>
        </w:tc>
      </w:tr>
      <w:tr w:rsidR="00F401C0" w:rsidRPr="003519BA" w14:paraId="092ADCA4" w14:textId="77777777" w:rsidTr="00B03C4A">
        <w:tc>
          <w:tcPr>
            <w:tcW w:w="440" w:type="dxa"/>
          </w:tcPr>
          <w:p w14:paraId="11396435" w14:textId="58AB83CE" w:rsidR="00F401C0" w:rsidRDefault="00F401C0" w:rsidP="003519BA">
            <w:pPr>
              <w:rPr>
                <w:rFonts w:asciiTheme="minorHAnsi" w:hAnsiTheme="minorHAnsi" w:cstheme="minorHAnsi"/>
              </w:rPr>
            </w:pPr>
            <w:r>
              <w:rPr>
                <w:rFonts w:asciiTheme="minorHAnsi" w:hAnsiTheme="minorHAnsi" w:cstheme="minorHAnsi"/>
              </w:rPr>
              <w:t>1</w:t>
            </w:r>
            <w:r w:rsidR="000D6D64">
              <w:rPr>
                <w:rFonts w:asciiTheme="minorHAnsi" w:hAnsiTheme="minorHAnsi" w:cstheme="minorHAnsi"/>
              </w:rPr>
              <w:t>1</w:t>
            </w:r>
          </w:p>
        </w:tc>
        <w:tc>
          <w:tcPr>
            <w:tcW w:w="1984" w:type="dxa"/>
          </w:tcPr>
          <w:p w14:paraId="61C5FDAC" w14:textId="11F4C79A" w:rsidR="00F401C0" w:rsidRDefault="00F401C0" w:rsidP="00BD265E">
            <w:pPr>
              <w:rPr>
                <w:rFonts w:asciiTheme="minorHAnsi" w:hAnsiTheme="minorHAnsi" w:cstheme="minorHAnsi"/>
              </w:rPr>
            </w:pPr>
            <w:r>
              <w:rPr>
                <w:rFonts w:asciiTheme="minorHAnsi" w:hAnsiTheme="minorHAnsi" w:cstheme="minorHAnsi"/>
              </w:rPr>
              <w:t>Date of next meeting</w:t>
            </w:r>
          </w:p>
        </w:tc>
        <w:tc>
          <w:tcPr>
            <w:tcW w:w="10330" w:type="dxa"/>
          </w:tcPr>
          <w:p w14:paraId="03A1A713" w14:textId="011E7254" w:rsidR="00F401C0" w:rsidRPr="007F2185" w:rsidRDefault="001C6B12" w:rsidP="00495F73">
            <w:r w:rsidRPr="007F2185">
              <w:t xml:space="preserve">The next meeting will take place </w:t>
            </w:r>
            <w:r w:rsidR="000140B7" w:rsidRPr="007F2185">
              <w:t>on</w:t>
            </w:r>
            <w:r w:rsidR="00715BC4">
              <w:t xml:space="preserve"> Monday</w:t>
            </w:r>
            <w:r w:rsidR="00E75E33">
              <w:t xml:space="preserve"> 20</w:t>
            </w:r>
            <w:r w:rsidR="00715BC4" w:rsidRPr="00715BC4">
              <w:rPr>
                <w:vertAlign w:val="superscript"/>
              </w:rPr>
              <w:t>th</w:t>
            </w:r>
            <w:r w:rsidR="00715BC4">
              <w:t xml:space="preserve"> </w:t>
            </w:r>
            <w:r w:rsidR="00E75E33">
              <w:t>April</w:t>
            </w:r>
            <w:r w:rsidR="00715BC4">
              <w:t xml:space="preserve"> 2026 at 13:00.</w:t>
            </w:r>
          </w:p>
        </w:tc>
        <w:tc>
          <w:tcPr>
            <w:tcW w:w="1275" w:type="dxa"/>
          </w:tcPr>
          <w:p w14:paraId="6B93337B" w14:textId="77777777" w:rsidR="00F401C0" w:rsidRDefault="00F401C0" w:rsidP="00B21CA7">
            <w:pPr>
              <w:rPr>
                <w:rFonts w:asciiTheme="minorHAnsi" w:hAnsiTheme="minorHAnsi" w:cstheme="minorHAnsi"/>
              </w:rPr>
            </w:pPr>
          </w:p>
        </w:tc>
      </w:tr>
    </w:tbl>
    <w:p w14:paraId="40B9AE0E" w14:textId="77777777" w:rsidR="003519BA" w:rsidRDefault="003519BA"/>
    <w:sectPr w:rsidR="003519BA" w:rsidSect="00BD26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DF2F" w14:textId="77777777" w:rsidR="00157CFD" w:rsidRDefault="00157CFD" w:rsidP="00E34CF8">
      <w:r>
        <w:separator/>
      </w:r>
    </w:p>
  </w:endnote>
  <w:endnote w:type="continuationSeparator" w:id="0">
    <w:p w14:paraId="2D633A8A" w14:textId="77777777" w:rsidR="00157CFD" w:rsidRDefault="00157CFD" w:rsidP="00E3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8C0A" w14:textId="77777777" w:rsidR="00157CFD" w:rsidRDefault="00157CFD" w:rsidP="00E34CF8">
      <w:r>
        <w:separator/>
      </w:r>
    </w:p>
  </w:footnote>
  <w:footnote w:type="continuationSeparator" w:id="0">
    <w:p w14:paraId="3AF42A49" w14:textId="77777777" w:rsidR="00157CFD" w:rsidRDefault="00157CFD" w:rsidP="00E3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915"/>
    <w:multiLevelType w:val="hybridMultilevel"/>
    <w:tmpl w:val="034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E570E"/>
    <w:multiLevelType w:val="hybridMultilevel"/>
    <w:tmpl w:val="EC54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723E"/>
    <w:multiLevelType w:val="hybridMultilevel"/>
    <w:tmpl w:val="16841648"/>
    <w:lvl w:ilvl="0" w:tplc="14901D5C">
      <w:start w:val="1"/>
      <w:numFmt w:val="bullet"/>
      <w:lvlText w:val="•"/>
      <w:lvlJc w:val="left"/>
      <w:pPr>
        <w:tabs>
          <w:tab w:val="num" w:pos="720"/>
        </w:tabs>
        <w:ind w:left="720" w:hanging="360"/>
      </w:pPr>
      <w:rPr>
        <w:rFonts w:ascii="Times New Roman" w:hAnsi="Times New Roman" w:hint="default"/>
      </w:rPr>
    </w:lvl>
    <w:lvl w:ilvl="1" w:tplc="A9E41530" w:tentative="1">
      <w:start w:val="1"/>
      <w:numFmt w:val="bullet"/>
      <w:lvlText w:val="•"/>
      <w:lvlJc w:val="left"/>
      <w:pPr>
        <w:tabs>
          <w:tab w:val="num" w:pos="1440"/>
        </w:tabs>
        <w:ind w:left="1440" w:hanging="360"/>
      </w:pPr>
      <w:rPr>
        <w:rFonts w:ascii="Times New Roman" w:hAnsi="Times New Roman" w:hint="default"/>
      </w:rPr>
    </w:lvl>
    <w:lvl w:ilvl="2" w:tplc="40741BF2" w:tentative="1">
      <w:start w:val="1"/>
      <w:numFmt w:val="bullet"/>
      <w:lvlText w:val="•"/>
      <w:lvlJc w:val="left"/>
      <w:pPr>
        <w:tabs>
          <w:tab w:val="num" w:pos="2160"/>
        </w:tabs>
        <w:ind w:left="2160" w:hanging="360"/>
      </w:pPr>
      <w:rPr>
        <w:rFonts w:ascii="Times New Roman" w:hAnsi="Times New Roman" w:hint="default"/>
      </w:rPr>
    </w:lvl>
    <w:lvl w:ilvl="3" w:tplc="70A0197C" w:tentative="1">
      <w:start w:val="1"/>
      <w:numFmt w:val="bullet"/>
      <w:lvlText w:val="•"/>
      <w:lvlJc w:val="left"/>
      <w:pPr>
        <w:tabs>
          <w:tab w:val="num" w:pos="2880"/>
        </w:tabs>
        <w:ind w:left="2880" w:hanging="360"/>
      </w:pPr>
      <w:rPr>
        <w:rFonts w:ascii="Times New Roman" w:hAnsi="Times New Roman" w:hint="default"/>
      </w:rPr>
    </w:lvl>
    <w:lvl w:ilvl="4" w:tplc="1248D07A" w:tentative="1">
      <w:start w:val="1"/>
      <w:numFmt w:val="bullet"/>
      <w:lvlText w:val="•"/>
      <w:lvlJc w:val="left"/>
      <w:pPr>
        <w:tabs>
          <w:tab w:val="num" w:pos="3600"/>
        </w:tabs>
        <w:ind w:left="3600" w:hanging="360"/>
      </w:pPr>
      <w:rPr>
        <w:rFonts w:ascii="Times New Roman" w:hAnsi="Times New Roman" w:hint="default"/>
      </w:rPr>
    </w:lvl>
    <w:lvl w:ilvl="5" w:tplc="6A304D78" w:tentative="1">
      <w:start w:val="1"/>
      <w:numFmt w:val="bullet"/>
      <w:lvlText w:val="•"/>
      <w:lvlJc w:val="left"/>
      <w:pPr>
        <w:tabs>
          <w:tab w:val="num" w:pos="4320"/>
        </w:tabs>
        <w:ind w:left="4320" w:hanging="360"/>
      </w:pPr>
      <w:rPr>
        <w:rFonts w:ascii="Times New Roman" w:hAnsi="Times New Roman" w:hint="default"/>
      </w:rPr>
    </w:lvl>
    <w:lvl w:ilvl="6" w:tplc="4D2264C2" w:tentative="1">
      <w:start w:val="1"/>
      <w:numFmt w:val="bullet"/>
      <w:lvlText w:val="•"/>
      <w:lvlJc w:val="left"/>
      <w:pPr>
        <w:tabs>
          <w:tab w:val="num" w:pos="5040"/>
        </w:tabs>
        <w:ind w:left="5040" w:hanging="360"/>
      </w:pPr>
      <w:rPr>
        <w:rFonts w:ascii="Times New Roman" w:hAnsi="Times New Roman" w:hint="default"/>
      </w:rPr>
    </w:lvl>
    <w:lvl w:ilvl="7" w:tplc="F41EED72" w:tentative="1">
      <w:start w:val="1"/>
      <w:numFmt w:val="bullet"/>
      <w:lvlText w:val="•"/>
      <w:lvlJc w:val="left"/>
      <w:pPr>
        <w:tabs>
          <w:tab w:val="num" w:pos="5760"/>
        </w:tabs>
        <w:ind w:left="5760" w:hanging="360"/>
      </w:pPr>
      <w:rPr>
        <w:rFonts w:ascii="Times New Roman" w:hAnsi="Times New Roman" w:hint="default"/>
      </w:rPr>
    </w:lvl>
    <w:lvl w:ilvl="8" w:tplc="E0DCFBA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6E0A81"/>
    <w:multiLevelType w:val="hybridMultilevel"/>
    <w:tmpl w:val="31A272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E817ADE"/>
    <w:multiLevelType w:val="hybridMultilevel"/>
    <w:tmpl w:val="D66C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E2E5D"/>
    <w:multiLevelType w:val="hybridMultilevel"/>
    <w:tmpl w:val="E778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A4C33"/>
    <w:multiLevelType w:val="hybridMultilevel"/>
    <w:tmpl w:val="0656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C2172"/>
    <w:multiLevelType w:val="hybridMultilevel"/>
    <w:tmpl w:val="874E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06CEB"/>
    <w:multiLevelType w:val="hybridMultilevel"/>
    <w:tmpl w:val="65DA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63F09"/>
    <w:multiLevelType w:val="hybridMultilevel"/>
    <w:tmpl w:val="EC1E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D05C3"/>
    <w:multiLevelType w:val="hybridMultilevel"/>
    <w:tmpl w:val="98EAE5FE"/>
    <w:lvl w:ilvl="0" w:tplc="D2CEAF64">
      <w:start w:val="1"/>
      <w:numFmt w:val="bullet"/>
      <w:lvlText w:val="•"/>
      <w:lvlJc w:val="left"/>
      <w:pPr>
        <w:tabs>
          <w:tab w:val="num" w:pos="720"/>
        </w:tabs>
        <w:ind w:left="720" w:hanging="360"/>
      </w:pPr>
      <w:rPr>
        <w:rFonts w:ascii="Arial" w:hAnsi="Arial" w:hint="default"/>
      </w:rPr>
    </w:lvl>
    <w:lvl w:ilvl="1" w:tplc="FD6E2566" w:tentative="1">
      <w:start w:val="1"/>
      <w:numFmt w:val="bullet"/>
      <w:lvlText w:val="•"/>
      <w:lvlJc w:val="left"/>
      <w:pPr>
        <w:tabs>
          <w:tab w:val="num" w:pos="1440"/>
        </w:tabs>
        <w:ind w:left="1440" w:hanging="360"/>
      </w:pPr>
      <w:rPr>
        <w:rFonts w:ascii="Arial" w:hAnsi="Arial" w:hint="default"/>
      </w:rPr>
    </w:lvl>
    <w:lvl w:ilvl="2" w:tplc="386253E4" w:tentative="1">
      <w:start w:val="1"/>
      <w:numFmt w:val="bullet"/>
      <w:lvlText w:val="•"/>
      <w:lvlJc w:val="left"/>
      <w:pPr>
        <w:tabs>
          <w:tab w:val="num" w:pos="2160"/>
        </w:tabs>
        <w:ind w:left="2160" w:hanging="360"/>
      </w:pPr>
      <w:rPr>
        <w:rFonts w:ascii="Arial" w:hAnsi="Arial" w:hint="default"/>
      </w:rPr>
    </w:lvl>
    <w:lvl w:ilvl="3" w:tplc="EAA8C070" w:tentative="1">
      <w:start w:val="1"/>
      <w:numFmt w:val="bullet"/>
      <w:lvlText w:val="•"/>
      <w:lvlJc w:val="left"/>
      <w:pPr>
        <w:tabs>
          <w:tab w:val="num" w:pos="2880"/>
        </w:tabs>
        <w:ind w:left="2880" w:hanging="360"/>
      </w:pPr>
      <w:rPr>
        <w:rFonts w:ascii="Arial" w:hAnsi="Arial" w:hint="default"/>
      </w:rPr>
    </w:lvl>
    <w:lvl w:ilvl="4" w:tplc="044C44B6" w:tentative="1">
      <w:start w:val="1"/>
      <w:numFmt w:val="bullet"/>
      <w:lvlText w:val="•"/>
      <w:lvlJc w:val="left"/>
      <w:pPr>
        <w:tabs>
          <w:tab w:val="num" w:pos="3600"/>
        </w:tabs>
        <w:ind w:left="3600" w:hanging="360"/>
      </w:pPr>
      <w:rPr>
        <w:rFonts w:ascii="Arial" w:hAnsi="Arial" w:hint="default"/>
      </w:rPr>
    </w:lvl>
    <w:lvl w:ilvl="5" w:tplc="658E576C" w:tentative="1">
      <w:start w:val="1"/>
      <w:numFmt w:val="bullet"/>
      <w:lvlText w:val="•"/>
      <w:lvlJc w:val="left"/>
      <w:pPr>
        <w:tabs>
          <w:tab w:val="num" w:pos="4320"/>
        </w:tabs>
        <w:ind w:left="4320" w:hanging="360"/>
      </w:pPr>
      <w:rPr>
        <w:rFonts w:ascii="Arial" w:hAnsi="Arial" w:hint="default"/>
      </w:rPr>
    </w:lvl>
    <w:lvl w:ilvl="6" w:tplc="33744F10" w:tentative="1">
      <w:start w:val="1"/>
      <w:numFmt w:val="bullet"/>
      <w:lvlText w:val="•"/>
      <w:lvlJc w:val="left"/>
      <w:pPr>
        <w:tabs>
          <w:tab w:val="num" w:pos="5040"/>
        </w:tabs>
        <w:ind w:left="5040" w:hanging="360"/>
      </w:pPr>
      <w:rPr>
        <w:rFonts w:ascii="Arial" w:hAnsi="Arial" w:hint="default"/>
      </w:rPr>
    </w:lvl>
    <w:lvl w:ilvl="7" w:tplc="7354F1B0" w:tentative="1">
      <w:start w:val="1"/>
      <w:numFmt w:val="bullet"/>
      <w:lvlText w:val="•"/>
      <w:lvlJc w:val="left"/>
      <w:pPr>
        <w:tabs>
          <w:tab w:val="num" w:pos="5760"/>
        </w:tabs>
        <w:ind w:left="5760" w:hanging="360"/>
      </w:pPr>
      <w:rPr>
        <w:rFonts w:ascii="Arial" w:hAnsi="Arial" w:hint="default"/>
      </w:rPr>
    </w:lvl>
    <w:lvl w:ilvl="8" w:tplc="96AE2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126B92"/>
    <w:multiLevelType w:val="hybridMultilevel"/>
    <w:tmpl w:val="2D66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A1850"/>
    <w:multiLevelType w:val="hybridMultilevel"/>
    <w:tmpl w:val="871A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C3A2C"/>
    <w:multiLevelType w:val="hybridMultilevel"/>
    <w:tmpl w:val="DEB6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E66D5"/>
    <w:multiLevelType w:val="hybridMultilevel"/>
    <w:tmpl w:val="7E4E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90630"/>
    <w:multiLevelType w:val="hybridMultilevel"/>
    <w:tmpl w:val="9B54514C"/>
    <w:lvl w:ilvl="0" w:tplc="F46A2B9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46423"/>
    <w:multiLevelType w:val="hybridMultilevel"/>
    <w:tmpl w:val="6614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90D52"/>
    <w:multiLevelType w:val="hybridMultilevel"/>
    <w:tmpl w:val="724AF4DE"/>
    <w:lvl w:ilvl="0" w:tplc="A608F71C">
      <w:start w:val="1"/>
      <w:numFmt w:val="bullet"/>
      <w:lvlText w:val="•"/>
      <w:lvlJc w:val="left"/>
      <w:pPr>
        <w:tabs>
          <w:tab w:val="num" w:pos="720"/>
        </w:tabs>
        <w:ind w:left="720" w:hanging="360"/>
      </w:pPr>
      <w:rPr>
        <w:rFonts w:ascii="Times New Roman" w:hAnsi="Times New Roman" w:hint="default"/>
      </w:rPr>
    </w:lvl>
    <w:lvl w:ilvl="1" w:tplc="B02296DE" w:tentative="1">
      <w:start w:val="1"/>
      <w:numFmt w:val="bullet"/>
      <w:lvlText w:val="•"/>
      <w:lvlJc w:val="left"/>
      <w:pPr>
        <w:tabs>
          <w:tab w:val="num" w:pos="1440"/>
        </w:tabs>
        <w:ind w:left="1440" w:hanging="360"/>
      </w:pPr>
      <w:rPr>
        <w:rFonts w:ascii="Times New Roman" w:hAnsi="Times New Roman" w:hint="default"/>
      </w:rPr>
    </w:lvl>
    <w:lvl w:ilvl="2" w:tplc="499A0522" w:tentative="1">
      <w:start w:val="1"/>
      <w:numFmt w:val="bullet"/>
      <w:lvlText w:val="•"/>
      <w:lvlJc w:val="left"/>
      <w:pPr>
        <w:tabs>
          <w:tab w:val="num" w:pos="2160"/>
        </w:tabs>
        <w:ind w:left="2160" w:hanging="360"/>
      </w:pPr>
      <w:rPr>
        <w:rFonts w:ascii="Times New Roman" w:hAnsi="Times New Roman" w:hint="default"/>
      </w:rPr>
    </w:lvl>
    <w:lvl w:ilvl="3" w:tplc="54D039D0" w:tentative="1">
      <w:start w:val="1"/>
      <w:numFmt w:val="bullet"/>
      <w:lvlText w:val="•"/>
      <w:lvlJc w:val="left"/>
      <w:pPr>
        <w:tabs>
          <w:tab w:val="num" w:pos="2880"/>
        </w:tabs>
        <w:ind w:left="2880" w:hanging="360"/>
      </w:pPr>
      <w:rPr>
        <w:rFonts w:ascii="Times New Roman" w:hAnsi="Times New Roman" w:hint="default"/>
      </w:rPr>
    </w:lvl>
    <w:lvl w:ilvl="4" w:tplc="409E4EB8" w:tentative="1">
      <w:start w:val="1"/>
      <w:numFmt w:val="bullet"/>
      <w:lvlText w:val="•"/>
      <w:lvlJc w:val="left"/>
      <w:pPr>
        <w:tabs>
          <w:tab w:val="num" w:pos="3600"/>
        </w:tabs>
        <w:ind w:left="3600" w:hanging="360"/>
      </w:pPr>
      <w:rPr>
        <w:rFonts w:ascii="Times New Roman" w:hAnsi="Times New Roman" w:hint="default"/>
      </w:rPr>
    </w:lvl>
    <w:lvl w:ilvl="5" w:tplc="5BFE74B6" w:tentative="1">
      <w:start w:val="1"/>
      <w:numFmt w:val="bullet"/>
      <w:lvlText w:val="•"/>
      <w:lvlJc w:val="left"/>
      <w:pPr>
        <w:tabs>
          <w:tab w:val="num" w:pos="4320"/>
        </w:tabs>
        <w:ind w:left="4320" w:hanging="360"/>
      </w:pPr>
      <w:rPr>
        <w:rFonts w:ascii="Times New Roman" w:hAnsi="Times New Roman" w:hint="default"/>
      </w:rPr>
    </w:lvl>
    <w:lvl w:ilvl="6" w:tplc="C5140E96" w:tentative="1">
      <w:start w:val="1"/>
      <w:numFmt w:val="bullet"/>
      <w:lvlText w:val="•"/>
      <w:lvlJc w:val="left"/>
      <w:pPr>
        <w:tabs>
          <w:tab w:val="num" w:pos="5040"/>
        </w:tabs>
        <w:ind w:left="5040" w:hanging="360"/>
      </w:pPr>
      <w:rPr>
        <w:rFonts w:ascii="Times New Roman" w:hAnsi="Times New Roman" w:hint="default"/>
      </w:rPr>
    </w:lvl>
    <w:lvl w:ilvl="7" w:tplc="12B886B2" w:tentative="1">
      <w:start w:val="1"/>
      <w:numFmt w:val="bullet"/>
      <w:lvlText w:val="•"/>
      <w:lvlJc w:val="left"/>
      <w:pPr>
        <w:tabs>
          <w:tab w:val="num" w:pos="5760"/>
        </w:tabs>
        <w:ind w:left="5760" w:hanging="360"/>
      </w:pPr>
      <w:rPr>
        <w:rFonts w:ascii="Times New Roman" w:hAnsi="Times New Roman" w:hint="default"/>
      </w:rPr>
    </w:lvl>
    <w:lvl w:ilvl="8" w:tplc="F85810F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5FF3414"/>
    <w:multiLevelType w:val="hybridMultilevel"/>
    <w:tmpl w:val="02C8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3676C"/>
    <w:multiLevelType w:val="hybridMultilevel"/>
    <w:tmpl w:val="36D4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10706"/>
    <w:multiLevelType w:val="hybridMultilevel"/>
    <w:tmpl w:val="33164546"/>
    <w:lvl w:ilvl="0" w:tplc="DDB60E36">
      <w:start w:val="1"/>
      <w:numFmt w:val="decimal"/>
      <w:lvlText w:val="%1."/>
      <w:lvlJc w:val="left"/>
      <w:pPr>
        <w:tabs>
          <w:tab w:val="num" w:pos="360"/>
        </w:tabs>
        <w:ind w:left="360" w:hanging="360"/>
      </w:pPr>
      <w:rPr>
        <w:b w:val="0"/>
      </w:rPr>
    </w:lvl>
    <w:lvl w:ilvl="1" w:tplc="08090017">
      <w:start w:val="1"/>
      <w:numFmt w:val="lowerLetter"/>
      <w:lvlText w:val="%2)"/>
      <w:lvlJc w:val="left"/>
      <w:pPr>
        <w:tabs>
          <w:tab w:val="num" w:pos="2150"/>
        </w:tabs>
        <w:ind w:left="2150" w:hanging="72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21" w15:restartNumberingAfterBreak="0">
    <w:nsid w:val="6F8B7710"/>
    <w:multiLevelType w:val="hybridMultilevel"/>
    <w:tmpl w:val="DC2E6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0443110"/>
    <w:multiLevelType w:val="hybridMultilevel"/>
    <w:tmpl w:val="7BAC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2637FF"/>
    <w:multiLevelType w:val="hybridMultilevel"/>
    <w:tmpl w:val="7AF2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C7948"/>
    <w:multiLevelType w:val="hybridMultilevel"/>
    <w:tmpl w:val="2A80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750307">
    <w:abstractNumId w:val="20"/>
  </w:num>
  <w:num w:numId="2" w16cid:durableId="1596816691">
    <w:abstractNumId w:val="3"/>
  </w:num>
  <w:num w:numId="3" w16cid:durableId="1967394987">
    <w:abstractNumId w:val="4"/>
  </w:num>
  <w:num w:numId="4" w16cid:durableId="901335429">
    <w:abstractNumId w:val="11"/>
  </w:num>
  <w:num w:numId="5" w16cid:durableId="629241920">
    <w:abstractNumId w:val="0"/>
  </w:num>
  <w:num w:numId="6" w16cid:durableId="197160439">
    <w:abstractNumId w:val="24"/>
  </w:num>
  <w:num w:numId="7" w16cid:durableId="1476800385">
    <w:abstractNumId w:val="6"/>
  </w:num>
  <w:num w:numId="8" w16cid:durableId="29229127">
    <w:abstractNumId w:val="16"/>
  </w:num>
  <w:num w:numId="9" w16cid:durableId="283580708">
    <w:abstractNumId w:val="17"/>
  </w:num>
  <w:num w:numId="10" w16cid:durableId="553661880">
    <w:abstractNumId w:val="2"/>
  </w:num>
  <w:num w:numId="11" w16cid:durableId="283772073">
    <w:abstractNumId w:val="15"/>
  </w:num>
  <w:num w:numId="12" w16cid:durableId="787771645">
    <w:abstractNumId w:val="23"/>
  </w:num>
  <w:num w:numId="13" w16cid:durableId="329136052">
    <w:abstractNumId w:val="8"/>
  </w:num>
  <w:num w:numId="14" w16cid:durableId="389965825">
    <w:abstractNumId w:val="13"/>
  </w:num>
  <w:num w:numId="15" w16cid:durableId="462425482">
    <w:abstractNumId w:val="5"/>
  </w:num>
  <w:num w:numId="16" w16cid:durableId="1059943463">
    <w:abstractNumId w:val="14"/>
  </w:num>
  <w:num w:numId="17" w16cid:durableId="2012903287">
    <w:abstractNumId w:val="21"/>
  </w:num>
  <w:num w:numId="18" w16cid:durableId="1442991330">
    <w:abstractNumId w:val="12"/>
  </w:num>
  <w:num w:numId="19" w16cid:durableId="285089683">
    <w:abstractNumId w:val="22"/>
  </w:num>
  <w:num w:numId="20" w16cid:durableId="1333293552">
    <w:abstractNumId w:val="18"/>
  </w:num>
  <w:num w:numId="21" w16cid:durableId="245307822">
    <w:abstractNumId w:val="19"/>
  </w:num>
  <w:num w:numId="22" w16cid:durableId="935597648">
    <w:abstractNumId w:val="7"/>
  </w:num>
  <w:num w:numId="23" w16cid:durableId="1685276983">
    <w:abstractNumId w:val="1"/>
  </w:num>
  <w:num w:numId="24" w16cid:durableId="2079398444">
    <w:abstractNumId w:val="10"/>
  </w:num>
  <w:num w:numId="25" w16cid:durableId="1765957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BA"/>
    <w:rsid w:val="00000586"/>
    <w:rsid w:val="00001B3A"/>
    <w:rsid w:val="00005BBB"/>
    <w:rsid w:val="000060DE"/>
    <w:rsid w:val="000140B7"/>
    <w:rsid w:val="00020D48"/>
    <w:rsid w:val="00032BEF"/>
    <w:rsid w:val="000334AA"/>
    <w:rsid w:val="00033825"/>
    <w:rsid w:val="000359F1"/>
    <w:rsid w:val="00044AE0"/>
    <w:rsid w:val="00062326"/>
    <w:rsid w:val="000825F7"/>
    <w:rsid w:val="00083C34"/>
    <w:rsid w:val="0009726C"/>
    <w:rsid w:val="000C2AC3"/>
    <w:rsid w:val="000C42C6"/>
    <w:rsid w:val="000D6D64"/>
    <w:rsid w:val="000D7377"/>
    <w:rsid w:val="000E1B28"/>
    <w:rsid w:val="000E4C1A"/>
    <w:rsid w:val="000E6F78"/>
    <w:rsid w:val="00104A02"/>
    <w:rsid w:val="001056C5"/>
    <w:rsid w:val="00106A11"/>
    <w:rsid w:val="00112915"/>
    <w:rsid w:val="001206B0"/>
    <w:rsid w:val="001237CC"/>
    <w:rsid w:val="001252A0"/>
    <w:rsid w:val="0013741F"/>
    <w:rsid w:val="001408EA"/>
    <w:rsid w:val="00157CFD"/>
    <w:rsid w:val="00160362"/>
    <w:rsid w:val="0016093A"/>
    <w:rsid w:val="00163D8F"/>
    <w:rsid w:val="00173FDF"/>
    <w:rsid w:val="00174F3E"/>
    <w:rsid w:val="0017674C"/>
    <w:rsid w:val="00182760"/>
    <w:rsid w:val="00183D06"/>
    <w:rsid w:val="001A0030"/>
    <w:rsid w:val="001A1AC9"/>
    <w:rsid w:val="001A3FDF"/>
    <w:rsid w:val="001B12EB"/>
    <w:rsid w:val="001C59CB"/>
    <w:rsid w:val="001C6B12"/>
    <w:rsid w:val="001D7CCF"/>
    <w:rsid w:val="001E7318"/>
    <w:rsid w:val="001F5C78"/>
    <w:rsid w:val="001F730C"/>
    <w:rsid w:val="0020033D"/>
    <w:rsid w:val="00201E63"/>
    <w:rsid w:val="00204A9F"/>
    <w:rsid w:val="00214A8D"/>
    <w:rsid w:val="00215161"/>
    <w:rsid w:val="0022227D"/>
    <w:rsid w:val="00222551"/>
    <w:rsid w:val="00252158"/>
    <w:rsid w:val="002625F2"/>
    <w:rsid w:val="00263600"/>
    <w:rsid w:val="00263BC7"/>
    <w:rsid w:val="002647DB"/>
    <w:rsid w:val="0026618E"/>
    <w:rsid w:val="0027091F"/>
    <w:rsid w:val="00272B77"/>
    <w:rsid w:val="00273DBC"/>
    <w:rsid w:val="0027572D"/>
    <w:rsid w:val="00280547"/>
    <w:rsid w:val="00286E43"/>
    <w:rsid w:val="002964EC"/>
    <w:rsid w:val="002A3691"/>
    <w:rsid w:val="002A3CC5"/>
    <w:rsid w:val="002B1C04"/>
    <w:rsid w:val="002B309D"/>
    <w:rsid w:val="002B6515"/>
    <w:rsid w:val="002C7D48"/>
    <w:rsid w:val="002D0D88"/>
    <w:rsid w:val="002D4AFB"/>
    <w:rsid w:val="002E1DEB"/>
    <w:rsid w:val="002F16A3"/>
    <w:rsid w:val="002F64EC"/>
    <w:rsid w:val="002F7909"/>
    <w:rsid w:val="0030602C"/>
    <w:rsid w:val="00315183"/>
    <w:rsid w:val="003156A0"/>
    <w:rsid w:val="00316CCB"/>
    <w:rsid w:val="00320496"/>
    <w:rsid w:val="003349D7"/>
    <w:rsid w:val="00343622"/>
    <w:rsid w:val="0034475C"/>
    <w:rsid w:val="0034667C"/>
    <w:rsid w:val="0034773D"/>
    <w:rsid w:val="003519BA"/>
    <w:rsid w:val="00352516"/>
    <w:rsid w:val="0035462D"/>
    <w:rsid w:val="00355F8F"/>
    <w:rsid w:val="00362DAA"/>
    <w:rsid w:val="00370D1E"/>
    <w:rsid w:val="0038397C"/>
    <w:rsid w:val="00383CCD"/>
    <w:rsid w:val="00384F4F"/>
    <w:rsid w:val="00386559"/>
    <w:rsid w:val="00387679"/>
    <w:rsid w:val="0039312C"/>
    <w:rsid w:val="003958F4"/>
    <w:rsid w:val="00396830"/>
    <w:rsid w:val="003A7D54"/>
    <w:rsid w:val="003B6C14"/>
    <w:rsid w:val="003C7F26"/>
    <w:rsid w:val="003D3B09"/>
    <w:rsid w:val="003D5487"/>
    <w:rsid w:val="003E0B0D"/>
    <w:rsid w:val="003E64B7"/>
    <w:rsid w:val="003F3277"/>
    <w:rsid w:val="003F7A91"/>
    <w:rsid w:val="00420213"/>
    <w:rsid w:val="004279D2"/>
    <w:rsid w:val="00427F78"/>
    <w:rsid w:val="00432D19"/>
    <w:rsid w:val="00444B3A"/>
    <w:rsid w:val="00445844"/>
    <w:rsid w:val="004613D3"/>
    <w:rsid w:val="00463E86"/>
    <w:rsid w:val="0046401D"/>
    <w:rsid w:val="00481DC6"/>
    <w:rsid w:val="0048508C"/>
    <w:rsid w:val="00495F73"/>
    <w:rsid w:val="004A073F"/>
    <w:rsid w:val="004B41B3"/>
    <w:rsid w:val="004C39BD"/>
    <w:rsid w:val="004C7788"/>
    <w:rsid w:val="004D1650"/>
    <w:rsid w:val="004E4117"/>
    <w:rsid w:val="004E7088"/>
    <w:rsid w:val="004F1FD8"/>
    <w:rsid w:val="0050658C"/>
    <w:rsid w:val="005106E3"/>
    <w:rsid w:val="00513C3D"/>
    <w:rsid w:val="00515BB7"/>
    <w:rsid w:val="00520DF0"/>
    <w:rsid w:val="0052442E"/>
    <w:rsid w:val="005263B2"/>
    <w:rsid w:val="00526F23"/>
    <w:rsid w:val="00533E9E"/>
    <w:rsid w:val="00534657"/>
    <w:rsid w:val="00537907"/>
    <w:rsid w:val="00543AF3"/>
    <w:rsid w:val="00544590"/>
    <w:rsid w:val="00551EE4"/>
    <w:rsid w:val="00553D19"/>
    <w:rsid w:val="00561A3C"/>
    <w:rsid w:val="00573C88"/>
    <w:rsid w:val="00573DB8"/>
    <w:rsid w:val="005840B8"/>
    <w:rsid w:val="00586FE4"/>
    <w:rsid w:val="00590DDE"/>
    <w:rsid w:val="00593E94"/>
    <w:rsid w:val="005B0842"/>
    <w:rsid w:val="005C125F"/>
    <w:rsid w:val="005D0DF9"/>
    <w:rsid w:val="005D741F"/>
    <w:rsid w:val="005E0D15"/>
    <w:rsid w:val="005F323F"/>
    <w:rsid w:val="005F43C5"/>
    <w:rsid w:val="00602475"/>
    <w:rsid w:val="00604A2B"/>
    <w:rsid w:val="0060554F"/>
    <w:rsid w:val="00616614"/>
    <w:rsid w:val="00624B83"/>
    <w:rsid w:val="00640105"/>
    <w:rsid w:val="00652F03"/>
    <w:rsid w:val="006677F3"/>
    <w:rsid w:val="00683EB3"/>
    <w:rsid w:val="006858D5"/>
    <w:rsid w:val="00685F03"/>
    <w:rsid w:val="00687C36"/>
    <w:rsid w:val="00691E32"/>
    <w:rsid w:val="00692770"/>
    <w:rsid w:val="00694A1D"/>
    <w:rsid w:val="006A4D24"/>
    <w:rsid w:val="006A7347"/>
    <w:rsid w:val="006C1A73"/>
    <w:rsid w:val="006C7ECA"/>
    <w:rsid w:val="006D1F9A"/>
    <w:rsid w:val="006E195F"/>
    <w:rsid w:val="006F3E8E"/>
    <w:rsid w:val="00704CE0"/>
    <w:rsid w:val="00714D43"/>
    <w:rsid w:val="00715BC4"/>
    <w:rsid w:val="00723ADB"/>
    <w:rsid w:val="007316E2"/>
    <w:rsid w:val="00731754"/>
    <w:rsid w:val="00731E94"/>
    <w:rsid w:val="007331BB"/>
    <w:rsid w:val="00737C05"/>
    <w:rsid w:val="00750D63"/>
    <w:rsid w:val="00751F38"/>
    <w:rsid w:val="00752B2C"/>
    <w:rsid w:val="007537DF"/>
    <w:rsid w:val="00755F88"/>
    <w:rsid w:val="007630DE"/>
    <w:rsid w:val="00764D70"/>
    <w:rsid w:val="0076674B"/>
    <w:rsid w:val="00782ABC"/>
    <w:rsid w:val="007851E2"/>
    <w:rsid w:val="007A0D6A"/>
    <w:rsid w:val="007A1960"/>
    <w:rsid w:val="007A7EE5"/>
    <w:rsid w:val="007B5FBF"/>
    <w:rsid w:val="007B6201"/>
    <w:rsid w:val="007C5306"/>
    <w:rsid w:val="007E0EFB"/>
    <w:rsid w:val="007E48C3"/>
    <w:rsid w:val="007E5D15"/>
    <w:rsid w:val="007E64BF"/>
    <w:rsid w:val="007E66CB"/>
    <w:rsid w:val="007F0C51"/>
    <w:rsid w:val="007F2185"/>
    <w:rsid w:val="00801DF8"/>
    <w:rsid w:val="00801FFF"/>
    <w:rsid w:val="00812321"/>
    <w:rsid w:val="008142D3"/>
    <w:rsid w:val="00817B9C"/>
    <w:rsid w:val="00820223"/>
    <w:rsid w:val="0082039E"/>
    <w:rsid w:val="00826D7A"/>
    <w:rsid w:val="00845A7D"/>
    <w:rsid w:val="00852FF1"/>
    <w:rsid w:val="00855E0A"/>
    <w:rsid w:val="008563C4"/>
    <w:rsid w:val="00865BB8"/>
    <w:rsid w:val="00875FE4"/>
    <w:rsid w:val="0089246D"/>
    <w:rsid w:val="0089414F"/>
    <w:rsid w:val="00896166"/>
    <w:rsid w:val="008A7FF0"/>
    <w:rsid w:val="008C150B"/>
    <w:rsid w:val="008E20C5"/>
    <w:rsid w:val="008F3823"/>
    <w:rsid w:val="00900E5B"/>
    <w:rsid w:val="00902349"/>
    <w:rsid w:val="00911AF4"/>
    <w:rsid w:val="009228E0"/>
    <w:rsid w:val="00923E8C"/>
    <w:rsid w:val="0093522C"/>
    <w:rsid w:val="00952B2E"/>
    <w:rsid w:val="00971880"/>
    <w:rsid w:val="00971AFC"/>
    <w:rsid w:val="00985268"/>
    <w:rsid w:val="009965BA"/>
    <w:rsid w:val="009A6248"/>
    <w:rsid w:val="009B260F"/>
    <w:rsid w:val="009B64D8"/>
    <w:rsid w:val="009C1DDA"/>
    <w:rsid w:val="009C3790"/>
    <w:rsid w:val="009D11E0"/>
    <w:rsid w:val="009E5C28"/>
    <w:rsid w:val="009F265D"/>
    <w:rsid w:val="009F3892"/>
    <w:rsid w:val="009F7D80"/>
    <w:rsid w:val="00A06F84"/>
    <w:rsid w:val="00A128F5"/>
    <w:rsid w:val="00A14AA8"/>
    <w:rsid w:val="00A15819"/>
    <w:rsid w:val="00A16800"/>
    <w:rsid w:val="00A1734A"/>
    <w:rsid w:val="00A255A4"/>
    <w:rsid w:val="00A2751F"/>
    <w:rsid w:val="00A30FA3"/>
    <w:rsid w:val="00A36BE7"/>
    <w:rsid w:val="00A46082"/>
    <w:rsid w:val="00A607DF"/>
    <w:rsid w:val="00A61929"/>
    <w:rsid w:val="00A63A8A"/>
    <w:rsid w:val="00A7341B"/>
    <w:rsid w:val="00A73971"/>
    <w:rsid w:val="00A73E12"/>
    <w:rsid w:val="00A75FDA"/>
    <w:rsid w:val="00A93EDB"/>
    <w:rsid w:val="00AA34B8"/>
    <w:rsid w:val="00AA3E41"/>
    <w:rsid w:val="00AA4534"/>
    <w:rsid w:val="00AB288B"/>
    <w:rsid w:val="00AC2D1A"/>
    <w:rsid w:val="00AD31FA"/>
    <w:rsid w:val="00AD4D19"/>
    <w:rsid w:val="00AE0266"/>
    <w:rsid w:val="00AE066D"/>
    <w:rsid w:val="00AE44A5"/>
    <w:rsid w:val="00AF2DF9"/>
    <w:rsid w:val="00AF4549"/>
    <w:rsid w:val="00AF79EB"/>
    <w:rsid w:val="00B03C4A"/>
    <w:rsid w:val="00B12F35"/>
    <w:rsid w:val="00B160DB"/>
    <w:rsid w:val="00B21CA7"/>
    <w:rsid w:val="00B251A9"/>
    <w:rsid w:val="00B34334"/>
    <w:rsid w:val="00B343DF"/>
    <w:rsid w:val="00B46B39"/>
    <w:rsid w:val="00B506E3"/>
    <w:rsid w:val="00B52789"/>
    <w:rsid w:val="00B528D6"/>
    <w:rsid w:val="00B65596"/>
    <w:rsid w:val="00B776E8"/>
    <w:rsid w:val="00B84DC4"/>
    <w:rsid w:val="00B9332D"/>
    <w:rsid w:val="00BB4100"/>
    <w:rsid w:val="00BB5395"/>
    <w:rsid w:val="00BB7E94"/>
    <w:rsid w:val="00BC62C9"/>
    <w:rsid w:val="00BD265E"/>
    <w:rsid w:val="00BF06FD"/>
    <w:rsid w:val="00BF3BA9"/>
    <w:rsid w:val="00BF3C01"/>
    <w:rsid w:val="00BF5848"/>
    <w:rsid w:val="00BF6900"/>
    <w:rsid w:val="00C040CF"/>
    <w:rsid w:val="00C04C5A"/>
    <w:rsid w:val="00C132D4"/>
    <w:rsid w:val="00C2352D"/>
    <w:rsid w:val="00C266F5"/>
    <w:rsid w:val="00C337FC"/>
    <w:rsid w:val="00C357F6"/>
    <w:rsid w:val="00C43F14"/>
    <w:rsid w:val="00C4614A"/>
    <w:rsid w:val="00C52C61"/>
    <w:rsid w:val="00C554CD"/>
    <w:rsid w:val="00C57477"/>
    <w:rsid w:val="00C650E3"/>
    <w:rsid w:val="00C66855"/>
    <w:rsid w:val="00C72368"/>
    <w:rsid w:val="00C74FCD"/>
    <w:rsid w:val="00C76E33"/>
    <w:rsid w:val="00C800AA"/>
    <w:rsid w:val="00C8649E"/>
    <w:rsid w:val="00C91A36"/>
    <w:rsid w:val="00C91C6C"/>
    <w:rsid w:val="00C94E82"/>
    <w:rsid w:val="00CA30E5"/>
    <w:rsid w:val="00CA3D2F"/>
    <w:rsid w:val="00CA5C72"/>
    <w:rsid w:val="00CB3CDB"/>
    <w:rsid w:val="00CD136D"/>
    <w:rsid w:val="00CD6FCA"/>
    <w:rsid w:val="00CF0BF0"/>
    <w:rsid w:val="00CF16E3"/>
    <w:rsid w:val="00CF4552"/>
    <w:rsid w:val="00CF55A6"/>
    <w:rsid w:val="00CF55D0"/>
    <w:rsid w:val="00D000CD"/>
    <w:rsid w:val="00D05189"/>
    <w:rsid w:val="00D151BD"/>
    <w:rsid w:val="00D262D1"/>
    <w:rsid w:val="00D36FA4"/>
    <w:rsid w:val="00D37BDF"/>
    <w:rsid w:val="00D43721"/>
    <w:rsid w:val="00D47E0C"/>
    <w:rsid w:val="00D56C96"/>
    <w:rsid w:val="00D60F3C"/>
    <w:rsid w:val="00D6247D"/>
    <w:rsid w:val="00D719F1"/>
    <w:rsid w:val="00D764BE"/>
    <w:rsid w:val="00D8790E"/>
    <w:rsid w:val="00D95DF7"/>
    <w:rsid w:val="00DA069E"/>
    <w:rsid w:val="00DA4178"/>
    <w:rsid w:val="00DB0C76"/>
    <w:rsid w:val="00DB20E7"/>
    <w:rsid w:val="00DB2104"/>
    <w:rsid w:val="00DC136D"/>
    <w:rsid w:val="00DC2668"/>
    <w:rsid w:val="00DC277C"/>
    <w:rsid w:val="00DC31BE"/>
    <w:rsid w:val="00DD2A14"/>
    <w:rsid w:val="00DD5D6B"/>
    <w:rsid w:val="00DD662C"/>
    <w:rsid w:val="00DE1C7B"/>
    <w:rsid w:val="00DF32A0"/>
    <w:rsid w:val="00DF61CA"/>
    <w:rsid w:val="00E02D58"/>
    <w:rsid w:val="00E120CD"/>
    <w:rsid w:val="00E15D81"/>
    <w:rsid w:val="00E34CF8"/>
    <w:rsid w:val="00E4332C"/>
    <w:rsid w:val="00E4591A"/>
    <w:rsid w:val="00E52AAE"/>
    <w:rsid w:val="00E6026F"/>
    <w:rsid w:val="00E6063B"/>
    <w:rsid w:val="00E6602F"/>
    <w:rsid w:val="00E7014B"/>
    <w:rsid w:val="00E71AD8"/>
    <w:rsid w:val="00E75E33"/>
    <w:rsid w:val="00E77275"/>
    <w:rsid w:val="00E81CF9"/>
    <w:rsid w:val="00E845BD"/>
    <w:rsid w:val="00E900CA"/>
    <w:rsid w:val="00E90210"/>
    <w:rsid w:val="00E916C8"/>
    <w:rsid w:val="00E938B4"/>
    <w:rsid w:val="00E954BF"/>
    <w:rsid w:val="00EB1066"/>
    <w:rsid w:val="00EC2662"/>
    <w:rsid w:val="00EC4B78"/>
    <w:rsid w:val="00ED348C"/>
    <w:rsid w:val="00ED7840"/>
    <w:rsid w:val="00EE58D0"/>
    <w:rsid w:val="00F02D5F"/>
    <w:rsid w:val="00F051A7"/>
    <w:rsid w:val="00F06E37"/>
    <w:rsid w:val="00F10F28"/>
    <w:rsid w:val="00F131D5"/>
    <w:rsid w:val="00F167B4"/>
    <w:rsid w:val="00F21023"/>
    <w:rsid w:val="00F32873"/>
    <w:rsid w:val="00F331C5"/>
    <w:rsid w:val="00F401C0"/>
    <w:rsid w:val="00F45967"/>
    <w:rsid w:val="00F55196"/>
    <w:rsid w:val="00F57C8C"/>
    <w:rsid w:val="00F61C21"/>
    <w:rsid w:val="00F73F2F"/>
    <w:rsid w:val="00F76D7D"/>
    <w:rsid w:val="00F87A93"/>
    <w:rsid w:val="00F901E0"/>
    <w:rsid w:val="00F92F02"/>
    <w:rsid w:val="00FA273A"/>
    <w:rsid w:val="00FB0572"/>
    <w:rsid w:val="00FB65B4"/>
    <w:rsid w:val="00FC09C6"/>
    <w:rsid w:val="00FD6D0B"/>
    <w:rsid w:val="00FD79C5"/>
    <w:rsid w:val="00FE1B8F"/>
    <w:rsid w:val="00FE77E5"/>
    <w:rsid w:val="00FF1863"/>
    <w:rsid w:val="00FF27CC"/>
    <w:rsid w:val="00FF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3253"/>
  <w15:chartTrackingRefBased/>
  <w15:docId w15:val="{FDC6A375-C684-463D-9FD2-56925A5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78"/>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9BA"/>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519BA"/>
    <w:rPr>
      <w:rFonts w:ascii="Times New Roman" w:eastAsia="Times New Roman" w:hAnsi="Times New Roman" w:cs="Times New Roman"/>
      <w:b/>
      <w:sz w:val="24"/>
      <w:szCs w:val="20"/>
    </w:rPr>
  </w:style>
  <w:style w:type="table" w:styleId="TableGrid">
    <w:name w:val="Table Grid"/>
    <w:basedOn w:val="TableNormal"/>
    <w:uiPriority w:val="39"/>
    <w:rsid w:val="0035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
    <w:basedOn w:val="Normal"/>
    <w:link w:val="ListParagraphChar"/>
    <w:uiPriority w:val="34"/>
    <w:qFormat/>
    <w:rsid w:val="00BD265E"/>
    <w:pPr>
      <w:ind w:left="720"/>
    </w:pPr>
    <w:rPr>
      <w:rFonts w:ascii="Arial" w:eastAsia="Times New Roman" w:hAnsi="Arial" w:cs="Arial"/>
      <w:sz w:val="24"/>
      <w:szCs w:val="20"/>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F32873"/>
    <w:rPr>
      <w:rFonts w:ascii="Arial" w:eastAsia="Times New Roman" w:hAnsi="Arial" w:cs="Arial"/>
      <w:sz w:val="24"/>
      <w:szCs w:val="20"/>
    </w:rPr>
  </w:style>
  <w:style w:type="paragraph" w:styleId="NormalWeb">
    <w:name w:val="Normal (Web)"/>
    <w:basedOn w:val="Normal"/>
    <w:uiPriority w:val="99"/>
    <w:semiHidden/>
    <w:unhideWhenUsed/>
    <w:rsid w:val="00537907"/>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667C"/>
    <w:rPr>
      <w:color w:val="0563C1" w:themeColor="hyperlink"/>
      <w:u w:val="single"/>
    </w:rPr>
  </w:style>
  <w:style w:type="character" w:styleId="UnresolvedMention">
    <w:name w:val="Unresolved Mention"/>
    <w:basedOn w:val="DefaultParagraphFont"/>
    <w:uiPriority w:val="99"/>
    <w:semiHidden/>
    <w:unhideWhenUsed/>
    <w:rsid w:val="00346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389">
      <w:bodyDiv w:val="1"/>
      <w:marLeft w:val="0"/>
      <w:marRight w:val="0"/>
      <w:marTop w:val="0"/>
      <w:marBottom w:val="0"/>
      <w:divBdr>
        <w:top w:val="none" w:sz="0" w:space="0" w:color="auto"/>
        <w:left w:val="none" w:sz="0" w:space="0" w:color="auto"/>
        <w:bottom w:val="none" w:sz="0" w:space="0" w:color="auto"/>
        <w:right w:val="none" w:sz="0" w:space="0" w:color="auto"/>
      </w:divBdr>
    </w:div>
    <w:div w:id="189146935">
      <w:bodyDiv w:val="1"/>
      <w:marLeft w:val="0"/>
      <w:marRight w:val="0"/>
      <w:marTop w:val="0"/>
      <w:marBottom w:val="0"/>
      <w:divBdr>
        <w:top w:val="none" w:sz="0" w:space="0" w:color="auto"/>
        <w:left w:val="none" w:sz="0" w:space="0" w:color="auto"/>
        <w:bottom w:val="none" w:sz="0" w:space="0" w:color="auto"/>
        <w:right w:val="none" w:sz="0" w:space="0" w:color="auto"/>
      </w:divBdr>
      <w:divsChild>
        <w:div w:id="526530252">
          <w:marLeft w:val="0"/>
          <w:marRight w:val="0"/>
          <w:marTop w:val="154"/>
          <w:marBottom w:val="0"/>
          <w:divBdr>
            <w:top w:val="none" w:sz="0" w:space="0" w:color="auto"/>
            <w:left w:val="none" w:sz="0" w:space="0" w:color="auto"/>
            <w:bottom w:val="none" w:sz="0" w:space="0" w:color="auto"/>
            <w:right w:val="none" w:sz="0" w:space="0" w:color="auto"/>
          </w:divBdr>
        </w:div>
        <w:div w:id="712265865">
          <w:marLeft w:val="0"/>
          <w:marRight w:val="0"/>
          <w:marTop w:val="154"/>
          <w:marBottom w:val="0"/>
          <w:divBdr>
            <w:top w:val="none" w:sz="0" w:space="0" w:color="auto"/>
            <w:left w:val="none" w:sz="0" w:space="0" w:color="auto"/>
            <w:bottom w:val="none" w:sz="0" w:space="0" w:color="auto"/>
            <w:right w:val="none" w:sz="0" w:space="0" w:color="auto"/>
          </w:divBdr>
        </w:div>
        <w:div w:id="1869683537">
          <w:marLeft w:val="0"/>
          <w:marRight w:val="0"/>
          <w:marTop w:val="154"/>
          <w:marBottom w:val="0"/>
          <w:divBdr>
            <w:top w:val="none" w:sz="0" w:space="0" w:color="auto"/>
            <w:left w:val="none" w:sz="0" w:space="0" w:color="auto"/>
            <w:bottom w:val="none" w:sz="0" w:space="0" w:color="auto"/>
            <w:right w:val="none" w:sz="0" w:space="0" w:color="auto"/>
          </w:divBdr>
        </w:div>
      </w:divsChild>
    </w:div>
    <w:div w:id="324288234">
      <w:bodyDiv w:val="1"/>
      <w:marLeft w:val="0"/>
      <w:marRight w:val="0"/>
      <w:marTop w:val="0"/>
      <w:marBottom w:val="0"/>
      <w:divBdr>
        <w:top w:val="none" w:sz="0" w:space="0" w:color="auto"/>
        <w:left w:val="none" w:sz="0" w:space="0" w:color="auto"/>
        <w:bottom w:val="none" w:sz="0" w:space="0" w:color="auto"/>
        <w:right w:val="none" w:sz="0" w:space="0" w:color="auto"/>
      </w:divBdr>
    </w:div>
    <w:div w:id="639068543">
      <w:bodyDiv w:val="1"/>
      <w:marLeft w:val="0"/>
      <w:marRight w:val="0"/>
      <w:marTop w:val="0"/>
      <w:marBottom w:val="0"/>
      <w:divBdr>
        <w:top w:val="none" w:sz="0" w:space="0" w:color="auto"/>
        <w:left w:val="none" w:sz="0" w:space="0" w:color="auto"/>
        <w:bottom w:val="none" w:sz="0" w:space="0" w:color="auto"/>
        <w:right w:val="none" w:sz="0" w:space="0" w:color="auto"/>
      </w:divBdr>
      <w:divsChild>
        <w:div w:id="159077596">
          <w:marLeft w:val="547"/>
          <w:marRight w:val="0"/>
          <w:marTop w:val="154"/>
          <w:marBottom w:val="0"/>
          <w:divBdr>
            <w:top w:val="none" w:sz="0" w:space="0" w:color="auto"/>
            <w:left w:val="none" w:sz="0" w:space="0" w:color="auto"/>
            <w:bottom w:val="none" w:sz="0" w:space="0" w:color="auto"/>
            <w:right w:val="none" w:sz="0" w:space="0" w:color="auto"/>
          </w:divBdr>
        </w:div>
        <w:div w:id="1065373050">
          <w:marLeft w:val="547"/>
          <w:marRight w:val="0"/>
          <w:marTop w:val="154"/>
          <w:marBottom w:val="0"/>
          <w:divBdr>
            <w:top w:val="none" w:sz="0" w:space="0" w:color="auto"/>
            <w:left w:val="none" w:sz="0" w:space="0" w:color="auto"/>
            <w:bottom w:val="none" w:sz="0" w:space="0" w:color="auto"/>
            <w:right w:val="none" w:sz="0" w:space="0" w:color="auto"/>
          </w:divBdr>
        </w:div>
        <w:div w:id="38284462">
          <w:marLeft w:val="547"/>
          <w:marRight w:val="0"/>
          <w:marTop w:val="154"/>
          <w:marBottom w:val="0"/>
          <w:divBdr>
            <w:top w:val="none" w:sz="0" w:space="0" w:color="auto"/>
            <w:left w:val="none" w:sz="0" w:space="0" w:color="auto"/>
            <w:bottom w:val="none" w:sz="0" w:space="0" w:color="auto"/>
            <w:right w:val="none" w:sz="0" w:space="0" w:color="auto"/>
          </w:divBdr>
        </w:div>
        <w:div w:id="1205142803">
          <w:marLeft w:val="547"/>
          <w:marRight w:val="0"/>
          <w:marTop w:val="154"/>
          <w:marBottom w:val="0"/>
          <w:divBdr>
            <w:top w:val="none" w:sz="0" w:space="0" w:color="auto"/>
            <w:left w:val="none" w:sz="0" w:space="0" w:color="auto"/>
            <w:bottom w:val="none" w:sz="0" w:space="0" w:color="auto"/>
            <w:right w:val="none" w:sz="0" w:space="0" w:color="auto"/>
          </w:divBdr>
        </w:div>
      </w:divsChild>
    </w:div>
    <w:div w:id="951938906">
      <w:bodyDiv w:val="1"/>
      <w:marLeft w:val="0"/>
      <w:marRight w:val="0"/>
      <w:marTop w:val="0"/>
      <w:marBottom w:val="0"/>
      <w:divBdr>
        <w:top w:val="none" w:sz="0" w:space="0" w:color="auto"/>
        <w:left w:val="none" w:sz="0" w:space="0" w:color="auto"/>
        <w:bottom w:val="none" w:sz="0" w:space="0" w:color="auto"/>
        <w:right w:val="none" w:sz="0" w:space="0" w:color="auto"/>
      </w:divBdr>
    </w:div>
    <w:div w:id="1183982634">
      <w:bodyDiv w:val="1"/>
      <w:marLeft w:val="0"/>
      <w:marRight w:val="0"/>
      <w:marTop w:val="0"/>
      <w:marBottom w:val="0"/>
      <w:divBdr>
        <w:top w:val="none" w:sz="0" w:space="0" w:color="auto"/>
        <w:left w:val="none" w:sz="0" w:space="0" w:color="auto"/>
        <w:bottom w:val="none" w:sz="0" w:space="0" w:color="auto"/>
        <w:right w:val="none" w:sz="0" w:space="0" w:color="auto"/>
      </w:divBdr>
    </w:div>
    <w:div w:id="1208839607">
      <w:bodyDiv w:val="1"/>
      <w:marLeft w:val="0"/>
      <w:marRight w:val="0"/>
      <w:marTop w:val="0"/>
      <w:marBottom w:val="0"/>
      <w:divBdr>
        <w:top w:val="none" w:sz="0" w:space="0" w:color="auto"/>
        <w:left w:val="none" w:sz="0" w:space="0" w:color="auto"/>
        <w:bottom w:val="none" w:sz="0" w:space="0" w:color="auto"/>
        <w:right w:val="none" w:sz="0" w:space="0" w:color="auto"/>
      </w:divBdr>
    </w:div>
    <w:div w:id="1720085392">
      <w:bodyDiv w:val="1"/>
      <w:marLeft w:val="0"/>
      <w:marRight w:val="0"/>
      <w:marTop w:val="0"/>
      <w:marBottom w:val="0"/>
      <w:divBdr>
        <w:top w:val="none" w:sz="0" w:space="0" w:color="auto"/>
        <w:left w:val="none" w:sz="0" w:space="0" w:color="auto"/>
        <w:bottom w:val="none" w:sz="0" w:space="0" w:color="auto"/>
        <w:right w:val="none" w:sz="0" w:space="0" w:color="auto"/>
      </w:divBdr>
    </w:div>
    <w:div w:id="1814055111">
      <w:bodyDiv w:val="1"/>
      <w:marLeft w:val="0"/>
      <w:marRight w:val="0"/>
      <w:marTop w:val="0"/>
      <w:marBottom w:val="0"/>
      <w:divBdr>
        <w:top w:val="none" w:sz="0" w:space="0" w:color="auto"/>
        <w:left w:val="none" w:sz="0" w:space="0" w:color="auto"/>
        <w:bottom w:val="none" w:sz="0" w:space="0" w:color="auto"/>
        <w:right w:val="none" w:sz="0" w:space="0" w:color="auto"/>
      </w:divBdr>
      <w:divsChild>
        <w:div w:id="799230614">
          <w:marLeft w:val="360"/>
          <w:marRight w:val="0"/>
          <w:marTop w:val="200"/>
          <w:marBottom w:val="0"/>
          <w:divBdr>
            <w:top w:val="none" w:sz="0" w:space="0" w:color="auto"/>
            <w:left w:val="none" w:sz="0" w:space="0" w:color="auto"/>
            <w:bottom w:val="none" w:sz="0" w:space="0" w:color="auto"/>
            <w:right w:val="none" w:sz="0" w:space="0" w:color="auto"/>
          </w:divBdr>
        </w:div>
        <w:div w:id="80723848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8/12/contents/enacted" TargetMode="External"/><Relationship Id="rId5" Type="http://schemas.openxmlformats.org/officeDocument/2006/relationships/webSettings" Target="webSettings.xml"/><Relationship Id="rId10" Type="http://schemas.openxmlformats.org/officeDocument/2006/relationships/hyperlink" Target="https://www.college.police.uk/app/data-ethics/data-ethics-principles" TargetMode="External"/><Relationship Id="rId4" Type="http://schemas.openxmlformats.org/officeDocument/2006/relationships/settings" Target="settings.xml"/><Relationship Id="rId9" Type="http://schemas.openxmlformats.org/officeDocument/2006/relationships/hyperlink" Target="https://www.college.police.uk/app/stop-an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778F-962A-4490-B2E3-12DC31D8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Amy Shuttleworth</cp:lastModifiedBy>
  <cp:revision>7</cp:revision>
  <cp:lastPrinted>2026-01-26T10:51:00Z</cp:lastPrinted>
  <dcterms:created xsi:type="dcterms:W3CDTF">2026-01-27T14:08:00Z</dcterms:created>
  <dcterms:modified xsi:type="dcterms:W3CDTF">2026-03-10T12:07:00Z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Maria.Daniels@durham-pcc.gov.uk</vt:lpwstr>
  </property>
  <property fmtid="{D5CDD505-2E9C-101B-9397-08002B2CF9AE}" pid="5" name="MSIP_Label_8eaa0aa9-7845-4268-8f65-90cf4ea80712_SetDate">
    <vt:lpwstr>2021-09-07T19:49:31.1574745Z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1bcc6ab3-de77-4f95-b5f4-d1138dc868ad</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