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2EEF2" w14:textId="77777777" w:rsidR="00F64D49" w:rsidRPr="005501E7" w:rsidRDefault="00DC258E" w:rsidP="000E2B25">
      <w:pPr>
        <w:spacing w:line="276" w:lineRule="auto"/>
        <w:jc w:val="center"/>
        <w:rPr>
          <w:rFonts w:asciiTheme="majorHAnsi" w:hAnsiTheme="majorHAnsi"/>
          <w:b/>
          <w:sz w:val="40"/>
          <w:szCs w:val="40"/>
        </w:rPr>
      </w:pPr>
      <w:r w:rsidRPr="005501E7">
        <w:rPr>
          <w:rFonts w:asciiTheme="majorHAnsi" w:hAnsiTheme="majorHAnsi"/>
          <w:b/>
          <w:sz w:val="40"/>
          <w:szCs w:val="40"/>
        </w:rPr>
        <w:t>McCarthy &amp; Carbone, P.C.</w:t>
      </w:r>
    </w:p>
    <w:p w14:paraId="4022EEF3" w14:textId="77777777" w:rsidR="00F64D49" w:rsidRPr="00947FC4" w:rsidRDefault="00F64D49" w:rsidP="000E2B25">
      <w:pPr>
        <w:spacing w:line="276" w:lineRule="auto"/>
        <w:jc w:val="center"/>
        <w:rPr>
          <w:rFonts w:asciiTheme="majorHAnsi" w:hAnsiTheme="majorHAnsi"/>
          <w:b/>
          <w:sz w:val="28"/>
          <w:szCs w:val="28"/>
        </w:rPr>
      </w:pPr>
      <w:r w:rsidRPr="00947FC4">
        <w:rPr>
          <w:rFonts w:asciiTheme="majorHAnsi" w:hAnsiTheme="majorHAnsi"/>
          <w:b/>
          <w:sz w:val="28"/>
          <w:szCs w:val="28"/>
        </w:rPr>
        <w:t>Attorneys &amp; Counselors at Law</w:t>
      </w:r>
    </w:p>
    <w:p w14:paraId="4022EEF4" w14:textId="77777777" w:rsidR="005501E7" w:rsidRDefault="00F64D49" w:rsidP="008136F1">
      <w:pPr>
        <w:tabs>
          <w:tab w:val="left" w:pos="0"/>
        </w:tabs>
        <w:spacing w:line="276" w:lineRule="auto"/>
        <w:ind w:right="-54" w:hanging="180"/>
        <w:jc w:val="center"/>
        <w:rPr>
          <w:rFonts w:asciiTheme="majorHAnsi" w:hAnsiTheme="majorHAnsi"/>
          <w:b/>
          <w:sz w:val="40"/>
          <w:szCs w:val="40"/>
        </w:rPr>
      </w:pPr>
      <w:r w:rsidRPr="008136F1">
        <w:rPr>
          <w:rFonts w:asciiTheme="majorHAnsi" w:hAnsiTheme="majorHAnsi"/>
          <w:sz w:val="28"/>
          <w:szCs w:val="28"/>
        </w:rPr>
        <w:t xml:space="preserve">Proud to Announce its </w:t>
      </w:r>
      <w:r w:rsidR="00DC258E" w:rsidRPr="008136F1">
        <w:rPr>
          <w:rFonts w:asciiTheme="majorHAnsi" w:hAnsiTheme="majorHAnsi"/>
          <w:sz w:val="28"/>
          <w:szCs w:val="28"/>
        </w:rPr>
        <w:t>Partnership with</w:t>
      </w:r>
      <w:r w:rsidR="005501E7">
        <w:rPr>
          <w:rFonts w:asciiTheme="majorHAnsi" w:hAnsiTheme="majorHAnsi"/>
          <w:sz w:val="28"/>
          <w:szCs w:val="28"/>
        </w:rPr>
        <w:t xml:space="preserve"> </w:t>
      </w:r>
      <w:r w:rsidR="00DC258E" w:rsidRPr="00947FC4">
        <w:rPr>
          <w:rFonts w:asciiTheme="majorHAnsi" w:hAnsiTheme="majorHAnsi"/>
          <w:b/>
          <w:sz w:val="40"/>
          <w:szCs w:val="40"/>
        </w:rPr>
        <w:t>C</w:t>
      </w:r>
      <w:r w:rsidRPr="00947FC4">
        <w:rPr>
          <w:rFonts w:asciiTheme="majorHAnsi" w:hAnsiTheme="majorHAnsi"/>
          <w:b/>
          <w:sz w:val="40"/>
          <w:szCs w:val="40"/>
        </w:rPr>
        <w:t>OBANC</w:t>
      </w:r>
    </w:p>
    <w:p w14:paraId="4022EEF5" w14:textId="77777777" w:rsidR="00F64D49" w:rsidRPr="00947FC4" w:rsidRDefault="00DC258E" w:rsidP="000E2B25">
      <w:pPr>
        <w:spacing w:line="276" w:lineRule="auto"/>
        <w:jc w:val="center"/>
        <w:rPr>
          <w:rFonts w:asciiTheme="majorHAnsi" w:hAnsiTheme="majorHAnsi"/>
          <w:b/>
          <w:sz w:val="32"/>
          <w:szCs w:val="32"/>
        </w:rPr>
      </w:pPr>
      <w:r w:rsidRPr="00947FC4">
        <w:rPr>
          <w:rFonts w:asciiTheme="majorHAnsi" w:hAnsiTheme="majorHAnsi"/>
          <w:b/>
          <w:sz w:val="32"/>
          <w:szCs w:val="32"/>
        </w:rPr>
        <w:t>Hea</w:t>
      </w:r>
      <w:r w:rsidR="00F64D49" w:rsidRPr="00947FC4">
        <w:rPr>
          <w:rFonts w:asciiTheme="majorHAnsi" w:hAnsiTheme="majorHAnsi"/>
          <w:b/>
          <w:sz w:val="32"/>
          <w:szCs w:val="32"/>
        </w:rPr>
        <w:t>l</w:t>
      </w:r>
      <w:r w:rsidRPr="00947FC4">
        <w:rPr>
          <w:rFonts w:asciiTheme="majorHAnsi" w:hAnsiTheme="majorHAnsi"/>
          <w:b/>
          <w:sz w:val="32"/>
          <w:szCs w:val="32"/>
        </w:rPr>
        <w:t xml:space="preserve">th </w:t>
      </w:r>
      <w:r w:rsidR="000E2B25" w:rsidRPr="00947FC4">
        <w:rPr>
          <w:rFonts w:asciiTheme="majorHAnsi" w:hAnsiTheme="majorHAnsi"/>
          <w:b/>
          <w:sz w:val="32"/>
          <w:szCs w:val="32"/>
        </w:rPr>
        <w:t xml:space="preserve">&amp; </w:t>
      </w:r>
      <w:r w:rsidRPr="00947FC4">
        <w:rPr>
          <w:rFonts w:asciiTheme="majorHAnsi" w:hAnsiTheme="majorHAnsi"/>
          <w:b/>
          <w:sz w:val="32"/>
          <w:szCs w:val="32"/>
        </w:rPr>
        <w:t>Welfare Fund</w:t>
      </w:r>
    </w:p>
    <w:p w14:paraId="4022EEF6" w14:textId="77777777" w:rsidR="000E2B25" w:rsidRPr="00947FC4" w:rsidRDefault="00F64D49" w:rsidP="000E2B25">
      <w:pPr>
        <w:spacing w:line="276" w:lineRule="auto"/>
        <w:jc w:val="center"/>
        <w:rPr>
          <w:rFonts w:asciiTheme="majorHAnsi" w:hAnsiTheme="majorHAnsi"/>
          <w:sz w:val="28"/>
          <w:szCs w:val="28"/>
        </w:rPr>
      </w:pPr>
      <w:r w:rsidRPr="00947FC4">
        <w:rPr>
          <w:rFonts w:asciiTheme="majorHAnsi" w:hAnsiTheme="majorHAnsi"/>
          <w:sz w:val="28"/>
          <w:szCs w:val="28"/>
        </w:rPr>
        <w:t>in P</w:t>
      </w:r>
      <w:r w:rsidR="00DC258E" w:rsidRPr="00947FC4">
        <w:rPr>
          <w:rFonts w:asciiTheme="majorHAnsi" w:hAnsiTheme="majorHAnsi"/>
          <w:sz w:val="28"/>
          <w:szCs w:val="28"/>
        </w:rPr>
        <w:t>rovid</w:t>
      </w:r>
      <w:r w:rsidRPr="00947FC4">
        <w:rPr>
          <w:rFonts w:asciiTheme="majorHAnsi" w:hAnsiTheme="majorHAnsi"/>
          <w:sz w:val="28"/>
          <w:szCs w:val="28"/>
        </w:rPr>
        <w:t xml:space="preserve">ing </w:t>
      </w:r>
      <w:r w:rsidR="00DC258E" w:rsidRPr="00947FC4">
        <w:rPr>
          <w:rFonts w:asciiTheme="majorHAnsi" w:hAnsiTheme="majorHAnsi"/>
          <w:sz w:val="28"/>
          <w:szCs w:val="28"/>
        </w:rPr>
        <w:t>Legal Services</w:t>
      </w:r>
      <w:r w:rsidR="000E2B25" w:rsidRPr="00947FC4">
        <w:rPr>
          <w:rFonts w:asciiTheme="majorHAnsi" w:hAnsiTheme="majorHAnsi"/>
          <w:sz w:val="28"/>
          <w:szCs w:val="28"/>
        </w:rPr>
        <w:t xml:space="preserve"> </w:t>
      </w:r>
      <w:r w:rsidRPr="00947FC4">
        <w:rPr>
          <w:rFonts w:asciiTheme="majorHAnsi" w:hAnsiTheme="majorHAnsi"/>
          <w:sz w:val="28"/>
          <w:szCs w:val="28"/>
        </w:rPr>
        <w:t xml:space="preserve">to its </w:t>
      </w:r>
    </w:p>
    <w:p w14:paraId="4022EEF7" w14:textId="77777777" w:rsidR="004B1CCA" w:rsidRDefault="000E2B25" w:rsidP="004B1CCA">
      <w:pPr>
        <w:spacing w:line="276" w:lineRule="auto"/>
        <w:jc w:val="center"/>
        <w:rPr>
          <w:rFonts w:asciiTheme="majorHAnsi" w:hAnsiTheme="majorHAnsi"/>
          <w:sz w:val="28"/>
          <w:szCs w:val="28"/>
        </w:rPr>
      </w:pPr>
      <w:r w:rsidRPr="00947FC4">
        <w:rPr>
          <w:rFonts w:asciiTheme="majorHAnsi" w:hAnsiTheme="majorHAnsi"/>
          <w:sz w:val="28"/>
          <w:szCs w:val="28"/>
        </w:rPr>
        <w:t xml:space="preserve">Union </w:t>
      </w:r>
      <w:r w:rsidR="00F64D49" w:rsidRPr="00947FC4">
        <w:rPr>
          <w:rFonts w:asciiTheme="majorHAnsi" w:hAnsiTheme="majorHAnsi"/>
          <w:sz w:val="28"/>
          <w:szCs w:val="28"/>
        </w:rPr>
        <w:t xml:space="preserve">Members </w:t>
      </w:r>
      <w:r w:rsidR="00DC258E" w:rsidRPr="00947FC4">
        <w:rPr>
          <w:rFonts w:asciiTheme="majorHAnsi" w:hAnsiTheme="majorHAnsi"/>
          <w:sz w:val="28"/>
          <w:szCs w:val="28"/>
        </w:rPr>
        <w:t>at a</w:t>
      </w:r>
      <w:r w:rsidR="00F64D49" w:rsidRPr="00947FC4">
        <w:rPr>
          <w:rFonts w:asciiTheme="majorHAnsi" w:hAnsiTheme="majorHAnsi"/>
          <w:sz w:val="28"/>
          <w:szCs w:val="28"/>
        </w:rPr>
        <w:t xml:space="preserve"> D</w:t>
      </w:r>
      <w:r w:rsidR="00DC258E" w:rsidRPr="00947FC4">
        <w:rPr>
          <w:rFonts w:asciiTheme="majorHAnsi" w:hAnsiTheme="majorHAnsi"/>
          <w:sz w:val="28"/>
          <w:szCs w:val="28"/>
        </w:rPr>
        <w:t>iscount</w:t>
      </w:r>
    </w:p>
    <w:p w14:paraId="4022EEF8" w14:textId="77777777" w:rsidR="005501E7" w:rsidRDefault="004B1CCA" w:rsidP="005501E7">
      <w:pPr>
        <w:jc w:val="center"/>
        <w:rPr>
          <w:rFonts w:asciiTheme="majorHAnsi" w:hAnsiTheme="majorHAnsi"/>
          <w:sz w:val="28"/>
          <w:szCs w:val="28"/>
        </w:rPr>
      </w:pPr>
      <w:r>
        <w:rPr>
          <w:rFonts w:ascii="Arial" w:hAnsi="Arial" w:cs="Arial"/>
          <w:noProof/>
          <w:color w:val="001BA0"/>
          <w:sz w:val="20"/>
          <w:szCs w:val="20"/>
        </w:rPr>
        <mc:AlternateContent>
          <mc:Choice Requires="wps">
            <w:drawing>
              <wp:anchor distT="0" distB="0" distL="114300" distR="114300" simplePos="0" relativeHeight="251660288" behindDoc="0" locked="0" layoutInCell="1" allowOverlap="1" wp14:anchorId="4022EF37" wp14:editId="4022EF38">
                <wp:simplePos x="0" y="0"/>
                <wp:positionH relativeFrom="column">
                  <wp:posOffset>49771</wp:posOffset>
                </wp:positionH>
                <wp:positionV relativeFrom="paragraph">
                  <wp:posOffset>7170</wp:posOffset>
                </wp:positionV>
                <wp:extent cx="1111170" cy="1504709"/>
                <wp:effectExtent l="0" t="0" r="0" b="635"/>
                <wp:wrapNone/>
                <wp:docPr id="9" name="Text Box 9"/>
                <wp:cNvGraphicFramePr/>
                <a:graphic xmlns:a="http://schemas.openxmlformats.org/drawingml/2006/main">
                  <a:graphicData uri="http://schemas.microsoft.com/office/word/2010/wordprocessingShape">
                    <wps:wsp>
                      <wps:cNvSpPr txBox="1"/>
                      <wps:spPr>
                        <a:xfrm>
                          <a:off x="0" y="0"/>
                          <a:ext cx="1111170" cy="150470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022EF3B" w14:textId="77777777" w:rsidR="004B1CCA" w:rsidRPr="004B1CCA" w:rsidRDefault="004B1CCA" w:rsidP="004B1CCA">
                            <w:r>
                              <w:rPr>
                                <w:rFonts w:ascii="Arial" w:hAnsi="Arial" w:cs="Arial"/>
                                <w:noProof/>
                                <w:color w:val="001BA0"/>
                                <w:sz w:val="20"/>
                                <w:szCs w:val="20"/>
                              </w:rPr>
                              <w:drawing>
                                <wp:inline distT="0" distB="0" distL="0" distR="0" wp14:anchorId="4022EF3C" wp14:editId="4022EF3D">
                                  <wp:extent cx="866038" cy="1458410"/>
                                  <wp:effectExtent l="0" t="0" r="0" b="8890"/>
                                  <wp:docPr id="10" name="Picture 10" descr="T:\Doc\`KIM\Office\M_C_logo_FINAL_Lo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Doc\`KIM\Office\M_C_logo_FINAL_LoRes.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78493" cy="14793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22EF37" id="_x0000_t202" coordsize="21600,21600" o:spt="202" path="m,l,21600r21600,l21600,xe">
                <v:stroke joinstyle="miter"/>
                <v:path gradientshapeok="t" o:connecttype="rect"/>
              </v:shapetype>
              <v:shape id="Text Box 9" o:spid="_x0000_s1026" type="#_x0000_t202" style="position:absolute;left:0;text-align:left;margin-left:3.9pt;margin-top:.55pt;width:87.5pt;height:11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RmVdAIAAGYFAAAOAAAAZHJzL2Uyb0RvYy54bWysVEtPGzEQvlfqf7B8L7uhAUrEBqUgqkoI&#10;UEPF2fHaxKrX49qT7Ka/vmPv5lHKhao5OOOdb2Y83zwuLrvGsrUK0YCr+Oio5Ew5CbVxzxX//njz&#10;4RNnEYWrhQWnKr5RkV9O37+7aP1EHcMSbK0CIycuTlpf8SWinxRFlEvViHgEXjlSagiNQLqG56IO&#10;oiXvjS2Oy/K0aCHUPoBUMdLX617Jp9m/1krivdZRIbMVp7dhPkM+F+ksphdi8hyEXxo5PEP8wysa&#10;YRwF3bm6FijYKpi/XDVGBoig8UhCU4DWRqqcA2UzKl9kM18Kr3IuRE70O5ri/3Mr79Zz/xAYdp+h&#10;owImQlofJ5E+pnw6HZr0Ty9lpCcKNzvaVIdMJqP0OyOVJN3opByflefJT7E39yHiFwUNS0LFA9Ul&#10;0yXWtxF76BaSokWwpr4x1uZL6gV1ZQNbC6qixfxIcv4HyjrWVvz040mZHTtI5r1n65IblbthCLdP&#10;MUu4sSphrPumNDN1zvSV2EJK5XbxMzqhNIV6i+GA37/qLcZ9HmSRI4PDnXFjHIScfR6fPWX1jy1l&#10;usdTbQ7yTiJ2i24o/QLqDXVEgH5Yopc3hqp2KyI+iEDTQZWmicd7OrQFYh0GibMlhF+vfU94alrS&#10;ctbStFU8/lyJoDizXx218/loPE7jmS/jk7NjuoRDzeJQ41bNFVArjGi3eJnFhEe7FXWA5okWwyxF&#10;JZVwkmJXHLfiFfY7gBaLVLNZBtFAeoG3bu5lcp3oTT352D2J4IfGRer5O9jOpZi86N8emywdzFYI&#10;2uTmTgT3rA7E0zDn8RgWT9oWh/eM2q/H6W8AAAD//wMAUEsDBBQABgAIAAAAIQCexyQG3AAAAAcB&#10;AAAPAAAAZHJzL2Rvd25yZXYueG1sTI5LS8QwFIX3gv8hXMGNOOkDnVKbDiI+wJ1TncFdprm2xeam&#10;NJm2/nvvrHR5HpzzFZvF9mLC0XeOFMSrCARS7UxHjYL36uk6A+GDJqN7R6jgBz1syvOzQufGzfSG&#10;0zY0gkfI51pBG8KQS+nrFq32KzcgcfblRqsDy7GRZtQzj9teJlF0K63uiB9aPeBDi/X39mgVfF41&#10;+1e/PH/M6U06PL5M1XpnKqUuL5b7OxABl/BXhhM+o0PJTAd3JONFr2DN4IHtGMQpzRLWBwVJmsUg&#10;y0L+5y9/AQAA//8DAFBLAQItABQABgAIAAAAIQC2gziS/gAAAOEBAAATAAAAAAAAAAAAAAAAAAAA&#10;AABbQ29udGVudF9UeXBlc10ueG1sUEsBAi0AFAAGAAgAAAAhADj9If/WAAAAlAEAAAsAAAAAAAAA&#10;AAAAAAAALwEAAF9yZWxzLy5yZWxzUEsBAi0AFAAGAAgAAAAhAOplGZV0AgAAZgUAAA4AAAAAAAAA&#10;AAAAAAAALgIAAGRycy9lMm9Eb2MueG1sUEsBAi0AFAAGAAgAAAAhAJ7HJAbcAAAABwEAAA8AAAAA&#10;AAAAAAAAAAAAzgQAAGRycy9kb3ducmV2LnhtbFBLBQYAAAAABAAEAPMAAADXBQAAAAA=&#10;" fillcolor="white [3201]" stroked="f" strokeweight=".5pt">
                <v:textbox>
                  <w:txbxContent>
                    <w:p w14:paraId="4022EF3B" w14:textId="77777777" w:rsidR="004B1CCA" w:rsidRPr="004B1CCA" w:rsidRDefault="004B1CCA" w:rsidP="004B1CCA">
                      <w:r>
                        <w:rPr>
                          <w:rFonts w:ascii="Arial" w:hAnsi="Arial" w:cs="Arial"/>
                          <w:noProof/>
                          <w:color w:val="001BA0"/>
                          <w:sz w:val="20"/>
                          <w:szCs w:val="20"/>
                        </w:rPr>
                        <w:drawing>
                          <wp:inline distT="0" distB="0" distL="0" distR="0" wp14:anchorId="4022EF3C" wp14:editId="4022EF3D">
                            <wp:extent cx="866038" cy="1458410"/>
                            <wp:effectExtent l="0" t="0" r="0" b="8890"/>
                            <wp:docPr id="10" name="Picture 10" descr="T:\Doc\`KIM\Office\M_C_logo_FINAL_Lo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Doc\`KIM\Office\M_C_logo_FINAL_LoRes.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78493" cy="1479385"/>
                                    </a:xfrm>
                                    <a:prstGeom prst="rect">
                                      <a:avLst/>
                                    </a:prstGeom>
                                    <a:noFill/>
                                    <a:ln>
                                      <a:noFill/>
                                    </a:ln>
                                  </pic:spPr>
                                </pic:pic>
                              </a:graphicData>
                            </a:graphic>
                          </wp:inline>
                        </w:drawing>
                      </w:r>
                    </w:p>
                  </w:txbxContent>
                </v:textbox>
              </v:shape>
            </w:pict>
          </mc:Fallback>
        </mc:AlternateContent>
      </w:r>
      <w:r>
        <w:rPr>
          <w:rFonts w:asciiTheme="majorHAnsi" w:hAnsiTheme="majorHAnsi"/>
          <w:sz w:val="28"/>
          <w:szCs w:val="28"/>
        </w:rPr>
        <w:tab/>
      </w:r>
      <w:r>
        <w:rPr>
          <w:rFonts w:asciiTheme="majorHAnsi" w:hAnsiTheme="majorHAnsi"/>
          <w:sz w:val="28"/>
          <w:szCs w:val="28"/>
        </w:rPr>
        <w:tab/>
      </w:r>
      <w:r w:rsidR="005501E7">
        <w:rPr>
          <w:rFonts w:asciiTheme="majorHAnsi" w:hAnsiTheme="majorHAnsi"/>
          <w:sz w:val="28"/>
          <w:szCs w:val="28"/>
        </w:rPr>
        <w:t xml:space="preserve">          </w:t>
      </w:r>
    </w:p>
    <w:p w14:paraId="4022EEF9" w14:textId="77777777" w:rsidR="00947FC4" w:rsidRPr="00947FC4" w:rsidRDefault="005501E7" w:rsidP="005501E7">
      <w:pPr>
        <w:jc w:val="center"/>
        <w:rPr>
          <w:rFonts w:asciiTheme="majorHAnsi" w:hAnsiTheme="majorHAnsi"/>
          <w:b/>
          <w:color w:val="000000" w:themeColor="text1"/>
          <w:sz w:val="28"/>
          <w:szCs w:val="28"/>
        </w:rPr>
      </w:pPr>
      <w:r>
        <w:rPr>
          <w:rFonts w:asciiTheme="majorHAnsi" w:hAnsiTheme="majorHAnsi"/>
          <w:sz w:val="28"/>
          <w:szCs w:val="28"/>
        </w:rPr>
        <w:tab/>
      </w:r>
      <w:r>
        <w:rPr>
          <w:rFonts w:asciiTheme="majorHAnsi" w:hAnsiTheme="majorHAnsi"/>
          <w:sz w:val="28"/>
          <w:szCs w:val="28"/>
        </w:rPr>
        <w:tab/>
        <w:t xml:space="preserve">      </w:t>
      </w:r>
      <w:r w:rsidR="00947FC4" w:rsidRPr="00947FC4">
        <w:rPr>
          <w:rFonts w:asciiTheme="majorHAnsi" w:hAnsiTheme="majorHAnsi"/>
          <w:color w:val="000000" w:themeColor="text1"/>
          <w:sz w:val="28"/>
          <w:szCs w:val="28"/>
        </w:rPr>
        <w:t>McCarthy &amp; Carbone, P.C.</w:t>
      </w:r>
    </w:p>
    <w:p w14:paraId="4022EEFA" w14:textId="77777777" w:rsidR="0034224F" w:rsidRPr="00947FC4" w:rsidRDefault="005501E7" w:rsidP="0034224F">
      <w:pPr>
        <w:pStyle w:val="Heading2"/>
        <w:spacing w:before="0"/>
        <w:jc w:val="center"/>
        <w:rPr>
          <w:b w:val="0"/>
          <w:color w:val="000000" w:themeColor="text1"/>
          <w:sz w:val="28"/>
          <w:szCs w:val="28"/>
          <w:u w:val="single"/>
        </w:rPr>
      </w:pPr>
      <w:r>
        <w:rPr>
          <w:b w:val="0"/>
          <w:color w:val="000000" w:themeColor="text1"/>
          <w:sz w:val="28"/>
          <w:szCs w:val="28"/>
          <w:u w:val="single"/>
        </w:rPr>
        <w:t xml:space="preserve">      </w:t>
      </w:r>
      <w:r w:rsidR="0034224F" w:rsidRPr="00947FC4">
        <w:rPr>
          <w:b w:val="0"/>
          <w:color w:val="000000" w:themeColor="text1"/>
          <w:sz w:val="28"/>
          <w:szCs w:val="28"/>
          <w:u w:val="single"/>
        </w:rPr>
        <w:t>Nassau Office</w:t>
      </w:r>
    </w:p>
    <w:p w14:paraId="4022EEFB" w14:textId="77777777" w:rsidR="0034224F" w:rsidRPr="00947FC4" w:rsidRDefault="005501E7" w:rsidP="0034224F">
      <w:pPr>
        <w:pStyle w:val="Heading2"/>
        <w:spacing w:before="0"/>
        <w:jc w:val="center"/>
        <w:rPr>
          <w:b w:val="0"/>
          <w:color w:val="000000" w:themeColor="text1"/>
          <w:sz w:val="28"/>
          <w:szCs w:val="28"/>
        </w:rPr>
      </w:pPr>
      <w:r>
        <w:rPr>
          <w:b w:val="0"/>
          <w:color w:val="000000" w:themeColor="text1"/>
          <w:sz w:val="28"/>
          <w:szCs w:val="28"/>
        </w:rPr>
        <w:t xml:space="preserve">   </w:t>
      </w:r>
      <w:r w:rsidR="0034224F" w:rsidRPr="00947FC4">
        <w:rPr>
          <w:b w:val="0"/>
          <w:color w:val="000000" w:themeColor="text1"/>
          <w:sz w:val="28"/>
          <w:szCs w:val="28"/>
        </w:rPr>
        <w:t>4 West Gate</w:t>
      </w:r>
    </w:p>
    <w:p w14:paraId="4022EEFC" w14:textId="77777777" w:rsidR="0034224F" w:rsidRPr="00947FC4" w:rsidRDefault="005501E7" w:rsidP="0034224F">
      <w:pPr>
        <w:pStyle w:val="Heading2"/>
        <w:spacing w:before="0"/>
        <w:jc w:val="center"/>
        <w:rPr>
          <w:b w:val="0"/>
          <w:color w:val="000000" w:themeColor="text1"/>
          <w:sz w:val="28"/>
          <w:szCs w:val="28"/>
        </w:rPr>
      </w:pPr>
      <w:r>
        <w:rPr>
          <w:b w:val="0"/>
          <w:color w:val="000000" w:themeColor="text1"/>
          <w:sz w:val="28"/>
          <w:szCs w:val="28"/>
        </w:rPr>
        <w:t xml:space="preserve">                          </w:t>
      </w:r>
      <w:r w:rsidR="0034224F" w:rsidRPr="00947FC4">
        <w:rPr>
          <w:b w:val="0"/>
          <w:color w:val="000000" w:themeColor="text1"/>
          <w:sz w:val="28"/>
          <w:szCs w:val="28"/>
        </w:rPr>
        <w:t>Farmingdale, NY 11735</w:t>
      </w:r>
    </w:p>
    <w:p w14:paraId="4022EEFD" w14:textId="77777777" w:rsidR="0034224F" w:rsidRPr="00947FC4" w:rsidRDefault="005501E7" w:rsidP="0034224F">
      <w:pPr>
        <w:pStyle w:val="Heading2"/>
        <w:spacing w:before="0"/>
        <w:jc w:val="center"/>
        <w:rPr>
          <w:b w:val="0"/>
          <w:color w:val="000000" w:themeColor="text1"/>
          <w:sz w:val="28"/>
          <w:szCs w:val="28"/>
        </w:rPr>
      </w:pPr>
      <w:r>
        <w:rPr>
          <w:b w:val="0"/>
          <w:color w:val="000000" w:themeColor="text1"/>
          <w:sz w:val="28"/>
          <w:szCs w:val="28"/>
        </w:rPr>
        <w:t xml:space="preserve">                    </w:t>
      </w:r>
      <w:r w:rsidR="0034224F" w:rsidRPr="00947FC4">
        <w:rPr>
          <w:b w:val="0"/>
          <w:color w:val="000000" w:themeColor="text1"/>
          <w:sz w:val="28"/>
          <w:szCs w:val="28"/>
        </w:rPr>
        <w:t>Tel.: (516) 752-2555</w:t>
      </w:r>
    </w:p>
    <w:p w14:paraId="4022EEFE" w14:textId="77777777" w:rsidR="004B1CCA" w:rsidRDefault="005501E7" w:rsidP="004B1CCA">
      <w:pPr>
        <w:pStyle w:val="Heading2"/>
        <w:spacing w:before="0"/>
        <w:jc w:val="center"/>
        <w:rPr>
          <w:b w:val="0"/>
          <w:color w:val="000000" w:themeColor="text1"/>
          <w:sz w:val="28"/>
          <w:szCs w:val="28"/>
        </w:rPr>
      </w:pPr>
      <w:r>
        <w:rPr>
          <w:b w:val="0"/>
          <w:color w:val="000000" w:themeColor="text1"/>
          <w:sz w:val="28"/>
          <w:szCs w:val="28"/>
        </w:rPr>
        <w:t xml:space="preserve">                    </w:t>
      </w:r>
      <w:r w:rsidR="0034224F" w:rsidRPr="00947FC4">
        <w:rPr>
          <w:b w:val="0"/>
          <w:color w:val="000000" w:themeColor="text1"/>
          <w:sz w:val="28"/>
          <w:szCs w:val="28"/>
        </w:rPr>
        <w:t>Fax: (516) 752-3075</w:t>
      </w:r>
    </w:p>
    <w:p w14:paraId="4022EEFF" w14:textId="77777777" w:rsidR="005501E7" w:rsidRDefault="005501E7" w:rsidP="004B1CCA">
      <w:pPr>
        <w:pStyle w:val="Heading2"/>
        <w:spacing w:before="0"/>
        <w:jc w:val="center"/>
        <w:rPr>
          <w:b w:val="0"/>
          <w:color w:val="000000" w:themeColor="text1"/>
          <w:sz w:val="28"/>
          <w:szCs w:val="28"/>
          <w:u w:val="single"/>
        </w:rPr>
      </w:pPr>
    </w:p>
    <w:p w14:paraId="4022EF00" w14:textId="77777777" w:rsidR="005501E7" w:rsidRDefault="00947FC4" w:rsidP="004B1CCA">
      <w:pPr>
        <w:pStyle w:val="Heading2"/>
        <w:spacing w:before="0"/>
        <w:jc w:val="center"/>
        <w:rPr>
          <w:b w:val="0"/>
          <w:color w:val="000000" w:themeColor="text1"/>
          <w:sz w:val="28"/>
          <w:szCs w:val="28"/>
          <w:u w:val="single"/>
        </w:rPr>
      </w:pPr>
      <w:r w:rsidRPr="00947FC4">
        <w:rPr>
          <w:b w:val="0"/>
          <w:color w:val="000000" w:themeColor="text1"/>
          <w:sz w:val="28"/>
          <w:szCs w:val="28"/>
          <w:u w:val="single"/>
        </w:rPr>
        <w:t>Suffolk Office</w:t>
      </w:r>
    </w:p>
    <w:p w14:paraId="4022EF01" w14:textId="099D4FC5" w:rsidR="005501E7" w:rsidRDefault="00CC17E0" w:rsidP="004B1CCA">
      <w:pPr>
        <w:pStyle w:val="Heading2"/>
        <w:spacing w:before="0"/>
        <w:jc w:val="center"/>
        <w:rPr>
          <w:b w:val="0"/>
          <w:color w:val="000000" w:themeColor="text1"/>
          <w:sz w:val="28"/>
          <w:szCs w:val="28"/>
        </w:rPr>
      </w:pPr>
      <w:r>
        <w:rPr>
          <w:b w:val="0"/>
          <w:color w:val="000000" w:themeColor="text1"/>
          <w:sz w:val="28"/>
          <w:szCs w:val="28"/>
        </w:rPr>
        <w:t>330 Motor Pkwy.</w:t>
      </w:r>
      <w:r w:rsidR="00CC7BCF">
        <w:rPr>
          <w:b w:val="0"/>
          <w:color w:val="000000" w:themeColor="text1"/>
          <w:sz w:val="28"/>
          <w:szCs w:val="28"/>
        </w:rPr>
        <w:t xml:space="preserve">, </w:t>
      </w:r>
      <w:r w:rsidR="00947FC4" w:rsidRPr="00947FC4">
        <w:rPr>
          <w:b w:val="0"/>
          <w:color w:val="000000" w:themeColor="text1"/>
          <w:sz w:val="28"/>
          <w:szCs w:val="28"/>
        </w:rPr>
        <w:t xml:space="preserve">Road, Suite </w:t>
      </w:r>
      <w:r w:rsidR="00CC7BCF">
        <w:rPr>
          <w:b w:val="0"/>
          <w:color w:val="000000" w:themeColor="text1"/>
          <w:sz w:val="28"/>
          <w:szCs w:val="28"/>
        </w:rPr>
        <w:t>304</w:t>
      </w:r>
    </w:p>
    <w:p w14:paraId="4022EF02" w14:textId="7D575AD4" w:rsidR="00947FC4" w:rsidRPr="00947FC4" w:rsidRDefault="00891770" w:rsidP="004B1CCA">
      <w:pPr>
        <w:pStyle w:val="Heading2"/>
        <w:spacing w:before="0"/>
        <w:jc w:val="center"/>
        <w:rPr>
          <w:b w:val="0"/>
          <w:color w:val="000000" w:themeColor="text1"/>
          <w:sz w:val="28"/>
          <w:szCs w:val="28"/>
        </w:rPr>
      </w:pPr>
      <w:r w:rsidRPr="00947FC4">
        <w:rPr>
          <w:b w:val="0"/>
          <w:color w:val="000000" w:themeColor="text1"/>
          <w:sz w:val="28"/>
          <w:szCs w:val="28"/>
        </w:rPr>
        <w:t>Hauppauge</w:t>
      </w:r>
      <w:r w:rsidR="00947FC4" w:rsidRPr="00947FC4">
        <w:rPr>
          <w:b w:val="0"/>
          <w:color w:val="000000" w:themeColor="text1"/>
          <w:sz w:val="28"/>
          <w:szCs w:val="28"/>
        </w:rPr>
        <w:t>, NY 11788</w:t>
      </w:r>
    </w:p>
    <w:p w14:paraId="4022EF03" w14:textId="77777777" w:rsidR="00947FC4" w:rsidRPr="00947FC4" w:rsidRDefault="00947FC4" w:rsidP="00947FC4">
      <w:pPr>
        <w:pStyle w:val="Heading2"/>
        <w:spacing w:before="0"/>
        <w:jc w:val="center"/>
        <w:rPr>
          <w:b w:val="0"/>
          <w:color w:val="000000" w:themeColor="text1"/>
          <w:sz w:val="28"/>
          <w:szCs w:val="28"/>
        </w:rPr>
      </w:pPr>
      <w:r w:rsidRPr="00947FC4">
        <w:rPr>
          <w:b w:val="0"/>
          <w:color w:val="000000" w:themeColor="text1"/>
          <w:sz w:val="28"/>
          <w:szCs w:val="28"/>
        </w:rPr>
        <w:t xml:space="preserve"> Tel.:</w:t>
      </w:r>
      <w:r w:rsidR="005501E7">
        <w:rPr>
          <w:b w:val="0"/>
          <w:color w:val="000000" w:themeColor="text1"/>
          <w:sz w:val="28"/>
          <w:szCs w:val="28"/>
        </w:rPr>
        <w:t xml:space="preserve"> </w:t>
      </w:r>
      <w:r w:rsidRPr="00947FC4">
        <w:rPr>
          <w:b w:val="0"/>
          <w:color w:val="000000" w:themeColor="text1"/>
          <w:sz w:val="28"/>
          <w:szCs w:val="28"/>
        </w:rPr>
        <w:t>(631) 979-1111</w:t>
      </w:r>
    </w:p>
    <w:p w14:paraId="4022EF04" w14:textId="77777777" w:rsidR="00947FC4" w:rsidRPr="00947FC4" w:rsidRDefault="00947FC4" w:rsidP="00947FC4">
      <w:pPr>
        <w:pStyle w:val="Heading2"/>
        <w:spacing w:before="0"/>
        <w:jc w:val="center"/>
        <w:rPr>
          <w:b w:val="0"/>
          <w:color w:val="000000" w:themeColor="text1"/>
          <w:sz w:val="28"/>
          <w:szCs w:val="28"/>
        </w:rPr>
      </w:pPr>
      <w:r w:rsidRPr="00947FC4">
        <w:rPr>
          <w:b w:val="0"/>
          <w:color w:val="000000" w:themeColor="text1"/>
          <w:sz w:val="28"/>
          <w:szCs w:val="28"/>
        </w:rPr>
        <w:t>Fax: (631) 979-3384</w:t>
      </w:r>
    </w:p>
    <w:p w14:paraId="4022EF05" w14:textId="77777777" w:rsidR="00947FC4" w:rsidRPr="00947FC4" w:rsidRDefault="00947FC4" w:rsidP="00947FC4">
      <w:pPr>
        <w:pStyle w:val="Heading2"/>
        <w:spacing w:before="0"/>
        <w:jc w:val="center"/>
        <w:rPr>
          <w:b w:val="0"/>
          <w:color w:val="000000" w:themeColor="text1"/>
          <w:sz w:val="28"/>
          <w:szCs w:val="28"/>
        </w:rPr>
      </w:pPr>
    </w:p>
    <w:p w14:paraId="4022EF06" w14:textId="77777777" w:rsidR="00947FC4" w:rsidRPr="00947FC4" w:rsidRDefault="00947FC4" w:rsidP="00947FC4">
      <w:pPr>
        <w:pStyle w:val="NoSpacing"/>
        <w:jc w:val="center"/>
        <w:rPr>
          <w:rFonts w:asciiTheme="majorHAnsi" w:hAnsiTheme="majorHAnsi"/>
          <w:color w:val="000000" w:themeColor="text1"/>
          <w:sz w:val="28"/>
          <w:szCs w:val="28"/>
        </w:rPr>
      </w:pPr>
      <w:r w:rsidRPr="00947FC4">
        <w:rPr>
          <w:rFonts w:asciiTheme="majorHAnsi" w:hAnsiTheme="majorHAnsi"/>
          <w:color w:val="000000" w:themeColor="text1"/>
          <w:sz w:val="28"/>
          <w:szCs w:val="28"/>
        </w:rPr>
        <w:t>Contacts:  Patrick C. McCarthy, Esq.</w:t>
      </w:r>
    </w:p>
    <w:p w14:paraId="4022EF07" w14:textId="77777777" w:rsidR="00947FC4" w:rsidRDefault="00947FC4" w:rsidP="00947FC4">
      <w:pPr>
        <w:pStyle w:val="NoSpacing"/>
        <w:jc w:val="center"/>
        <w:rPr>
          <w:rStyle w:val="Hyperlink"/>
          <w:rFonts w:asciiTheme="majorHAnsi" w:hAnsiTheme="majorHAnsi"/>
          <w:color w:val="000000" w:themeColor="text1"/>
          <w:sz w:val="28"/>
          <w:szCs w:val="28"/>
        </w:rPr>
      </w:pPr>
      <w:hyperlink r:id="rId8" w:history="1">
        <w:r w:rsidRPr="00947FC4">
          <w:rPr>
            <w:rStyle w:val="Hyperlink"/>
            <w:rFonts w:asciiTheme="majorHAnsi" w:hAnsiTheme="majorHAnsi"/>
            <w:color w:val="000000" w:themeColor="text1"/>
            <w:sz w:val="28"/>
            <w:szCs w:val="28"/>
          </w:rPr>
          <w:t>mccarthy@m-clawyers.com</w:t>
        </w:r>
      </w:hyperlink>
    </w:p>
    <w:p w14:paraId="4022EF08" w14:textId="77777777" w:rsidR="00947FC4" w:rsidRPr="00947FC4" w:rsidRDefault="00947FC4" w:rsidP="00947FC4">
      <w:pPr>
        <w:pStyle w:val="NoSpacing"/>
        <w:jc w:val="center"/>
        <w:rPr>
          <w:rFonts w:asciiTheme="majorHAnsi" w:hAnsiTheme="majorHAnsi"/>
          <w:color w:val="000000" w:themeColor="text1"/>
          <w:sz w:val="28"/>
          <w:szCs w:val="28"/>
        </w:rPr>
      </w:pPr>
      <w:r w:rsidRPr="00947FC4">
        <w:rPr>
          <w:rFonts w:asciiTheme="majorHAnsi" w:hAnsiTheme="majorHAnsi"/>
          <w:color w:val="000000" w:themeColor="text1"/>
          <w:sz w:val="28"/>
          <w:szCs w:val="28"/>
        </w:rPr>
        <w:t>Joseph Carbone, Jr., Esq.</w:t>
      </w:r>
    </w:p>
    <w:p w14:paraId="4022EF09" w14:textId="77777777" w:rsidR="00947FC4" w:rsidRPr="00947FC4" w:rsidRDefault="00947FC4" w:rsidP="00947FC4">
      <w:pPr>
        <w:pStyle w:val="NoSpacing"/>
        <w:jc w:val="center"/>
        <w:rPr>
          <w:rFonts w:asciiTheme="majorHAnsi" w:hAnsiTheme="majorHAnsi"/>
        </w:rPr>
      </w:pPr>
      <w:hyperlink r:id="rId9" w:history="1">
        <w:r w:rsidRPr="00947FC4">
          <w:rPr>
            <w:rStyle w:val="Hyperlink"/>
            <w:rFonts w:asciiTheme="majorHAnsi" w:hAnsiTheme="majorHAnsi"/>
            <w:color w:val="000000" w:themeColor="text1"/>
            <w:sz w:val="28"/>
            <w:szCs w:val="28"/>
          </w:rPr>
          <w:t>carbone@m-clawyers.com</w:t>
        </w:r>
      </w:hyperlink>
    </w:p>
    <w:p w14:paraId="4022EF0A" w14:textId="77777777" w:rsidR="00E31928" w:rsidRDefault="00E31928" w:rsidP="00947FC4">
      <w:pPr>
        <w:jc w:val="both"/>
        <w:rPr>
          <w:rFonts w:asciiTheme="majorHAnsi" w:hAnsiTheme="majorHAnsi"/>
          <w:sz w:val="22"/>
        </w:rPr>
      </w:pPr>
    </w:p>
    <w:p w14:paraId="4022EF0B" w14:textId="77777777" w:rsidR="00947FC4" w:rsidRPr="00E31928" w:rsidRDefault="00947FC4" w:rsidP="00947FC4">
      <w:pPr>
        <w:jc w:val="both"/>
        <w:rPr>
          <w:rFonts w:asciiTheme="majorHAnsi" w:hAnsiTheme="majorHAnsi"/>
          <w:sz w:val="22"/>
        </w:rPr>
      </w:pPr>
      <w:r w:rsidRPr="00E31928">
        <w:rPr>
          <w:rFonts w:asciiTheme="majorHAnsi" w:hAnsiTheme="majorHAnsi"/>
          <w:sz w:val="22"/>
        </w:rPr>
        <w:t xml:space="preserve">We </w:t>
      </w:r>
      <w:proofErr w:type="gramStart"/>
      <w:r w:rsidRPr="00E31928">
        <w:rPr>
          <w:rFonts w:asciiTheme="majorHAnsi" w:hAnsiTheme="majorHAnsi"/>
          <w:sz w:val="22"/>
        </w:rPr>
        <w:t>founded</w:t>
      </w:r>
      <w:proofErr w:type="gramEnd"/>
      <w:r w:rsidRPr="00E31928">
        <w:rPr>
          <w:rFonts w:asciiTheme="majorHAnsi" w:hAnsiTheme="majorHAnsi"/>
          <w:sz w:val="22"/>
        </w:rPr>
        <w:t xml:space="preserve"> McCarthy &amp; Carbone, P.C., to provide effective, efficient and creative legal services to meet the distinctive needs of our clients.  Our philosophy is to provide advice and representation that allows our clients to achieve their goals while minimizing legal risk.  We represent all types of clients from individuals to corporations, limited liability companies and not-for-profit organizations.  We have extensive experience advising and representing clients and non-profits in all areas of operation of entities and their daily legal needs.</w:t>
      </w:r>
    </w:p>
    <w:p w14:paraId="4022EF0C" w14:textId="77777777" w:rsidR="00947FC4" w:rsidRDefault="00947FC4" w:rsidP="00947FC4">
      <w:pPr>
        <w:ind w:left="360"/>
        <w:rPr>
          <w:rFonts w:asciiTheme="majorHAnsi" w:hAnsiTheme="majorHAnsi"/>
          <w:b/>
          <w:sz w:val="28"/>
          <w:szCs w:val="28"/>
        </w:rPr>
      </w:pPr>
    </w:p>
    <w:p w14:paraId="4022EF0D" w14:textId="77777777" w:rsidR="008136F1" w:rsidRDefault="00CA5309" w:rsidP="008136F1">
      <w:pPr>
        <w:jc w:val="center"/>
        <w:rPr>
          <w:rFonts w:asciiTheme="majorHAnsi" w:hAnsiTheme="majorHAnsi"/>
          <w:b/>
          <w:szCs w:val="24"/>
        </w:rPr>
      </w:pPr>
      <w:r>
        <w:rPr>
          <w:rFonts w:ascii="Helvetica" w:hAnsi="Helvetica"/>
          <w:noProof/>
          <w:color w:val="0303EF"/>
          <w:sz w:val="21"/>
          <w:szCs w:val="21"/>
          <w:bdr w:val="none" w:sz="0" w:space="0" w:color="auto" w:frame="1"/>
        </w:rPr>
        <w:lastRenderedPageBreak/>
        <w:drawing>
          <wp:inline distT="0" distB="0" distL="0" distR="0" wp14:anchorId="4022EF39" wp14:editId="4022EF3A">
            <wp:extent cx="1280160" cy="858129"/>
            <wp:effectExtent l="0" t="0" r="0" b="0"/>
            <wp:docPr id="3" name="Picture 3" descr="https://cobanc.org/sites/default/files/styles/news_thumb/public/updates/cobanc-news_9_6_5.jpg?itok=jcyA1V0U">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obanc.org/sites/default/files/styles/news_thumb/public/updates/cobanc-news_9_6_5.jpg?itok=jcyA1V0U">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80160" cy="858129"/>
                    </a:xfrm>
                    <a:prstGeom prst="rect">
                      <a:avLst/>
                    </a:prstGeom>
                    <a:noFill/>
                    <a:ln>
                      <a:noFill/>
                    </a:ln>
                  </pic:spPr>
                </pic:pic>
              </a:graphicData>
            </a:graphic>
          </wp:inline>
        </w:drawing>
      </w:r>
    </w:p>
    <w:p w14:paraId="4022EF0E" w14:textId="77777777" w:rsidR="005501E7" w:rsidRPr="008136F1" w:rsidRDefault="00947FC4" w:rsidP="008136F1">
      <w:pPr>
        <w:jc w:val="center"/>
        <w:rPr>
          <w:rFonts w:asciiTheme="majorHAnsi" w:hAnsiTheme="majorHAnsi"/>
          <w:b/>
          <w:szCs w:val="24"/>
        </w:rPr>
      </w:pPr>
      <w:r w:rsidRPr="008136F1">
        <w:rPr>
          <w:rFonts w:asciiTheme="majorHAnsi" w:hAnsiTheme="majorHAnsi"/>
          <w:b/>
          <w:szCs w:val="24"/>
        </w:rPr>
        <w:t>FEE SCHEDULE</w:t>
      </w:r>
    </w:p>
    <w:p w14:paraId="4022EF0F" w14:textId="6AB11D15" w:rsidR="008136F1" w:rsidRPr="008136F1" w:rsidRDefault="00E31928" w:rsidP="008136F1">
      <w:pPr>
        <w:rPr>
          <w:rFonts w:asciiTheme="majorHAnsi" w:hAnsiTheme="majorHAnsi"/>
          <w:sz w:val="22"/>
        </w:rPr>
      </w:pPr>
      <w:r w:rsidRPr="008136F1">
        <w:rPr>
          <w:rFonts w:asciiTheme="majorHAnsi" w:hAnsiTheme="majorHAnsi"/>
          <w:sz w:val="22"/>
        </w:rPr>
        <w:t>•</w:t>
      </w:r>
      <w:r w:rsidR="008136F1" w:rsidRPr="008136F1">
        <w:rPr>
          <w:rFonts w:asciiTheme="majorHAnsi" w:hAnsiTheme="majorHAnsi"/>
          <w:sz w:val="22"/>
        </w:rPr>
        <w:t xml:space="preserve">  </w:t>
      </w:r>
      <w:r w:rsidR="00947FC4" w:rsidRPr="008136F1">
        <w:rPr>
          <w:rFonts w:asciiTheme="majorHAnsi" w:hAnsiTheme="majorHAnsi"/>
          <w:sz w:val="22"/>
        </w:rPr>
        <w:t>Discounted hourly billing rate from $4</w:t>
      </w:r>
      <w:r w:rsidR="000E2B03">
        <w:rPr>
          <w:rFonts w:asciiTheme="majorHAnsi" w:hAnsiTheme="majorHAnsi"/>
          <w:sz w:val="22"/>
        </w:rPr>
        <w:t>5</w:t>
      </w:r>
      <w:r w:rsidR="00947FC4" w:rsidRPr="008136F1">
        <w:rPr>
          <w:rFonts w:asciiTheme="majorHAnsi" w:hAnsiTheme="majorHAnsi"/>
          <w:sz w:val="22"/>
        </w:rPr>
        <w:t>0 per</w:t>
      </w:r>
    </w:p>
    <w:p w14:paraId="4022EF10" w14:textId="1B19F426" w:rsidR="005501E7" w:rsidRPr="008136F1" w:rsidRDefault="008136F1" w:rsidP="008136F1">
      <w:pPr>
        <w:rPr>
          <w:rFonts w:asciiTheme="majorHAnsi" w:hAnsiTheme="majorHAnsi"/>
          <w:sz w:val="22"/>
        </w:rPr>
      </w:pPr>
      <w:r w:rsidRPr="008136F1">
        <w:rPr>
          <w:rFonts w:asciiTheme="majorHAnsi" w:hAnsiTheme="majorHAnsi"/>
          <w:sz w:val="22"/>
        </w:rPr>
        <w:t xml:space="preserve">    </w:t>
      </w:r>
      <w:r w:rsidR="00947FC4" w:rsidRPr="008136F1">
        <w:rPr>
          <w:rFonts w:asciiTheme="majorHAnsi" w:hAnsiTheme="majorHAnsi"/>
          <w:sz w:val="22"/>
        </w:rPr>
        <w:t>hour to $</w:t>
      </w:r>
      <w:r w:rsidR="00AE3E7D">
        <w:rPr>
          <w:rFonts w:asciiTheme="majorHAnsi" w:hAnsiTheme="majorHAnsi"/>
          <w:sz w:val="22"/>
        </w:rPr>
        <w:t xml:space="preserve">400 </w:t>
      </w:r>
      <w:r w:rsidR="00947FC4" w:rsidRPr="008136F1">
        <w:rPr>
          <w:rFonts w:asciiTheme="majorHAnsi" w:hAnsiTheme="majorHAnsi"/>
          <w:sz w:val="22"/>
        </w:rPr>
        <w:t>per hour</w:t>
      </w:r>
      <w:r w:rsidRPr="008136F1">
        <w:rPr>
          <w:rFonts w:asciiTheme="majorHAnsi" w:hAnsiTheme="majorHAnsi"/>
          <w:sz w:val="22"/>
        </w:rPr>
        <w:t>.</w:t>
      </w:r>
    </w:p>
    <w:p w14:paraId="4022EF11" w14:textId="77777777" w:rsidR="008136F1" w:rsidRPr="008136F1" w:rsidRDefault="008136F1" w:rsidP="008136F1">
      <w:pPr>
        <w:rPr>
          <w:rFonts w:asciiTheme="majorHAnsi" w:hAnsiTheme="majorHAnsi"/>
          <w:sz w:val="22"/>
        </w:rPr>
      </w:pPr>
    </w:p>
    <w:p w14:paraId="4022EF12" w14:textId="77777777" w:rsidR="008136F1" w:rsidRPr="008136F1" w:rsidRDefault="008136F1" w:rsidP="008136F1">
      <w:pPr>
        <w:rPr>
          <w:rFonts w:asciiTheme="majorHAnsi" w:hAnsiTheme="majorHAnsi"/>
          <w:sz w:val="22"/>
        </w:rPr>
      </w:pPr>
      <w:r w:rsidRPr="008136F1">
        <w:rPr>
          <w:rFonts w:asciiTheme="majorHAnsi" w:hAnsiTheme="majorHAnsi"/>
          <w:sz w:val="22"/>
        </w:rPr>
        <w:t xml:space="preserve">•  </w:t>
      </w:r>
      <w:r w:rsidR="00947FC4" w:rsidRPr="008136F1">
        <w:rPr>
          <w:rFonts w:asciiTheme="majorHAnsi" w:hAnsiTheme="majorHAnsi"/>
          <w:b/>
          <w:sz w:val="22"/>
        </w:rPr>
        <w:t xml:space="preserve">Accidents-Personal Injury </w:t>
      </w:r>
      <w:r w:rsidR="00947FC4" w:rsidRPr="008136F1">
        <w:rPr>
          <w:rFonts w:asciiTheme="majorHAnsi" w:hAnsiTheme="majorHAnsi"/>
          <w:sz w:val="22"/>
        </w:rPr>
        <w:t>representation</w:t>
      </w:r>
    </w:p>
    <w:p w14:paraId="4022EF13" w14:textId="4ACA0120" w:rsidR="008136F1" w:rsidRPr="008136F1" w:rsidRDefault="00947FC4" w:rsidP="008136F1">
      <w:pPr>
        <w:rPr>
          <w:rFonts w:asciiTheme="majorHAnsi" w:hAnsiTheme="majorHAnsi"/>
          <w:sz w:val="22"/>
        </w:rPr>
      </w:pPr>
      <w:r w:rsidRPr="008136F1">
        <w:rPr>
          <w:rFonts w:asciiTheme="majorHAnsi" w:hAnsiTheme="majorHAnsi"/>
          <w:sz w:val="22"/>
        </w:rPr>
        <w:t xml:space="preserve"> </w:t>
      </w:r>
      <w:r w:rsidR="005501E7" w:rsidRPr="008136F1">
        <w:rPr>
          <w:rFonts w:asciiTheme="majorHAnsi" w:hAnsiTheme="majorHAnsi"/>
          <w:sz w:val="22"/>
        </w:rPr>
        <w:t xml:space="preserve"> </w:t>
      </w:r>
      <w:r w:rsidR="008136F1" w:rsidRPr="008136F1">
        <w:rPr>
          <w:rFonts w:asciiTheme="majorHAnsi" w:hAnsiTheme="majorHAnsi"/>
          <w:sz w:val="22"/>
        </w:rPr>
        <w:t xml:space="preserve"> </w:t>
      </w:r>
      <w:r w:rsidRPr="008136F1">
        <w:rPr>
          <w:rFonts w:asciiTheme="majorHAnsi" w:hAnsiTheme="majorHAnsi"/>
          <w:sz w:val="22"/>
        </w:rPr>
        <w:t>will be at a reduced rate of Twenty-</w:t>
      </w:r>
      <w:r w:rsidR="00AE3E7D">
        <w:rPr>
          <w:rFonts w:asciiTheme="majorHAnsi" w:hAnsiTheme="majorHAnsi"/>
          <w:sz w:val="22"/>
        </w:rPr>
        <w:t>Eight</w:t>
      </w:r>
      <w:r w:rsidR="008136F1" w:rsidRPr="008136F1">
        <w:rPr>
          <w:rFonts w:asciiTheme="majorHAnsi" w:hAnsiTheme="majorHAnsi"/>
          <w:sz w:val="22"/>
        </w:rPr>
        <w:t xml:space="preserve"> </w:t>
      </w:r>
    </w:p>
    <w:p w14:paraId="4022EF14" w14:textId="2C8D2FB0" w:rsidR="008136F1" w:rsidRPr="008136F1" w:rsidRDefault="008136F1" w:rsidP="008136F1">
      <w:pPr>
        <w:rPr>
          <w:rFonts w:asciiTheme="majorHAnsi" w:hAnsiTheme="majorHAnsi"/>
          <w:sz w:val="22"/>
        </w:rPr>
      </w:pPr>
      <w:r w:rsidRPr="008136F1">
        <w:rPr>
          <w:rFonts w:asciiTheme="majorHAnsi" w:hAnsiTheme="majorHAnsi"/>
          <w:sz w:val="22"/>
        </w:rPr>
        <w:t xml:space="preserve">   </w:t>
      </w:r>
      <w:r w:rsidR="00947FC4" w:rsidRPr="008136F1">
        <w:rPr>
          <w:rFonts w:asciiTheme="majorHAnsi" w:hAnsiTheme="majorHAnsi"/>
          <w:sz w:val="22"/>
        </w:rPr>
        <w:t>(2</w:t>
      </w:r>
      <w:r w:rsidR="00AE3E7D">
        <w:rPr>
          <w:rFonts w:asciiTheme="majorHAnsi" w:hAnsiTheme="majorHAnsi"/>
          <w:sz w:val="22"/>
        </w:rPr>
        <w:t>8</w:t>
      </w:r>
      <w:r w:rsidR="00947FC4" w:rsidRPr="008136F1">
        <w:rPr>
          <w:rFonts w:asciiTheme="majorHAnsi" w:hAnsiTheme="majorHAnsi"/>
          <w:sz w:val="22"/>
        </w:rPr>
        <w:t xml:space="preserve">%) of any recovery rather than the </w:t>
      </w:r>
      <w:r w:rsidRPr="008136F1">
        <w:rPr>
          <w:rFonts w:asciiTheme="majorHAnsi" w:hAnsiTheme="majorHAnsi"/>
          <w:sz w:val="22"/>
        </w:rPr>
        <w:t xml:space="preserve">   </w:t>
      </w:r>
    </w:p>
    <w:p w14:paraId="4022EF15" w14:textId="77777777" w:rsidR="008136F1" w:rsidRPr="008136F1" w:rsidRDefault="008136F1" w:rsidP="008136F1">
      <w:pPr>
        <w:rPr>
          <w:rFonts w:asciiTheme="majorHAnsi" w:hAnsiTheme="majorHAnsi"/>
          <w:sz w:val="22"/>
        </w:rPr>
      </w:pPr>
      <w:r w:rsidRPr="008136F1">
        <w:rPr>
          <w:rFonts w:asciiTheme="majorHAnsi" w:hAnsiTheme="majorHAnsi"/>
          <w:sz w:val="22"/>
        </w:rPr>
        <w:t xml:space="preserve">   </w:t>
      </w:r>
      <w:r w:rsidR="00947FC4" w:rsidRPr="008136F1">
        <w:rPr>
          <w:rFonts w:asciiTheme="majorHAnsi" w:hAnsiTheme="majorHAnsi"/>
          <w:sz w:val="22"/>
        </w:rPr>
        <w:t xml:space="preserve">standard One-Third (1/3) of any </w:t>
      </w:r>
      <w:r w:rsidRPr="008136F1">
        <w:rPr>
          <w:rFonts w:asciiTheme="majorHAnsi" w:hAnsiTheme="majorHAnsi"/>
          <w:sz w:val="22"/>
        </w:rPr>
        <w:t>recovery.</w:t>
      </w:r>
    </w:p>
    <w:p w14:paraId="4022EF16" w14:textId="77777777" w:rsidR="008136F1" w:rsidRPr="008136F1" w:rsidRDefault="008136F1" w:rsidP="008136F1">
      <w:pPr>
        <w:rPr>
          <w:rFonts w:asciiTheme="majorHAnsi" w:hAnsiTheme="majorHAnsi"/>
          <w:sz w:val="22"/>
        </w:rPr>
      </w:pPr>
    </w:p>
    <w:p w14:paraId="4022EF17" w14:textId="77777777" w:rsidR="008136F1" w:rsidRPr="008136F1" w:rsidRDefault="00E31928" w:rsidP="008136F1">
      <w:pPr>
        <w:rPr>
          <w:rFonts w:asciiTheme="majorHAnsi" w:hAnsiTheme="majorHAnsi"/>
          <w:b/>
          <w:sz w:val="22"/>
        </w:rPr>
      </w:pPr>
      <w:r w:rsidRPr="008136F1">
        <w:rPr>
          <w:rFonts w:asciiTheme="majorHAnsi" w:hAnsiTheme="majorHAnsi"/>
          <w:sz w:val="22"/>
        </w:rPr>
        <w:t>•</w:t>
      </w:r>
      <w:r w:rsidR="008136F1" w:rsidRPr="008136F1">
        <w:rPr>
          <w:rFonts w:asciiTheme="majorHAnsi" w:hAnsiTheme="majorHAnsi"/>
          <w:sz w:val="22"/>
        </w:rPr>
        <w:t xml:space="preserve">  </w:t>
      </w:r>
      <w:r w:rsidR="00947FC4" w:rsidRPr="008136F1">
        <w:rPr>
          <w:rFonts w:asciiTheme="majorHAnsi" w:hAnsiTheme="majorHAnsi"/>
          <w:b/>
          <w:sz w:val="22"/>
        </w:rPr>
        <w:t>Civil-Commercial</w:t>
      </w:r>
      <w:r w:rsidRPr="008136F1">
        <w:rPr>
          <w:rFonts w:asciiTheme="majorHAnsi" w:hAnsiTheme="majorHAnsi"/>
          <w:b/>
          <w:sz w:val="22"/>
        </w:rPr>
        <w:t xml:space="preserve"> </w:t>
      </w:r>
      <w:r w:rsidR="00947FC4" w:rsidRPr="008136F1">
        <w:rPr>
          <w:rFonts w:asciiTheme="majorHAnsi" w:hAnsiTheme="majorHAnsi"/>
          <w:b/>
          <w:sz w:val="22"/>
        </w:rPr>
        <w:t>Litigation</w:t>
      </w:r>
      <w:r w:rsidRPr="008136F1">
        <w:rPr>
          <w:rFonts w:asciiTheme="majorHAnsi" w:hAnsiTheme="majorHAnsi"/>
          <w:b/>
          <w:sz w:val="22"/>
        </w:rPr>
        <w:t xml:space="preserve"> </w:t>
      </w:r>
    </w:p>
    <w:p w14:paraId="4022EF18" w14:textId="77777777" w:rsidR="008136F1" w:rsidRPr="008136F1" w:rsidRDefault="008136F1" w:rsidP="008136F1">
      <w:pPr>
        <w:rPr>
          <w:rFonts w:asciiTheme="majorHAnsi" w:hAnsiTheme="majorHAnsi"/>
          <w:sz w:val="22"/>
        </w:rPr>
      </w:pPr>
      <w:r w:rsidRPr="008136F1">
        <w:rPr>
          <w:rFonts w:asciiTheme="majorHAnsi" w:hAnsiTheme="majorHAnsi"/>
          <w:sz w:val="22"/>
        </w:rPr>
        <w:t xml:space="preserve">    </w:t>
      </w:r>
      <w:r w:rsidR="00E31928" w:rsidRPr="008136F1">
        <w:rPr>
          <w:rFonts w:asciiTheme="majorHAnsi" w:hAnsiTheme="majorHAnsi"/>
          <w:sz w:val="22"/>
        </w:rPr>
        <w:t>r</w:t>
      </w:r>
      <w:r w:rsidR="00947FC4" w:rsidRPr="008136F1">
        <w:rPr>
          <w:rFonts w:asciiTheme="majorHAnsi" w:hAnsiTheme="majorHAnsi"/>
          <w:sz w:val="22"/>
        </w:rPr>
        <w:t xml:space="preserve">epresentation will be billable at a reduced </w:t>
      </w:r>
      <w:r w:rsidRPr="008136F1">
        <w:rPr>
          <w:rFonts w:asciiTheme="majorHAnsi" w:hAnsiTheme="majorHAnsi"/>
          <w:sz w:val="22"/>
        </w:rPr>
        <w:t xml:space="preserve">  </w:t>
      </w:r>
    </w:p>
    <w:p w14:paraId="4022EF19" w14:textId="16897084" w:rsidR="008136F1" w:rsidRPr="008136F1" w:rsidRDefault="008136F1" w:rsidP="008136F1">
      <w:pPr>
        <w:rPr>
          <w:rFonts w:asciiTheme="majorHAnsi" w:hAnsiTheme="majorHAnsi"/>
          <w:b/>
          <w:sz w:val="22"/>
        </w:rPr>
      </w:pPr>
      <w:r w:rsidRPr="008136F1">
        <w:rPr>
          <w:rFonts w:asciiTheme="majorHAnsi" w:hAnsiTheme="majorHAnsi"/>
          <w:sz w:val="22"/>
        </w:rPr>
        <w:t xml:space="preserve">    </w:t>
      </w:r>
      <w:r w:rsidR="00947FC4" w:rsidRPr="008136F1">
        <w:rPr>
          <w:rFonts w:asciiTheme="majorHAnsi" w:hAnsiTheme="majorHAnsi"/>
          <w:sz w:val="22"/>
        </w:rPr>
        <w:t>rate of $</w:t>
      </w:r>
      <w:r w:rsidR="00AE3E7D">
        <w:rPr>
          <w:rFonts w:asciiTheme="majorHAnsi" w:hAnsiTheme="majorHAnsi"/>
          <w:sz w:val="22"/>
        </w:rPr>
        <w:t>40</w:t>
      </w:r>
      <w:r w:rsidR="00891770">
        <w:rPr>
          <w:rFonts w:asciiTheme="majorHAnsi" w:hAnsiTheme="majorHAnsi"/>
          <w:sz w:val="22"/>
        </w:rPr>
        <w:t>0</w:t>
      </w:r>
      <w:r w:rsidR="00947FC4" w:rsidRPr="008136F1">
        <w:rPr>
          <w:rFonts w:asciiTheme="majorHAnsi" w:hAnsiTheme="majorHAnsi"/>
          <w:sz w:val="22"/>
        </w:rPr>
        <w:t xml:space="preserve"> per hour.</w:t>
      </w:r>
    </w:p>
    <w:p w14:paraId="4022EF1A" w14:textId="77777777" w:rsidR="008136F1" w:rsidRPr="008136F1" w:rsidRDefault="008136F1" w:rsidP="008136F1">
      <w:pPr>
        <w:rPr>
          <w:rFonts w:asciiTheme="majorHAnsi" w:hAnsiTheme="majorHAnsi"/>
          <w:b/>
          <w:sz w:val="22"/>
        </w:rPr>
      </w:pPr>
    </w:p>
    <w:p w14:paraId="4022EF1B" w14:textId="77777777" w:rsidR="008136F1" w:rsidRPr="008136F1" w:rsidRDefault="008136F1" w:rsidP="008136F1">
      <w:pPr>
        <w:rPr>
          <w:rFonts w:asciiTheme="majorHAnsi" w:hAnsiTheme="majorHAnsi"/>
          <w:sz w:val="22"/>
        </w:rPr>
      </w:pPr>
      <w:r w:rsidRPr="008136F1">
        <w:rPr>
          <w:rFonts w:asciiTheme="majorHAnsi" w:hAnsiTheme="majorHAnsi"/>
          <w:sz w:val="22"/>
        </w:rPr>
        <w:t xml:space="preserve">•  </w:t>
      </w:r>
      <w:r w:rsidR="00947FC4" w:rsidRPr="008136F1">
        <w:rPr>
          <w:rFonts w:asciiTheme="majorHAnsi" w:hAnsiTheme="majorHAnsi"/>
          <w:b/>
          <w:sz w:val="22"/>
        </w:rPr>
        <w:t xml:space="preserve">Business Transactions </w:t>
      </w:r>
      <w:r w:rsidR="00947FC4" w:rsidRPr="008136F1">
        <w:rPr>
          <w:rFonts w:asciiTheme="majorHAnsi" w:hAnsiTheme="majorHAnsi"/>
          <w:sz w:val="22"/>
        </w:rPr>
        <w:t xml:space="preserve">representation will </w:t>
      </w:r>
      <w:r w:rsidRPr="008136F1">
        <w:rPr>
          <w:rFonts w:asciiTheme="majorHAnsi" w:hAnsiTheme="majorHAnsi"/>
          <w:sz w:val="22"/>
        </w:rPr>
        <w:t xml:space="preserve">  </w:t>
      </w:r>
    </w:p>
    <w:p w14:paraId="4022EF1C" w14:textId="72E47CA6" w:rsidR="008136F1" w:rsidRPr="008136F1" w:rsidRDefault="008136F1" w:rsidP="008136F1">
      <w:pPr>
        <w:rPr>
          <w:rFonts w:asciiTheme="majorHAnsi" w:hAnsiTheme="majorHAnsi"/>
          <w:b/>
          <w:sz w:val="22"/>
        </w:rPr>
      </w:pPr>
      <w:r w:rsidRPr="008136F1">
        <w:rPr>
          <w:rFonts w:asciiTheme="majorHAnsi" w:hAnsiTheme="majorHAnsi"/>
          <w:sz w:val="22"/>
        </w:rPr>
        <w:t xml:space="preserve">    </w:t>
      </w:r>
      <w:r w:rsidR="00947FC4" w:rsidRPr="008136F1">
        <w:rPr>
          <w:rFonts w:asciiTheme="majorHAnsi" w:hAnsiTheme="majorHAnsi"/>
          <w:sz w:val="22"/>
        </w:rPr>
        <w:t>be billable at a reduced rate of $</w:t>
      </w:r>
      <w:r w:rsidR="00AE3E7D">
        <w:rPr>
          <w:rFonts w:asciiTheme="majorHAnsi" w:hAnsiTheme="majorHAnsi"/>
          <w:sz w:val="22"/>
        </w:rPr>
        <w:t>400</w:t>
      </w:r>
      <w:r w:rsidR="00947FC4" w:rsidRPr="008136F1">
        <w:rPr>
          <w:rFonts w:asciiTheme="majorHAnsi" w:hAnsiTheme="majorHAnsi"/>
          <w:sz w:val="22"/>
        </w:rPr>
        <w:t xml:space="preserve"> per hour.</w:t>
      </w:r>
    </w:p>
    <w:p w14:paraId="4022EF1D" w14:textId="77777777" w:rsidR="008136F1" w:rsidRPr="008136F1" w:rsidRDefault="008136F1" w:rsidP="008136F1">
      <w:pPr>
        <w:rPr>
          <w:rFonts w:asciiTheme="majorHAnsi" w:hAnsiTheme="majorHAnsi"/>
          <w:b/>
          <w:sz w:val="22"/>
        </w:rPr>
      </w:pPr>
    </w:p>
    <w:p w14:paraId="4022EF1E" w14:textId="77777777" w:rsidR="008136F1" w:rsidRPr="008136F1" w:rsidRDefault="008136F1" w:rsidP="008136F1">
      <w:pPr>
        <w:rPr>
          <w:rFonts w:asciiTheme="majorHAnsi" w:hAnsiTheme="majorHAnsi"/>
          <w:sz w:val="22"/>
        </w:rPr>
      </w:pPr>
      <w:r w:rsidRPr="008136F1">
        <w:rPr>
          <w:rFonts w:asciiTheme="majorHAnsi" w:hAnsiTheme="majorHAnsi"/>
          <w:sz w:val="22"/>
        </w:rPr>
        <w:t xml:space="preserve">•  </w:t>
      </w:r>
      <w:r w:rsidR="00947FC4" w:rsidRPr="008136F1">
        <w:rPr>
          <w:rFonts w:asciiTheme="majorHAnsi" w:hAnsiTheme="majorHAnsi"/>
          <w:b/>
          <w:sz w:val="22"/>
        </w:rPr>
        <w:t xml:space="preserve">Criminal, DWI, Traffic </w:t>
      </w:r>
      <w:r w:rsidR="00947FC4" w:rsidRPr="008136F1">
        <w:rPr>
          <w:rFonts w:asciiTheme="majorHAnsi" w:hAnsiTheme="majorHAnsi"/>
          <w:sz w:val="22"/>
        </w:rPr>
        <w:t xml:space="preserve">matters will be </w:t>
      </w:r>
      <w:r w:rsidRPr="008136F1">
        <w:rPr>
          <w:rFonts w:asciiTheme="majorHAnsi" w:hAnsiTheme="majorHAnsi"/>
          <w:sz w:val="22"/>
        </w:rPr>
        <w:t xml:space="preserve">   </w:t>
      </w:r>
    </w:p>
    <w:p w14:paraId="4022EF1F" w14:textId="77777777" w:rsidR="008136F1" w:rsidRPr="008136F1" w:rsidRDefault="008136F1" w:rsidP="008136F1">
      <w:pPr>
        <w:rPr>
          <w:rFonts w:asciiTheme="majorHAnsi" w:hAnsiTheme="majorHAnsi"/>
          <w:sz w:val="22"/>
        </w:rPr>
      </w:pPr>
      <w:r w:rsidRPr="008136F1">
        <w:rPr>
          <w:rFonts w:asciiTheme="majorHAnsi" w:hAnsiTheme="majorHAnsi"/>
          <w:sz w:val="22"/>
        </w:rPr>
        <w:t xml:space="preserve">    </w:t>
      </w:r>
      <w:r w:rsidR="00947FC4" w:rsidRPr="008136F1">
        <w:rPr>
          <w:rFonts w:asciiTheme="majorHAnsi" w:hAnsiTheme="majorHAnsi"/>
          <w:sz w:val="22"/>
        </w:rPr>
        <w:t>billable as follows:  Flat fee for pre-trial</w:t>
      </w:r>
    </w:p>
    <w:p w14:paraId="4022EF20" w14:textId="77777777" w:rsidR="008136F1" w:rsidRPr="008136F1" w:rsidRDefault="008136F1" w:rsidP="008136F1">
      <w:pPr>
        <w:rPr>
          <w:rFonts w:asciiTheme="majorHAnsi" w:hAnsiTheme="majorHAnsi"/>
          <w:sz w:val="22"/>
        </w:rPr>
      </w:pPr>
      <w:r w:rsidRPr="008136F1">
        <w:rPr>
          <w:rFonts w:asciiTheme="majorHAnsi" w:hAnsiTheme="majorHAnsi"/>
          <w:sz w:val="22"/>
        </w:rPr>
        <w:t xml:space="preserve">    </w:t>
      </w:r>
      <w:r w:rsidR="00947FC4" w:rsidRPr="008136F1">
        <w:rPr>
          <w:rFonts w:asciiTheme="majorHAnsi" w:hAnsiTheme="majorHAnsi"/>
          <w:sz w:val="22"/>
        </w:rPr>
        <w:t>representation</w:t>
      </w:r>
      <w:r w:rsidR="00E31928" w:rsidRPr="008136F1">
        <w:rPr>
          <w:rFonts w:asciiTheme="majorHAnsi" w:hAnsiTheme="majorHAnsi"/>
          <w:sz w:val="22"/>
        </w:rPr>
        <w:t xml:space="preserve"> </w:t>
      </w:r>
      <w:r w:rsidR="00947FC4" w:rsidRPr="008136F1">
        <w:rPr>
          <w:rFonts w:asciiTheme="majorHAnsi" w:hAnsiTheme="majorHAnsi"/>
          <w:sz w:val="22"/>
        </w:rPr>
        <w:t>at significant discounts.</w:t>
      </w:r>
    </w:p>
    <w:p w14:paraId="4022EF21" w14:textId="77777777" w:rsidR="008136F1" w:rsidRPr="008136F1" w:rsidRDefault="008136F1" w:rsidP="008136F1">
      <w:pPr>
        <w:rPr>
          <w:rFonts w:asciiTheme="majorHAnsi" w:hAnsiTheme="majorHAnsi"/>
          <w:sz w:val="22"/>
        </w:rPr>
      </w:pPr>
      <w:r w:rsidRPr="008136F1">
        <w:rPr>
          <w:rFonts w:asciiTheme="majorHAnsi" w:hAnsiTheme="majorHAnsi"/>
          <w:sz w:val="22"/>
        </w:rPr>
        <w:t xml:space="preserve">    </w:t>
      </w:r>
      <w:r w:rsidR="00947FC4" w:rsidRPr="008136F1">
        <w:rPr>
          <w:rFonts w:asciiTheme="majorHAnsi" w:hAnsiTheme="majorHAnsi"/>
          <w:sz w:val="22"/>
        </w:rPr>
        <w:t>Partial retainer upfront and payment plans</w:t>
      </w:r>
    </w:p>
    <w:p w14:paraId="4022EF22" w14:textId="77777777" w:rsidR="008136F1" w:rsidRPr="008136F1" w:rsidRDefault="008136F1" w:rsidP="008136F1">
      <w:pPr>
        <w:rPr>
          <w:rFonts w:asciiTheme="majorHAnsi" w:hAnsiTheme="majorHAnsi"/>
          <w:sz w:val="22"/>
        </w:rPr>
      </w:pPr>
      <w:r w:rsidRPr="008136F1">
        <w:rPr>
          <w:rFonts w:asciiTheme="majorHAnsi" w:hAnsiTheme="majorHAnsi"/>
          <w:sz w:val="22"/>
        </w:rPr>
        <w:t xml:space="preserve">    a</w:t>
      </w:r>
      <w:r w:rsidR="00947FC4" w:rsidRPr="008136F1">
        <w:rPr>
          <w:rFonts w:asciiTheme="majorHAnsi" w:hAnsiTheme="majorHAnsi"/>
          <w:sz w:val="22"/>
        </w:rPr>
        <w:t xml:space="preserve">vailable.  Hearing and trial fees paid only at </w:t>
      </w:r>
      <w:r w:rsidRPr="008136F1">
        <w:rPr>
          <w:rFonts w:asciiTheme="majorHAnsi" w:hAnsiTheme="majorHAnsi"/>
          <w:sz w:val="22"/>
        </w:rPr>
        <w:t xml:space="preserve">   </w:t>
      </w:r>
    </w:p>
    <w:p w14:paraId="4022EF23" w14:textId="77777777" w:rsidR="008136F1" w:rsidRPr="008136F1" w:rsidRDefault="008136F1" w:rsidP="008136F1">
      <w:pPr>
        <w:rPr>
          <w:rFonts w:asciiTheme="majorHAnsi" w:hAnsiTheme="majorHAnsi"/>
          <w:sz w:val="22"/>
        </w:rPr>
      </w:pPr>
      <w:r w:rsidRPr="008136F1">
        <w:rPr>
          <w:rFonts w:asciiTheme="majorHAnsi" w:hAnsiTheme="majorHAnsi"/>
          <w:sz w:val="22"/>
        </w:rPr>
        <w:t xml:space="preserve">    </w:t>
      </w:r>
      <w:r w:rsidR="00947FC4" w:rsidRPr="008136F1">
        <w:rPr>
          <w:rFonts w:asciiTheme="majorHAnsi" w:hAnsiTheme="majorHAnsi"/>
          <w:sz w:val="22"/>
        </w:rPr>
        <w:t>time of actual need.</w:t>
      </w:r>
    </w:p>
    <w:p w14:paraId="4022EF24" w14:textId="77777777" w:rsidR="008136F1" w:rsidRPr="008136F1" w:rsidRDefault="008136F1" w:rsidP="008136F1">
      <w:pPr>
        <w:rPr>
          <w:rFonts w:asciiTheme="majorHAnsi" w:hAnsiTheme="majorHAnsi"/>
          <w:sz w:val="22"/>
        </w:rPr>
      </w:pPr>
    </w:p>
    <w:p w14:paraId="4022EF25" w14:textId="77777777" w:rsidR="008136F1" w:rsidRPr="008136F1" w:rsidRDefault="008136F1" w:rsidP="008136F1">
      <w:pPr>
        <w:rPr>
          <w:rFonts w:asciiTheme="majorHAnsi" w:hAnsiTheme="majorHAnsi"/>
          <w:sz w:val="22"/>
        </w:rPr>
      </w:pPr>
      <w:r w:rsidRPr="008136F1">
        <w:rPr>
          <w:rFonts w:asciiTheme="majorHAnsi" w:hAnsiTheme="majorHAnsi"/>
          <w:sz w:val="22"/>
        </w:rPr>
        <w:t xml:space="preserve">•  </w:t>
      </w:r>
      <w:r w:rsidRPr="008136F1">
        <w:rPr>
          <w:rFonts w:asciiTheme="majorHAnsi" w:hAnsiTheme="majorHAnsi"/>
          <w:b/>
          <w:sz w:val="22"/>
        </w:rPr>
        <w:t>U</w:t>
      </w:r>
      <w:r w:rsidR="00947FC4" w:rsidRPr="008136F1">
        <w:rPr>
          <w:rFonts w:asciiTheme="majorHAnsi" w:hAnsiTheme="majorHAnsi"/>
          <w:b/>
          <w:sz w:val="22"/>
        </w:rPr>
        <w:t>ncontested Matrimonial</w:t>
      </w:r>
      <w:r w:rsidR="00947FC4" w:rsidRPr="008136F1">
        <w:rPr>
          <w:rFonts w:asciiTheme="majorHAnsi" w:hAnsiTheme="majorHAnsi"/>
          <w:sz w:val="22"/>
        </w:rPr>
        <w:t xml:space="preserve"> representation </w:t>
      </w:r>
      <w:r w:rsidRPr="008136F1">
        <w:rPr>
          <w:rFonts w:asciiTheme="majorHAnsi" w:hAnsiTheme="majorHAnsi"/>
          <w:sz w:val="22"/>
        </w:rPr>
        <w:t xml:space="preserve"> </w:t>
      </w:r>
    </w:p>
    <w:p w14:paraId="4022EF26" w14:textId="39A89ADB" w:rsidR="008136F1" w:rsidRPr="008136F1" w:rsidRDefault="008136F1" w:rsidP="008136F1">
      <w:pPr>
        <w:rPr>
          <w:rFonts w:asciiTheme="majorHAnsi" w:hAnsiTheme="majorHAnsi"/>
          <w:sz w:val="22"/>
        </w:rPr>
      </w:pPr>
      <w:r w:rsidRPr="008136F1">
        <w:rPr>
          <w:rFonts w:asciiTheme="majorHAnsi" w:hAnsiTheme="majorHAnsi"/>
          <w:sz w:val="22"/>
        </w:rPr>
        <w:t xml:space="preserve">    </w:t>
      </w:r>
      <w:r w:rsidR="00947FC4" w:rsidRPr="008136F1">
        <w:rPr>
          <w:rFonts w:asciiTheme="majorHAnsi" w:hAnsiTheme="majorHAnsi"/>
          <w:sz w:val="22"/>
        </w:rPr>
        <w:t xml:space="preserve">will be billable at a reduced </w:t>
      </w:r>
      <w:proofErr w:type="gramStart"/>
      <w:r w:rsidR="00947FC4" w:rsidRPr="008136F1">
        <w:rPr>
          <w:rFonts w:asciiTheme="majorHAnsi" w:hAnsiTheme="majorHAnsi"/>
          <w:sz w:val="22"/>
        </w:rPr>
        <w:t>rate</w:t>
      </w:r>
      <w:proofErr w:type="gramEnd"/>
      <w:r w:rsidR="00947FC4" w:rsidRPr="008136F1">
        <w:rPr>
          <w:rFonts w:asciiTheme="majorHAnsi" w:hAnsiTheme="majorHAnsi"/>
          <w:sz w:val="22"/>
        </w:rPr>
        <w:t xml:space="preserve"> $</w:t>
      </w:r>
      <w:r w:rsidR="00332359">
        <w:rPr>
          <w:rFonts w:asciiTheme="majorHAnsi" w:hAnsiTheme="majorHAnsi"/>
          <w:sz w:val="22"/>
        </w:rPr>
        <w:t>400</w:t>
      </w:r>
      <w:r w:rsidR="00947FC4" w:rsidRPr="008136F1">
        <w:rPr>
          <w:rFonts w:asciiTheme="majorHAnsi" w:hAnsiTheme="majorHAnsi"/>
          <w:sz w:val="22"/>
        </w:rPr>
        <w:t xml:space="preserve"> per </w:t>
      </w:r>
      <w:r w:rsidRPr="008136F1">
        <w:rPr>
          <w:rFonts w:asciiTheme="majorHAnsi" w:hAnsiTheme="majorHAnsi"/>
          <w:sz w:val="22"/>
        </w:rPr>
        <w:t xml:space="preserve"> </w:t>
      </w:r>
    </w:p>
    <w:p w14:paraId="4022EF27" w14:textId="77777777" w:rsidR="008136F1" w:rsidRPr="008136F1" w:rsidRDefault="008136F1" w:rsidP="008136F1">
      <w:pPr>
        <w:rPr>
          <w:rFonts w:asciiTheme="majorHAnsi" w:hAnsiTheme="majorHAnsi"/>
          <w:sz w:val="22"/>
        </w:rPr>
      </w:pPr>
      <w:r w:rsidRPr="008136F1">
        <w:rPr>
          <w:rFonts w:asciiTheme="majorHAnsi" w:hAnsiTheme="majorHAnsi"/>
          <w:sz w:val="22"/>
        </w:rPr>
        <w:t xml:space="preserve">    </w:t>
      </w:r>
      <w:r w:rsidR="00947FC4" w:rsidRPr="008136F1">
        <w:rPr>
          <w:rFonts w:asciiTheme="majorHAnsi" w:hAnsiTheme="majorHAnsi"/>
          <w:sz w:val="22"/>
        </w:rPr>
        <w:t xml:space="preserve">hour.  Should you need an attorney for a </w:t>
      </w:r>
      <w:r w:rsidRPr="008136F1">
        <w:rPr>
          <w:rFonts w:asciiTheme="majorHAnsi" w:hAnsiTheme="majorHAnsi"/>
          <w:sz w:val="22"/>
        </w:rPr>
        <w:t xml:space="preserve">    </w:t>
      </w:r>
    </w:p>
    <w:p w14:paraId="4022EF28" w14:textId="77777777" w:rsidR="008136F1" w:rsidRPr="008136F1" w:rsidRDefault="008136F1" w:rsidP="008136F1">
      <w:pPr>
        <w:rPr>
          <w:rFonts w:asciiTheme="majorHAnsi" w:hAnsiTheme="majorHAnsi"/>
          <w:sz w:val="22"/>
        </w:rPr>
      </w:pPr>
      <w:r w:rsidRPr="008136F1">
        <w:rPr>
          <w:rFonts w:asciiTheme="majorHAnsi" w:hAnsiTheme="majorHAnsi"/>
          <w:sz w:val="22"/>
        </w:rPr>
        <w:t xml:space="preserve">    </w:t>
      </w:r>
      <w:r w:rsidR="00947FC4" w:rsidRPr="008136F1">
        <w:rPr>
          <w:rFonts w:asciiTheme="majorHAnsi" w:hAnsiTheme="majorHAnsi"/>
          <w:sz w:val="22"/>
        </w:rPr>
        <w:t xml:space="preserve">contested matrimonial matter, we can refer </w:t>
      </w:r>
      <w:r w:rsidRPr="008136F1">
        <w:rPr>
          <w:rFonts w:asciiTheme="majorHAnsi" w:hAnsiTheme="majorHAnsi"/>
          <w:sz w:val="22"/>
        </w:rPr>
        <w:t xml:space="preserve">  </w:t>
      </w:r>
    </w:p>
    <w:p w14:paraId="4022EF29" w14:textId="77777777" w:rsidR="008136F1" w:rsidRDefault="008136F1" w:rsidP="008136F1">
      <w:pPr>
        <w:rPr>
          <w:rFonts w:asciiTheme="majorHAnsi" w:hAnsiTheme="majorHAnsi"/>
          <w:sz w:val="22"/>
        </w:rPr>
      </w:pPr>
      <w:r w:rsidRPr="008136F1">
        <w:rPr>
          <w:rFonts w:asciiTheme="majorHAnsi" w:hAnsiTheme="majorHAnsi"/>
          <w:sz w:val="22"/>
        </w:rPr>
        <w:t xml:space="preserve">    </w:t>
      </w:r>
      <w:r w:rsidR="00947FC4" w:rsidRPr="008136F1">
        <w:rPr>
          <w:rFonts w:asciiTheme="majorHAnsi" w:hAnsiTheme="majorHAnsi"/>
          <w:sz w:val="22"/>
        </w:rPr>
        <w:t>you to a responsible attorney.</w:t>
      </w:r>
    </w:p>
    <w:p w14:paraId="4022EF2A" w14:textId="77777777" w:rsidR="008136F1" w:rsidRDefault="008136F1" w:rsidP="008136F1">
      <w:pPr>
        <w:rPr>
          <w:rFonts w:asciiTheme="majorHAnsi" w:hAnsiTheme="majorHAnsi"/>
          <w:sz w:val="22"/>
        </w:rPr>
      </w:pPr>
    </w:p>
    <w:p w14:paraId="4022EF2B" w14:textId="77777777" w:rsidR="008136F1" w:rsidRDefault="008136F1" w:rsidP="008136F1">
      <w:pPr>
        <w:rPr>
          <w:rFonts w:asciiTheme="majorHAnsi" w:hAnsiTheme="majorHAnsi"/>
          <w:sz w:val="22"/>
        </w:rPr>
      </w:pPr>
      <w:r>
        <w:rPr>
          <w:rFonts w:asciiTheme="majorHAnsi" w:hAnsiTheme="majorHAnsi"/>
        </w:rPr>
        <w:t xml:space="preserve">•  </w:t>
      </w:r>
      <w:r w:rsidR="00947FC4" w:rsidRPr="008136F1">
        <w:rPr>
          <w:rFonts w:asciiTheme="majorHAnsi" w:hAnsiTheme="majorHAnsi"/>
          <w:b/>
          <w:sz w:val="22"/>
        </w:rPr>
        <w:t>Residential Real Estate</w:t>
      </w:r>
      <w:r w:rsidR="00947FC4" w:rsidRPr="008136F1">
        <w:rPr>
          <w:rFonts w:asciiTheme="majorHAnsi" w:hAnsiTheme="majorHAnsi"/>
          <w:sz w:val="22"/>
        </w:rPr>
        <w:t xml:space="preserve"> transactions (sale </w:t>
      </w:r>
      <w:r w:rsidR="00E31928" w:rsidRPr="008136F1">
        <w:rPr>
          <w:rFonts w:asciiTheme="majorHAnsi" w:hAnsiTheme="majorHAnsi"/>
          <w:sz w:val="22"/>
        </w:rPr>
        <w:tab/>
      </w:r>
      <w:r w:rsidR="00947FC4" w:rsidRPr="008136F1">
        <w:rPr>
          <w:rFonts w:asciiTheme="majorHAnsi" w:hAnsiTheme="majorHAnsi"/>
          <w:sz w:val="22"/>
        </w:rPr>
        <w:t xml:space="preserve">or </w:t>
      </w:r>
    </w:p>
    <w:p w14:paraId="4022EF2C" w14:textId="77777777" w:rsidR="008136F1" w:rsidRDefault="008136F1" w:rsidP="008136F1">
      <w:pPr>
        <w:rPr>
          <w:rFonts w:asciiTheme="majorHAnsi" w:hAnsiTheme="majorHAnsi"/>
          <w:sz w:val="22"/>
        </w:rPr>
      </w:pPr>
      <w:r>
        <w:rPr>
          <w:rFonts w:asciiTheme="majorHAnsi" w:hAnsiTheme="majorHAnsi"/>
          <w:sz w:val="22"/>
        </w:rPr>
        <w:t xml:space="preserve">    </w:t>
      </w:r>
      <w:r w:rsidR="00947FC4" w:rsidRPr="008136F1">
        <w:rPr>
          <w:rFonts w:asciiTheme="majorHAnsi" w:hAnsiTheme="majorHAnsi"/>
          <w:sz w:val="22"/>
        </w:rPr>
        <w:t xml:space="preserve">purchase of a home) will be billable at a </w:t>
      </w:r>
      <w:r w:rsidR="00E31928" w:rsidRPr="008136F1">
        <w:rPr>
          <w:rFonts w:asciiTheme="majorHAnsi" w:hAnsiTheme="majorHAnsi"/>
          <w:sz w:val="22"/>
        </w:rPr>
        <w:tab/>
      </w:r>
    </w:p>
    <w:p w14:paraId="4022EF2D" w14:textId="52F0002D" w:rsidR="008136F1" w:rsidRDefault="008136F1" w:rsidP="008136F1">
      <w:pPr>
        <w:rPr>
          <w:rFonts w:asciiTheme="majorHAnsi" w:hAnsiTheme="majorHAnsi"/>
          <w:sz w:val="22"/>
        </w:rPr>
      </w:pPr>
      <w:r>
        <w:rPr>
          <w:rFonts w:asciiTheme="majorHAnsi" w:hAnsiTheme="majorHAnsi"/>
          <w:sz w:val="22"/>
        </w:rPr>
        <w:t xml:space="preserve">    </w:t>
      </w:r>
      <w:r w:rsidR="00947FC4" w:rsidRPr="008136F1">
        <w:rPr>
          <w:rFonts w:asciiTheme="majorHAnsi" w:hAnsiTheme="majorHAnsi"/>
          <w:sz w:val="22"/>
        </w:rPr>
        <w:t>reduced rate of $</w:t>
      </w:r>
      <w:r w:rsidR="000E2B03">
        <w:rPr>
          <w:rFonts w:asciiTheme="majorHAnsi" w:hAnsiTheme="majorHAnsi"/>
          <w:sz w:val="22"/>
        </w:rPr>
        <w:t>1,</w:t>
      </w:r>
      <w:r w:rsidR="00332359">
        <w:rPr>
          <w:rFonts w:asciiTheme="majorHAnsi" w:hAnsiTheme="majorHAnsi"/>
          <w:sz w:val="22"/>
        </w:rPr>
        <w:t>50</w:t>
      </w:r>
      <w:r w:rsidR="000E2B03">
        <w:rPr>
          <w:rFonts w:asciiTheme="majorHAnsi" w:hAnsiTheme="majorHAnsi"/>
          <w:sz w:val="22"/>
        </w:rPr>
        <w:t>0</w:t>
      </w:r>
      <w:r w:rsidR="00947FC4" w:rsidRPr="008136F1">
        <w:rPr>
          <w:rFonts w:asciiTheme="majorHAnsi" w:hAnsiTheme="majorHAnsi"/>
          <w:sz w:val="22"/>
        </w:rPr>
        <w:t xml:space="preserve"> per transaction.</w:t>
      </w:r>
    </w:p>
    <w:p w14:paraId="4022EF2E" w14:textId="77777777" w:rsidR="008136F1" w:rsidRDefault="008136F1" w:rsidP="008136F1">
      <w:pPr>
        <w:rPr>
          <w:rFonts w:asciiTheme="majorHAnsi" w:hAnsiTheme="majorHAnsi"/>
          <w:sz w:val="22"/>
        </w:rPr>
      </w:pPr>
    </w:p>
    <w:p w14:paraId="4022EF2F" w14:textId="77777777" w:rsidR="008136F1" w:rsidRDefault="008136F1" w:rsidP="008136F1">
      <w:pPr>
        <w:rPr>
          <w:rFonts w:asciiTheme="majorHAnsi" w:hAnsiTheme="majorHAnsi"/>
          <w:sz w:val="22"/>
        </w:rPr>
      </w:pPr>
      <w:r>
        <w:rPr>
          <w:rFonts w:asciiTheme="majorHAnsi" w:hAnsiTheme="majorHAnsi"/>
        </w:rPr>
        <w:t xml:space="preserve">•  </w:t>
      </w:r>
      <w:r w:rsidR="00947FC4" w:rsidRPr="008136F1">
        <w:rPr>
          <w:rFonts w:asciiTheme="majorHAnsi" w:hAnsiTheme="majorHAnsi"/>
          <w:b/>
          <w:sz w:val="22"/>
        </w:rPr>
        <w:t xml:space="preserve">Last Will and Testament </w:t>
      </w:r>
      <w:r w:rsidR="00947FC4" w:rsidRPr="008136F1">
        <w:rPr>
          <w:rFonts w:asciiTheme="majorHAnsi" w:hAnsiTheme="majorHAnsi"/>
          <w:sz w:val="22"/>
        </w:rPr>
        <w:t xml:space="preserve">(simple Will, including </w:t>
      </w:r>
    </w:p>
    <w:p w14:paraId="4022EF30" w14:textId="77777777" w:rsidR="008136F1" w:rsidRDefault="008136F1" w:rsidP="008136F1">
      <w:pPr>
        <w:rPr>
          <w:rFonts w:asciiTheme="majorHAnsi" w:hAnsiTheme="majorHAnsi"/>
          <w:sz w:val="22"/>
        </w:rPr>
      </w:pPr>
      <w:r>
        <w:rPr>
          <w:rFonts w:asciiTheme="majorHAnsi" w:hAnsiTheme="majorHAnsi"/>
          <w:sz w:val="22"/>
        </w:rPr>
        <w:t xml:space="preserve">    </w:t>
      </w:r>
      <w:r w:rsidR="00947FC4" w:rsidRPr="008136F1">
        <w:rPr>
          <w:rFonts w:asciiTheme="majorHAnsi" w:hAnsiTheme="majorHAnsi"/>
          <w:sz w:val="22"/>
        </w:rPr>
        <w:t xml:space="preserve">Living Will, Health Care Proxy and Durable Power </w:t>
      </w:r>
    </w:p>
    <w:p w14:paraId="4022EF31" w14:textId="77777777" w:rsidR="008136F1" w:rsidRDefault="008136F1" w:rsidP="008136F1">
      <w:pPr>
        <w:rPr>
          <w:rFonts w:asciiTheme="majorHAnsi" w:hAnsiTheme="majorHAnsi"/>
          <w:sz w:val="22"/>
        </w:rPr>
      </w:pPr>
      <w:r>
        <w:rPr>
          <w:rFonts w:asciiTheme="majorHAnsi" w:hAnsiTheme="majorHAnsi"/>
          <w:sz w:val="22"/>
        </w:rPr>
        <w:t xml:space="preserve">    </w:t>
      </w:r>
      <w:r w:rsidR="00947FC4" w:rsidRPr="008136F1">
        <w:rPr>
          <w:rFonts w:asciiTheme="majorHAnsi" w:hAnsiTheme="majorHAnsi"/>
          <w:sz w:val="22"/>
        </w:rPr>
        <w:t xml:space="preserve">of Attorney) will be billable at a reduced rate of </w:t>
      </w:r>
      <w:r>
        <w:rPr>
          <w:rFonts w:asciiTheme="majorHAnsi" w:hAnsiTheme="majorHAnsi"/>
          <w:sz w:val="22"/>
        </w:rPr>
        <w:t xml:space="preserve"> </w:t>
      </w:r>
    </w:p>
    <w:p w14:paraId="4022EF32" w14:textId="0C2EF95A" w:rsidR="008136F1" w:rsidRDefault="008136F1" w:rsidP="008136F1">
      <w:pPr>
        <w:rPr>
          <w:rFonts w:asciiTheme="majorHAnsi" w:hAnsiTheme="majorHAnsi"/>
          <w:sz w:val="22"/>
        </w:rPr>
      </w:pPr>
      <w:r>
        <w:rPr>
          <w:rFonts w:asciiTheme="majorHAnsi" w:hAnsiTheme="majorHAnsi"/>
          <w:sz w:val="22"/>
        </w:rPr>
        <w:t xml:space="preserve">    </w:t>
      </w:r>
      <w:r w:rsidR="00947FC4" w:rsidRPr="008136F1">
        <w:rPr>
          <w:rFonts w:asciiTheme="majorHAnsi" w:hAnsiTheme="majorHAnsi"/>
          <w:sz w:val="22"/>
        </w:rPr>
        <w:t>$</w:t>
      </w:r>
      <w:r w:rsidR="00332359">
        <w:rPr>
          <w:rFonts w:asciiTheme="majorHAnsi" w:hAnsiTheme="majorHAnsi"/>
          <w:sz w:val="22"/>
        </w:rPr>
        <w:t>1,2</w:t>
      </w:r>
      <w:r w:rsidR="00947FC4" w:rsidRPr="008136F1">
        <w:rPr>
          <w:rFonts w:asciiTheme="majorHAnsi" w:hAnsiTheme="majorHAnsi"/>
          <w:sz w:val="22"/>
        </w:rPr>
        <w:t>00 per individual and $</w:t>
      </w:r>
      <w:r w:rsidR="00332359">
        <w:rPr>
          <w:rFonts w:asciiTheme="majorHAnsi" w:hAnsiTheme="majorHAnsi"/>
          <w:sz w:val="22"/>
        </w:rPr>
        <w:t>2</w:t>
      </w:r>
      <w:r w:rsidR="00947FC4" w:rsidRPr="008136F1">
        <w:rPr>
          <w:rFonts w:asciiTheme="majorHAnsi" w:hAnsiTheme="majorHAnsi"/>
          <w:sz w:val="22"/>
        </w:rPr>
        <w:t>,</w:t>
      </w:r>
      <w:r w:rsidR="00332359">
        <w:rPr>
          <w:rFonts w:asciiTheme="majorHAnsi" w:hAnsiTheme="majorHAnsi"/>
          <w:sz w:val="22"/>
        </w:rPr>
        <w:t>0</w:t>
      </w:r>
      <w:r w:rsidR="00947FC4" w:rsidRPr="008136F1">
        <w:rPr>
          <w:rFonts w:asciiTheme="majorHAnsi" w:hAnsiTheme="majorHAnsi"/>
          <w:sz w:val="22"/>
        </w:rPr>
        <w:t xml:space="preserve">00 for a married </w:t>
      </w:r>
    </w:p>
    <w:p w14:paraId="4022EF33" w14:textId="77777777" w:rsidR="00AB2A89" w:rsidRPr="008136F1" w:rsidRDefault="008136F1" w:rsidP="008136F1">
      <w:pPr>
        <w:rPr>
          <w:rFonts w:asciiTheme="majorHAnsi" w:hAnsiTheme="majorHAnsi"/>
          <w:sz w:val="22"/>
        </w:rPr>
      </w:pPr>
      <w:r>
        <w:rPr>
          <w:rFonts w:asciiTheme="majorHAnsi" w:hAnsiTheme="majorHAnsi"/>
          <w:sz w:val="22"/>
        </w:rPr>
        <w:t xml:space="preserve">    </w:t>
      </w:r>
      <w:r w:rsidR="00947FC4" w:rsidRPr="008136F1">
        <w:rPr>
          <w:rFonts w:asciiTheme="majorHAnsi" w:hAnsiTheme="majorHAnsi"/>
          <w:sz w:val="22"/>
        </w:rPr>
        <w:t>couple.</w:t>
      </w:r>
    </w:p>
    <w:p w14:paraId="4022EF34" w14:textId="77777777" w:rsidR="00E31928" w:rsidRDefault="00E31928" w:rsidP="005501E7">
      <w:pPr>
        <w:rPr>
          <w:rFonts w:asciiTheme="majorHAnsi" w:hAnsiTheme="majorHAnsi"/>
        </w:rPr>
      </w:pPr>
    </w:p>
    <w:p w14:paraId="4022EF35" w14:textId="77777777" w:rsidR="00947FC4" w:rsidRDefault="00CA5309" w:rsidP="008136F1">
      <w:pPr>
        <w:jc w:val="center"/>
        <w:rPr>
          <w:rFonts w:asciiTheme="majorHAnsi" w:hAnsiTheme="majorHAnsi"/>
          <w:b/>
          <w:sz w:val="28"/>
          <w:szCs w:val="28"/>
        </w:rPr>
      </w:pPr>
      <w:r w:rsidRPr="00CA5309">
        <w:rPr>
          <w:rFonts w:asciiTheme="majorHAnsi" w:hAnsiTheme="majorHAnsi"/>
          <w:b/>
          <w:sz w:val="28"/>
          <w:szCs w:val="28"/>
        </w:rPr>
        <w:t xml:space="preserve">We look forward to </w:t>
      </w:r>
      <w:r>
        <w:rPr>
          <w:rFonts w:asciiTheme="majorHAnsi" w:hAnsiTheme="majorHAnsi"/>
          <w:b/>
          <w:sz w:val="28"/>
          <w:szCs w:val="28"/>
        </w:rPr>
        <w:t xml:space="preserve">working with you and </w:t>
      </w:r>
      <w:r w:rsidRPr="00CA5309">
        <w:rPr>
          <w:rFonts w:asciiTheme="majorHAnsi" w:hAnsiTheme="majorHAnsi"/>
          <w:b/>
          <w:sz w:val="28"/>
          <w:szCs w:val="28"/>
        </w:rPr>
        <w:t>servicing</w:t>
      </w:r>
      <w:r>
        <w:rPr>
          <w:rFonts w:asciiTheme="majorHAnsi" w:hAnsiTheme="majorHAnsi"/>
          <w:b/>
          <w:sz w:val="28"/>
          <w:szCs w:val="28"/>
        </w:rPr>
        <w:t xml:space="preserve"> all </w:t>
      </w:r>
      <w:r w:rsidRPr="00CA5309">
        <w:rPr>
          <w:rFonts w:asciiTheme="majorHAnsi" w:hAnsiTheme="majorHAnsi"/>
          <w:b/>
          <w:sz w:val="28"/>
          <w:szCs w:val="28"/>
        </w:rPr>
        <w:t>your legal needs</w:t>
      </w:r>
      <w:r>
        <w:rPr>
          <w:rFonts w:asciiTheme="majorHAnsi" w:hAnsiTheme="majorHAnsi"/>
          <w:b/>
          <w:sz w:val="28"/>
          <w:szCs w:val="28"/>
        </w:rPr>
        <w:t>.</w:t>
      </w:r>
    </w:p>
    <w:p w14:paraId="4022EF36" w14:textId="77777777" w:rsidR="00CA5309" w:rsidRPr="00947FC4" w:rsidRDefault="00CA5309" w:rsidP="005501E7">
      <w:pPr>
        <w:rPr>
          <w:rFonts w:asciiTheme="majorHAnsi" w:hAnsiTheme="majorHAnsi"/>
        </w:rPr>
      </w:pPr>
    </w:p>
    <w:sectPr w:rsidR="00CA5309" w:rsidRPr="00947FC4" w:rsidSect="004B1CCA">
      <w:type w:val="continuous"/>
      <w:pgSz w:w="5760" w:h="13320"/>
      <w:pgMar w:top="432" w:right="432" w:bottom="432" w:left="432" w:header="720" w:footer="720" w:gutter="0"/>
      <w:pgBorders>
        <w:top w:val="thinThickSmallGap" w:sz="24" w:space="1" w:color="auto"/>
        <w:left w:val="thinThickSmallGap" w:sz="24" w:space="4" w:color="auto"/>
        <w:bottom w:val="thickThinSmallGap" w:sz="24" w:space="1" w:color="auto"/>
        <w:right w:val="thickThinSmallGap" w:sz="24" w:space="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7E09"/>
    <w:multiLevelType w:val="hybridMultilevel"/>
    <w:tmpl w:val="6BF4CE02"/>
    <w:lvl w:ilvl="0" w:tplc="F25C355C">
      <w:start w:val="12"/>
      <w:numFmt w:val="bullet"/>
      <w:lvlText w:val="•"/>
      <w:lvlJc w:val="left"/>
      <w:pPr>
        <w:ind w:left="720" w:hanging="360"/>
      </w:pPr>
      <w:rPr>
        <w:rFonts w:ascii="Cambria" w:eastAsiaTheme="minorHAnsi" w:hAnsi="Cambria"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CE71B9"/>
    <w:multiLevelType w:val="hybridMultilevel"/>
    <w:tmpl w:val="B0BCC588"/>
    <w:lvl w:ilvl="0" w:tplc="9EC2134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7D3186"/>
    <w:multiLevelType w:val="hybridMultilevel"/>
    <w:tmpl w:val="EF5E8CD0"/>
    <w:lvl w:ilvl="0" w:tplc="C41AD384">
      <w:start w:val="400"/>
      <w:numFmt w:val="bullet"/>
      <w:lvlText w:val="•"/>
      <w:lvlJc w:val="left"/>
      <w:pPr>
        <w:ind w:left="720" w:hanging="360"/>
      </w:pPr>
      <w:rPr>
        <w:rFonts w:ascii="Cambria" w:eastAsiaTheme="minorHAnsi" w:hAnsi="Cambria" w:cstheme="minorBidi"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E01DCD"/>
    <w:multiLevelType w:val="hybridMultilevel"/>
    <w:tmpl w:val="677C9A22"/>
    <w:lvl w:ilvl="0" w:tplc="AA946D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52751C"/>
    <w:multiLevelType w:val="hybridMultilevel"/>
    <w:tmpl w:val="AB0C78A0"/>
    <w:lvl w:ilvl="0" w:tplc="7D220C92">
      <w:start w:val="12"/>
      <w:numFmt w:val="bullet"/>
      <w:lvlText w:val="•"/>
      <w:lvlJc w:val="left"/>
      <w:pPr>
        <w:ind w:left="810" w:hanging="360"/>
      </w:pPr>
      <w:rPr>
        <w:rFonts w:ascii="Cambria" w:eastAsiaTheme="minorHAnsi" w:hAnsi="Cambria" w:cstheme="minorBidi"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16cid:durableId="2106488001">
    <w:abstractNumId w:val="3"/>
  </w:num>
  <w:num w:numId="2" w16cid:durableId="855269933">
    <w:abstractNumId w:val="1"/>
  </w:num>
  <w:num w:numId="3" w16cid:durableId="52775704">
    <w:abstractNumId w:val="0"/>
  </w:num>
  <w:num w:numId="4" w16cid:durableId="624628703">
    <w:abstractNumId w:val="4"/>
  </w:num>
  <w:num w:numId="5" w16cid:durableId="9773001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258E"/>
    <w:rsid w:val="0004352D"/>
    <w:rsid w:val="00061226"/>
    <w:rsid w:val="000B3092"/>
    <w:rsid w:val="000B57E8"/>
    <w:rsid w:val="000C2035"/>
    <w:rsid w:val="000C2539"/>
    <w:rsid w:val="000C365E"/>
    <w:rsid w:val="000C6EC5"/>
    <w:rsid w:val="000E2B03"/>
    <w:rsid w:val="000E2B25"/>
    <w:rsid w:val="00154E5B"/>
    <w:rsid w:val="0017462E"/>
    <w:rsid w:val="001D2931"/>
    <w:rsid w:val="001D5544"/>
    <w:rsid w:val="001D687A"/>
    <w:rsid w:val="00263274"/>
    <w:rsid w:val="002812BB"/>
    <w:rsid w:val="002E512D"/>
    <w:rsid w:val="002F25FB"/>
    <w:rsid w:val="00332359"/>
    <w:rsid w:val="0034224F"/>
    <w:rsid w:val="003A0D85"/>
    <w:rsid w:val="004258FB"/>
    <w:rsid w:val="00481B6C"/>
    <w:rsid w:val="004B1CCA"/>
    <w:rsid w:val="005501E7"/>
    <w:rsid w:val="005E026A"/>
    <w:rsid w:val="00686B8A"/>
    <w:rsid w:val="00697E34"/>
    <w:rsid w:val="006D4029"/>
    <w:rsid w:val="00731ED3"/>
    <w:rsid w:val="007709D5"/>
    <w:rsid w:val="007B3058"/>
    <w:rsid w:val="007D7F97"/>
    <w:rsid w:val="008136F1"/>
    <w:rsid w:val="008753C2"/>
    <w:rsid w:val="00891770"/>
    <w:rsid w:val="008D40CF"/>
    <w:rsid w:val="008D7995"/>
    <w:rsid w:val="008F1446"/>
    <w:rsid w:val="008F5C50"/>
    <w:rsid w:val="00940337"/>
    <w:rsid w:val="00947FC4"/>
    <w:rsid w:val="009C25FD"/>
    <w:rsid w:val="00A3112C"/>
    <w:rsid w:val="00AB2A89"/>
    <w:rsid w:val="00AE3E7D"/>
    <w:rsid w:val="00B65F19"/>
    <w:rsid w:val="00BC52EE"/>
    <w:rsid w:val="00C32770"/>
    <w:rsid w:val="00CA5309"/>
    <w:rsid w:val="00CC17E0"/>
    <w:rsid w:val="00CC7BCF"/>
    <w:rsid w:val="00CF338E"/>
    <w:rsid w:val="00D120FD"/>
    <w:rsid w:val="00DC258E"/>
    <w:rsid w:val="00E00025"/>
    <w:rsid w:val="00E30D1F"/>
    <w:rsid w:val="00E31928"/>
    <w:rsid w:val="00E462C9"/>
    <w:rsid w:val="00E47920"/>
    <w:rsid w:val="00E53494"/>
    <w:rsid w:val="00EA4FB6"/>
    <w:rsid w:val="00F64D49"/>
    <w:rsid w:val="00F8747E"/>
    <w:rsid w:val="00FA68A6"/>
    <w:rsid w:val="00FE0B6F"/>
    <w:rsid w:val="00FE43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2EEF2"/>
  <w15:docId w15:val="{87C27609-D924-4A9F-A860-5D6B67E87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947FC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8F5C50"/>
    <w:pPr>
      <w:framePr w:w="7920" w:h="1980" w:hRule="exact" w:hSpace="180" w:wrap="auto" w:hAnchor="page" w:xAlign="center" w:yAlign="bottom"/>
      <w:ind w:left="2880"/>
    </w:pPr>
    <w:rPr>
      <w:rFonts w:eastAsiaTheme="majorEastAsia" w:cstheme="majorBidi"/>
      <w:szCs w:val="24"/>
    </w:rPr>
  </w:style>
  <w:style w:type="paragraph" w:styleId="Title">
    <w:name w:val="Title"/>
    <w:basedOn w:val="Normal"/>
    <w:next w:val="Normal"/>
    <w:link w:val="TitleChar"/>
    <w:uiPriority w:val="10"/>
    <w:qFormat/>
    <w:rsid w:val="00F64D4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64D49"/>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947FC4"/>
    <w:pPr>
      <w:ind w:left="720"/>
      <w:contextualSpacing/>
    </w:pPr>
  </w:style>
  <w:style w:type="character" w:customStyle="1" w:styleId="Heading2Char">
    <w:name w:val="Heading 2 Char"/>
    <w:basedOn w:val="DefaultParagraphFont"/>
    <w:link w:val="Heading2"/>
    <w:uiPriority w:val="9"/>
    <w:rsid w:val="00947FC4"/>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947FC4"/>
    <w:rPr>
      <w:color w:val="0000FF" w:themeColor="hyperlink"/>
      <w:u w:val="single"/>
    </w:rPr>
  </w:style>
  <w:style w:type="paragraph" w:styleId="NoSpacing">
    <w:name w:val="No Spacing"/>
    <w:uiPriority w:val="1"/>
    <w:qFormat/>
    <w:rsid w:val="00947FC4"/>
  </w:style>
  <w:style w:type="paragraph" w:styleId="BalloonText">
    <w:name w:val="Balloon Text"/>
    <w:basedOn w:val="Normal"/>
    <w:link w:val="BalloonTextChar"/>
    <w:uiPriority w:val="99"/>
    <w:semiHidden/>
    <w:unhideWhenUsed/>
    <w:rsid w:val="00947FC4"/>
    <w:rPr>
      <w:rFonts w:ascii="Tahoma" w:hAnsi="Tahoma" w:cs="Tahoma"/>
      <w:sz w:val="16"/>
      <w:szCs w:val="16"/>
    </w:rPr>
  </w:style>
  <w:style w:type="character" w:customStyle="1" w:styleId="BalloonTextChar">
    <w:name w:val="Balloon Text Char"/>
    <w:basedOn w:val="DefaultParagraphFont"/>
    <w:link w:val="BalloonText"/>
    <w:uiPriority w:val="99"/>
    <w:semiHidden/>
    <w:rsid w:val="00947F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carthy@m-clawyers.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0.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s://cobanc.org/updates/presidents-message/25-cobanc-members-honored" TargetMode="External"/><Relationship Id="rId4" Type="http://schemas.openxmlformats.org/officeDocument/2006/relationships/settings" Target="settings.xml"/><Relationship Id="rId9" Type="http://schemas.openxmlformats.org/officeDocument/2006/relationships/hyperlink" Target="mailto:carbone@m-clawye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F6D007-C31F-494E-B56F-D9374F073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411</Words>
  <Characters>2284</Characters>
  <Application>Microsoft Office Word</Application>
  <DocSecurity>0</DocSecurity>
  <Lines>95</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dc:creator>
  <cp:lastModifiedBy>Patrick McCarthy</cp:lastModifiedBy>
  <cp:revision>2</cp:revision>
  <cp:lastPrinted>2019-05-14T20:57:00Z</cp:lastPrinted>
  <dcterms:created xsi:type="dcterms:W3CDTF">2025-11-19T16:42:00Z</dcterms:created>
  <dcterms:modified xsi:type="dcterms:W3CDTF">2025-11-19T16:42:00Z</dcterms:modified>
</cp:coreProperties>
</file>