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FDAD" w14:textId="5C05613A" w:rsidR="00D60FAD" w:rsidRPr="00274253" w:rsidRDefault="00B4373C" w:rsidP="00B35BCA">
      <w:pPr>
        <w:jc w:val="center"/>
        <w:rPr>
          <w:rFonts w:ascii="Aptos" w:eastAsia="MS Mincho" w:hAnsi="Aptos" w:cs="Times New Roman"/>
          <w:b/>
          <w:sz w:val="20"/>
          <w:szCs w:val="20"/>
          <w:lang w:eastAsia="ja-JP"/>
        </w:rPr>
      </w:pPr>
      <w:r>
        <w:rPr>
          <w:noProof/>
        </w:rPr>
        <w:drawing>
          <wp:inline distT="0" distB="0" distL="0" distR="0" wp14:anchorId="556FD7F1" wp14:editId="3EBC2BA4">
            <wp:extent cx="1630680" cy="1630680"/>
            <wp:effectExtent l="0" t="0" r="7620" b="0"/>
            <wp:docPr id="1972534817" name="Picture 1"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34817" name="Picture 1" descr="A black background with a black border&#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inline>
        </w:drawing>
      </w:r>
    </w:p>
    <w:p w14:paraId="3AE0F26F" w14:textId="77777777" w:rsidR="00D60FAD" w:rsidRPr="00274253" w:rsidRDefault="00D60FAD" w:rsidP="00B35BCA">
      <w:pPr>
        <w:jc w:val="center"/>
        <w:rPr>
          <w:rFonts w:ascii="Aptos" w:eastAsia="MS Mincho" w:hAnsi="Aptos" w:cs="Times New Roman"/>
          <w:b/>
          <w:sz w:val="20"/>
          <w:szCs w:val="20"/>
          <w:lang w:eastAsia="ja-JP"/>
        </w:rPr>
      </w:pPr>
    </w:p>
    <w:p w14:paraId="2F9BD4E4" w14:textId="77777777" w:rsidR="00D60FAD" w:rsidRPr="00274253" w:rsidRDefault="00D60FAD" w:rsidP="00B35BCA">
      <w:pPr>
        <w:jc w:val="center"/>
        <w:rPr>
          <w:rFonts w:ascii="Aptos" w:eastAsia="MS Mincho" w:hAnsi="Aptos" w:cs="Times New Roman"/>
          <w:b/>
          <w:sz w:val="20"/>
          <w:szCs w:val="20"/>
          <w:lang w:eastAsia="ja-JP"/>
        </w:rPr>
      </w:pPr>
    </w:p>
    <w:p w14:paraId="2F0541D9" w14:textId="62C16064" w:rsidR="00B35BCA" w:rsidRPr="00274253" w:rsidRDefault="00B35BCA" w:rsidP="00B35BCA">
      <w:pPr>
        <w:jc w:val="cente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DURHAM OFFICE OF POLICE &amp; CRIME COMMISSIONER</w:t>
      </w:r>
    </w:p>
    <w:p w14:paraId="77BBDFB8" w14:textId="77777777" w:rsidR="00B35BCA" w:rsidRPr="00274253" w:rsidRDefault="00B35BCA" w:rsidP="00B35BCA">
      <w:pPr>
        <w:jc w:val="center"/>
        <w:rPr>
          <w:rFonts w:ascii="Aptos" w:eastAsia="MS Mincho" w:hAnsi="Aptos" w:cs="Times New Roman"/>
          <w:b/>
          <w:sz w:val="20"/>
          <w:szCs w:val="20"/>
          <w:lang w:eastAsia="ja-JP"/>
        </w:rPr>
      </w:pPr>
    </w:p>
    <w:p w14:paraId="7D829764" w14:textId="77777777" w:rsidR="00B35BCA" w:rsidRDefault="00B35BCA" w:rsidP="00B35BCA">
      <w:pPr>
        <w:jc w:val="cente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Job Description</w:t>
      </w:r>
    </w:p>
    <w:p w14:paraId="2928DF88" w14:textId="77777777" w:rsidR="005640C0" w:rsidRPr="005640C0" w:rsidRDefault="005640C0" w:rsidP="005640C0">
      <w:pPr>
        <w:jc w:val="center"/>
        <w:rPr>
          <w:rFonts w:ascii="Arial" w:hAnsi="Arial" w:cs="Arial"/>
          <w:b/>
          <w:bCs/>
          <w:sz w:val="24"/>
          <w:szCs w:val="24"/>
          <w:u w:val="single"/>
          <w:lang w:val="en"/>
        </w:rPr>
      </w:pPr>
    </w:p>
    <w:p w14:paraId="201433AF" w14:textId="77777777" w:rsidR="005640C0" w:rsidRPr="000627D8" w:rsidRDefault="005640C0" w:rsidP="005640C0">
      <w:pPr>
        <w:jc w:val="both"/>
        <w:rPr>
          <w:rFonts w:ascii="Aptos" w:eastAsia="Times New Roman" w:hAnsi="Aptos" w:cs="Arial"/>
          <w:b/>
          <w:color w:val="000000" w:themeColor="text1"/>
          <w:sz w:val="20"/>
          <w:szCs w:val="20"/>
          <w:u w:val="single"/>
          <w:lang w:eastAsia="en-GB"/>
        </w:rPr>
      </w:pPr>
      <w:r w:rsidRPr="000627D8">
        <w:rPr>
          <w:rFonts w:ascii="Aptos" w:eastAsia="Times New Roman" w:hAnsi="Aptos" w:cs="Arial"/>
          <w:b/>
          <w:color w:val="000000" w:themeColor="text1"/>
          <w:sz w:val="20"/>
          <w:szCs w:val="20"/>
          <w:u w:val="single"/>
          <w:lang w:eastAsia="en-GB"/>
        </w:rPr>
        <w:t>Ref: 98/23</w:t>
      </w:r>
    </w:p>
    <w:p w14:paraId="420F7ACB" w14:textId="77777777" w:rsidR="005640C0" w:rsidRPr="000627D8" w:rsidRDefault="005640C0" w:rsidP="005640C0">
      <w:pPr>
        <w:jc w:val="both"/>
        <w:rPr>
          <w:rFonts w:ascii="Aptos" w:eastAsia="Times New Roman" w:hAnsi="Aptos" w:cs="Arial"/>
          <w:b/>
          <w:sz w:val="20"/>
          <w:szCs w:val="20"/>
          <w:lang w:eastAsia="en-GB"/>
        </w:rPr>
      </w:pPr>
    </w:p>
    <w:p w14:paraId="66E69CC1" w14:textId="77777777" w:rsidR="005640C0" w:rsidRPr="000627D8" w:rsidRDefault="005640C0" w:rsidP="005640C0">
      <w:pPr>
        <w:jc w:val="both"/>
        <w:rPr>
          <w:rFonts w:ascii="Aptos" w:eastAsia="Times New Roman" w:hAnsi="Aptos" w:cs="Arial"/>
          <w:b/>
          <w:sz w:val="20"/>
          <w:szCs w:val="20"/>
          <w:lang w:eastAsia="en-GB"/>
        </w:rPr>
      </w:pPr>
      <w:r w:rsidRPr="000627D8">
        <w:rPr>
          <w:rFonts w:ascii="Aptos" w:eastAsia="Times New Roman" w:hAnsi="Aptos" w:cs="Arial"/>
          <w:b/>
          <w:sz w:val="20"/>
          <w:szCs w:val="20"/>
          <w:lang w:eastAsia="en-GB"/>
        </w:rPr>
        <w:t>Job Title</w:t>
      </w:r>
      <w:r w:rsidRPr="000627D8">
        <w:rPr>
          <w:rFonts w:ascii="Aptos" w:eastAsia="Times New Roman" w:hAnsi="Aptos" w:cs="Arial"/>
          <w:b/>
          <w:sz w:val="20"/>
          <w:szCs w:val="20"/>
          <w:lang w:eastAsia="en-GB"/>
        </w:rPr>
        <w:tab/>
        <w:t xml:space="preserve">    Project and Strategy Officer – Serious Violence.</w:t>
      </w:r>
    </w:p>
    <w:p w14:paraId="38187E3E" w14:textId="77777777" w:rsidR="005640C0" w:rsidRPr="000627D8" w:rsidRDefault="005640C0" w:rsidP="005640C0">
      <w:pPr>
        <w:jc w:val="both"/>
        <w:rPr>
          <w:rFonts w:ascii="Aptos" w:eastAsia="Times New Roman" w:hAnsi="Aptos" w:cs="Arial"/>
          <w:sz w:val="20"/>
          <w:szCs w:val="20"/>
          <w:lang w:eastAsia="en-GB"/>
        </w:rPr>
      </w:pPr>
    </w:p>
    <w:p w14:paraId="1EAFDA1B" w14:textId="6D9C2D25" w:rsidR="005640C0" w:rsidRPr="000627D8" w:rsidRDefault="005640C0" w:rsidP="005640C0">
      <w:pPr>
        <w:ind w:left="1701" w:hanging="1701"/>
        <w:jc w:val="both"/>
        <w:rPr>
          <w:rFonts w:ascii="Aptos" w:hAnsi="Aptos" w:cs="Arial"/>
          <w:sz w:val="20"/>
          <w:szCs w:val="20"/>
        </w:rPr>
      </w:pPr>
      <w:r w:rsidRPr="000627D8">
        <w:rPr>
          <w:rFonts w:ascii="Aptos" w:eastAsia="Times New Roman" w:hAnsi="Aptos" w:cs="Arial"/>
          <w:b/>
          <w:sz w:val="20"/>
          <w:szCs w:val="20"/>
          <w:lang w:val="en-US" w:eastAsia="en-GB"/>
        </w:rPr>
        <w:t>Location</w:t>
      </w:r>
      <w:r w:rsidRPr="000627D8">
        <w:rPr>
          <w:rFonts w:ascii="Aptos" w:eastAsia="Times New Roman" w:hAnsi="Aptos" w:cs="Arial"/>
          <w:sz w:val="20"/>
          <w:szCs w:val="20"/>
          <w:lang w:val="en-US" w:eastAsia="en-GB"/>
        </w:rPr>
        <w:t xml:space="preserve">:    </w:t>
      </w:r>
      <w:r w:rsidR="000627D8">
        <w:rPr>
          <w:rFonts w:ascii="Aptos" w:eastAsia="Times New Roman" w:hAnsi="Aptos" w:cs="Arial"/>
          <w:sz w:val="20"/>
          <w:szCs w:val="20"/>
          <w:lang w:val="en-US" w:eastAsia="en-GB"/>
        </w:rPr>
        <w:t xml:space="preserve">         </w:t>
      </w:r>
      <w:r w:rsidRPr="000627D8">
        <w:rPr>
          <w:rFonts w:ascii="Aptos" w:eastAsia="Times New Roman" w:hAnsi="Aptos" w:cs="Arial"/>
          <w:sz w:val="20"/>
          <w:szCs w:val="20"/>
          <w:lang w:val="en-US" w:eastAsia="en-GB"/>
        </w:rPr>
        <w:t xml:space="preserve">     </w:t>
      </w:r>
      <w:r w:rsidRPr="000627D8">
        <w:rPr>
          <w:rFonts w:ascii="Aptos" w:eastAsia="Times New Roman" w:hAnsi="Aptos" w:cs="Arial"/>
          <w:b/>
          <w:bCs/>
          <w:sz w:val="20"/>
          <w:szCs w:val="20"/>
          <w:lang w:val="en-US" w:eastAsia="en-GB"/>
        </w:rPr>
        <w:t>Police</w:t>
      </w:r>
      <w:r w:rsidRPr="000627D8">
        <w:rPr>
          <w:rFonts w:ascii="Aptos" w:eastAsia="Times New Roman" w:hAnsi="Aptos" w:cs="Arial"/>
          <w:b/>
          <w:bCs/>
          <w:sz w:val="20"/>
          <w:szCs w:val="20"/>
          <w:lang w:eastAsia="en-GB"/>
        </w:rPr>
        <w:t xml:space="preserve"> Headquarters</w:t>
      </w:r>
    </w:p>
    <w:p w14:paraId="5B4EFF85" w14:textId="77777777" w:rsidR="005640C0" w:rsidRPr="000627D8" w:rsidRDefault="005640C0" w:rsidP="005640C0">
      <w:pPr>
        <w:jc w:val="both"/>
        <w:rPr>
          <w:rFonts w:ascii="Aptos" w:eastAsia="Times New Roman" w:hAnsi="Aptos" w:cs="Arial"/>
          <w:sz w:val="20"/>
          <w:szCs w:val="20"/>
          <w:lang w:val="en-US"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tblGrid>
      <w:tr w:rsidR="005640C0" w:rsidRPr="000627D8" w14:paraId="19AC7B6B" w14:textId="77777777" w:rsidTr="00DE51B6">
        <w:trPr>
          <w:trHeight w:val="398"/>
        </w:trPr>
        <w:tc>
          <w:tcPr>
            <w:tcW w:w="8476" w:type="dxa"/>
            <w:vAlign w:val="center"/>
          </w:tcPr>
          <w:p w14:paraId="00AD76A0" w14:textId="51A1F733" w:rsidR="005640C0" w:rsidRPr="000627D8" w:rsidRDefault="00043DD4" w:rsidP="005640C0">
            <w:pPr>
              <w:spacing w:line="276" w:lineRule="auto"/>
              <w:ind w:left="-105"/>
              <w:rPr>
                <w:rFonts w:ascii="Aptos" w:eastAsia="MS Mincho" w:hAnsi="Aptos" w:cstheme="minorBidi"/>
                <w:bCs/>
                <w:sz w:val="20"/>
                <w:szCs w:val="20"/>
                <w:lang w:eastAsia="ja-JP"/>
              </w:rPr>
            </w:pPr>
            <w:r w:rsidRPr="000627D8">
              <w:rPr>
                <w:rFonts w:ascii="Aptos" w:eastAsia="Times New Roman" w:hAnsi="Aptos" w:cs="Arial"/>
                <w:b/>
                <w:sz w:val="20"/>
                <w:szCs w:val="20"/>
                <w:lang w:eastAsia="en-GB"/>
              </w:rPr>
              <w:t xml:space="preserve">Scale:  </w:t>
            </w:r>
            <w:r w:rsidR="005640C0" w:rsidRPr="000627D8">
              <w:rPr>
                <w:rFonts w:ascii="Aptos" w:eastAsia="Times New Roman" w:hAnsi="Aptos" w:cs="Arial"/>
                <w:b/>
                <w:sz w:val="20"/>
                <w:szCs w:val="20"/>
                <w:lang w:eastAsia="en-GB"/>
              </w:rPr>
              <w:t xml:space="preserve"> </w:t>
            </w:r>
            <w:r w:rsidR="005640C0" w:rsidRPr="000627D8">
              <w:rPr>
                <w:rFonts w:ascii="Aptos" w:eastAsia="Times New Roman" w:hAnsi="Aptos" w:cs="Arial"/>
                <w:b/>
                <w:sz w:val="20"/>
                <w:szCs w:val="20"/>
                <w:lang w:eastAsia="en-GB"/>
              </w:rPr>
              <w:tab/>
            </w:r>
            <w:r w:rsidR="000627D8">
              <w:rPr>
                <w:rFonts w:ascii="Aptos" w:eastAsia="Times New Roman" w:hAnsi="Aptos" w:cs="Arial"/>
                <w:b/>
                <w:sz w:val="20"/>
                <w:szCs w:val="20"/>
                <w:lang w:eastAsia="en-GB"/>
              </w:rPr>
              <w:t xml:space="preserve">                 </w:t>
            </w:r>
            <w:r w:rsidR="005640C0" w:rsidRPr="000627D8">
              <w:rPr>
                <w:rFonts w:ascii="Aptos" w:eastAsia="Times New Roman" w:hAnsi="Aptos" w:cs="Arial"/>
                <w:b/>
                <w:sz w:val="20"/>
                <w:szCs w:val="20"/>
                <w:lang w:eastAsia="en-GB"/>
              </w:rPr>
              <w:t xml:space="preserve"> </w:t>
            </w:r>
            <w:r w:rsidRPr="000627D8">
              <w:rPr>
                <w:rFonts w:ascii="Aptos" w:eastAsia="Times New Roman" w:hAnsi="Aptos" w:cs="Arial"/>
                <w:b/>
                <w:sz w:val="20"/>
                <w:szCs w:val="20"/>
                <w:lang w:eastAsia="en-GB"/>
              </w:rPr>
              <w:t xml:space="preserve"> </w:t>
            </w:r>
            <w:r w:rsidR="005640C0" w:rsidRPr="000627D8">
              <w:rPr>
                <w:rFonts w:ascii="Aptos" w:eastAsia="Times New Roman" w:hAnsi="Aptos" w:cs="Arial"/>
                <w:b/>
                <w:sz w:val="20"/>
                <w:szCs w:val="20"/>
                <w:lang w:eastAsia="en-GB"/>
              </w:rPr>
              <w:t>Grade</w:t>
            </w:r>
            <w:r w:rsidR="005640C0" w:rsidRPr="000627D8">
              <w:rPr>
                <w:rFonts w:ascii="Aptos" w:hAnsi="Aptos" w:cs="Arial"/>
                <w:bCs/>
                <w:sz w:val="20"/>
                <w:szCs w:val="20"/>
              </w:rPr>
              <w:t xml:space="preserve"> </w:t>
            </w:r>
            <w:r w:rsidR="005640C0" w:rsidRPr="000627D8">
              <w:rPr>
                <w:rFonts w:ascii="Aptos" w:hAnsi="Aptos" w:cs="Arial"/>
                <w:b/>
                <w:sz w:val="20"/>
                <w:szCs w:val="20"/>
              </w:rPr>
              <w:t xml:space="preserve">F – </w:t>
            </w:r>
            <w:r w:rsidR="00BD2343" w:rsidRPr="000627D8">
              <w:rPr>
                <w:rFonts w:ascii="Aptos" w:hAnsi="Aptos" w:cs="Arial"/>
                <w:b/>
                <w:sz w:val="20"/>
                <w:szCs w:val="20"/>
              </w:rPr>
              <w:t>£</w:t>
            </w:r>
            <w:r w:rsidR="005640C0" w:rsidRPr="000627D8">
              <w:rPr>
                <w:rFonts w:ascii="Aptos" w:eastAsia="MS Mincho" w:hAnsi="Aptos" w:cstheme="minorBidi"/>
                <w:b/>
                <w:sz w:val="20"/>
                <w:szCs w:val="20"/>
                <w:lang w:eastAsia="ja-JP"/>
              </w:rPr>
              <w:t>36,033- 39,093</w:t>
            </w:r>
          </w:p>
        </w:tc>
      </w:tr>
      <w:tr w:rsidR="005640C0" w:rsidRPr="000627D8" w14:paraId="7FDB8DE7" w14:textId="77777777" w:rsidTr="00DE51B6">
        <w:trPr>
          <w:trHeight w:val="398"/>
        </w:trPr>
        <w:tc>
          <w:tcPr>
            <w:tcW w:w="8476" w:type="dxa"/>
            <w:vAlign w:val="center"/>
          </w:tcPr>
          <w:p w14:paraId="0907808E" w14:textId="77777777" w:rsidR="005640C0" w:rsidRPr="000627D8" w:rsidRDefault="005640C0" w:rsidP="005640C0">
            <w:pPr>
              <w:spacing w:line="276" w:lineRule="auto"/>
              <w:rPr>
                <w:rFonts w:ascii="Aptos" w:eastAsia="MS Mincho" w:hAnsi="Aptos" w:cstheme="minorBidi"/>
                <w:sz w:val="20"/>
                <w:szCs w:val="20"/>
                <w:lang w:eastAsia="ja-JP"/>
              </w:rPr>
            </w:pPr>
          </w:p>
        </w:tc>
      </w:tr>
    </w:tbl>
    <w:p w14:paraId="79455DD7" w14:textId="1130CD87" w:rsidR="005640C0" w:rsidRPr="000627D8" w:rsidRDefault="005640C0" w:rsidP="00043DD4">
      <w:pPr>
        <w:jc w:val="both"/>
        <w:rPr>
          <w:rFonts w:ascii="Aptos" w:eastAsia="Times New Roman" w:hAnsi="Aptos" w:cs="Arial"/>
          <w:b/>
          <w:bCs/>
          <w:sz w:val="20"/>
          <w:szCs w:val="20"/>
          <w:lang w:val="en-US" w:eastAsia="en-GB"/>
        </w:rPr>
      </w:pPr>
      <w:r w:rsidRPr="000627D8">
        <w:rPr>
          <w:rFonts w:ascii="Aptos" w:eastAsia="Times New Roman" w:hAnsi="Aptos" w:cs="Arial"/>
          <w:b/>
          <w:sz w:val="20"/>
          <w:szCs w:val="20"/>
          <w:lang w:val="en-US" w:eastAsia="en-GB"/>
        </w:rPr>
        <w:t>Job type</w:t>
      </w:r>
      <w:r w:rsidRPr="000627D8">
        <w:rPr>
          <w:rFonts w:ascii="Aptos" w:eastAsia="Times New Roman" w:hAnsi="Aptos" w:cs="Arial"/>
          <w:sz w:val="20"/>
          <w:szCs w:val="20"/>
          <w:lang w:val="en-US" w:eastAsia="en-GB"/>
        </w:rPr>
        <w:t xml:space="preserve">: </w:t>
      </w:r>
      <w:r w:rsidRPr="000627D8">
        <w:rPr>
          <w:rFonts w:ascii="Aptos" w:eastAsia="Times New Roman" w:hAnsi="Aptos" w:cs="Arial"/>
          <w:sz w:val="20"/>
          <w:szCs w:val="20"/>
          <w:lang w:val="en-US" w:eastAsia="en-GB"/>
        </w:rPr>
        <w:tab/>
      </w:r>
      <w:r w:rsidR="00043DD4" w:rsidRPr="000627D8">
        <w:rPr>
          <w:rFonts w:ascii="Aptos" w:eastAsia="Times New Roman" w:hAnsi="Aptos" w:cs="Arial"/>
          <w:sz w:val="20"/>
          <w:szCs w:val="20"/>
          <w:lang w:val="en-US" w:eastAsia="en-GB"/>
        </w:rPr>
        <w:t xml:space="preserve">    </w:t>
      </w:r>
      <w:r w:rsidRPr="000627D8">
        <w:rPr>
          <w:rFonts w:ascii="Aptos" w:eastAsia="MS Mincho" w:hAnsi="Aptos" w:cs="Arial"/>
          <w:b/>
          <w:bCs/>
          <w:sz w:val="20"/>
          <w:szCs w:val="20"/>
          <w:lang w:eastAsia="ja-JP"/>
        </w:rPr>
        <w:t>Fixed Term Contract for 9 – 12 months, Maternity Cover</w:t>
      </w:r>
      <w:r w:rsidRPr="000627D8">
        <w:rPr>
          <w:rFonts w:ascii="Aptos" w:eastAsia="Times New Roman" w:hAnsi="Aptos" w:cs="Arial"/>
          <w:b/>
          <w:bCs/>
          <w:sz w:val="20"/>
          <w:szCs w:val="20"/>
          <w:lang w:val="en-US" w:eastAsia="en-GB"/>
        </w:rPr>
        <w:t xml:space="preserve"> </w:t>
      </w:r>
    </w:p>
    <w:p w14:paraId="752E0101" w14:textId="77777777" w:rsidR="005640C0" w:rsidRPr="000627D8" w:rsidRDefault="005640C0" w:rsidP="005640C0">
      <w:pPr>
        <w:ind w:left="1701" w:hanging="1701"/>
        <w:jc w:val="both"/>
        <w:rPr>
          <w:rFonts w:ascii="Aptos" w:eastAsia="Times New Roman" w:hAnsi="Aptos" w:cs="Arial"/>
          <w:sz w:val="20"/>
          <w:szCs w:val="20"/>
          <w:lang w:val="en-US" w:eastAsia="en-GB"/>
        </w:rPr>
      </w:pPr>
    </w:p>
    <w:p w14:paraId="01E42DFB" w14:textId="200EAC57" w:rsidR="00974281" w:rsidRPr="00974281" w:rsidRDefault="005640C0" w:rsidP="00974281">
      <w:pPr>
        <w:ind w:left="1701" w:hanging="1701"/>
        <w:jc w:val="both"/>
        <w:rPr>
          <w:rFonts w:ascii="Aptos" w:eastAsia="Times New Roman" w:hAnsi="Aptos" w:cs="Arial"/>
          <w:b/>
          <w:sz w:val="20"/>
          <w:szCs w:val="20"/>
        </w:rPr>
      </w:pPr>
      <w:r w:rsidRPr="000627D8">
        <w:rPr>
          <w:rFonts w:ascii="Aptos" w:eastAsia="Times New Roman" w:hAnsi="Aptos" w:cs="Arial"/>
          <w:b/>
          <w:sz w:val="20"/>
          <w:szCs w:val="20"/>
        </w:rPr>
        <w:t xml:space="preserve">Closing Date: </w:t>
      </w:r>
      <w:r w:rsidRPr="000627D8">
        <w:rPr>
          <w:rFonts w:ascii="Aptos" w:eastAsia="Times New Roman" w:hAnsi="Aptos" w:cs="Arial"/>
          <w:b/>
          <w:sz w:val="20"/>
          <w:szCs w:val="20"/>
        </w:rPr>
        <w:tab/>
      </w:r>
      <w:r w:rsidR="00974281" w:rsidRPr="00974281">
        <w:rPr>
          <w:rFonts w:ascii="Aptos" w:eastAsia="Times New Roman" w:hAnsi="Aptos" w:cs="Arial"/>
          <w:b/>
          <w:sz w:val="20"/>
          <w:szCs w:val="20"/>
        </w:rPr>
        <w:t>5pm on Thursday 9</w:t>
      </w:r>
      <w:r w:rsidR="00974281" w:rsidRPr="00974281">
        <w:rPr>
          <w:rFonts w:ascii="Aptos" w:eastAsia="Times New Roman" w:hAnsi="Aptos" w:cs="Arial"/>
          <w:b/>
          <w:sz w:val="20"/>
          <w:szCs w:val="20"/>
          <w:vertAlign w:val="superscript"/>
        </w:rPr>
        <w:t>th</w:t>
      </w:r>
      <w:r w:rsidR="00974281" w:rsidRPr="00974281">
        <w:rPr>
          <w:rFonts w:ascii="Aptos" w:eastAsia="Times New Roman" w:hAnsi="Aptos" w:cs="Arial"/>
          <w:b/>
          <w:sz w:val="20"/>
          <w:szCs w:val="20"/>
        </w:rPr>
        <w:t xml:space="preserve"> April.</w:t>
      </w:r>
    </w:p>
    <w:p w14:paraId="00E985F8" w14:textId="29C49DF9" w:rsidR="005640C0" w:rsidRPr="000627D8" w:rsidRDefault="000627D8" w:rsidP="005640C0">
      <w:pPr>
        <w:ind w:left="1701" w:hanging="1701"/>
        <w:jc w:val="both"/>
        <w:rPr>
          <w:rFonts w:ascii="Aptos" w:eastAsia="Times New Roman" w:hAnsi="Aptos" w:cs="Arial"/>
          <w:color w:val="FF0000"/>
          <w:sz w:val="20"/>
          <w:szCs w:val="20"/>
        </w:rPr>
      </w:pPr>
      <w:r>
        <w:rPr>
          <w:rFonts w:ascii="Aptos" w:eastAsia="Times New Roman" w:hAnsi="Aptos" w:cs="Arial"/>
          <w:b/>
          <w:color w:val="FF0000"/>
          <w:sz w:val="20"/>
          <w:szCs w:val="20"/>
        </w:rPr>
        <w:t xml:space="preserve"> </w:t>
      </w:r>
    </w:p>
    <w:p w14:paraId="07EA1A97" w14:textId="77777777" w:rsidR="00274253" w:rsidRPr="000627D8" w:rsidRDefault="00274253" w:rsidP="00B35BCA">
      <w:pPr>
        <w:jc w:val="center"/>
        <w:rPr>
          <w:rFonts w:ascii="Aptos" w:eastAsia="MS Mincho" w:hAnsi="Aptos" w:cs="Times New Roman"/>
          <w:b/>
          <w:sz w:val="20"/>
          <w:szCs w:val="20"/>
          <w:lang w:eastAsia="ja-JP"/>
        </w:rPr>
      </w:pPr>
    </w:p>
    <w:p w14:paraId="28840FC0" w14:textId="77777777" w:rsidR="00274253" w:rsidRPr="000627D8" w:rsidRDefault="00274253" w:rsidP="00B35BCA">
      <w:pPr>
        <w:jc w:val="center"/>
        <w:rPr>
          <w:rFonts w:ascii="Aptos" w:eastAsia="MS Mincho" w:hAnsi="Aptos" w:cs="Times New Roman"/>
          <w:b/>
          <w:sz w:val="20"/>
          <w:szCs w:val="20"/>
          <w:lang w:eastAsia="ja-JP"/>
        </w:rPr>
      </w:pPr>
    </w:p>
    <w:p w14:paraId="5B29DB80" w14:textId="6D766B82" w:rsidR="00612904" w:rsidRPr="000627D8" w:rsidRDefault="00B35BCA" w:rsidP="00915C02">
      <w:pPr>
        <w:pBdr>
          <w:bottom w:val="single" w:sz="12" w:space="1" w:color="auto"/>
        </w:pBdr>
        <w:jc w:val="both"/>
        <w:rPr>
          <w:rFonts w:ascii="Aptos" w:eastAsia="MS Mincho" w:hAnsi="Aptos" w:cs="Times New Roman"/>
          <w:sz w:val="20"/>
          <w:szCs w:val="20"/>
          <w:lang w:eastAsia="ja-JP"/>
        </w:rPr>
      </w:pPr>
      <w:r w:rsidRPr="000627D8">
        <w:rPr>
          <w:rFonts w:ascii="Aptos" w:eastAsia="MS Mincho" w:hAnsi="Aptos" w:cs="Times New Roman"/>
          <w:b/>
          <w:sz w:val="20"/>
          <w:szCs w:val="20"/>
          <w:lang w:eastAsia="ja-JP"/>
        </w:rPr>
        <w:tab/>
      </w:r>
      <w:r w:rsidRPr="000627D8">
        <w:rPr>
          <w:rFonts w:ascii="Aptos" w:eastAsia="MS Mincho" w:hAnsi="Aptos" w:cs="Times New Roman"/>
          <w:b/>
          <w:sz w:val="20"/>
          <w:szCs w:val="20"/>
          <w:lang w:eastAsia="ja-JP"/>
        </w:rPr>
        <w:tab/>
      </w:r>
      <w:r w:rsidR="00427DFF" w:rsidRPr="000627D8">
        <w:rPr>
          <w:rFonts w:ascii="Aptos" w:eastAsia="MS Mincho" w:hAnsi="Aptos" w:cs="Times New Roman"/>
          <w:sz w:val="20"/>
          <w:szCs w:val="20"/>
          <w:lang w:eastAsia="ja-JP"/>
        </w:rPr>
        <w:t xml:space="preserve"> </w:t>
      </w:r>
      <w:r w:rsidRPr="000627D8">
        <w:rPr>
          <w:rFonts w:ascii="Aptos" w:eastAsia="MS Mincho" w:hAnsi="Aptos" w:cs="Times New Roman"/>
          <w:b/>
          <w:sz w:val="20"/>
          <w:szCs w:val="20"/>
          <w:lang w:eastAsia="ja-JP"/>
        </w:rPr>
        <w:tab/>
      </w:r>
    </w:p>
    <w:p w14:paraId="31DCC404" w14:textId="77777777" w:rsidR="005217DD" w:rsidRPr="000627D8" w:rsidRDefault="005217DD" w:rsidP="00612904">
      <w:pPr>
        <w:rPr>
          <w:rFonts w:ascii="Aptos" w:hAnsi="Aptos"/>
          <w:b/>
          <w:bCs/>
          <w:sz w:val="20"/>
          <w:szCs w:val="20"/>
        </w:rPr>
      </w:pPr>
    </w:p>
    <w:p w14:paraId="5F290268" w14:textId="67816196" w:rsidR="00442E4B" w:rsidRPr="000627D8" w:rsidRDefault="00316D39" w:rsidP="00612904">
      <w:pPr>
        <w:rPr>
          <w:rFonts w:ascii="Aptos" w:hAnsi="Aptos"/>
          <w:b/>
          <w:bCs/>
          <w:sz w:val="20"/>
          <w:szCs w:val="20"/>
        </w:rPr>
      </w:pPr>
      <w:r w:rsidRPr="000627D8">
        <w:rPr>
          <w:rFonts w:ascii="Aptos" w:hAnsi="Aptos"/>
          <w:b/>
          <w:bCs/>
          <w:sz w:val="20"/>
          <w:szCs w:val="20"/>
        </w:rPr>
        <w:t>JOB PURPOSE</w:t>
      </w:r>
    </w:p>
    <w:p w14:paraId="0703D7B8" w14:textId="77777777" w:rsidR="00EB2396" w:rsidRPr="000627D8" w:rsidRDefault="00EB2396" w:rsidP="00612904">
      <w:pPr>
        <w:rPr>
          <w:rFonts w:ascii="Aptos" w:hAnsi="Aptos"/>
          <w:b/>
          <w:bCs/>
          <w:sz w:val="20"/>
          <w:szCs w:val="20"/>
        </w:rPr>
      </w:pPr>
    </w:p>
    <w:p w14:paraId="51D9EA25" w14:textId="7A895A5E" w:rsidR="00EB2396" w:rsidRPr="000627D8" w:rsidRDefault="00EB2396" w:rsidP="00EB2396">
      <w:pPr>
        <w:jc w:val="both"/>
        <w:rPr>
          <w:rFonts w:ascii="Aptos" w:eastAsia="Times New Roman" w:hAnsi="Aptos" w:cs="Arial"/>
          <w:b/>
          <w:bCs/>
          <w:sz w:val="20"/>
          <w:szCs w:val="20"/>
        </w:rPr>
      </w:pPr>
      <w:r w:rsidRPr="000627D8">
        <w:rPr>
          <w:rFonts w:ascii="Aptos" w:eastAsia="Times New Roman" w:hAnsi="Aptos" w:cs="Arial"/>
          <w:b/>
          <w:bCs/>
          <w:sz w:val="20"/>
          <w:szCs w:val="20"/>
        </w:rPr>
        <w:t xml:space="preserve"> </w:t>
      </w:r>
    </w:p>
    <w:p w14:paraId="2FF87C56" w14:textId="34ACA384" w:rsidR="00EB2396" w:rsidRPr="000627D8" w:rsidRDefault="00EB2396" w:rsidP="00EB2396">
      <w:pPr>
        <w:jc w:val="both"/>
        <w:rPr>
          <w:rFonts w:ascii="Aptos" w:eastAsia="Times New Roman" w:hAnsi="Aptos" w:cs="Arial"/>
          <w:b/>
          <w:bCs/>
          <w:sz w:val="20"/>
          <w:szCs w:val="20"/>
        </w:rPr>
      </w:pPr>
      <w:r w:rsidRPr="000627D8">
        <w:rPr>
          <w:rFonts w:ascii="Aptos" w:hAnsi="Aptos" w:cs="Arial"/>
          <w:sz w:val="20"/>
          <w:szCs w:val="20"/>
        </w:rPr>
        <w:t>T</w:t>
      </w:r>
      <w:r w:rsidR="000627D8" w:rsidRPr="000627D8">
        <w:rPr>
          <w:rFonts w:ascii="Aptos" w:hAnsi="Aptos" w:cs="Arial"/>
          <w:sz w:val="20"/>
          <w:szCs w:val="20"/>
        </w:rPr>
        <w:t xml:space="preserve">o provide support to the Police and Crime Commissioner and her office </w:t>
      </w:r>
      <w:r w:rsidR="001058F2" w:rsidRPr="000627D8">
        <w:rPr>
          <w:rFonts w:ascii="Aptos" w:hAnsi="Aptos" w:cs="Arial"/>
          <w:sz w:val="20"/>
          <w:szCs w:val="20"/>
        </w:rPr>
        <w:t>with the</w:t>
      </w:r>
      <w:r w:rsidR="000627D8" w:rsidRPr="000627D8">
        <w:rPr>
          <w:rFonts w:ascii="Aptos" w:hAnsi="Aptos" w:cs="Arial"/>
          <w:sz w:val="20"/>
          <w:szCs w:val="20"/>
        </w:rPr>
        <w:t xml:space="preserve"> </w:t>
      </w:r>
      <w:r w:rsidRPr="000627D8">
        <w:rPr>
          <w:rFonts w:ascii="Aptos" w:hAnsi="Aptos" w:cs="Arial"/>
          <w:sz w:val="20"/>
          <w:szCs w:val="20"/>
        </w:rPr>
        <w:t>development of projects and legislative changes across County Durham and Darlington</w:t>
      </w:r>
      <w:r w:rsidR="000627D8" w:rsidRPr="000627D8">
        <w:rPr>
          <w:rFonts w:ascii="Aptos" w:hAnsi="Aptos" w:cs="Arial"/>
          <w:sz w:val="20"/>
          <w:szCs w:val="20"/>
        </w:rPr>
        <w:t xml:space="preserve"> as necessary to discharge their duties effectively.  </w:t>
      </w:r>
      <w:r w:rsidRPr="000627D8">
        <w:rPr>
          <w:rFonts w:ascii="Aptos" w:hAnsi="Aptos" w:cs="Arial"/>
          <w:sz w:val="20"/>
          <w:szCs w:val="20"/>
        </w:rPr>
        <w:t xml:space="preserve"> A specific role of the postholder will </w:t>
      </w:r>
      <w:r w:rsidR="000627D8" w:rsidRPr="000627D8">
        <w:rPr>
          <w:rFonts w:ascii="Aptos" w:hAnsi="Aptos" w:cs="Arial"/>
          <w:sz w:val="20"/>
          <w:szCs w:val="20"/>
        </w:rPr>
        <w:t xml:space="preserve">to be </w:t>
      </w:r>
      <w:r w:rsidRPr="000627D8">
        <w:rPr>
          <w:rFonts w:ascii="Aptos" w:hAnsi="Aptos" w:cs="Arial"/>
          <w:sz w:val="20"/>
          <w:szCs w:val="20"/>
        </w:rPr>
        <w:t xml:space="preserve">collectively responsible for oversight and delivery of projects aligned to the Serious Violence Duty.  </w:t>
      </w:r>
    </w:p>
    <w:p w14:paraId="6AC6C27C" w14:textId="77777777" w:rsidR="00EB2396" w:rsidRPr="000627D8" w:rsidRDefault="00EB2396" w:rsidP="00EB2396">
      <w:pPr>
        <w:ind w:left="-567" w:right="-472"/>
        <w:rPr>
          <w:rFonts w:ascii="Aptos" w:hAnsi="Aptos" w:cs="Arial"/>
          <w:sz w:val="20"/>
          <w:szCs w:val="20"/>
        </w:rPr>
      </w:pPr>
    </w:p>
    <w:p w14:paraId="5906B7BF" w14:textId="77777777" w:rsidR="00EB2396" w:rsidRPr="000627D8" w:rsidRDefault="00EB2396" w:rsidP="00EB2396">
      <w:pPr>
        <w:jc w:val="both"/>
        <w:rPr>
          <w:rFonts w:ascii="Aptos" w:hAnsi="Aptos" w:cs="Arial"/>
          <w:sz w:val="20"/>
          <w:szCs w:val="20"/>
        </w:rPr>
      </w:pPr>
      <w:r w:rsidRPr="000627D8">
        <w:rPr>
          <w:rFonts w:ascii="Aptos" w:hAnsi="Aptos" w:cs="Arial"/>
          <w:sz w:val="20"/>
          <w:szCs w:val="20"/>
        </w:rPr>
        <w:t xml:space="preserve">For further enquiries regarding the vacancy please contact Jeanne Trotter at </w:t>
      </w:r>
      <w:hyperlink r:id="rId9" w:history="1">
        <w:r w:rsidRPr="000627D8">
          <w:rPr>
            <w:rFonts w:ascii="Aptos" w:hAnsi="Aptos" w:cs="Arial"/>
            <w:sz w:val="20"/>
            <w:szCs w:val="20"/>
          </w:rPr>
          <w:t>0191</w:t>
        </w:r>
      </w:hyperlink>
      <w:r w:rsidRPr="000627D8">
        <w:rPr>
          <w:rFonts w:ascii="Aptos" w:hAnsi="Aptos" w:cs="Arial"/>
          <w:sz w:val="20"/>
          <w:szCs w:val="20"/>
        </w:rPr>
        <w:t xml:space="preserve"> 375 2001 or email </w:t>
      </w:r>
      <w:hyperlink r:id="rId10" w:history="1">
        <w:r w:rsidRPr="000627D8">
          <w:rPr>
            <w:rFonts w:ascii="Aptos" w:hAnsi="Aptos" w:cs="Arial"/>
            <w:color w:val="0000FF"/>
            <w:sz w:val="20"/>
            <w:szCs w:val="20"/>
            <w:u w:val="single"/>
          </w:rPr>
          <w:t>General.EnquiriesPCC@durham-pcc.gov.uk</w:t>
        </w:r>
      </w:hyperlink>
      <w:r w:rsidRPr="000627D8">
        <w:rPr>
          <w:rFonts w:ascii="Aptos" w:hAnsi="Aptos" w:cs="Arial"/>
          <w:sz w:val="20"/>
          <w:szCs w:val="20"/>
        </w:rPr>
        <w:t xml:space="preserve"> </w:t>
      </w:r>
    </w:p>
    <w:p w14:paraId="4AB89AEF" w14:textId="77777777" w:rsidR="005F5503" w:rsidRPr="000627D8" w:rsidRDefault="005F5503" w:rsidP="00EB2396">
      <w:pPr>
        <w:jc w:val="both"/>
        <w:rPr>
          <w:rFonts w:ascii="Aptos" w:hAnsi="Aptos" w:cs="Arial"/>
          <w:sz w:val="20"/>
          <w:szCs w:val="20"/>
        </w:rPr>
      </w:pPr>
    </w:p>
    <w:p w14:paraId="0FAD37B1" w14:textId="5C4B1213" w:rsidR="005F5503" w:rsidRPr="000627D8" w:rsidRDefault="005F5503" w:rsidP="00EB2396">
      <w:pPr>
        <w:jc w:val="both"/>
        <w:rPr>
          <w:rFonts w:ascii="Aptos" w:hAnsi="Aptos" w:cs="Arial"/>
          <w:sz w:val="20"/>
          <w:szCs w:val="20"/>
        </w:rPr>
      </w:pPr>
      <w:r w:rsidRPr="000627D8">
        <w:rPr>
          <w:rFonts w:ascii="Aptos" w:hAnsi="Aptos" w:cs="Arial"/>
          <w:sz w:val="20"/>
          <w:szCs w:val="20"/>
        </w:rPr>
        <w:t>______________________________________________________________________________</w:t>
      </w:r>
    </w:p>
    <w:p w14:paraId="36139EFC" w14:textId="77777777" w:rsidR="00EB2396" w:rsidRPr="000627D8" w:rsidRDefault="00EB2396" w:rsidP="00612904">
      <w:pPr>
        <w:rPr>
          <w:rFonts w:ascii="Aptos" w:hAnsi="Aptos"/>
          <w:b/>
          <w:bCs/>
          <w:sz w:val="20"/>
          <w:szCs w:val="20"/>
        </w:rPr>
      </w:pPr>
    </w:p>
    <w:p w14:paraId="7E259F5C" w14:textId="77777777" w:rsidR="006828DE" w:rsidRPr="000627D8" w:rsidRDefault="006828DE" w:rsidP="00612904">
      <w:pPr>
        <w:rPr>
          <w:rFonts w:ascii="Aptos" w:hAnsi="Aptos"/>
          <w:b/>
          <w:bCs/>
          <w:sz w:val="20"/>
          <w:szCs w:val="20"/>
        </w:rPr>
      </w:pPr>
    </w:p>
    <w:p w14:paraId="2B43B703" w14:textId="6B38865B" w:rsidR="006828DE" w:rsidRPr="000627D8" w:rsidRDefault="005F5503" w:rsidP="006828DE">
      <w:pPr>
        <w:autoSpaceDE w:val="0"/>
        <w:rPr>
          <w:rFonts w:ascii="Aptos" w:hAnsi="Aptos" w:cs="Arial"/>
          <w:b/>
          <w:bCs/>
          <w:sz w:val="20"/>
          <w:szCs w:val="20"/>
        </w:rPr>
      </w:pPr>
      <w:r w:rsidRPr="000627D8">
        <w:rPr>
          <w:rFonts w:ascii="Aptos" w:hAnsi="Aptos" w:cs="Arial"/>
          <w:b/>
          <w:bCs/>
          <w:sz w:val="20"/>
          <w:szCs w:val="20"/>
        </w:rPr>
        <w:t>MAIN DUTIES &amp; RESPONSIBILITIES</w:t>
      </w:r>
    </w:p>
    <w:p w14:paraId="5FD0AD67" w14:textId="77777777" w:rsidR="006828DE" w:rsidRPr="000627D8" w:rsidRDefault="006828DE" w:rsidP="006828DE">
      <w:pPr>
        <w:autoSpaceDE w:val="0"/>
        <w:rPr>
          <w:rFonts w:ascii="Aptos" w:hAnsi="Aptos" w:cs="Arial"/>
          <w:b/>
          <w:bCs/>
          <w:sz w:val="20"/>
          <w:szCs w:val="20"/>
        </w:rPr>
      </w:pPr>
    </w:p>
    <w:p w14:paraId="639934EA" w14:textId="77777777" w:rsidR="006828DE" w:rsidRPr="000627D8" w:rsidRDefault="006828DE" w:rsidP="006828DE">
      <w:pPr>
        <w:numPr>
          <w:ilvl w:val="0"/>
          <w:numId w:val="14"/>
        </w:numPr>
        <w:tabs>
          <w:tab w:val="left" w:pos="567"/>
        </w:tabs>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 xml:space="preserve">To project manage the implementation of legislation and statutory duties placed upon the Police and Crime Commissioner and their office.  </w:t>
      </w:r>
    </w:p>
    <w:p w14:paraId="078FCF73" w14:textId="77777777" w:rsidR="006828DE" w:rsidRPr="000627D8" w:rsidRDefault="006828DE" w:rsidP="006828DE">
      <w:pPr>
        <w:tabs>
          <w:tab w:val="left" w:pos="567"/>
        </w:tabs>
        <w:ind w:left="454"/>
        <w:jc w:val="both"/>
        <w:rPr>
          <w:rFonts w:ascii="Aptos" w:hAnsi="Aptos" w:cs="Arial"/>
          <w:sz w:val="20"/>
          <w:szCs w:val="20"/>
        </w:rPr>
      </w:pPr>
    </w:p>
    <w:p w14:paraId="33162B78" w14:textId="77777777" w:rsidR="006828DE" w:rsidRPr="000627D8" w:rsidRDefault="006828DE" w:rsidP="006828DE">
      <w:pPr>
        <w:numPr>
          <w:ilvl w:val="0"/>
          <w:numId w:val="14"/>
        </w:numPr>
        <w:tabs>
          <w:tab w:val="left" w:pos="567"/>
        </w:tabs>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 xml:space="preserve">To be responsible for the day-to-day delivery of projects and areas of work, specifically relating to, but not confined to, Serious Violence.  </w:t>
      </w:r>
    </w:p>
    <w:p w14:paraId="748E7960" w14:textId="77777777" w:rsidR="006828DE" w:rsidRPr="000627D8" w:rsidRDefault="006828DE" w:rsidP="006828DE">
      <w:pPr>
        <w:ind w:left="720"/>
        <w:contextualSpacing/>
        <w:rPr>
          <w:rFonts w:ascii="Aptos" w:hAnsi="Aptos" w:cs="Arial"/>
          <w:sz w:val="20"/>
          <w:szCs w:val="20"/>
        </w:rPr>
      </w:pPr>
    </w:p>
    <w:p w14:paraId="18D34F77" w14:textId="77777777" w:rsidR="006828DE" w:rsidRPr="000627D8" w:rsidRDefault="006828DE" w:rsidP="006828DE">
      <w:pPr>
        <w:numPr>
          <w:ilvl w:val="0"/>
          <w:numId w:val="14"/>
        </w:numPr>
        <w:autoSpaceDE w:val="0"/>
        <w:autoSpaceDN w:val="0"/>
        <w:adjustRightInd w:val="0"/>
        <w:jc w:val="both"/>
        <w:rPr>
          <w:rFonts w:ascii="Aptos" w:hAnsi="Aptos" w:cs="Arial"/>
          <w:sz w:val="20"/>
          <w:szCs w:val="20"/>
        </w:rPr>
      </w:pPr>
      <w:r w:rsidRPr="000627D8">
        <w:rPr>
          <w:rFonts w:ascii="Aptos" w:hAnsi="Aptos" w:cs="Arial"/>
          <w:sz w:val="20"/>
          <w:szCs w:val="20"/>
        </w:rPr>
        <w:t xml:space="preserve">To attend relevant meetings on behalf of the OPCC, including those associated with governance of the project.  </w:t>
      </w:r>
    </w:p>
    <w:p w14:paraId="7D9C37CE" w14:textId="77777777" w:rsidR="006828DE" w:rsidRPr="000627D8" w:rsidRDefault="006828DE" w:rsidP="006828DE">
      <w:pPr>
        <w:ind w:left="720"/>
        <w:contextualSpacing/>
        <w:jc w:val="both"/>
        <w:rPr>
          <w:rFonts w:ascii="Aptos" w:hAnsi="Aptos" w:cs="Arial"/>
          <w:sz w:val="20"/>
          <w:szCs w:val="20"/>
        </w:rPr>
      </w:pPr>
    </w:p>
    <w:p w14:paraId="6D15E726" w14:textId="77777777" w:rsidR="006828DE" w:rsidRPr="000627D8" w:rsidRDefault="006828DE" w:rsidP="006828DE">
      <w:pPr>
        <w:numPr>
          <w:ilvl w:val="0"/>
          <w:numId w:val="14"/>
        </w:numPr>
        <w:autoSpaceDE w:val="0"/>
        <w:autoSpaceDN w:val="0"/>
        <w:adjustRightInd w:val="0"/>
        <w:jc w:val="both"/>
        <w:rPr>
          <w:rFonts w:ascii="Aptos" w:hAnsi="Aptos" w:cs="Arial"/>
          <w:sz w:val="20"/>
          <w:szCs w:val="20"/>
        </w:rPr>
      </w:pPr>
      <w:r w:rsidRPr="000627D8">
        <w:rPr>
          <w:rFonts w:ascii="Aptos" w:hAnsi="Aptos" w:cs="Arial"/>
          <w:sz w:val="20"/>
          <w:szCs w:val="20"/>
        </w:rPr>
        <w:t xml:space="preserve">To secure support and assistance from partner agencies, in the public, voluntary and private sectors, in the delivery of the project or initiative.   </w:t>
      </w:r>
    </w:p>
    <w:p w14:paraId="7C518CD2" w14:textId="77777777" w:rsidR="006828DE" w:rsidRPr="000627D8" w:rsidRDefault="006828DE" w:rsidP="006828DE">
      <w:pPr>
        <w:ind w:left="454"/>
        <w:jc w:val="both"/>
        <w:rPr>
          <w:rFonts w:ascii="Aptos" w:hAnsi="Aptos" w:cs="Arial"/>
          <w:sz w:val="20"/>
          <w:szCs w:val="20"/>
        </w:rPr>
      </w:pPr>
    </w:p>
    <w:p w14:paraId="5F944368" w14:textId="77777777" w:rsidR="006828DE" w:rsidRPr="000627D8" w:rsidRDefault="006828DE" w:rsidP="006828DE">
      <w:pPr>
        <w:numPr>
          <w:ilvl w:val="0"/>
          <w:numId w:val="14"/>
        </w:numPr>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To support project leads, OPCC staff and steering group leads on assigned projects and delivering specific tasks, action plans and improved outcomes as part of the overall project delivery plans.</w:t>
      </w:r>
    </w:p>
    <w:p w14:paraId="55EAD501" w14:textId="77777777" w:rsidR="006828DE" w:rsidRPr="000627D8" w:rsidRDefault="006828DE" w:rsidP="006828DE">
      <w:pPr>
        <w:ind w:left="720"/>
        <w:contextualSpacing/>
        <w:rPr>
          <w:rFonts w:ascii="Aptos" w:hAnsi="Aptos" w:cs="Arial"/>
          <w:sz w:val="20"/>
          <w:szCs w:val="20"/>
        </w:rPr>
      </w:pPr>
    </w:p>
    <w:p w14:paraId="2CFA7A9B" w14:textId="707B714B" w:rsidR="006828DE" w:rsidRPr="000627D8" w:rsidRDefault="006828DE" w:rsidP="006828DE">
      <w:pPr>
        <w:numPr>
          <w:ilvl w:val="0"/>
          <w:numId w:val="14"/>
        </w:numPr>
        <w:ind w:right="-472"/>
        <w:contextualSpacing/>
        <w:rPr>
          <w:rFonts w:ascii="Aptos" w:hAnsi="Aptos" w:cs="Arial"/>
          <w:sz w:val="20"/>
          <w:szCs w:val="20"/>
        </w:rPr>
      </w:pPr>
      <w:r w:rsidRPr="000627D8">
        <w:rPr>
          <w:rFonts w:ascii="Aptos" w:hAnsi="Aptos" w:cs="Arial"/>
          <w:sz w:val="20"/>
          <w:szCs w:val="20"/>
        </w:rPr>
        <w:t xml:space="preserve">Ensure relevant due diligence checks have been </w:t>
      </w:r>
      <w:r w:rsidR="001058F2" w:rsidRPr="000627D8">
        <w:rPr>
          <w:rFonts w:ascii="Aptos" w:hAnsi="Aptos" w:cs="Arial"/>
          <w:sz w:val="20"/>
          <w:szCs w:val="20"/>
        </w:rPr>
        <w:t>undertaken,</w:t>
      </w:r>
      <w:r w:rsidRPr="000627D8">
        <w:rPr>
          <w:rFonts w:ascii="Aptos" w:hAnsi="Aptos" w:cs="Arial"/>
          <w:sz w:val="20"/>
          <w:szCs w:val="20"/>
        </w:rPr>
        <w:t xml:space="preserve"> and reporting and quality measures are in place.</w:t>
      </w:r>
    </w:p>
    <w:p w14:paraId="203E4DB9" w14:textId="77777777" w:rsidR="006828DE" w:rsidRPr="000627D8" w:rsidRDefault="006828DE" w:rsidP="006828DE">
      <w:pPr>
        <w:ind w:left="720"/>
        <w:contextualSpacing/>
        <w:rPr>
          <w:rFonts w:ascii="Aptos" w:hAnsi="Aptos" w:cs="Arial"/>
          <w:sz w:val="20"/>
          <w:szCs w:val="20"/>
        </w:rPr>
      </w:pPr>
    </w:p>
    <w:p w14:paraId="11387BA4" w14:textId="77777777" w:rsidR="006828DE" w:rsidRPr="000627D8" w:rsidRDefault="006828DE" w:rsidP="006828DE">
      <w:pPr>
        <w:numPr>
          <w:ilvl w:val="0"/>
          <w:numId w:val="14"/>
        </w:numPr>
        <w:ind w:right="-472"/>
        <w:contextualSpacing/>
        <w:rPr>
          <w:rFonts w:ascii="Aptos" w:hAnsi="Aptos" w:cs="Arial"/>
          <w:sz w:val="20"/>
          <w:szCs w:val="20"/>
        </w:rPr>
      </w:pPr>
      <w:r w:rsidRPr="000627D8">
        <w:rPr>
          <w:rFonts w:ascii="Aptos" w:hAnsi="Aptos" w:cs="Arial"/>
          <w:sz w:val="20"/>
          <w:szCs w:val="20"/>
        </w:rPr>
        <w:t>Ensure relevant stakeholders are informed on key national policy issues in relation to the project plan and compliance with relevant duties, to the required timescale.</w:t>
      </w:r>
    </w:p>
    <w:p w14:paraId="3EEBF65B" w14:textId="77777777" w:rsidR="006828DE" w:rsidRPr="000627D8" w:rsidRDefault="006828DE" w:rsidP="006828DE">
      <w:pPr>
        <w:ind w:left="454" w:right="-472"/>
        <w:contextualSpacing/>
        <w:rPr>
          <w:rFonts w:ascii="Aptos" w:hAnsi="Aptos" w:cs="Arial"/>
          <w:sz w:val="20"/>
          <w:szCs w:val="20"/>
        </w:rPr>
      </w:pPr>
    </w:p>
    <w:p w14:paraId="7D56C83D" w14:textId="77777777" w:rsidR="006828DE" w:rsidRPr="000627D8" w:rsidRDefault="006828DE" w:rsidP="006828DE">
      <w:pPr>
        <w:numPr>
          <w:ilvl w:val="0"/>
          <w:numId w:val="14"/>
        </w:numPr>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Prepare and oversee briefings, correspondence and advice to senior decision-makers, politicians and colleagues on the strategic areas of focus.</w:t>
      </w:r>
    </w:p>
    <w:p w14:paraId="054CBB6F" w14:textId="77777777" w:rsidR="006828DE" w:rsidRPr="000627D8" w:rsidRDefault="006828DE" w:rsidP="006828DE">
      <w:pPr>
        <w:jc w:val="both"/>
        <w:rPr>
          <w:rFonts w:ascii="Aptos" w:hAnsi="Aptos" w:cs="Arial"/>
          <w:sz w:val="20"/>
          <w:szCs w:val="20"/>
        </w:rPr>
      </w:pPr>
    </w:p>
    <w:p w14:paraId="6BBF3AC2" w14:textId="77777777" w:rsidR="006828DE" w:rsidRPr="000627D8" w:rsidRDefault="006828DE" w:rsidP="006828DE">
      <w:pPr>
        <w:numPr>
          <w:ilvl w:val="0"/>
          <w:numId w:val="14"/>
        </w:numPr>
        <w:autoSpaceDE w:val="0"/>
        <w:autoSpaceDN w:val="0"/>
        <w:adjustRightInd w:val="0"/>
        <w:jc w:val="both"/>
        <w:rPr>
          <w:rFonts w:ascii="Aptos" w:hAnsi="Aptos" w:cs="Arial"/>
          <w:sz w:val="20"/>
          <w:szCs w:val="20"/>
        </w:rPr>
      </w:pPr>
      <w:r w:rsidRPr="000627D8">
        <w:rPr>
          <w:rFonts w:ascii="Aptos" w:hAnsi="Aptos" w:cs="Arial"/>
          <w:sz w:val="20"/>
          <w:szCs w:val="20"/>
        </w:rPr>
        <w:t>In collaboration, develop effective networks with relevant stakeholders including the community to inform future policy, practice and delivery.</w:t>
      </w:r>
    </w:p>
    <w:p w14:paraId="223E0F7A" w14:textId="77777777" w:rsidR="006828DE" w:rsidRPr="000627D8" w:rsidRDefault="006828DE" w:rsidP="006828DE">
      <w:pPr>
        <w:tabs>
          <w:tab w:val="left" w:pos="567"/>
        </w:tabs>
        <w:ind w:left="454"/>
        <w:jc w:val="both"/>
        <w:rPr>
          <w:rFonts w:ascii="Aptos" w:hAnsi="Aptos" w:cs="Arial"/>
          <w:sz w:val="20"/>
          <w:szCs w:val="20"/>
        </w:rPr>
      </w:pPr>
    </w:p>
    <w:p w14:paraId="41E47D7B" w14:textId="77777777" w:rsidR="006828DE" w:rsidRPr="000627D8" w:rsidRDefault="006828DE" w:rsidP="006828DE">
      <w:pPr>
        <w:numPr>
          <w:ilvl w:val="0"/>
          <w:numId w:val="14"/>
        </w:numPr>
        <w:tabs>
          <w:tab w:val="left" w:pos="567"/>
        </w:tabs>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 xml:space="preserve">To carry out research of best practice, ensuring that it feeds into the work of the governance board. </w:t>
      </w:r>
    </w:p>
    <w:p w14:paraId="75AEC06E" w14:textId="77777777" w:rsidR="006828DE" w:rsidRPr="000627D8" w:rsidRDefault="006828DE" w:rsidP="006828DE">
      <w:pPr>
        <w:ind w:left="720"/>
        <w:contextualSpacing/>
        <w:rPr>
          <w:rFonts w:ascii="Aptos" w:hAnsi="Aptos" w:cs="Arial"/>
          <w:sz w:val="20"/>
          <w:szCs w:val="20"/>
        </w:rPr>
      </w:pPr>
    </w:p>
    <w:p w14:paraId="4C19399E" w14:textId="77777777" w:rsidR="006828DE" w:rsidRPr="000627D8" w:rsidRDefault="006828DE" w:rsidP="006828DE">
      <w:pPr>
        <w:numPr>
          <w:ilvl w:val="0"/>
          <w:numId w:val="14"/>
        </w:numPr>
        <w:tabs>
          <w:tab w:val="left" w:pos="567"/>
        </w:tabs>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To develop and actively maintain project reporting requirements across a range of governance groups and partners.</w:t>
      </w:r>
    </w:p>
    <w:p w14:paraId="7EC42D66" w14:textId="77777777" w:rsidR="006828DE" w:rsidRPr="000627D8" w:rsidRDefault="006828DE" w:rsidP="006828DE">
      <w:pPr>
        <w:ind w:left="720"/>
        <w:contextualSpacing/>
        <w:jc w:val="both"/>
        <w:rPr>
          <w:rFonts w:ascii="Aptos" w:hAnsi="Aptos" w:cs="Arial"/>
          <w:sz w:val="20"/>
          <w:szCs w:val="20"/>
        </w:rPr>
      </w:pPr>
    </w:p>
    <w:p w14:paraId="470E9B70" w14:textId="77777777" w:rsidR="006828DE" w:rsidRPr="000627D8" w:rsidRDefault="006828DE" w:rsidP="006828DE">
      <w:pPr>
        <w:numPr>
          <w:ilvl w:val="0"/>
          <w:numId w:val="14"/>
        </w:numPr>
        <w:tabs>
          <w:tab w:val="left" w:pos="567"/>
        </w:tabs>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 xml:space="preserve">To identify and monitor project issues, actions, changes and risks to ensure projects are developed and delivered with effective cost, quality and timeliness controls. </w:t>
      </w:r>
    </w:p>
    <w:p w14:paraId="166DFB6B" w14:textId="77777777" w:rsidR="006828DE" w:rsidRPr="000627D8" w:rsidRDefault="006828DE" w:rsidP="006828DE">
      <w:pPr>
        <w:ind w:left="720"/>
        <w:contextualSpacing/>
        <w:jc w:val="both"/>
        <w:rPr>
          <w:rFonts w:ascii="Aptos" w:hAnsi="Aptos" w:cs="Arial"/>
          <w:sz w:val="20"/>
          <w:szCs w:val="20"/>
        </w:rPr>
      </w:pPr>
    </w:p>
    <w:p w14:paraId="145308A6" w14:textId="77777777" w:rsidR="006828DE" w:rsidRPr="000627D8" w:rsidRDefault="006828DE" w:rsidP="006828DE">
      <w:pPr>
        <w:numPr>
          <w:ilvl w:val="0"/>
          <w:numId w:val="14"/>
        </w:numPr>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 xml:space="preserve">To collate information (qualitative and quantitative) and produce project reports and logs, reporting on target group data regarding the number, nature and efficacy of interventions, mapping progress against stated aims and objectives and any secondary benefits. </w:t>
      </w:r>
    </w:p>
    <w:p w14:paraId="507F7470" w14:textId="77777777" w:rsidR="006828DE" w:rsidRPr="000627D8" w:rsidRDefault="006828DE" w:rsidP="006828DE">
      <w:pPr>
        <w:ind w:left="720"/>
        <w:contextualSpacing/>
        <w:jc w:val="both"/>
        <w:rPr>
          <w:rFonts w:ascii="Aptos" w:hAnsi="Aptos" w:cs="Arial"/>
          <w:sz w:val="20"/>
          <w:szCs w:val="20"/>
        </w:rPr>
      </w:pPr>
    </w:p>
    <w:p w14:paraId="44A2C601" w14:textId="77777777" w:rsidR="006828DE" w:rsidRPr="000627D8" w:rsidRDefault="006828DE" w:rsidP="006828DE">
      <w:pPr>
        <w:numPr>
          <w:ilvl w:val="0"/>
          <w:numId w:val="14"/>
        </w:numPr>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To work in partnership with project partners to prepare evaluation reports, as directed by the project steering group.</w:t>
      </w:r>
    </w:p>
    <w:p w14:paraId="3392DB9F" w14:textId="77777777" w:rsidR="006828DE" w:rsidRPr="000627D8" w:rsidRDefault="006828DE" w:rsidP="006828DE">
      <w:pPr>
        <w:jc w:val="both"/>
        <w:rPr>
          <w:rFonts w:ascii="Aptos" w:hAnsi="Aptos" w:cs="Arial"/>
          <w:sz w:val="20"/>
          <w:szCs w:val="20"/>
        </w:rPr>
      </w:pPr>
    </w:p>
    <w:p w14:paraId="240032A3" w14:textId="77777777" w:rsidR="006828DE" w:rsidRPr="000627D8" w:rsidRDefault="006828DE" w:rsidP="006828DE">
      <w:pPr>
        <w:numPr>
          <w:ilvl w:val="0"/>
          <w:numId w:val="14"/>
        </w:numPr>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 xml:space="preserve">Carry out data analysis to provide the statistic and narrative relevant to the areas of focus. </w:t>
      </w:r>
    </w:p>
    <w:p w14:paraId="36A362D2" w14:textId="77777777" w:rsidR="006828DE" w:rsidRPr="000627D8" w:rsidRDefault="006828DE" w:rsidP="006828DE">
      <w:pPr>
        <w:ind w:left="720"/>
        <w:contextualSpacing/>
        <w:rPr>
          <w:rFonts w:ascii="Aptos" w:hAnsi="Aptos" w:cs="Arial"/>
          <w:sz w:val="20"/>
          <w:szCs w:val="20"/>
        </w:rPr>
      </w:pPr>
    </w:p>
    <w:p w14:paraId="3512D055" w14:textId="77777777" w:rsidR="006828DE" w:rsidRPr="000627D8" w:rsidRDefault="006828DE" w:rsidP="006828DE">
      <w:pPr>
        <w:numPr>
          <w:ilvl w:val="0"/>
          <w:numId w:val="14"/>
        </w:numPr>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To support and challenge partners to provide accurate progress information to enable an accurate assessment of project progress, escalating where necessary to the appropriate Board.</w:t>
      </w:r>
    </w:p>
    <w:p w14:paraId="2DCF0FA4" w14:textId="77777777" w:rsidR="006828DE" w:rsidRPr="000627D8" w:rsidRDefault="006828DE" w:rsidP="006828DE">
      <w:pPr>
        <w:ind w:left="720"/>
        <w:contextualSpacing/>
        <w:rPr>
          <w:rFonts w:ascii="Aptos" w:hAnsi="Aptos" w:cs="Arial"/>
          <w:sz w:val="20"/>
          <w:szCs w:val="20"/>
        </w:rPr>
      </w:pPr>
    </w:p>
    <w:p w14:paraId="7B97DA58" w14:textId="77777777" w:rsidR="006828DE" w:rsidRDefault="006828DE" w:rsidP="006828DE">
      <w:pPr>
        <w:numPr>
          <w:ilvl w:val="0"/>
          <w:numId w:val="14"/>
        </w:numPr>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Support the completion and collation of quarterly budget returns where appropriate.</w:t>
      </w:r>
    </w:p>
    <w:p w14:paraId="2E814A82" w14:textId="77777777" w:rsidR="00F36F9A" w:rsidRDefault="00F36F9A" w:rsidP="00F36F9A">
      <w:pPr>
        <w:pStyle w:val="ListParagraph"/>
        <w:rPr>
          <w:rFonts w:ascii="Aptos" w:hAnsi="Aptos" w:cs="Arial"/>
          <w:sz w:val="20"/>
          <w:szCs w:val="20"/>
        </w:rPr>
      </w:pPr>
    </w:p>
    <w:p w14:paraId="282553F9" w14:textId="77777777" w:rsidR="00FC68DA" w:rsidRPr="00221876" w:rsidRDefault="00FC68DA" w:rsidP="00FC68DA">
      <w:pPr>
        <w:pStyle w:val="ListParagraph"/>
        <w:rPr>
          <w:rFonts w:ascii="Aptos" w:hAnsi="Aptos"/>
          <w:sz w:val="20"/>
          <w:szCs w:val="20"/>
        </w:rPr>
      </w:pPr>
    </w:p>
    <w:p w14:paraId="3B132CA8" w14:textId="77777777" w:rsidR="00FC68DA" w:rsidRDefault="00FC68DA" w:rsidP="00FC68DA">
      <w:pPr>
        <w:pStyle w:val="ListParagraph"/>
        <w:numPr>
          <w:ilvl w:val="0"/>
          <w:numId w:val="14"/>
        </w:numPr>
        <w:spacing w:line="360" w:lineRule="auto"/>
        <w:jc w:val="both"/>
        <w:rPr>
          <w:rFonts w:ascii="Aptos" w:eastAsia="Times New Roman" w:hAnsi="Aptos"/>
          <w:sz w:val="20"/>
          <w:szCs w:val="20"/>
        </w:rPr>
      </w:pPr>
      <w:r w:rsidRPr="00851408">
        <w:rPr>
          <w:rFonts w:ascii="Aptos" w:eastAsia="Times New Roman" w:hAnsi="Aptos"/>
          <w:sz w:val="20"/>
          <w:szCs w:val="20"/>
        </w:rPr>
        <w:t xml:space="preserve">The </w:t>
      </w:r>
      <w:r w:rsidRPr="00221876">
        <w:rPr>
          <w:rFonts w:ascii="Aptos" w:hAnsi="Aptos"/>
          <w:sz w:val="20"/>
          <w:szCs w:val="20"/>
        </w:rPr>
        <w:t>postholder</w:t>
      </w:r>
      <w:r w:rsidRPr="00851408">
        <w:rPr>
          <w:rFonts w:ascii="Aptos" w:eastAsia="Times New Roman" w:hAnsi="Aptos"/>
          <w:sz w:val="20"/>
          <w:szCs w:val="20"/>
        </w:rPr>
        <w:t xml:space="preserve"> may be required to attend engagement events either on an evening or a weekend with, or on behalf of the OPCC/PCC.</w:t>
      </w:r>
    </w:p>
    <w:p w14:paraId="0BA06506" w14:textId="77777777" w:rsidR="006828DE" w:rsidRPr="000627D8" w:rsidRDefault="006828DE" w:rsidP="00FC68DA">
      <w:pPr>
        <w:contextualSpacing/>
        <w:jc w:val="both"/>
        <w:rPr>
          <w:rFonts w:ascii="Aptos" w:hAnsi="Aptos" w:cs="Arial"/>
          <w:sz w:val="20"/>
          <w:szCs w:val="20"/>
        </w:rPr>
      </w:pPr>
    </w:p>
    <w:p w14:paraId="23503ED2" w14:textId="77777777" w:rsidR="006828DE" w:rsidRPr="000627D8" w:rsidRDefault="006828DE" w:rsidP="006828DE">
      <w:pPr>
        <w:numPr>
          <w:ilvl w:val="0"/>
          <w:numId w:val="14"/>
        </w:numPr>
        <w:overflowPunct w:val="0"/>
        <w:autoSpaceDE w:val="0"/>
        <w:autoSpaceDN w:val="0"/>
        <w:adjustRightInd w:val="0"/>
        <w:jc w:val="both"/>
        <w:textAlignment w:val="baseline"/>
        <w:rPr>
          <w:rFonts w:ascii="Aptos" w:hAnsi="Aptos" w:cs="Arial"/>
          <w:sz w:val="20"/>
          <w:szCs w:val="20"/>
        </w:rPr>
      </w:pPr>
      <w:r w:rsidRPr="000627D8">
        <w:rPr>
          <w:rFonts w:ascii="Aptos" w:hAnsi="Aptos" w:cs="Arial"/>
          <w:sz w:val="20"/>
          <w:szCs w:val="20"/>
        </w:rPr>
        <w:t>Any other duties of a similar nature related to this post that may be required from time-to-time.</w:t>
      </w:r>
    </w:p>
    <w:p w14:paraId="5886B523" w14:textId="77777777" w:rsidR="006828DE" w:rsidRPr="000627D8" w:rsidRDefault="006828DE" w:rsidP="006828DE">
      <w:pPr>
        <w:ind w:left="720"/>
        <w:contextualSpacing/>
        <w:rPr>
          <w:rFonts w:ascii="Aptos" w:hAnsi="Aptos" w:cs="Arial"/>
          <w:sz w:val="20"/>
          <w:szCs w:val="20"/>
        </w:rPr>
      </w:pPr>
    </w:p>
    <w:p w14:paraId="42DFD80E" w14:textId="77777777" w:rsidR="006828DE" w:rsidRPr="000627D8" w:rsidRDefault="006828DE" w:rsidP="006828DE">
      <w:pPr>
        <w:rPr>
          <w:rFonts w:ascii="Aptos" w:hAnsi="Aptos" w:cstheme="minorHAnsi"/>
          <w:b/>
          <w:bCs/>
          <w:sz w:val="20"/>
          <w:szCs w:val="20"/>
        </w:rPr>
      </w:pPr>
      <w:r w:rsidRPr="000627D8">
        <w:rPr>
          <w:rFonts w:ascii="Aptos" w:hAnsi="Aptos" w:cstheme="minorHAnsi"/>
          <w:b/>
          <w:bCs/>
          <w:color w:val="000000"/>
          <w:sz w:val="20"/>
          <w:szCs w:val="20"/>
        </w:rPr>
        <w:t xml:space="preserve">This is a politically restricted post. </w:t>
      </w:r>
      <w:r w:rsidRPr="000627D8">
        <w:rPr>
          <w:rFonts w:ascii="Aptos" w:hAnsi="Aptos" w:cstheme="minorHAnsi"/>
          <w:b/>
          <w:bCs/>
          <w:sz w:val="20"/>
          <w:szCs w:val="20"/>
        </w:rPr>
        <w:t>Candidates are asked to note that the government have announced that PCCs will be abolished in May 2028 and the Office of the PCC await information on what policing governance will look like moving forward.</w:t>
      </w:r>
    </w:p>
    <w:p w14:paraId="2C1616BD" w14:textId="77777777" w:rsidR="00B9762B" w:rsidRPr="000627D8" w:rsidRDefault="00B9762B" w:rsidP="006828DE">
      <w:pPr>
        <w:rPr>
          <w:rFonts w:ascii="Aptos" w:hAnsi="Aptos" w:cstheme="minorHAnsi"/>
          <w:b/>
          <w:bCs/>
          <w:sz w:val="20"/>
          <w:szCs w:val="20"/>
        </w:rPr>
      </w:pPr>
    </w:p>
    <w:p w14:paraId="0DC50C00" w14:textId="01D55CCF" w:rsidR="002F2836" w:rsidRPr="000627D8" w:rsidRDefault="002F2836" w:rsidP="00043DD4">
      <w:pPr>
        <w:spacing w:after="160" w:line="259" w:lineRule="auto"/>
        <w:rPr>
          <w:rFonts w:ascii="Aptos" w:hAnsi="Aptos" w:cstheme="minorHAnsi"/>
          <w:b/>
          <w:bCs/>
          <w:sz w:val="20"/>
          <w:szCs w:val="20"/>
        </w:rPr>
      </w:pPr>
      <w:r w:rsidRPr="000627D8">
        <w:rPr>
          <w:rFonts w:ascii="Aptos" w:eastAsia="Times New Roman" w:hAnsi="Aptos" w:cs="Arial"/>
          <w:b/>
          <w:sz w:val="20"/>
          <w:szCs w:val="20"/>
          <w:u w:val="single"/>
          <w:lang w:val="en-US" w:eastAsia="en-GB"/>
        </w:rPr>
        <w:t>Person Specification</w:t>
      </w:r>
    </w:p>
    <w:p w14:paraId="5B6A0429" w14:textId="77777777" w:rsidR="002F2836" w:rsidRPr="000627D8" w:rsidRDefault="002F2836" w:rsidP="002F2836">
      <w:pPr>
        <w:rPr>
          <w:rFonts w:ascii="Aptos" w:eastAsia="Times New Roman" w:hAnsi="Aptos" w:cs="Arial"/>
          <w:b/>
          <w:sz w:val="20"/>
          <w:szCs w:val="20"/>
          <w:lang w:val="en-US" w:eastAsia="en-GB"/>
        </w:rPr>
      </w:pPr>
    </w:p>
    <w:p w14:paraId="2185FE95" w14:textId="77777777" w:rsidR="002F2836" w:rsidRPr="000627D8" w:rsidRDefault="002F2836" w:rsidP="002F2836">
      <w:pPr>
        <w:rPr>
          <w:rFonts w:ascii="Aptos" w:eastAsia="Times New Roman" w:hAnsi="Aptos" w:cs="Arial"/>
          <w:sz w:val="20"/>
          <w:szCs w:val="20"/>
          <w:lang w:val="en-US" w:eastAsia="en-GB"/>
        </w:rPr>
      </w:pPr>
    </w:p>
    <w:tbl>
      <w:tblPr>
        <w:tblW w:w="9781" w:type="dxa"/>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27"/>
        <w:gridCol w:w="5953"/>
        <w:gridCol w:w="1701"/>
      </w:tblGrid>
      <w:tr w:rsidR="002F2836" w:rsidRPr="000627D8" w14:paraId="07B4E5B6" w14:textId="77777777" w:rsidTr="00BE1BDB">
        <w:trPr>
          <w:tblHeader/>
        </w:trPr>
        <w:tc>
          <w:tcPr>
            <w:tcW w:w="2127" w:type="dxa"/>
            <w:tcBorders>
              <w:top w:val="single" w:sz="4" w:space="0" w:color="auto"/>
              <w:left w:val="single" w:sz="4" w:space="0" w:color="auto"/>
              <w:bottom w:val="single" w:sz="4" w:space="0" w:color="auto"/>
              <w:right w:val="single" w:sz="4" w:space="0" w:color="auto"/>
            </w:tcBorders>
            <w:shd w:val="pct30" w:color="C0C0C0" w:fill="FFFFFF"/>
          </w:tcPr>
          <w:p w14:paraId="2C846A15" w14:textId="77777777" w:rsidR="002F2836" w:rsidRPr="000627D8" w:rsidRDefault="002F2836" w:rsidP="002F2836">
            <w:pPr>
              <w:jc w:val="center"/>
              <w:rPr>
                <w:rFonts w:ascii="Aptos" w:eastAsia="Times New Roman" w:hAnsi="Aptos" w:cs="Arial"/>
                <w:b/>
                <w:sz w:val="20"/>
                <w:szCs w:val="20"/>
                <w:lang w:val="en-US" w:eastAsia="en-GB"/>
              </w:rPr>
            </w:pPr>
            <w:r w:rsidRPr="000627D8">
              <w:rPr>
                <w:rFonts w:ascii="Aptos" w:eastAsia="Times New Roman" w:hAnsi="Aptos" w:cs="Arial"/>
                <w:b/>
                <w:sz w:val="20"/>
                <w:szCs w:val="20"/>
                <w:lang w:val="en-US" w:eastAsia="en-GB"/>
              </w:rPr>
              <w:t>Employee</w:t>
            </w:r>
          </w:p>
        </w:tc>
        <w:tc>
          <w:tcPr>
            <w:tcW w:w="5953" w:type="dxa"/>
            <w:tcBorders>
              <w:top w:val="single" w:sz="4" w:space="0" w:color="auto"/>
              <w:left w:val="nil"/>
              <w:bottom w:val="single" w:sz="4" w:space="0" w:color="auto"/>
              <w:right w:val="single" w:sz="4" w:space="0" w:color="auto"/>
            </w:tcBorders>
            <w:shd w:val="pct30" w:color="C0C0C0" w:fill="FFFFFF"/>
          </w:tcPr>
          <w:p w14:paraId="6EE66AD6" w14:textId="4E11C58A" w:rsidR="002F2836" w:rsidRPr="000627D8" w:rsidRDefault="002F2836" w:rsidP="002F2836">
            <w:pPr>
              <w:jc w:val="center"/>
              <w:rPr>
                <w:rFonts w:ascii="Aptos" w:eastAsia="Times New Roman" w:hAnsi="Aptos" w:cs="Arial"/>
                <w:sz w:val="20"/>
                <w:szCs w:val="20"/>
                <w:lang w:val="en-US" w:eastAsia="en-GB"/>
              </w:rPr>
            </w:pPr>
            <w:r w:rsidRPr="000627D8">
              <w:rPr>
                <w:rFonts w:ascii="Aptos" w:eastAsia="Times New Roman" w:hAnsi="Aptos" w:cs="Arial"/>
                <w:b/>
                <w:sz w:val="20"/>
                <w:szCs w:val="20"/>
                <w:lang w:val="en-US" w:eastAsia="en-GB"/>
              </w:rPr>
              <w:t>T</w:t>
            </w:r>
            <w:r w:rsidRPr="000627D8">
              <w:rPr>
                <w:rFonts w:ascii="Aptos" w:eastAsia="Times New Roman" w:hAnsi="Aptos" w:cs="Arial"/>
                <w:b/>
                <w:sz w:val="20"/>
                <w:szCs w:val="20"/>
                <w:lang w:val="en-US"/>
              </w:rPr>
              <w:t>he S</w:t>
            </w:r>
            <w:r w:rsidRPr="000627D8">
              <w:rPr>
                <w:rFonts w:ascii="Aptos" w:eastAsia="Times New Roman" w:hAnsi="Aptos" w:cs="Arial"/>
                <w:b/>
                <w:sz w:val="20"/>
                <w:szCs w:val="20"/>
                <w:lang w:val="en-US" w:eastAsia="en-GB"/>
              </w:rPr>
              <w:t xml:space="preserve">uccessful </w:t>
            </w:r>
            <w:r w:rsidRPr="000627D8">
              <w:rPr>
                <w:rFonts w:ascii="Aptos" w:eastAsia="Times New Roman" w:hAnsi="Aptos" w:cs="Arial"/>
                <w:b/>
                <w:sz w:val="20"/>
                <w:szCs w:val="20"/>
                <w:lang w:val="en-US"/>
              </w:rPr>
              <w:t>C</w:t>
            </w:r>
            <w:r w:rsidRPr="000627D8">
              <w:rPr>
                <w:rFonts w:ascii="Aptos" w:eastAsia="Times New Roman" w:hAnsi="Aptos" w:cs="Arial"/>
                <w:b/>
                <w:sz w:val="20"/>
                <w:szCs w:val="20"/>
                <w:lang w:val="en-US" w:eastAsia="en-GB"/>
              </w:rPr>
              <w:t xml:space="preserve">andidate </w:t>
            </w:r>
            <w:r w:rsidR="00FE636F" w:rsidRPr="000627D8">
              <w:rPr>
                <w:rFonts w:ascii="Aptos" w:eastAsia="Times New Roman" w:hAnsi="Aptos" w:cs="Arial"/>
                <w:b/>
                <w:sz w:val="20"/>
                <w:szCs w:val="20"/>
                <w:lang w:val="en-US" w:eastAsia="en-GB"/>
              </w:rPr>
              <w:t>Should</w:t>
            </w:r>
            <w:r w:rsidRPr="000627D8">
              <w:rPr>
                <w:rFonts w:ascii="Aptos" w:eastAsia="Times New Roman" w:hAnsi="Aptos" w:cs="Arial"/>
                <w:b/>
                <w:sz w:val="20"/>
                <w:szCs w:val="20"/>
                <w:lang w:val="en-US" w:eastAsia="en-GB"/>
              </w:rPr>
              <w:t xml:space="preserve"> </w:t>
            </w:r>
            <w:r w:rsidRPr="000627D8">
              <w:rPr>
                <w:rFonts w:ascii="Aptos" w:eastAsia="Times New Roman" w:hAnsi="Aptos" w:cs="Arial"/>
                <w:b/>
                <w:sz w:val="20"/>
                <w:szCs w:val="20"/>
                <w:lang w:val="en-US"/>
              </w:rPr>
              <w:t>P</w:t>
            </w:r>
            <w:r w:rsidRPr="000627D8">
              <w:rPr>
                <w:rFonts w:ascii="Aptos" w:eastAsia="Times New Roman" w:hAnsi="Aptos" w:cs="Arial"/>
                <w:b/>
                <w:sz w:val="20"/>
                <w:szCs w:val="20"/>
                <w:lang w:val="en-US" w:eastAsia="en-GB"/>
              </w:rPr>
              <w:t xml:space="preserve">ossess the </w:t>
            </w:r>
            <w:r w:rsidRPr="000627D8">
              <w:rPr>
                <w:rFonts w:ascii="Aptos" w:eastAsia="Times New Roman" w:hAnsi="Aptos" w:cs="Arial"/>
                <w:b/>
                <w:sz w:val="20"/>
                <w:szCs w:val="20"/>
                <w:lang w:val="en-US"/>
              </w:rPr>
              <w:t>F</w:t>
            </w:r>
            <w:r w:rsidRPr="000627D8">
              <w:rPr>
                <w:rFonts w:ascii="Aptos" w:eastAsia="Times New Roman" w:hAnsi="Aptos" w:cs="Arial"/>
                <w:b/>
                <w:sz w:val="20"/>
                <w:szCs w:val="20"/>
                <w:lang w:val="en-US" w:eastAsia="en-GB"/>
              </w:rPr>
              <w:t>ollowing</w:t>
            </w:r>
          </w:p>
        </w:tc>
        <w:tc>
          <w:tcPr>
            <w:tcW w:w="1701" w:type="dxa"/>
            <w:tcBorders>
              <w:top w:val="single" w:sz="4" w:space="0" w:color="auto"/>
              <w:left w:val="nil"/>
              <w:bottom w:val="single" w:sz="4" w:space="0" w:color="auto"/>
              <w:right w:val="single" w:sz="4" w:space="0" w:color="auto"/>
            </w:tcBorders>
            <w:shd w:val="pct30" w:color="C0C0C0" w:fill="FFFFFF"/>
          </w:tcPr>
          <w:p w14:paraId="189D9153" w14:textId="77777777" w:rsidR="002F2836" w:rsidRPr="000627D8" w:rsidRDefault="002F2836" w:rsidP="002F2836">
            <w:pPr>
              <w:keepNext/>
              <w:jc w:val="center"/>
              <w:outlineLvl w:val="5"/>
              <w:rPr>
                <w:rFonts w:ascii="Aptos" w:eastAsia="Times New Roman" w:hAnsi="Aptos" w:cs="Arial"/>
                <w:b/>
                <w:sz w:val="20"/>
                <w:szCs w:val="20"/>
                <w:lang w:val="en-US" w:eastAsia="en-GB"/>
              </w:rPr>
            </w:pPr>
            <w:r w:rsidRPr="000627D8">
              <w:rPr>
                <w:rFonts w:ascii="Aptos" w:eastAsia="Times New Roman" w:hAnsi="Aptos" w:cs="Arial"/>
                <w:b/>
                <w:sz w:val="20"/>
                <w:szCs w:val="20"/>
                <w:lang w:val="en-US" w:eastAsia="en-GB"/>
              </w:rPr>
              <w:t>Assessment</w:t>
            </w:r>
          </w:p>
          <w:p w14:paraId="6FDCE11C" w14:textId="77777777" w:rsidR="002F2836" w:rsidRPr="000627D8" w:rsidRDefault="002F2836" w:rsidP="002F2836">
            <w:pPr>
              <w:keepNext/>
              <w:jc w:val="center"/>
              <w:outlineLvl w:val="5"/>
              <w:rPr>
                <w:rFonts w:ascii="Aptos" w:eastAsia="Times New Roman" w:hAnsi="Aptos" w:cs="Arial"/>
                <w:b/>
                <w:sz w:val="20"/>
                <w:szCs w:val="20"/>
                <w:lang w:val="en-US" w:eastAsia="en-GB"/>
              </w:rPr>
            </w:pPr>
            <w:r w:rsidRPr="000627D8">
              <w:rPr>
                <w:rFonts w:ascii="Aptos" w:eastAsia="Times New Roman" w:hAnsi="Aptos" w:cs="Arial"/>
                <w:b/>
                <w:sz w:val="20"/>
                <w:szCs w:val="20"/>
                <w:lang w:val="en-US" w:eastAsia="en-GB"/>
              </w:rPr>
              <w:t>Criteria</w:t>
            </w:r>
          </w:p>
        </w:tc>
      </w:tr>
      <w:tr w:rsidR="002F2836" w:rsidRPr="000627D8" w14:paraId="0FC19199" w14:textId="77777777" w:rsidTr="00BE1BDB">
        <w:trPr>
          <w:trHeight w:val="674"/>
        </w:trPr>
        <w:tc>
          <w:tcPr>
            <w:tcW w:w="2127" w:type="dxa"/>
            <w:tcBorders>
              <w:top w:val="nil"/>
              <w:bottom w:val="nil"/>
            </w:tcBorders>
          </w:tcPr>
          <w:p w14:paraId="41DD3861" w14:textId="77777777" w:rsidR="002F2836" w:rsidRPr="000627D8" w:rsidRDefault="002F2836" w:rsidP="002F2836">
            <w:pP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Educational Attainment</w:t>
            </w:r>
            <w:r w:rsidRPr="000627D8">
              <w:rPr>
                <w:rFonts w:ascii="Aptos" w:eastAsia="Times New Roman" w:hAnsi="Aptos" w:cs="Arial"/>
                <w:sz w:val="20"/>
                <w:szCs w:val="20"/>
                <w:lang w:val="en-US"/>
              </w:rPr>
              <w:t xml:space="preserve"> </w:t>
            </w:r>
            <w:r w:rsidRPr="000627D8">
              <w:rPr>
                <w:rFonts w:ascii="Aptos" w:eastAsia="Times New Roman" w:hAnsi="Aptos" w:cs="Arial"/>
                <w:sz w:val="20"/>
                <w:szCs w:val="20"/>
                <w:lang w:val="en-US" w:eastAsia="en-GB"/>
              </w:rPr>
              <w:t>/</w:t>
            </w:r>
            <w:r w:rsidRPr="000627D8">
              <w:rPr>
                <w:rFonts w:ascii="Aptos" w:eastAsia="Times New Roman" w:hAnsi="Aptos" w:cs="Arial"/>
                <w:sz w:val="20"/>
                <w:szCs w:val="20"/>
                <w:lang w:val="en-US"/>
              </w:rPr>
              <w:t xml:space="preserve"> </w:t>
            </w:r>
          </w:p>
          <w:p w14:paraId="5EC8C318" w14:textId="77777777" w:rsidR="002F2836" w:rsidRPr="000627D8" w:rsidRDefault="002F2836" w:rsidP="002F2836">
            <w:pP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Professional Qualifications</w:t>
            </w:r>
          </w:p>
        </w:tc>
        <w:tc>
          <w:tcPr>
            <w:tcW w:w="5953" w:type="dxa"/>
            <w:tcBorders>
              <w:top w:val="nil"/>
              <w:bottom w:val="nil"/>
              <w:right w:val="nil"/>
            </w:tcBorders>
          </w:tcPr>
          <w:p w14:paraId="56F15219" w14:textId="77777777" w:rsidR="002F2836" w:rsidRPr="000627D8" w:rsidRDefault="002F2836" w:rsidP="002F2836">
            <w:pPr>
              <w:jc w:val="both"/>
              <w:rPr>
                <w:rFonts w:ascii="Aptos" w:eastAsia="Times New Roman" w:hAnsi="Aptos" w:cs="Arial"/>
                <w:b/>
                <w:sz w:val="20"/>
                <w:szCs w:val="20"/>
                <w:lang w:val="en-US"/>
              </w:rPr>
            </w:pPr>
            <w:r w:rsidRPr="000627D8">
              <w:rPr>
                <w:rFonts w:ascii="Aptos" w:eastAsia="Times New Roman" w:hAnsi="Aptos" w:cs="Arial"/>
                <w:b/>
                <w:sz w:val="20"/>
                <w:szCs w:val="20"/>
                <w:lang w:val="en-US"/>
              </w:rPr>
              <w:t>Essential</w:t>
            </w:r>
          </w:p>
          <w:p w14:paraId="02E775E2" w14:textId="77777777" w:rsidR="002F2836" w:rsidRPr="000627D8" w:rsidRDefault="002F2836" w:rsidP="002F2836">
            <w:pPr>
              <w:numPr>
                <w:ilvl w:val="0"/>
                <w:numId w:val="7"/>
              </w:numPr>
              <w:ind w:left="360" w:right="-472"/>
              <w:contextualSpacing/>
              <w:rPr>
                <w:rFonts w:ascii="Aptos" w:hAnsi="Aptos" w:cs="Arial"/>
                <w:sz w:val="20"/>
                <w:szCs w:val="20"/>
              </w:rPr>
            </w:pPr>
            <w:r w:rsidRPr="000627D8">
              <w:rPr>
                <w:rFonts w:ascii="Aptos" w:hAnsi="Aptos" w:cs="Arial"/>
                <w:sz w:val="20"/>
                <w:szCs w:val="20"/>
              </w:rPr>
              <w:t>Must hold a relevant degree or have substantial relevant experience of working within a multi-</w:t>
            </w:r>
          </w:p>
          <w:p w14:paraId="04A208B1" w14:textId="08C48C32" w:rsidR="002F2836" w:rsidRPr="000627D8" w:rsidRDefault="002F2836" w:rsidP="002F2836">
            <w:pPr>
              <w:ind w:left="360" w:right="-472"/>
              <w:contextualSpacing/>
              <w:rPr>
                <w:rFonts w:ascii="Aptos" w:hAnsi="Aptos" w:cs="Arial"/>
                <w:sz w:val="20"/>
                <w:szCs w:val="20"/>
              </w:rPr>
            </w:pPr>
            <w:r w:rsidRPr="000627D8">
              <w:rPr>
                <w:rFonts w:ascii="Aptos" w:hAnsi="Aptos" w:cs="Arial"/>
                <w:sz w:val="20"/>
                <w:szCs w:val="20"/>
              </w:rPr>
              <w:t xml:space="preserve">agency public sector </w:t>
            </w:r>
            <w:r w:rsidR="00717D06" w:rsidRPr="000627D8">
              <w:rPr>
                <w:rFonts w:ascii="Aptos" w:hAnsi="Aptos" w:cs="Arial"/>
                <w:sz w:val="20"/>
                <w:szCs w:val="20"/>
              </w:rPr>
              <w:t>environment.</w:t>
            </w:r>
            <w:r w:rsidRPr="000627D8">
              <w:rPr>
                <w:rFonts w:ascii="Aptos" w:hAnsi="Aptos" w:cs="Arial"/>
                <w:sz w:val="20"/>
                <w:szCs w:val="20"/>
              </w:rPr>
              <w:t xml:space="preserve"> </w:t>
            </w:r>
          </w:p>
          <w:p w14:paraId="57341A82" w14:textId="77777777" w:rsidR="002F2836" w:rsidRPr="000627D8" w:rsidRDefault="002F2836" w:rsidP="002F2836">
            <w:pPr>
              <w:ind w:right="-472"/>
              <w:rPr>
                <w:rFonts w:ascii="Aptos" w:hAnsi="Aptos" w:cs="Arial"/>
                <w:b/>
                <w:bCs/>
                <w:sz w:val="20"/>
                <w:szCs w:val="20"/>
              </w:rPr>
            </w:pPr>
            <w:r w:rsidRPr="000627D8">
              <w:rPr>
                <w:rFonts w:ascii="Aptos" w:hAnsi="Aptos" w:cs="Arial"/>
                <w:b/>
                <w:bCs/>
                <w:sz w:val="20"/>
                <w:szCs w:val="20"/>
              </w:rPr>
              <w:t xml:space="preserve">Desirable </w:t>
            </w:r>
          </w:p>
          <w:p w14:paraId="04E9E482" w14:textId="77777777" w:rsidR="002F2836" w:rsidRPr="000627D8" w:rsidRDefault="002F2836" w:rsidP="002F2836">
            <w:pPr>
              <w:numPr>
                <w:ilvl w:val="0"/>
                <w:numId w:val="7"/>
              </w:numPr>
              <w:ind w:left="360" w:right="-472"/>
              <w:contextualSpacing/>
              <w:rPr>
                <w:rFonts w:ascii="Aptos" w:hAnsi="Aptos" w:cs="Arial"/>
                <w:sz w:val="20"/>
                <w:szCs w:val="20"/>
              </w:rPr>
            </w:pPr>
            <w:r w:rsidRPr="000627D8">
              <w:rPr>
                <w:rFonts w:ascii="Aptos" w:hAnsi="Aptos" w:cs="Arial"/>
                <w:sz w:val="20"/>
                <w:szCs w:val="20"/>
              </w:rPr>
              <w:t xml:space="preserve">Project management qualification such as </w:t>
            </w:r>
          </w:p>
          <w:p w14:paraId="1BEFFA03" w14:textId="77777777" w:rsidR="002F2836" w:rsidRPr="000627D8" w:rsidRDefault="002F2836" w:rsidP="002F2836">
            <w:pPr>
              <w:ind w:left="360" w:right="-472"/>
              <w:contextualSpacing/>
              <w:rPr>
                <w:rFonts w:ascii="Aptos" w:hAnsi="Aptos" w:cs="Arial"/>
                <w:sz w:val="20"/>
                <w:szCs w:val="20"/>
              </w:rPr>
            </w:pPr>
            <w:r w:rsidRPr="000627D8">
              <w:rPr>
                <w:rFonts w:ascii="Aptos" w:hAnsi="Aptos" w:cs="Arial"/>
                <w:sz w:val="20"/>
                <w:szCs w:val="20"/>
              </w:rPr>
              <w:t xml:space="preserve">PRINCE </w:t>
            </w:r>
          </w:p>
          <w:p w14:paraId="60571410" w14:textId="77777777" w:rsidR="002F2836" w:rsidRPr="000627D8" w:rsidRDefault="002F2836" w:rsidP="002F2836">
            <w:pPr>
              <w:ind w:left="720"/>
              <w:jc w:val="both"/>
              <w:rPr>
                <w:rFonts w:ascii="Aptos" w:eastAsia="Times New Roman" w:hAnsi="Aptos" w:cs="Arial"/>
                <w:sz w:val="20"/>
                <w:szCs w:val="20"/>
                <w:lang w:val="en-US" w:eastAsia="en-GB"/>
              </w:rPr>
            </w:pPr>
          </w:p>
        </w:tc>
        <w:tc>
          <w:tcPr>
            <w:tcW w:w="1701" w:type="dxa"/>
            <w:tcBorders>
              <w:top w:val="nil"/>
              <w:right w:val="single" w:sz="4" w:space="0" w:color="auto"/>
            </w:tcBorders>
            <w:vAlign w:val="center"/>
          </w:tcPr>
          <w:p w14:paraId="07A994E4" w14:textId="77777777" w:rsidR="002F2836" w:rsidRPr="000627D8" w:rsidRDefault="002F2836" w:rsidP="002F2836">
            <w:pPr>
              <w:jc w:val="cente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Sift/Interview</w:t>
            </w:r>
          </w:p>
        </w:tc>
      </w:tr>
      <w:tr w:rsidR="002F2836" w:rsidRPr="000627D8" w14:paraId="0089D929" w14:textId="77777777" w:rsidTr="00BE1BDB">
        <w:tc>
          <w:tcPr>
            <w:tcW w:w="2127" w:type="dxa"/>
            <w:tcBorders>
              <w:top w:val="single" w:sz="4" w:space="0" w:color="auto"/>
              <w:bottom w:val="nil"/>
            </w:tcBorders>
          </w:tcPr>
          <w:p w14:paraId="0FFB58DA" w14:textId="77777777" w:rsidR="002F2836" w:rsidRPr="000627D8" w:rsidRDefault="002F2836" w:rsidP="002F2836">
            <w:pP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Work Experience</w:t>
            </w:r>
          </w:p>
          <w:p w14:paraId="388C5480" w14:textId="77777777" w:rsidR="002F2836" w:rsidRPr="000627D8" w:rsidRDefault="002F2836" w:rsidP="002F2836">
            <w:pPr>
              <w:rPr>
                <w:rFonts w:ascii="Aptos" w:eastAsia="Times New Roman" w:hAnsi="Aptos" w:cs="Arial"/>
                <w:sz w:val="20"/>
                <w:szCs w:val="20"/>
                <w:lang w:val="en-US" w:eastAsia="en-GB"/>
              </w:rPr>
            </w:pPr>
          </w:p>
          <w:p w14:paraId="7A9279E7" w14:textId="77777777" w:rsidR="002F2836" w:rsidRPr="000627D8" w:rsidRDefault="002F2836" w:rsidP="002F2836">
            <w:pPr>
              <w:rPr>
                <w:rFonts w:ascii="Aptos" w:eastAsia="Times New Roman" w:hAnsi="Aptos" w:cs="Arial"/>
                <w:sz w:val="20"/>
                <w:szCs w:val="20"/>
                <w:lang w:val="en-US" w:eastAsia="en-GB"/>
              </w:rPr>
            </w:pPr>
          </w:p>
          <w:p w14:paraId="605B9717" w14:textId="77777777" w:rsidR="002F2836" w:rsidRPr="000627D8" w:rsidRDefault="002F2836" w:rsidP="002F2836">
            <w:pPr>
              <w:rPr>
                <w:rFonts w:ascii="Aptos" w:eastAsia="Times New Roman" w:hAnsi="Aptos" w:cs="Arial"/>
                <w:sz w:val="20"/>
                <w:szCs w:val="20"/>
                <w:lang w:val="en-US" w:eastAsia="en-GB"/>
              </w:rPr>
            </w:pPr>
          </w:p>
        </w:tc>
        <w:tc>
          <w:tcPr>
            <w:tcW w:w="5953" w:type="dxa"/>
            <w:tcBorders>
              <w:top w:val="single" w:sz="4" w:space="0" w:color="auto"/>
              <w:right w:val="nil"/>
            </w:tcBorders>
          </w:tcPr>
          <w:p w14:paraId="34C03715" w14:textId="77777777" w:rsidR="002F2836" w:rsidRPr="000627D8" w:rsidRDefault="002F2836" w:rsidP="002F2836">
            <w:pPr>
              <w:jc w:val="both"/>
              <w:rPr>
                <w:rFonts w:ascii="Aptos" w:eastAsia="Times New Roman" w:hAnsi="Aptos" w:cs="Arial"/>
                <w:b/>
                <w:sz w:val="20"/>
                <w:szCs w:val="20"/>
                <w:lang w:val="en-US"/>
              </w:rPr>
            </w:pPr>
            <w:r w:rsidRPr="000627D8">
              <w:rPr>
                <w:rFonts w:ascii="Aptos" w:eastAsia="Times New Roman" w:hAnsi="Aptos" w:cs="Arial"/>
                <w:b/>
                <w:sz w:val="20"/>
                <w:szCs w:val="20"/>
                <w:lang w:val="en-US"/>
              </w:rPr>
              <w:t>Essential</w:t>
            </w:r>
          </w:p>
          <w:p w14:paraId="4D0DDF6B" w14:textId="77777777" w:rsidR="002F2836" w:rsidRPr="000627D8" w:rsidRDefault="002F2836" w:rsidP="002F2836">
            <w:pPr>
              <w:numPr>
                <w:ilvl w:val="0"/>
                <w:numId w:val="7"/>
              </w:numPr>
              <w:ind w:left="360"/>
              <w:contextualSpacing/>
              <w:rPr>
                <w:rFonts w:ascii="Aptos" w:hAnsi="Aptos" w:cs="Arial"/>
                <w:sz w:val="20"/>
                <w:szCs w:val="20"/>
              </w:rPr>
            </w:pPr>
            <w:r w:rsidRPr="000627D8">
              <w:rPr>
                <w:rFonts w:ascii="Aptos" w:hAnsi="Aptos" w:cs="Arial"/>
                <w:sz w:val="20"/>
                <w:szCs w:val="20"/>
              </w:rPr>
              <w:t>Comprehensive project and programme management experience including developing and commissioning services and overseeing the delivery of those services;</w:t>
            </w:r>
          </w:p>
          <w:p w14:paraId="2840EDF4" w14:textId="77777777" w:rsidR="002F2836" w:rsidRPr="000627D8" w:rsidRDefault="002F2836" w:rsidP="002F2836">
            <w:pPr>
              <w:numPr>
                <w:ilvl w:val="0"/>
                <w:numId w:val="7"/>
              </w:numPr>
              <w:ind w:left="360"/>
              <w:contextualSpacing/>
              <w:rPr>
                <w:rFonts w:ascii="Aptos" w:hAnsi="Aptos" w:cs="Arial"/>
                <w:sz w:val="20"/>
                <w:szCs w:val="20"/>
              </w:rPr>
            </w:pPr>
            <w:r w:rsidRPr="000627D8">
              <w:rPr>
                <w:rFonts w:ascii="Aptos" w:hAnsi="Aptos" w:cs="Arial"/>
                <w:sz w:val="20"/>
                <w:szCs w:val="20"/>
              </w:rPr>
              <w:lastRenderedPageBreak/>
              <w:t>Substantial experience of managing work with people and agencies across different agencies;</w:t>
            </w:r>
          </w:p>
          <w:p w14:paraId="5DF57A90" w14:textId="77777777" w:rsidR="002F2836" w:rsidRPr="000627D8" w:rsidRDefault="002F2836" w:rsidP="002F2836">
            <w:pPr>
              <w:numPr>
                <w:ilvl w:val="0"/>
                <w:numId w:val="7"/>
              </w:numPr>
              <w:ind w:left="360"/>
              <w:contextualSpacing/>
              <w:rPr>
                <w:rFonts w:ascii="Aptos" w:hAnsi="Aptos" w:cs="Arial"/>
                <w:sz w:val="20"/>
                <w:szCs w:val="20"/>
              </w:rPr>
            </w:pPr>
            <w:r w:rsidRPr="000627D8">
              <w:rPr>
                <w:rFonts w:ascii="Aptos" w:hAnsi="Aptos" w:cs="Arial"/>
                <w:sz w:val="20"/>
                <w:szCs w:val="20"/>
              </w:rPr>
              <w:t xml:space="preserve">Experience of working in a pressured </w:t>
            </w:r>
          </w:p>
          <w:p w14:paraId="2D6BC6BF" w14:textId="77777777" w:rsidR="002F2836" w:rsidRPr="000627D8" w:rsidRDefault="002F2836" w:rsidP="002F2836">
            <w:pPr>
              <w:ind w:left="360"/>
              <w:contextualSpacing/>
              <w:rPr>
                <w:rFonts w:ascii="Aptos" w:hAnsi="Aptos" w:cs="Arial"/>
                <w:sz w:val="20"/>
                <w:szCs w:val="20"/>
              </w:rPr>
            </w:pPr>
            <w:r w:rsidRPr="000627D8">
              <w:rPr>
                <w:rFonts w:ascii="Aptos" w:hAnsi="Aptos" w:cs="Arial"/>
                <w:sz w:val="20"/>
                <w:szCs w:val="20"/>
              </w:rPr>
              <w:t>environment to tight timelines;</w:t>
            </w:r>
          </w:p>
          <w:p w14:paraId="1AB45E76" w14:textId="77777777" w:rsidR="002F2836" w:rsidRPr="000627D8" w:rsidRDefault="002F2836" w:rsidP="002F2836">
            <w:pPr>
              <w:numPr>
                <w:ilvl w:val="0"/>
                <w:numId w:val="7"/>
              </w:numPr>
              <w:ind w:left="360"/>
              <w:jc w:val="both"/>
              <w:rPr>
                <w:rFonts w:ascii="Aptos" w:hAnsi="Aptos" w:cs="Arial"/>
                <w:sz w:val="20"/>
                <w:szCs w:val="20"/>
              </w:rPr>
            </w:pPr>
            <w:r w:rsidRPr="000627D8">
              <w:rPr>
                <w:rFonts w:ascii="Aptos" w:eastAsia="Times New Roman" w:hAnsi="Aptos" w:cs="Arial"/>
                <w:sz w:val="20"/>
                <w:szCs w:val="20"/>
                <w:lang w:val="en-US"/>
              </w:rPr>
              <w:t>A good understanding of strategic partnership landscapes in County Durham and Darlington and potential impact of major policy changes</w:t>
            </w:r>
          </w:p>
          <w:p w14:paraId="14989CE0" w14:textId="77777777" w:rsidR="002F2836" w:rsidRPr="000627D8" w:rsidRDefault="002F2836" w:rsidP="002F2836">
            <w:pPr>
              <w:rPr>
                <w:rFonts w:ascii="Aptos" w:hAnsi="Aptos" w:cs="Arial"/>
                <w:b/>
                <w:bCs/>
                <w:sz w:val="20"/>
                <w:szCs w:val="20"/>
              </w:rPr>
            </w:pPr>
            <w:r w:rsidRPr="000627D8">
              <w:rPr>
                <w:rFonts w:ascii="Aptos" w:hAnsi="Aptos" w:cs="Arial"/>
                <w:b/>
                <w:bCs/>
                <w:sz w:val="20"/>
                <w:szCs w:val="20"/>
              </w:rPr>
              <w:t xml:space="preserve">Desirable </w:t>
            </w:r>
          </w:p>
          <w:p w14:paraId="3DC70635" w14:textId="77777777" w:rsidR="002F2836" w:rsidRPr="000627D8" w:rsidRDefault="002F2836" w:rsidP="002F2836">
            <w:pPr>
              <w:numPr>
                <w:ilvl w:val="0"/>
                <w:numId w:val="7"/>
              </w:numPr>
              <w:ind w:left="360"/>
              <w:contextualSpacing/>
              <w:rPr>
                <w:rFonts w:ascii="Aptos" w:hAnsi="Aptos" w:cs="Arial"/>
                <w:b/>
                <w:bCs/>
                <w:sz w:val="20"/>
                <w:szCs w:val="20"/>
              </w:rPr>
            </w:pPr>
            <w:r w:rsidRPr="000627D8">
              <w:rPr>
                <w:rFonts w:ascii="Aptos" w:hAnsi="Aptos" w:cs="Arial"/>
                <w:sz w:val="20"/>
                <w:szCs w:val="20"/>
              </w:rPr>
              <w:t xml:space="preserve">Understanding of the serious violence duty and the impact which such behaviour can have on individuals and the wider communities  </w:t>
            </w:r>
            <w:r w:rsidRPr="000627D8">
              <w:rPr>
                <w:rFonts w:ascii="Aptos" w:hAnsi="Aptos" w:cs="Arial"/>
                <w:b/>
                <w:bCs/>
                <w:sz w:val="20"/>
                <w:szCs w:val="20"/>
              </w:rPr>
              <w:t xml:space="preserve">   </w:t>
            </w:r>
          </w:p>
          <w:p w14:paraId="1745E803" w14:textId="77777777" w:rsidR="002F2836" w:rsidRPr="000627D8" w:rsidRDefault="002F2836" w:rsidP="002F2836">
            <w:pPr>
              <w:numPr>
                <w:ilvl w:val="0"/>
                <w:numId w:val="15"/>
              </w:numPr>
              <w:contextualSpacing/>
              <w:rPr>
                <w:rFonts w:ascii="Aptos" w:hAnsi="Aptos" w:cs="Arial"/>
                <w:sz w:val="20"/>
                <w:szCs w:val="20"/>
              </w:rPr>
            </w:pPr>
            <w:r w:rsidRPr="000627D8">
              <w:rPr>
                <w:rFonts w:ascii="Aptos" w:eastAsia="Times New Roman" w:hAnsi="Aptos" w:cs="Arial"/>
                <w:sz w:val="20"/>
                <w:szCs w:val="20"/>
                <w:lang w:val="en-US" w:eastAsia="en-GB"/>
              </w:rPr>
              <w:t>A</w:t>
            </w:r>
            <w:r w:rsidRPr="000627D8">
              <w:rPr>
                <w:rFonts w:ascii="Aptos" w:hAnsi="Aptos" w:cs="Arial"/>
                <w:sz w:val="20"/>
                <w:szCs w:val="20"/>
              </w:rPr>
              <w:t>n understanding of the public health approach and how interventions can be delivered at population level, targeting resources effectively through increased understanding of the</w:t>
            </w:r>
          </w:p>
          <w:p w14:paraId="6FE27CE0" w14:textId="77777777" w:rsidR="002F2836" w:rsidRPr="000627D8" w:rsidRDefault="002F2836" w:rsidP="002F2836">
            <w:pPr>
              <w:ind w:left="360"/>
              <w:contextualSpacing/>
              <w:rPr>
                <w:rFonts w:ascii="Aptos" w:hAnsi="Aptos" w:cs="Arial"/>
                <w:color w:val="000000"/>
                <w:sz w:val="20"/>
                <w:szCs w:val="20"/>
              </w:rPr>
            </w:pPr>
            <w:r w:rsidRPr="000627D8">
              <w:rPr>
                <w:rFonts w:ascii="Aptos" w:hAnsi="Aptos" w:cs="Arial"/>
                <w:sz w:val="20"/>
                <w:szCs w:val="20"/>
              </w:rPr>
              <w:t xml:space="preserve"> population.</w:t>
            </w:r>
          </w:p>
          <w:p w14:paraId="5EDD89A5" w14:textId="77777777" w:rsidR="002F2836" w:rsidRPr="000627D8" w:rsidRDefault="002F2836" w:rsidP="002F2836">
            <w:pPr>
              <w:numPr>
                <w:ilvl w:val="0"/>
                <w:numId w:val="7"/>
              </w:numPr>
              <w:ind w:left="360"/>
              <w:jc w:val="both"/>
              <w:rPr>
                <w:rFonts w:ascii="Aptos" w:eastAsia="Times New Roman" w:hAnsi="Aptos" w:cs="Arial"/>
                <w:sz w:val="20"/>
                <w:szCs w:val="20"/>
                <w:lang w:val="en-US"/>
              </w:rPr>
            </w:pPr>
            <w:r w:rsidRPr="000627D8">
              <w:rPr>
                <w:rFonts w:ascii="Aptos" w:eastAsia="Times New Roman" w:hAnsi="Aptos" w:cs="Arial"/>
                <w:sz w:val="20"/>
                <w:szCs w:val="20"/>
                <w:lang w:val="en-US"/>
              </w:rPr>
              <w:t>Experience of working within a political organisation</w:t>
            </w:r>
          </w:p>
          <w:p w14:paraId="73F66AE9" w14:textId="77777777" w:rsidR="002F2836" w:rsidRPr="000627D8" w:rsidRDefault="002F2836" w:rsidP="002F2836">
            <w:pPr>
              <w:ind w:left="360"/>
              <w:contextualSpacing/>
              <w:rPr>
                <w:rFonts w:ascii="Aptos" w:eastAsia="Times New Roman" w:hAnsi="Aptos" w:cs="Arial"/>
                <w:sz w:val="20"/>
                <w:szCs w:val="20"/>
                <w:lang w:val="en-US"/>
              </w:rPr>
            </w:pPr>
          </w:p>
        </w:tc>
        <w:tc>
          <w:tcPr>
            <w:tcW w:w="1701" w:type="dxa"/>
            <w:tcBorders>
              <w:right w:val="single" w:sz="4" w:space="0" w:color="auto"/>
            </w:tcBorders>
            <w:vAlign w:val="center"/>
          </w:tcPr>
          <w:p w14:paraId="4F706308" w14:textId="77777777" w:rsidR="002F2836" w:rsidRPr="000627D8" w:rsidRDefault="002F2836" w:rsidP="002F2836">
            <w:pPr>
              <w:jc w:val="center"/>
              <w:rPr>
                <w:rFonts w:ascii="Aptos" w:eastAsia="Times New Roman" w:hAnsi="Aptos" w:cs="Arial"/>
                <w:sz w:val="20"/>
                <w:szCs w:val="20"/>
                <w:lang w:val="en-US" w:eastAsia="en-GB"/>
              </w:rPr>
            </w:pPr>
          </w:p>
          <w:p w14:paraId="25940373" w14:textId="77777777" w:rsidR="002F2836" w:rsidRPr="000627D8" w:rsidRDefault="002F2836" w:rsidP="002F2836">
            <w:pPr>
              <w:jc w:val="center"/>
              <w:rPr>
                <w:rFonts w:ascii="Aptos" w:eastAsia="Times New Roman" w:hAnsi="Aptos" w:cs="Arial"/>
                <w:sz w:val="20"/>
                <w:szCs w:val="20"/>
                <w:lang w:val="en-US" w:eastAsia="en-GB"/>
              </w:rPr>
            </w:pPr>
          </w:p>
          <w:p w14:paraId="3A550894" w14:textId="77777777" w:rsidR="002F2836" w:rsidRPr="000627D8" w:rsidRDefault="002F2836" w:rsidP="002F2836">
            <w:pPr>
              <w:jc w:val="center"/>
              <w:rPr>
                <w:rFonts w:ascii="Aptos" w:eastAsia="Times New Roman" w:hAnsi="Aptos" w:cs="Arial"/>
                <w:sz w:val="20"/>
                <w:szCs w:val="20"/>
                <w:lang w:val="en-US" w:eastAsia="en-GB"/>
              </w:rPr>
            </w:pPr>
          </w:p>
          <w:p w14:paraId="6B36D946" w14:textId="77777777" w:rsidR="002F2836" w:rsidRPr="000627D8" w:rsidRDefault="002F2836" w:rsidP="002F2836">
            <w:pPr>
              <w:jc w:val="cente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Sift/</w:t>
            </w:r>
          </w:p>
          <w:p w14:paraId="323A4585" w14:textId="77777777" w:rsidR="002F2836" w:rsidRPr="000627D8" w:rsidRDefault="002F2836" w:rsidP="002F2836">
            <w:pPr>
              <w:jc w:val="cente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Interview</w:t>
            </w:r>
            <w:r w:rsidRPr="000627D8">
              <w:rPr>
                <w:rFonts w:ascii="Aptos" w:eastAsia="Times New Roman" w:hAnsi="Aptos" w:cs="Arial"/>
                <w:sz w:val="20"/>
                <w:szCs w:val="20"/>
                <w:lang w:val="en-US"/>
              </w:rPr>
              <w:t xml:space="preserve"> </w:t>
            </w:r>
          </w:p>
        </w:tc>
      </w:tr>
      <w:tr w:rsidR="002F2836" w:rsidRPr="000627D8" w14:paraId="46F0DBBA" w14:textId="77777777" w:rsidTr="00BE1BDB">
        <w:trPr>
          <w:trHeight w:val="2300"/>
        </w:trPr>
        <w:tc>
          <w:tcPr>
            <w:tcW w:w="2127" w:type="dxa"/>
            <w:tcBorders>
              <w:top w:val="single" w:sz="4" w:space="0" w:color="auto"/>
            </w:tcBorders>
          </w:tcPr>
          <w:p w14:paraId="435CA534" w14:textId="77777777" w:rsidR="002F2836" w:rsidRPr="000627D8" w:rsidRDefault="002F2836" w:rsidP="002F2836">
            <w:pP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Knowledge</w:t>
            </w:r>
            <w:r w:rsidRPr="000627D8">
              <w:rPr>
                <w:rFonts w:ascii="Aptos" w:eastAsia="Times New Roman" w:hAnsi="Aptos" w:cs="Arial"/>
                <w:sz w:val="20"/>
                <w:szCs w:val="20"/>
                <w:lang w:val="en-US"/>
              </w:rPr>
              <w:t xml:space="preserve"> </w:t>
            </w:r>
            <w:r w:rsidRPr="000627D8">
              <w:rPr>
                <w:rFonts w:ascii="Aptos" w:eastAsia="Times New Roman" w:hAnsi="Aptos" w:cs="Arial"/>
                <w:sz w:val="20"/>
                <w:szCs w:val="20"/>
                <w:lang w:val="en-US" w:eastAsia="en-GB"/>
              </w:rPr>
              <w:t>/</w:t>
            </w:r>
            <w:r w:rsidRPr="000627D8">
              <w:rPr>
                <w:rFonts w:ascii="Aptos" w:eastAsia="Times New Roman" w:hAnsi="Aptos" w:cs="Arial"/>
                <w:sz w:val="20"/>
                <w:szCs w:val="20"/>
                <w:lang w:val="en-US"/>
              </w:rPr>
              <w:t xml:space="preserve"> </w:t>
            </w:r>
            <w:r w:rsidRPr="000627D8">
              <w:rPr>
                <w:rFonts w:ascii="Aptos" w:eastAsia="Times New Roman" w:hAnsi="Aptos" w:cs="Arial"/>
                <w:sz w:val="20"/>
                <w:szCs w:val="20"/>
                <w:lang w:val="en-US" w:eastAsia="en-GB"/>
              </w:rPr>
              <w:t>Skills</w:t>
            </w:r>
            <w:r w:rsidRPr="000627D8">
              <w:rPr>
                <w:rFonts w:ascii="Aptos" w:eastAsia="Times New Roman" w:hAnsi="Aptos" w:cs="Arial"/>
                <w:sz w:val="20"/>
                <w:szCs w:val="20"/>
                <w:lang w:val="en-US"/>
              </w:rPr>
              <w:t xml:space="preserve"> </w:t>
            </w:r>
            <w:r w:rsidRPr="000627D8">
              <w:rPr>
                <w:rFonts w:ascii="Aptos" w:eastAsia="Times New Roman" w:hAnsi="Aptos" w:cs="Arial"/>
                <w:sz w:val="20"/>
                <w:szCs w:val="20"/>
                <w:lang w:val="en-US" w:eastAsia="en-GB"/>
              </w:rPr>
              <w:t>/</w:t>
            </w:r>
            <w:r w:rsidRPr="000627D8">
              <w:rPr>
                <w:rFonts w:ascii="Aptos" w:eastAsia="Times New Roman" w:hAnsi="Aptos" w:cs="Arial"/>
                <w:sz w:val="20"/>
                <w:szCs w:val="20"/>
                <w:lang w:val="en-US"/>
              </w:rPr>
              <w:t xml:space="preserve"> </w:t>
            </w:r>
          </w:p>
          <w:p w14:paraId="543A9548" w14:textId="77777777" w:rsidR="002F2836" w:rsidRPr="000627D8" w:rsidRDefault="002F2836" w:rsidP="002F2836">
            <w:pP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Aptitudes</w:t>
            </w:r>
          </w:p>
          <w:p w14:paraId="667DC4D8" w14:textId="77777777" w:rsidR="002F2836" w:rsidRPr="000627D8" w:rsidRDefault="002F2836" w:rsidP="002F2836">
            <w:pPr>
              <w:rPr>
                <w:rFonts w:ascii="Aptos" w:eastAsia="Times New Roman" w:hAnsi="Aptos" w:cs="Arial"/>
                <w:sz w:val="20"/>
                <w:szCs w:val="20"/>
                <w:lang w:val="en-US" w:eastAsia="en-GB"/>
              </w:rPr>
            </w:pPr>
          </w:p>
        </w:tc>
        <w:tc>
          <w:tcPr>
            <w:tcW w:w="5953" w:type="dxa"/>
            <w:tcBorders>
              <w:top w:val="single" w:sz="4" w:space="0" w:color="auto"/>
              <w:bottom w:val="single" w:sz="4" w:space="0" w:color="auto"/>
              <w:right w:val="nil"/>
            </w:tcBorders>
          </w:tcPr>
          <w:p w14:paraId="01F57C92" w14:textId="77777777" w:rsidR="002F2836" w:rsidRPr="000627D8" w:rsidRDefault="002F2836" w:rsidP="002F2836">
            <w:pPr>
              <w:jc w:val="both"/>
              <w:rPr>
                <w:rFonts w:ascii="Aptos" w:eastAsia="Times New Roman" w:hAnsi="Aptos" w:cs="Arial"/>
                <w:b/>
                <w:sz w:val="20"/>
                <w:szCs w:val="20"/>
                <w:lang w:val="en-US"/>
              </w:rPr>
            </w:pPr>
            <w:r w:rsidRPr="000627D8">
              <w:rPr>
                <w:rFonts w:ascii="Aptos" w:eastAsia="Times New Roman" w:hAnsi="Aptos" w:cs="Arial"/>
                <w:b/>
                <w:sz w:val="20"/>
                <w:szCs w:val="20"/>
                <w:lang w:val="en-US"/>
              </w:rPr>
              <w:t>Essential</w:t>
            </w:r>
          </w:p>
          <w:p w14:paraId="41B8A84F" w14:textId="77777777" w:rsidR="002F2836" w:rsidRPr="000627D8" w:rsidRDefault="002F2836" w:rsidP="002F2836">
            <w:pPr>
              <w:numPr>
                <w:ilvl w:val="0"/>
                <w:numId w:val="16"/>
              </w:numPr>
              <w:contextualSpacing/>
              <w:jc w:val="both"/>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Enhanced numerical skills</w:t>
            </w:r>
          </w:p>
          <w:p w14:paraId="641DAC2D" w14:textId="77777777" w:rsidR="002F2836" w:rsidRPr="000627D8" w:rsidRDefault="002F2836" w:rsidP="002F2836">
            <w:pPr>
              <w:numPr>
                <w:ilvl w:val="0"/>
                <w:numId w:val="16"/>
              </w:numPr>
              <w:contextualSpacing/>
              <w:jc w:val="both"/>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Advanced literacy skills, e.g., composition of reports and polices</w:t>
            </w:r>
          </w:p>
          <w:p w14:paraId="61632425" w14:textId="1FDB0148" w:rsidR="002F2836" w:rsidRPr="000627D8" w:rsidRDefault="002F2836" w:rsidP="002F2836">
            <w:pPr>
              <w:numPr>
                <w:ilvl w:val="0"/>
                <w:numId w:val="16"/>
              </w:numPr>
              <w:contextualSpacing/>
              <w:jc w:val="both"/>
              <w:rPr>
                <w:rFonts w:ascii="Aptos" w:eastAsia="Times New Roman" w:hAnsi="Aptos" w:cs="Arial"/>
                <w:sz w:val="20"/>
                <w:szCs w:val="20"/>
                <w:lang w:val="en-US"/>
              </w:rPr>
            </w:pPr>
            <w:r w:rsidRPr="000627D8">
              <w:rPr>
                <w:rFonts w:ascii="Aptos" w:eastAsia="Times New Roman" w:hAnsi="Aptos" w:cs="Arial"/>
                <w:sz w:val="20"/>
                <w:szCs w:val="20"/>
                <w:lang w:val="en-US" w:eastAsia="en-GB"/>
              </w:rPr>
              <w:t xml:space="preserve">Enhanced keyboard skills, e.g., use of spreadsheets, inputting into database systems, etc. where accuracy is </w:t>
            </w:r>
            <w:r w:rsidR="001058F2" w:rsidRPr="000627D8">
              <w:rPr>
                <w:rFonts w:ascii="Aptos" w:eastAsia="Times New Roman" w:hAnsi="Aptos" w:cs="Arial"/>
                <w:sz w:val="20"/>
                <w:szCs w:val="20"/>
                <w:lang w:val="en-US" w:eastAsia="en-GB"/>
              </w:rPr>
              <w:t>essential,</w:t>
            </w:r>
            <w:r w:rsidRPr="000627D8">
              <w:rPr>
                <w:rFonts w:ascii="Aptos" w:eastAsia="Times New Roman" w:hAnsi="Aptos" w:cs="Arial"/>
                <w:sz w:val="20"/>
                <w:szCs w:val="20"/>
                <w:lang w:val="en-US" w:eastAsia="en-GB"/>
              </w:rPr>
              <w:t xml:space="preserve"> but speed is not a key demand</w:t>
            </w:r>
          </w:p>
        </w:tc>
        <w:tc>
          <w:tcPr>
            <w:tcW w:w="1701" w:type="dxa"/>
            <w:tcBorders>
              <w:bottom w:val="single" w:sz="4" w:space="0" w:color="auto"/>
              <w:right w:val="single" w:sz="4" w:space="0" w:color="auto"/>
            </w:tcBorders>
            <w:vAlign w:val="center"/>
          </w:tcPr>
          <w:p w14:paraId="336E8B90" w14:textId="77777777" w:rsidR="002F2836" w:rsidRPr="000627D8" w:rsidRDefault="002F2836" w:rsidP="002F2836">
            <w:pPr>
              <w:jc w:val="center"/>
              <w:rPr>
                <w:rFonts w:ascii="Aptos" w:eastAsia="Times New Roman" w:hAnsi="Aptos" w:cs="Arial"/>
                <w:sz w:val="20"/>
                <w:szCs w:val="20"/>
                <w:lang w:val="en-US"/>
              </w:rPr>
            </w:pPr>
            <w:r w:rsidRPr="000627D8">
              <w:rPr>
                <w:rFonts w:ascii="Aptos" w:eastAsia="Times New Roman" w:hAnsi="Aptos" w:cs="Arial"/>
                <w:sz w:val="20"/>
                <w:szCs w:val="20"/>
                <w:lang w:val="en-US" w:eastAsia="en-GB"/>
              </w:rPr>
              <w:t>Sift / Interview</w:t>
            </w:r>
          </w:p>
          <w:p w14:paraId="32ECF146" w14:textId="77777777" w:rsidR="002F2836" w:rsidRPr="000627D8" w:rsidRDefault="002F2836" w:rsidP="002F2836">
            <w:pPr>
              <w:jc w:val="center"/>
              <w:rPr>
                <w:rFonts w:ascii="Aptos" w:eastAsia="Times New Roman" w:hAnsi="Aptos" w:cs="Arial"/>
                <w:sz w:val="20"/>
                <w:szCs w:val="20"/>
                <w:lang w:val="en-US" w:eastAsia="en-GB"/>
              </w:rPr>
            </w:pPr>
          </w:p>
        </w:tc>
      </w:tr>
      <w:tr w:rsidR="002F2836" w:rsidRPr="000627D8" w14:paraId="0749EDFC" w14:textId="77777777" w:rsidTr="00BE1BDB">
        <w:tc>
          <w:tcPr>
            <w:tcW w:w="2127" w:type="dxa"/>
          </w:tcPr>
          <w:p w14:paraId="212A4B7C" w14:textId="77777777" w:rsidR="002F2836" w:rsidRPr="000627D8" w:rsidRDefault="002F2836" w:rsidP="002F2836">
            <w:pP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Disposition</w:t>
            </w:r>
          </w:p>
        </w:tc>
        <w:tc>
          <w:tcPr>
            <w:tcW w:w="5953" w:type="dxa"/>
            <w:tcBorders>
              <w:top w:val="single" w:sz="4" w:space="0" w:color="auto"/>
              <w:right w:val="nil"/>
            </w:tcBorders>
          </w:tcPr>
          <w:p w14:paraId="6E9E9083" w14:textId="77777777" w:rsidR="002F2836" w:rsidRPr="000627D8" w:rsidRDefault="002F2836" w:rsidP="002F2836">
            <w:pPr>
              <w:rPr>
                <w:rFonts w:ascii="Aptos" w:eastAsia="Times New Roman" w:hAnsi="Aptos" w:cs="Arial"/>
                <w:b/>
                <w:sz w:val="20"/>
                <w:szCs w:val="20"/>
                <w:lang w:val="en-US"/>
              </w:rPr>
            </w:pPr>
            <w:r w:rsidRPr="000627D8">
              <w:rPr>
                <w:rFonts w:ascii="Aptos" w:eastAsia="Times New Roman" w:hAnsi="Aptos" w:cs="Arial"/>
                <w:b/>
                <w:sz w:val="20"/>
                <w:szCs w:val="20"/>
                <w:lang w:val="en-US"/>
              </w:rPr>
              <w:t>Essential</w:t>
            </w:r>
          </w:p>
          <w:p w14:paraId="541AE1D5" w14:textId="77777777" w:rsidR="002F2836" w:rsidRPr="000627D8" w:rsidRDefault="002F2836" w:rsidP="002F2836">
            <w:pPr>
              <w:numPr>
                <w:ilvl w:val="0"/>
                <w:numId w:val="17"/>
              </w:numPr>
              <w:ind w:left="360"/>
              <w:contextualSpacing/>
              <w:rPr>
                <w:rFonts w:ascii="Aptos" w:hAnsi="Aptos" w:cs="Arial"/>
                <w:sz w:val="20"/>
                <w:szCs w:val="20"/>
              </w:rPr>
            </w:pPr>
            <w:r w:rsidRPr="000627D8">
              <w:rPr>
                <w:rFonts w:ascii="Aptos" w:hAnsi="Aptos" w:cs="Arial"/>
                <w:sz w:val="20"/>
                <w:szCs w:val="20"/>
              </w:rPr>
              <w:t>Must have the ability to manage multiple tasks and have proven experience of delivering within timescales</w:t>
            </w:r>
          </w:p>
          <w:p w14:paraId="2656861E" w14:textId="77777777" w:rsidR="002F2836" w:rsidRPr="000627D8" w:rsidRDefault="002F2836" w:rsidP="002F2836">
            <w:pPr>
              <w:numPr>
                <w:ilvl w:val="0"/>
                <w:numId w:val="17"/>
              </w:numPr>
              <w:ind w:left="360"/>
              <w:contextualSpacing/>
              <w:rPr>
                <w:rFonts w:ascii="Aptos" w:hAnsi="Aptos" w:cs="Arial"/>
                <w:sz w:val="20"/>
                <w:szCs w:val="20"/>
              </w:rPr>
            </w:pPr>
            <w:r w:rsidRPr="000627D8">
              <w:rPr>
                <w:rFonts w:ascii="Aptos" w:hAnsi="Aptos" w:cs="Arial"/>
                <w:sz w:val="20"/>
                <w:szCs w:val="20"/>
              </w:rPr>
              <w:t>Must have the ability to handle complex information and be able to analyse and present it in a simple fashion</w:t>
            </w:r>
          </w:p>
          <w:p w14:paraId="6063E94A" w14:textId="77777777" w:rsidR="002F2836" w:rsidRPr="000627D8" w:rsidRDefault="002F2836" w:rsidP="002F2836">
            <w:pPr>
              <w:numPr>
                <w:ilvl w:val="0"/>
                <w:numId w:val="17"/>
              </w:numPr>
              <w:ind w:left="360"/>
              <w:contextualSpacing/>
              <w:rPr>
                <w:rFonts w:ascii="Aptos" w:eastAsia="Times New Roman" w:hAnsi="Aptos" w:cs="Arial"/>
                <w:b/>
                <w:sz w:val="20"/>
                <w:szCs w:val="20"/>
                <w:lang w:val="en-US" w:eastAsia="en-GB"/>
              </w:rPr>
            </w:pPr>
            <w:r w:rsidRPr="000627D8">
              <w:rPr>
                <w:rFonts w:ascii="Aptos" w:hAnsi="Aptos" w:cs="Arial"/>
                <w:sz w:val="20"/>
                <w:szCs w:val="20"/>
              </w:rPr>
              <w:t>Must have excellent communication/interpersonal and collaboration skills and an ability to communicate, build relationships, influence and negotiate with prospective providers, stakeholders and partners</w:t>
            </w:r>
          </w:p>
          <w:p w14:paraId="73F9A527" w14:textId="77777777" w:rsidR="002F2836" w:rsidRPr="000627D8" w:rsidRDefault="002F2836" w:rsidP="002F2836">
            <w:pPr>
              <w:numPr>
                <w:ilvl w:val="0"/>
                <w:numId w:val="17"/>
              </w:numPr>
              <w:tabs>
                <w:tab w:val="left" w:pos="317"/>
              </w:tabs>
              <w:ind w:left="360"/>
              <w:contextualSpacing/>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Able to work collaboratively and proactively with internal and external colleagues</w:t>
            </w:r>
          </w:p>
          <w:p w14:paraId="4B41D13D" w14:textId="77777777" w:rsidR="002F2836" w:rsidRPr="000627D8" w:rsidRDefault="002F2836" w:rsidP="002F2836">
            <w:pPr>
              <w:numPr>
                <w:ilvl w:val="0"/>
                <w:numId w:val="17"/>
              </w:numPr>
              <w:tabs>
                <w:tab w:val="left" w:pos="317"/>
              </w:tabs>
              <w:ind w:left="360"/>
              <w:contextualSpacing/>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Able to work under pressure to meet specific</w:t>
            </w:r>
          </w:p>
          <w:p w14:paraId="3704E59B" w14:textId="77777777" w:rsidR="002F2836" w:rsidRPr="000627D8" w:rsidRDefault="002F2836" w:rsidP="002F2836">
            <w:pPr>
              <w:tabs>
                <w:tab w:val="left" w:pos="317"/>
              </w:tabs>
              <w:ind w:left="360"/>
              <w:contextualSpacing/>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deadlines</w:t>
            </w:r>
          </w:p>
          <w:p w14:paraId="51E939FC" w14:textId="77777777" w:rsidR="002F2836" w:rsidRPr="000627D8" w:rsidRDefault="002F2836" w:rsidP="002F2836">
            <w:pPr>
              <w:numPr>
                <w:ilvl w:val="0"/>
                <w:numId w:val="17"/>
              </w:numPr>
              <w:ind w:left="346"/>
              <w:contextualSpacing/>
              <w:jc w:val="both"/>
              <w:rPr>
                <w:rFonts w:ascii="Aptos" w:eastAsia="Times New Roman" w:hAnsi="Aptos" w:cs="Arial"/>
                <w:sz w:val="20"/>
                <w:szCs w:val="20"/>
                <w:u w:val="single"/>
                <w:lang w:val="en-US"/>
              </w:rPr>
            </w:pPr>
            <w:r w:rsidRPr="000627D8">
              <w:rPr>
                <w:rFonts w:ascii="Aptos" w:eastAsia="Times New Roman" w:hAnsi="Aptos" w:cs="Arial"/>
                <w:sz w:val="20"/>
                <w:szCs w:val="20"/>
                <w:lang w:val="en-US" w:eastAsia="en-GB"/>
              </w:rPr>
              <w:t>Able to work on own initiative as well as part of a team</w:t>
            </w:r>
          </w:p>
          <w:p w14:paraId="7B6247BE" w14:textId="77777777" w:rsidR="002F2836" w:rsidRPr="000627D8" w:rsidRDefault="002F2836" w:rsidP="002F2836">
            <w:pPr>
              <w:rPr>
                <w:rFonts w:ascii="Aptos" w:eastAsia="Times New Roman" w:hAnsi="Aptos" w:cs="Arial"/>
                <w:b/>
                <w:sz w:val="20"/>
                <w:szCs w:val="20"/>
                <w:lang w:val="en-US"/>
              </w:rPr>
            </w:pPr>
            <w:r w:rsidRPr="000627D8">
              <w:rPr>
                <w:rFonts w:ascii="Aptos" w:eastAsia="Times New Roman" w:hAnsi="Aptos" w:cs="Arial"/>
                <w:b/>
                <w:sz w:val="20"/>
                <w:szCs w:val="20"/>
                <w:lang w:val="en-US"/>
              </w:rPr>
              <w:t>Desirable</w:t>
            </w:r>
          </w:p>
          <w:p w14:paraId="04674401" w14:textId="77777777" w:rsidR="002F2836" w:rsidRPr="000627D8" w:rsidRDefault="002F2836" w:rsidP="002F2836">
            <w:pPr>
              <w:numPr>
                <w:ilvl w:val="0"/>
                <w:numId w:val="17"/>
              </w:numPr>
              <w:ind w:left="346"/>
              <w:contextualSpacing/>
              <w:jc w:val="both"/>
              <w:rPr>
                <w:rFonts w:ascii="Aptos" w:eastAsia="Times New Roman" w:hAnsi="Aptos" w:cs="Arial"/>
                <w:b/>
                <w:sz w:val="20"/>
                <w:szCs w:val="20"/>
                <w:lang w:val="en-US" w:eastAsia="en-GB"/>
              </w:rPr>
            </w:pPr>
            <w:r w:rsidRPr="000627D8">
              <w:rPr>
                <w:rFonts w:ascii="Aptos" w:eastAsia="Times New Roman" w:hAnsi="Aptos" w:cs="Arial"/>
                <w:sz w:val="20"/>
                <w:szCs w:val="20"/>
                <w:lang w:val="en-US" w:eastAsia="en-GB"/>
              </w:rPr>
              <w:t>Ability</w:t>
            </w:r>
            <w:r w:rsidRPr="000627D8">
              <w:rPr>
                <w:rFonts w:ascii="Aptos" w:eastAsia="Times New Roman" w:hAnsi="Aptos" w:cs="Arial"/>
                <w:bCs/>
                <w:sz w:val="20"/>
                <w:szCs w:val="20"/>
                <w:lang w:val="en-US" w:eastAsia="en-GB"/>
              </w:rPr>
              <w:t xml:space="preserve"> to build and maintain productive working partnerships </w:t>
            </w:r>
          </w:p>
          <w:p w14:paraId="08A89722" w14:textId="77777777" w:rsidR="002F2836" w:rsidRPr="000627D8" w:rsidRDefault="002F2836" w:rsidP="002F2836">
            <w:pPr>
              <w:ind w:left="720"/>
              <w:jc w:val="both"/>
              <w:rPr>
                <w:rFonts w:ascii="Aptos" w:eastAsia="Times New Roman" w:hAnsi="Aptos" w:cs="Arial"/>
                <w:sz w:val="20"/>
                <w:szCs w:val="20"/>
                <w:lang w:val="en-US"/>
              </w:rPr>
            </w:pPr>
          </w:p>
        </w:tc>
        <w:tc>
          <w:tcPr>
            <w:tcW w:w="1701" w:type="dxa"/>
            <w:tcBorders>
              <w:right w:val="single" w:sz="4" w:space="0" w:color="auto"/>
            </w:tcBorders>
            <w:vAlign w:val="center"/>
          </w:tcPr>
          <w:p w14:paraId="46BAB2BE" w14:textId="77777777" w:rsidR="002F2836" w:rsidRPr="000627D8" w:rsidRDefault="002F2836" w:rsidP="002F2836">
            <w:pP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Sift/</w:t>
            </w:r>
          </w:p>
          <w:p w14:paraId="0367F021" w14:textId="77777777" w:rsidR="002F2836" w:rsidRPr="000627D8" w:rsidRDefault="002F2836" w:rsidP="002F2836">
            <w:pPr>
              <w:rPr>
                <w:rFonts w:ascii="Aptos" w:eastAsia="Times New Roman" w:hAnsi="Aptos" w:cs="Arial"/>
                <w:sz w:val="20"/>
                <w:szCs w:val="20"/>
                <w:lang w:val="en-US"/>
              </w:rPr>
            </w:pPr>
            <w:r w:rsidRPr="000627D8">
              <w:rPr>
                <w:rFonts w:ascii="Aptos" w:eastAsia="Times New Roman" w:hAnsi="Aptos" w:cs="Arial"/>
                <w:sz w:val="20"/>
                <w:szCs w:val="20"/>
                <w:lang w:val="en-US" w:eastAsia="en-GB"/>
              </w:rPr>
              <w:t>Interview</w:t>
            </w:r>
          </w:p>
          <w:p w14:paraId="4573D1F1" w14:textId="77777777" w:rsidR="002F2836" w:rsidRPr="000627D8" w:rsidRDefault="002F2836" w:rsidP="002F2836">
            <w:pPr>
              <w:jc w:val="center"/>
              <w:rPr>
                <w:rFonts w:ascii="Aptos" w:eastAsia="Times New Roman" w:hAnsi="Aptos" w:cs="Arial"/>
                <w:sz w:val="20"/>
                <w:szCs w:val="20"/>
                <w:lang w:val="en-US" w:eastAsia="en-GB"/>
              </w:rPr>
            </w:pPr>
          </w:p>
        </w:tc>
      </w:tr>
      <w:tr w:rsidR="002F2836" w:rsidRPr="000627D8" w14:paraId="6D6D144D" w14:textId="77777777" w:rsidTr="00BE1BDB">
        <w:tc>
          <w:tcPr>
            <w:tcW w:w="2127" w:type="dxa"/>
          </w:tcPr>
          <w:p w14:paraId="3A3B9172" w14:textId="77777777" w:rsidR="002F2836" w:rsidRPr="000627D8" w:rsidRDefault="002F2836" w:rsidP="002F2836">
            <w:pP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Special Requirements</w:t>
            </w:r>
          </w:p>
          <w:p w14:paraId="1A47A566" w14:textId="77777777" w:rsidR="002F2836" w:rsidRPr="000627D8" w:rsidRDefault="002F2836" w:rsidP="002F2836">
            <w:pPr>
              <w:rPr>
                <w:rFonts w:ascii="Aptos" w:eastAsia="Times New Roman" w:hAnsi="Aptos" w:cs="Arial"/>
                <w:sz w:val="20"/>
                <w:szCs w:val="20"/>
                <w:lang w:val="en-US" w:eastAsia="en-GB"/>
              </w:rPr>
            </w:pPr>
          </w:p>
        </w:tc>
        <w:tc>
          <w:tcPr>
            <w:tcW w:w="5953" w:type="dxa"/>
            <w:tcBorders>
              <w:right w:val="nil"/>
            </w:tcBorders>
          </w:tcPr>
          <w:p w14:paraId="49A0EB82" w14:textId="77777777" w:rsidR="002F2836" w:rsidRPr="000627D8" w:rsidRDefault="002F2836" w:rsidP="002F2836">
            <w:pPr>
              <w:rPr>
                <w:rFonts w:ascii="Aptos" w:eastAsia="Times New Roman" w:hAnsi="Aptos" w:cs="Arial"/>
                <w:sz w:val="20"/>
                <w:szCs w:val="20"/>
                <w:u w:val="single"/>
                <w:lang w:val="en-US" w:eastAsia="en-GB"/>
              </w:rPr>
            </w:pPr>
            <w:r w:rsidRPr="000627D8">
              <w:rPr>
                <w:rFonts w:ascii="Aptos" w:eastAsia="Times New Roman" w:hAnsi="Aptos" w:cs="Arial"/>
                <w:b/>
                <w:sz w:val="20"/>
                <w:szCs w:val="20"/>
                <w:lang w:val="en-US" w:eastAsia="en-GB"/>
              </w:rPr>
              <w:t>Essential</w:t>
            </w:r>
          </w:p>
          <w:p w14:paraId="3D77AF92" w14:textId="77777777" w:rsidR="002F2836" w:rsidRPr="000627D8" w:rsidRDefault="002F2836" w:rsidP="002F2836">
            <w:pPr>
              <w:numPr>
                <w:ilvl w:val="0"/>
                <w:numId w:val="11"/>
              </w:numPr>
              <w:ind w:left="318" w:hanging="318"/>
              <w:jc w:val="both"/>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To be committed to excellent public service and transparency</w:t>
            </w:r>
          </w:p>
          <w:p w14:paraId="3397499C" w14:textId="77777777" w:rsidR="002F2836" w:rsidRPr="000627D8" w:rsidRDefault="002F2836" w:rsidP="002F2836">
            <w:pPr>
              <w:numPr>
                <w:ilvl w:val="0"/>
                <w:numId w:val="10"/>
              </w:numPr>
              <w:tabs>
                <w:tab w:val="num" w:pos="317"/>
              </w:tabs>
              <w:ind w:left="317" w:hanging="284"/>
              <w:jc w:val="both"/>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To be of the highest integrity</w:t>
            </w:r>
          </w:p>
          <w:p w14:paraId="4DEFA9C8" w14:textId="77777777" w:rsidR="002F2836" w:rsidRPr="000627D8" w:rsidRDefault="002F2836" w:rsidP="002F2836">
            <w:pPr>
              <w:numPr>
                <w:ilvl w:val="0"/>
                <w:numId w:val="10"/>
              </w:numPr>
              <w:tabs>
                <w:tab w:val="num" w:pos="317"/>
              </w:tabs>
              <w:ind w:left="317" w:hanging="284"/>
              <w:jc w:val="both"/>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To have a respect for diversity and be committed to the principles of Equal Opportunities</w:t>
            </w:r>
          </w:p>
          <w:p w14:paraId="7E513BC3" w14:textId="77777777" w:rsidR="002F2836" w:rsidRPr="000627D8" w:rsidRDefault="002F2836" w:rsidP="002F2836">
            <w:pPr>
              <w:numPr>
                <w:ilvl w:val="0"/>
                <w:numId w:val="10"/>
              </w:numPr>
              <w:ind w:left="317" w:hanging="284"/>
              <w:jc w:val="both"/>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To possess a full, current driving license or have access to a means of mobility support</w:t>
            </w:r>
          </w:p>
        </w:tc>
        <w:tc>
          <w:tcPr>
            <w:tcW w:w="1701" w:type="dxa"/>
            <w:tcBorders>
              <w:right w:val="single" w:sz="4" w:space="0" w:color="auto"/>
            </w:tcBorders>
            <w:vAlign w:val="center"/>
          </w:tcPr>
          <w:p w14:paraId="0D6EAD71" w14:textId="77777777" w:rsidR="002F2836" w:rsidRPr="000627D8" w:rsidRDefault="002F2836" w:rsidP="002F2836">
            <w:pPr>
              <w:jc w:val="center"/>
              <w:rPr>
                <w:rFonts w:ascii="Aptos" w:eastAsia="Times New Roman" w:hAnsi="Aptos" w:cs="Arial"/>
                <w:sz w:val="20"/>
                <w:szCs w:val="20"/>
                <w:lang w:val="en-US" w:eastAsia="en-GB"/>
              </w:rPr>
            </w:pPr>
            <w:r w:rsidRPr="000627D8">
              <w:rPr>
                <w:rFonts w:ascii="Aptos" w:eastAsia="Times New Roman" w:hAnsi="Aptos" w:cs="Arial"/>
                <w:sz w:val="20"/>
                <w:szCs w:val="20"/>
                <w:lang w:val="en-US" w:eastAsia="en-GB"/>
              </w:rPr>
              <w:t>Sift/</w:t>
            </w:r>
          </w:p>
          <w:p w14:paraId="6A00766E" w14:textId="77777777" w:rsidR="002F2836" w:rsidRPr="000627D8" w:rsidRDefault="002F2836" w:rsidP="002F2836">
            <w:pPr>
              <w:jc w:val="center"/>
              <w:rPr>
                <w:rFonts w:ascii="Aptos" w:eastAsia="Times New Roman" w:hAnsi="Aptos" w:cs="Arial"/>
                <w:sz w:val="20"/>
                <w:szCs w:val="20"/>
                <w:lang w:val="en-US"/>
              </w:rPr>
            </w:pPr>
            <w:r w:rsidRPr="000627D8">
              <w:rPr>
                <w:rFonts w:ascii="Aptos" w:eastAsia="Times New Roman" w:hAnsi="Aptos" w:cs="Arial"/>
                <w:sz w:val="20"/>
                <w:szCs w:val="20"/>
                <w:lang w:val="en-US" w:eastAsia="en-GB"/>
              </w:rPr>
              <w:t>Interview</w:t>
            </w:r>
          </w:p>
          <w:p w14:paraId="2ECC4483" w14:textId="77777777" w:rsidR="002F2836" w:rsidRPr="000627D8" w:rsidRDefault="002F2836" w:rsidP="002F2836">
            <w:pPr>
              <w:jc w:val="center"/>
              <w:rPr>
                <w:rFonts w:ascii="Aptos" w:eastAsia="Times New Roman" w:hAnsi="Aptos" w:cs="Arial"/>
                <w:sz w:val="20"/>
                <w:szCs w:val="20"/>
                <w:lang w:val="en-US" w:eastAsia="en-GB"/>
              </w:rPr>
            </w:pPr>
          </w:p>
        </w:tc>
      </w:tr>
    </w:tbl>
    <w:p w14:paraId="687AA177" w14:textId="0CB0CF74" w:rsidR="00B9762B" w:rsidRPr="000627D8" w:rsidRDefault="00B9762B" w:rsidP="002F2836">
      <w:pPr>
        <w:tabs>
          <w:tab w:val="left" w:pos="1080"/>
        </w:tabs>
        <w:rPr>
          <w:rFonts w:ascii="Aptos" w:hAnsi="Aptos" w:cstheme="minorHAnsi"/>
          <w:b/>
          <w:bCs/>
          <w:sz w:val="20"/>
          <w:szCs w:val="20"/>
        </w:rPr>
      </w:pPr>
    </w:p>
    <w:p w14:paraId="31B2B607" w14:textId="77777777" w:rsidR="006828DE" w:rsidRPr="000627D8" w:rsidRDefault="006828DE" w:rsidP="00612904">
      <w:pPr>
        <w:rPr>
          <w:rFonts w:ascii="Aptos" w:hAnsi="Aptos"/>
          <w:b/>
          <w:bCs/>
          <w:sz w:val="20"/>
          <w:szCs w:val="20"/>
        </w:rPr>
      </w:pPr>
    </w:p>
    <w:sectPr w:rsidR="006828DE" w:rsidRPr="000627D8" w:rsidSect="002742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6F6A" w14:textId="77777777" w:rsidR="001B0010" w:rsidRDefault="001B0010" w:rsidP="00612904">
      <w:r>
        <w:separator/>
      </w:r>
    </w:p>
  </w:endnote>
  <w:endnote w:type="continuationSeparator" w:id="0">
    <w:p w14:paraId="4EB629E4" w14:textId="77777777" w:rsidR="001B0010" w:rsidRDefault="001B0010" w:rsidP="0061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EB72" w14:textId="77777777" w:rsidR="001B0010" w:rsidRDefault="001B0010" w:rsidP="00612904">
      <w:r>
        <w:separator/>
      </w:r>
    </w:p>
  </w:footnote>
  <w:footnote w:type="continuationSeparator" w:id="0">
    <w:p w14:paraId="670BDE14" w14:textId="77777777" w:rsidR="001B0010" w:rsidRDefault="001B0010" w:rsidP="0061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FC"/>
    <w:multiLevelType w:val="hybridMultilevel"/>
    <w:tmpl w:val="797032E6"/>
    <w:lvl w:ilvl="0" w:tplc="45D0A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D4ABE"/>
    <w:multiLevelType w:val="hybridMultilevel"/>
    <w:tmpl w:val="A1E2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D5A15"/>
    <w:multiLevelType w:val="hybridMultilevel"/>
    <w:tmpl w:val="7AA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523E8"/>
    <w:multiLevelType w:val="hybridMultilevel"/>
    <w:tmpl w:val="19A41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064A08"/>
    <w:multiLevelType w:val="hybridMultilevel"/>
    <w:tmpl w:val="A510C2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567EAF"/>
    <w:multiLevelType w:val="hybridMultilevel"/>
    <w:tmpl w:val="8E66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638F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05B48F0"/>
    <w:multiLevelType w:val="hybridMultilevel"/>
    <w:tmpl w:val="CB56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D6A9D"/>
    <w:multiLevelType w:val="hybridMultilevel"/>
    <w:tmpl w:val="0D4A49CC"/>
    <w:lvl w:ilvl="0" w:tplc="83BE9C2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3572609"/>
    <w:multiLevelType w:val="hybridMultilevel"/>
    <w:tmpl w:val="38522032"/>
    <w:lvl w:ilvl="0" w:tplc="997CD8B6">
      <w:numFmt w:val="bullet"/>
      <w:lvlText w:val="•"/>
      <w:lvlJc w:val="left"/>
      <w:pPr>
        <w:ind w:left="723" w:hanging="690"/>
      </w:pPr>
      <w:rPr>
        <w:rFonts w:ascii="Calibri" w:eastAsia="Times New Roman" w:hAnsi="Calibri" w:cs="Calibri"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1" w15:restartNumberingAfterBreak="0">
    <w:nsid w:val="4BFD6931"/>
    <w:multiLevelType w:val="hybridMultilevel"/>
    <w:tmpl w:val="8244D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345D80"/>
    <w:multiLevelType w:val="hybridMultilevel"/>
    <w:tmpl w:val="77D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76DF4"/>
    <w:multiLevelType w:val="hybridMultilevel"/>
    <w:tmpl w:val="DB76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F4A16"/>
    <w:multiLevelType w:val="multilevel"/>
    <w:tmpl w:val="27068382"/>
    <w:lvl w:ilvl="0">
      <w:start w:val="1"/>
      <w:numFmt w:val="decimal"/>
      <w:lvlText w:val="%1."/>
      <w:legacy w:legacy="1" w:legacySpace="0" w:legacyIndent="454"/>
      <w:lvlJc w:val="left"/>
      <w:pPr>
        <w:ind w:left="454" w:hanging="454"/>
      </w:pPr>
      <w:rPr>
        <w:color w:val="auto"/>
      </w:r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abstractNum w:abstractNumId="15" w15:restartNumberingAfterBreak="0">
    <w:nsid w:val="7C2A3814"/>
    <w:multiLevelType w:val="hybridMultilevel"/>
    <w:tmpl w:val="00CE5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C52C66"/>
    <w:multiLevelType w:val="multilevel"/>
    <w:tmpl w:val="131221A2"/>
    <w:lvl w:ilvl="0">
      <w:numFmt w:val="bullet"/>
      <w:lvlText w:val=""/>
      <w:lvlJc w:val="left"/>
      <w:pPr>
        <w:ind w:left="360" w:hanging="360"/>
      </w:pPr>
      <w:rPr>
        <w:rFonts w:ascii="Symbol" w:hAnsi="Symbol"/>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num w:numId="1" w16cid:durableId="1482117897">
    <w:abstractNumId w:val="12"/>
  </w:num>
  <w:num w:numId="2" w16cid:durableId="138811240">
    <w:abstractNumId w:val="0"/>
  </w:num>
  <w:num w:numId="3" w16cid:durableId="1397162661">
    <w:abstractNumId w:val="3"/>
  </w:num>
  <w:num w:numId="4" w16cid:durableId="1323655681">
    <w:abstractNumId w:val="2"/>
  </w:num>
  <w:num w:numId="5" w16cid:durableId="58939274">
    <w:abstractNumId w:val="8"/>
  </w:num>
  <w:num w:numId="6" w16cid:durableId="835343448">
    <w:abstractNumId w:val="13"/>
  </w:num>
  <w:num w:numId="7" w16cid:durableId="1265114410">
    <w:abstractNumId w:val="9"/>
  </w:num>
  <w:num w:numId="8" w16cid:durableId="1627663260">
    <w:abstractNumId w:val="6"/>
  </w:num>
  <w:num w:numId="9" w16cid:durableId="325593928">
    <w:abstractNumId w:val="5"/>
  </w:num>
  <w:num w:numId="10" w16cid:durableId="338385299">
    <w:abstractNumId w:val="15"/>
  </w:num>
  <w:num w:numId="11" w16cid:durableId="1322611824">
    <w:abstractNumId w:val="1"/>
  </w:num>
  <w:num w:numId="12" w16cid:durableId="1474054839">
    <w:abstractNumId w:val="10"/>
  </w:num>
  <w:num w:numId="13" w16cid:durableId="1771270607">
    <w:abstractNumId w:val="4"/>
  </w:num>
  <w:num w:numId="14" w16cid:durableId="546187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8717702">
    <w:abstractNumId w:val="16"/>
  </w:num>
  <w:num w:numId="16" w16cid:durableId="1208376521">
    <w:abstractNumId w:val="11"/>
  </w:num>
  <w:num w:numId="17" w16cid:durableId="533494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04"/>
    <w:rsid w:val="00010B36"/>
    <w:rsid w:val="000113B3"/>
    <w:rsid w:val="000177BA"/>
    <w:rsid w:val="00022251"/>
    <w:rsid w:val="00025291"/>
    <w:rsid w:val="00043DD4"/>
    <w:rsid w:val="00053737"/>
    <w:rsid w:val="000627D8"/>
    <w:rsid w:val="00101014"/>
    <w:rsid w:val="001048CB"/>
    <w:rsid w:val="001058F2"/>
    <w:rsid w:val="00130C49"/>
    <w:rsid w:val="00162D0E"/>
    <w:rsid w:val="001A6B68"/>
    <w:rsid w:val="001B0010"/>
    <w:rsid w:val="001C76A8"/>
    <w:rsid w:val="00203F0D"/>
    <w:rsid w:val="0020583E"/>
    <w:rsid w:val="00207CB2"/>
    <w:rsid w:val="00221876"/>
    <w:rsid w:val="00230D82"/>
    <w:rsid w:val="00251861"/>
    <w:rsid w:val="002557EF"/>
    <w:rsid w:val="00272E21"/>
    <w:rsid w:val="00274253"/>
    <w:rsid w:val="00276FCF"/>
    <w:rsid w:val="00284536"/>
    <w:rsid w:val="002930D4"/>
    <w:rsid w:val="002A21B0"/>
    <w:rsid w:val="002E14CD"/>
    <w:rsid w:val="002F2836"/>
    <w:rsid w:val="002F6B19"/>
    <w:rsid w:val="00307A3F"/>
    <w:rsid w:val="00316B19"/>
    <w:rsid w:val="00316D39"/>
    <w:rsid w:val="00324C43"/>
    <w:rsid w:val="00326238"/>
    <w:rsid w:val="0033178D"/>
    <w:rsid w:val="00332803"/>
    <w:rsid w:val="00343CC2"/>
    <w:rsid w:val="003523D9"/>
    <w:rsid w:val="00357DFB"/>
    <w:rsid w:val="00364D30"/>
    <w:rsid w:val="00390A99"/>
    <w:rsid w:val="003B3C09"/>
    <w:rsid w:val="00427DFF"/>
    <w:rsid w:val="00437359"/>
    <w:rsid w:val="00442E4B"/>
    <w:rsid w:val="00464A72"/>
    <w:rsid w:val="00483BA1"/>
    <w:rsid w:val="004C6E40"/>
    <w:rsid w:val="004D5544"/>
    <w:rsid w:val="00510B47"/>
    <w:rsid w:val="005217DD"/>
    <w:rsid w:val="00553E84"/>
    <w:rsid w:val="005640C0"/>
    <w:rsid w:val="00586252"/>
    <w:rsid w:val="005A7B51"/>
    <w:rsid w:val="005B041F"/>
    <w:rsid w:val="005B3686"/>
    <w:rsid w:val="005D734F"/>
    <w:rsid w:val="005F5503"/>
    <w:rsid w:val="00612904"/>
    <w:rsid w:val="00614870"/>
    <w:rsid w:val="006214BA"/>
    <w:rsid w:val="00631016"/>
    <w:rsid w:val="006414A5"/>
    <w:rsid w:val="00642406"/>
    <w:rsid w:val="00644277"/>
    <w:rsid w:val="006726ED"/>
    <w:rsid w:val="00675F38"/>
    <w:rsid w:val="0068019D"/>
    <w:rsid w:val="006828DE"/>
    <w:rsid w:val="00686D87"/>
    <w:rsid w:val="006C0E02"/>
    <w:rsid w:val="006C248A"/>
    <w:rsid w:val="006D2B07"/>
    <w:rsid w:val="006F1E83"/>
    <w:rsid w:val="006F3AE6"/>
    <w:rsid w:val="007068EE"/>
    <w:rsid w:val="00717759"/>
    <w:rsid w:val="00717D06"/>
    <w:rsid w:val="007469E8"/>
    <w:rsid w:val="007A4E1E"/>
    <w:rsid w:val="007E4C76"/>
    <w:rsid w:val="00833B63"/>
    <w:rsid w:val="00850D48"/>
    <w:rsid w:val="00855AA1"/>
    <w:rsid w:val="008E4ABC"/>
    <w:rsid w:val="008F7A97"/>
    <w:rsid w:val="00915C02"/>
    <w:rsid w:val="009649C0"/>
    <w:rsid w:val="009675FD"/>
    <w:rsid w:val="00974281"/>
    <w:rsid w:val="009A6EEF"/>
    <w:rsid w:val="009B3755"/>
    <w:rsid w:val="009B3CF6"/>
    <w:rsid w:val="009B407C"/>
    <w:rsid w:val="009C696E"/>
    <w:rsid w:val="009F20EA"/>
    <w:rsid w:val="009F7625"/>
    <w:rsid w:val="00A02302"/>
    <w:rsid w:val="00A02A9C"/>
    <w:rsid w:val="00A15D6B"/>
    <w:rsid w:val="00A15EB2"/>
    <w:rsid w:val="00A71B3F"/>
    <w:rsid w:val="00A8549A"/>
    <w:rsid w:val="00A90F51"/>
    <w:rsid w:val="00A975A1"/>
    <w:rsid w:val="00AB0AA0"/>
    <w:rsid w:val="00AD5FAF"/>
    <w:rsid w:val="00B02E84"/>
    <w:rsid w:val="00B04A85"/>
    <w:rsid w:val="00B20376"/>
    <w:rsid w:val="00B24F4A"/>
    <w:rsid w:val="00B3253A"/>
    <w:rsid w:val="00B33139"/>
    <w:rsid w:val="00B35BCA"/>
    <w:rsid w:val="00B4373C"/>
    <w:rsid w:val="00B6378C"/>
    <w:rsid w:val="00B917FC"/>
    <w:rsid w:val="00B929AE"/>
    <w:rsid w:val="00B9762B"/>
    <w:rsid w:val="00BA3D5D"/>
    <w:rsid w:val="00BD2343"/>
    <w:rsid w:val="00BD65D9"/>
    <w:rsid w:val="00BE3F87"/>
    <w:rsid w:val="00C00FEB"/>
    <w:rsid w:val="00C2545C"/>
    <w:rsid w:val="00C548E9"/>
    <w:rsid w:val="00C65FAB"/>
    <w:rsid w:val="00C96D56"/>
    <w:rsid w:val="00C97DBB"/>
    <w:rsid w:val="00D1210D"/>
    <w:rsid w:val="00D4384A"/>
    <w:rsid w:val="00D574A1"/>
    <w:rsid w:val="00D60FAD"/>
    <w:rsid w:val="00D832B3"/>
    <w:rsid w:val="00DC7963"/>
    <w:rsid w:val="00DD1939"/>
    <w:rsid w:val="00DE587E"/>
    <w:rsid w:val="00DE6147"/>
    <w:rsid w:val="00E71E0C"/>
    <w:rsid w:val="00EB2396"/>
    <w:rsid w:val="00EC33FB"/>
    <w:rsid w:val="00EC4858"/>
    <w:rsid w:val="00ED109D"/>
    <w:rsid w:val="00F121E5"/>
    <w:rsid w:val="00F33010"/>
    <w:rsid w:val="00F36F9A"/>
    <w:rsid w:val="00F50FA5"/>
    <w:rsid w:val="00F836B1"/>
    <w:rsid w:val="00F86366"/>
    <w:rsid w:val="00FA0923"/>
    <w:rsid w:val="00FC1706"/>
    <w:rsid w:val="00FC68DA"/>
    <w:rsid w:val="00FC7AB0"/>
    <w:rsid w:val="00FE4B66"/>
    <w:rsid w:val="00FE636F"/>
    <w:rsid w:val="00FF3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09F"/>
  <w15:chartTrackingRefBased/>
  <w15:docId w15:val="{9EB18CEB-76DB-4819-A68D-06D7602C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04"/>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53A"/>
    <w:pPr>
      <w:ind w:left="720"/>
      <w:contextualSpacing/>
    </w:pPr>
  </w:style>
  <w:style w:type="table" w:styleId="TableGrid">
    <w:name w:val="Table Grid"/>
    <w:basedOn w:val="TableNormal"/>
    <w:uiPriority w:val="39"/>
    <w:rsid w:val="0027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640C0"/>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79484">
      <w:bodyDiv w:val="1"/>
      <w:marLeft w:val="0"/>
      <w:marRight w:val="0"/>
      <w:marTop w:val="0"/>
      <w:marBottom w:val="0"/>
      <w:divBdr>
        <w:top w:val="none" w:sz="0" w:space="0" w:color="auto"/>
        <w:left w:val="none" w:sz="0" w:space="0" w:color="auto"/>
        <w:bottom w:val="none" w:sz="0" w:space="0" w:color="auto"/>
        <w:right w:val="none" w:sz="0" w:space="0" w:color="auto"/>
      </w:divBdr>
    </w:div>
    <w:div w:id="319307087">
      <w:bodyDiv w:val="1"/>
      <w:marLeft w:val="0"/>
      <w:marRight w:val="0"/>
      <w:marTop w:val="0"/>
      <w:marBottom w:val="0"/>
      <w:divBdr>
        <w:top w:val="none" w:sz="0" w:space="0" w:color="auto"/>
        <w:left w:val="none" w:sz="0" w:space="0" w:color="auto"/>
        <w:bottom w:val="none" w:sz="0" w:space="0" w:color="auto"/>
        <w:right w:val="none" w:sz="0" w:space="0" w:color="auto"/>
      </w:divBdr>
    </w:div>
    <w:div w:id="555703109">
      <w:bodyDiv w:val="1"/>
      <w:marLeft w:val="0"/>
      <w:marRight w:val="0"/>
      <w:marTop w:val="0"/>
      <w:marBottom w:val="0"/>
      <w:divBdr>
        <w:top w:val="none" w:sz="0" w:space="0" w:color="auto"/>
        <w:left w:val="none" w:sz="0" w:space="0" w:color="auto"/>
        <w:bottom w:val="none" w:sz="0" w:space="0" w:color="auto"/>
        <w:right w:val="none" w:sz="0" w:space="0" w:color="auto"/>
      </w:divBdr>
    </w:div>
    <w:div w:id="592318857">
      <w:bodyDiv w:val="1"/>
      <w:marLeft w:val="0"/>
      <w:marRight w:val="0"/>
      <w:marTop w:val="0"/>
      <w:marBottom w:val="0"/>
      <w:divBdr>
        <w:top w:val="none" w:sz="0" w:space="0" w:color="auto"/>
        <w:left w:val="none" w:sz="0" w:space="0" w:color="auto"/>
        <w:bottom w:val="none" w:sz="0" w:space="0" w:color="auto"/>
        <w:right w:val="none" w:sz="0" w:space="0" w:color="auto"/>
      </w:divBdr>
    </w:div>
    <w:div w:id="701825231">
      <w:bodyDiv w:val="1"/>
      <w:marLeft w:val="0"/>
      <w:marRight w:val="0"/>
      <w:marTop w:val="0"/>
      <w:marBottom w:val="0"/>
      <w:divBdr>
        <w:top w:val="none" w:sz="0" w:space="0" w:color="auto"/>
        <w:left w:val="none" w:sz="0" w:space="0" w:color="auto"/>
        <w:bottom w:val="none" w:sz="0" w:space="0" w:color="auto"/>
        <w:right w:val="none" w:sz="0" w:space="0" w:color="auto"/>
      </w:divBdr>
    </w:div>
    <w:div w:id="1492596470">
      <w:bodyDiv w:val="1"/>
      <w:marLeft w:val="0"/>
      <w:marRight w:val="0"/>
      <w:marTop w:val="0"/>
      <w:marBottom w:val="0"/>
      <w:divBdr>
        <w:top w:val="none" w:sz="0" w:space="0" w:color="auto"/>
        <w:left w:val="none" w:sz="0" w:space="0" w:color="auto"/>
        <w:bottom w:val="none" w:sz="0" w:space="0" w:color="auto"/>
        <w:right w:val="none" w:sz="0" w:space="0" w:color="auto"/>
      </w:divBdr>
    </w:div>
    <w:div w:id="1943343289">
      <w:bodyDiv w:val="1"/>
      <w:marLeft w:val="0"/>
      <w:marRight w:val="0"/>
      <w:marTop w:val="0"/>
      <w:marBottom w:val="0"/>
      <w:divBdr>
        <w:top w:val="none" w:sz="0" w:space="0" w:color="auto"/>
        <w:left w:val="none" w:sz="0" w:space="0" w:color="auto"/>
        <w:bottom w:val="none" w:sz="0" w:space="0" w:color="auto"/>
        <w:right w:val="none" w:sz="0" w:space="0" w:color="auto"/>
      </w:divBdr>
    </w:div>
    <w:div w:id="21441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eneral.EnquiriesPCC@durham-pcc.gov.uk" TargetMode="External"/><Relationship Id="rId4" Type="http://schemas.openxmlformats.org/officeDocument/2006/relationships/settings" Target="settings.xml"/><Relationship Id="rId9" Type="http://schemas.openxmlformats.org/officeDocument/2006/relationships/hyperlink" Target="mailto:James.Cunningham2@durham-p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B75D-2FD0-4441-86E0-8337B15F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Ridley</dc:creator>
  <cp:keywords/>
  <dc:description/>
  <cp:lastModifiedBy>Charlotte Pickering</cp:lastModifiedBy>
  <cp:revision>2</cp:revision>
  <dcterms:created xsi:type="dcterms:W3CDTF">2026-03-25T11:34:00Z</dcterms:created>
  <dcterms:modified xsi:type="dcterms:W3CDTF">2026-03-25T11:34:00Z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Gary.Ridley@durham.police.uk</vt:lpwstr>
  </property>
  <property fmtid="{D5CDD505-2E9C-101B-9397-08002B2CF9AE}" pid="5" name="MSIP_Label_8eaa0aa9-7845-4268-8f65-90cf4ea80712_SetDate">
    <vt:lpwstr>2022-11-15T11:18:53.6163802Z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ef4dc972-e340-439c-96e2-27b0d5d8d609</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