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B36D" w14:textId="22E8D7A8" w:rsidR="00465EF9" w:rsidRPr="00465EF9" w:rsidRDefault="00465EF9" w:rsidP="00465EF9">
      <w:pPr>
        <w:spacing w:line="240" w:lineRule="auto"/>
      </w:pPr>
      <w:r w:rsidRPr="00465EF9">
        <w:rPr>
          <w:b/>
          <w:bCs/>
        </w:rPr>
        <w:t xml:space="preserve">Complaint Procedure: Complaints About a Member of Staff or Volunteer in the </w:t>
      </w:r>
      <w:r>
        <w:rPr>
          <w:b/>
          <w:bCs/>
        </w:rPr>
        <w:t xml:space="preserve">Durham </w:t>
      </w:r>
      <w:r w:rsidRPr="00465EF9">
        <w:rPr>
          <w:b/>
          <w:bCs/>
        </w:rPr>
        <w:t>Police and Crime Commissioner’s Office</w:t>
      </w:r>
    </w:p>
    <w:p w14:paraId="311058D4" w14:textId="77777777" w:rsidR="00465EF9" w:rsidRPr="00465EF9" w:rsidRDefault="00465EF9" w:rsidP="00465EF9">
      <w:pPr>
        <w:spacing w:line="240" w:lineRule="auto"/>
      </w:pPr>
      <w:r w:rsidRPr="00465EF9">
        <w:rPr>
          <w:b/>
          <w:bCs/>
        </w:rPr>
        <w:t>1. Purpose</w:t>
      </w:r>
    </w:p>
    <w:p w14:paraId="1455C0C2" w14:textId="4A7958DB" w:rsidR="00465EF9" w:rsidRPr="00465EF9" w:rsidRDefault="00465EF9" w:rsidP="00465EF9">
      <w:pPr>
        <w:spacing w:line="240" w:lineRule="auto"/>
      </w:pPr>
      <w:r w:rsidRPr="00465EF9">
        <w:t xml:space="preserve">This procedure sets out how individuals can raise concerns or complaints about the conduct, performance, or actions of any staff member or volunteer working for the Office of the </w:t>
      </w:r>
      <w:r>
        <w:t xml:space="preserve">Durham </w:t>
      </w:r>
      <w:r w:rsidRPr="00465EF9">
        <w:t>Police and Crime Commissioner (OPCC). It ensures complaints are handled fairly, transparently, and promptly.</w:t>
      </w:r>
    </w:p>
    <w:p w14:paraId="59D6BDF3" w14:textId="2C529EAE" w:rsidR="00465EF9" w:rsidRPr="00465EF9" w:rsidRDefault="00465EF9" w:rsidP="00465EF9">
      <w:pPr>
        <w:spacing w:line="240" w:lineRule="auto"/>
      </w:pPr>
      <w:r w:rsidRPr="00465EF9">
        <w:rPr>
          <w:b/>
          <w:bCs/>
        </w:rPr>
        <w:t>2. Scope</w:t>
      </w:r>
    </w:p>
    <w:p w14:paraId="62776677" w14:textId="789E39DF" w:rsidR="00465EF9" w:rsidRPr="00465EF9" w:rsidRDefault="00465EF9" w:rsidP="00465EF9">
      <w:pPr>
        <w:spacing w:line="240" w:lineRule="auto"/>
      </w:pPr>
      <w:r w:rsidRPr="00465EF9">
        <w:t>This procedure applies to complaints about:</w:t>
      </w:r>
    </w:p>
    <w:p w14:paraId="19A2CCCF" w14:textId="77777777" w:rsidR="00465EF9" w:rsidRPr="00465EF9" w:rsidRDefault="00465EF9" w:rsidP="00465EF9">
      <w:pPr>
        <w:numPr>
          <w:ilvl w:val="0"/>
          <w:numId w:val="1"/>
        </w:numPr>
        <w:spacing w:line="240" w:lineRule="auto"/>
      </w:pPr>
      <w:r w:rsidRPr="00465EF9">
        <w:t>OPCC employees</w:t>
      </w:r>
    </w:p>
    <w:p w14:paraId="1597D20E" w14:textId="77777777" w:rsidR="00465EF9" w:rsidRPr="00465EF9" w:rsidRDefault="00465EF9" w:rsidP="00465EF9">
      <w:pPr>
        <w:numPr>
          <w:ilvl w:val="0"/>
          <w:numId w:val="1"/>
        </w:numPr>
        <w:spacing w:line="240" w:lineRule="auto"/>
      </w:pPr>
      <w:r w:rsidRPr="00465EF9">
        <w:t>OPCC volunteers</w:t>
      </w:r>
    </w:p>
    <w:p w14:paraId="53739408" w14:textId="7675ABB3" w:rsidR="00465EF9" w:rsidRPr="00465EF9" w:rsidRDefault="00465EF9" w:rsidP="00465EF9">
      <w:pPr>
        <w:numPr>
          <w:ilvl w:val="0"/>
          <w:numId w:val="1"/>
        </w:numPr>
        <w:spacing w:line="240" w:lineRule="auto"/>
      </w:pPr>
      <w:r w:rsidRPr="00465EF9">
        <w:t>Interns, contractors, or temporary staff supervised by the OPCC</w:t>
      </w:r>
    </w:p>
    <w:p w14:paraId="4C429338" w14:textId="1B48D995" w:rsidR="00465EF9" w:rsidRPr="00465EF9" w:rsidRDefault="00465EF9" w:rsidP="00465EF9">
      <w:pPr>
        <w:spacing w:line="240" w:lineRule="auto"/>
      </w:pPr>
      <w:r w:rsidRPr="00465EF9">
        <w:t>It does not cover complaints about:</w:t>
      </w:r>
    </w:p>
    <w:p w14:paraId="3116B824" w14:textId="77777777" w:rsidR="00465EF9" w:rsidRPr="00465EF9" w:rsidRDefault="00465EF9" w:rsidP="00465EF9">
      <w:pPr>
        <w:numPr>
          <w:ilvl w:val="0"/>
          <w:numId w:val="2"/>
        </w:numPr>
        <w:spacing w:line="240" w:lineRule="auto"/>
      </w:pPr>
      <w:r w:rsidRPr="00465EF9">
        <w:t>Police officers (these must be sent to the police force or the Independent Office for Police Conduct)</w:t>
      </w:r>
    </w:p>
    <w:p w14:paraId="18D370D2" w14:textId="323EDBF8" w:rsidR="00465EF9" w:rsidRPr="00465EF9" w:rsidRDefault="00465EF9" w:rsidP="00465EF9">
      <w:pPr>
        <w:numPr>
          <w:ilvl w:val="0"/>
          <w:numId w:val="2"/>
        </w:numPr>
        <w:spacing w:line="240" w:lineRule="auto"/>
      </w:pPr>
      <w:r w:rsidRPr="00465EF9">
        <w:t>The Police and Crime Commissioner themselves (these must be sent to the Police and Crime Panel)</w:t>
      </w:r>
    </w:p>
    <w:p w14:paraId="1E40E222" w14:textId="30897783" w:rsidR="00465EF9" w:rsidRPr="00465EF9" w:rsidRDefault="00465EF9" w:rsidP="00465EF9">
      <w:pPr>
        <w:spacing w:line="240" w:lineRule="auto"/>
      </w:pPr>
      <w:r w:rsidRPr="00465EF9">
        <w:t>If a complaint is misdirected, the OPCC will help signpost it to the correct organisation.</w:t>
      </w:r>
    </w:p>
    <w:p w14:paraId="2A3923B2" w14:textId="24BA9BD5" w:rsidR="00465EF9" w:rsidRPr="00465EF9" w:rsidRDefault="00465EF9" w:rsidP="00465EF9">
      <w:pPr>
        <w:spacing w:line="240" w:lineRule="auto"/>
      </w:pPr>
      <w:r w:rsidRPr="00465EF9">
        <w:rPr>
          <w:b/>
          <w:bCs/>
        </w:rPr>
        <w:t>3. How to Make a Complaint</w:t>
      </w:r>
    </w:p>
    <w:p w14:paraId="7D43840D" w14:textId="25F8F98C" w:rsidR="00465EF9" w:rsidRPr="00465EF9" w:rsidRDefault="00465EF9" w:rsidP="00465EF9">
      <w:pPr>
        <w:spacing w:line="240" w:lineRule="auto"/>
      </w:pPr>
      <w:r w:rsidRPr="00465EF9">
        <w:t>A complaint may be made in any of the following ways:</w:t>
      </w:r>
    </w:p>
    <w:p w14:paraId="3C855F0D" w14:textId="5B8A280E" w:rsidR="00465EF9" w:rsidRPr="00465EF9" w:rsidRDefault="00465EF9" w:rsidP="00465EF9">
      <w:pPr>
        <w:spacing w:line="240" w:lineRule="auto"/>
      </w:pPr>
      <w:r w:rsidRPr="00465EF9">
        <w:rPr>
          <w:b/>
          <w:bCs/>
        </w:rPr>
        <w:t>3.1 In Writing</w:t>
      </w:r>
    </w:p>
    <w:p w14:paraId="44861A1F" w14:textId="13D8D05F" w:rsidR="00465EF9" w:rsidRDefault="00465EF9" w:rsidP="00465EF9">
      <w:pPr>
        <w:spacing w:line="240" w:lineRule="auto"/>
      </w:pPr>
      <w:r w:rsidRPr="00465EF9">
        <w:t xml:space="preserve">Email: </w:t>
      </w:r>
      <w:hyperlink r:id="rId5" w:history="1">
        <w:r w:rsidRPr="00C61740">
          <w:rPr>
            <w:rStyle w:val="Hyperlink"/>
          </w:rPr>
          <w:t>general.enquiriespcc@durham-pcc.gov.uk</w:t>
        </w:r>
      </w:hyperlink>
    </w:p>
    <w:p w14:paraId="5DBFE4F2" w14:textId="77777777" w:rsidR="00465EF9" w:rsidRPr="00465EF9" w:rsidRDefault="00465EF9" w:rsidP="00465EF9">
      <w:pPr>
        <w:spacing w:line="240" w:lineRule="auto"/>
      </w:pPr>
      <w:r w:rsidRPr="00465EF9">
        <w:t>Post: Chief Executive</w:t>
      </w:r>
    </w:p>
    <w:p w14:paraId="25BEF248" w14:textId="77777777" w:rsidR="00465EF9" w:rsidRPr="00465EF9" w:rsidRDefault="00465EF9" w:rsidP="00465EF9">
      <w:pPr>
        <w:spacing w:line="240" w:lineRule="auto"/>
      </w:pPr>
      <w:r w:rsidRPr="00465EF9">
        <w:t>Durham Police and Crime Commissioner' Office</w:t>
      </w:r>
    </w:p>
    <w:p w14:paraId="296169E2" w14:textId="77777777" w:rsidR="00465EF9" w:rsidRPr="00465EF9" w:rsidRDefault="00465EF9" w:rsidP="00465EF9">
      <w:pPr>
        <w:spacing w:line="240" w:lineRule="auto"/>
      </w:pPr>
      <w:r w:rsidRPr="00465EF9">
        <w:t>Police Headquarters</w:t>
      </w:r>
    </w:p>
    <w:p w14:paraId="1927BFA5" w14:textId="77777777" w:rsidR="00465EF9" w:rsidRPr="00465EF9" w:rsidRDefault="00465EF9" w:rsidP="00465EF9">
      <w:pPr>
        <w:spacing w:line="240" w:lineRule="auto"/>
      </w:pPr>
      <w:proofErr w:type="spellStart"/>
      <w:r w:rsidRPr="00465EF9">
        <w:t>Aykley</w:t>
      </w:r>
      <w:proofErr w:type="spellEnd"/>
      <w:r w:rsidRPr="00465EF9">
        <w:t xml:space="preserve"> Heads</w:t>
      </w:r>
    </w:p>
    <w:p w14:paraId="24EFEDCA" w14:textId="77777777" w:rsidR="00465EF9" w:rsidRPr="00465EF9" w:rsidRDefault="00465EF9" w:rsidP="00465EF9">
      <w:pPr>
        <w:spacing w:line="240" w:lineRule="auto"/>
      </w:pPr>
      <w:r w:rsidRPr="00465EF9">
        <w:t>Durham</w:t>
      </w:r>
    </w:p>
    <w:p w14:paraId="1A83CFF1" w14:textId="4840FFAB" w:rsidR="00465EF9" w:rsidRPr="00465EF9" w:rsidRDefault="00465EF9" w:rsidP="00465EF9">
      <w:pPr>
        <w:spacing w:line="240" w:lineRule="auto"/>
      </w:pPr>
      <w:r w:rsidRPr="00465EF9">
        <w:t>DH1 5TT</w:t>
      </w:r>
    </w:p>
    <w:p w14:paraId="4DCD12A3" w14:textId="77777777" w:rsidR="00465EF9" w:rsidRPr="00465EF9" w:rsidRDefault="00465EF9" w:rsidP="00465EF9">
      <w:pPr>
        <w:spacing w:line="240" w:lineRule="auto"/>
      </w:pPr>
      <w:r w:rsidRPr="00465EF9">
        <w:rPr>
          <w:b/>
          <w:bCs/>
        </w:rPr>
        <w:t>3.2 By Telephone</w:t>
      </w:r>
    </w:p>
    <w:p w14:paraId="24D89D87" w14:textId="3893BC1B" w:rsidR="00465EF9" w:rsidRPr="00465EF9" w:rsidRDefault="00465EF9" w:rsidP="00465EF9">
      <w:pPr>
        <w:spacing w:line="240" w:lineRule="auto"/>
      </w:pPr>
      <w:hyperlink r:id="rId6" w:history="1">
        <w:r w:rsidRPr="00465EF9">
          <w:rPr>
            <w:rStyle w:val="Hyperlink"/>
            <w:color w:val="auto"/>
            <w:u w:val="none"/>
          </w:rPr>
          <w:t>0191 375 2001</w:t>
        </w:r>
      </w:hyperlink>
    </w:p>
    <w:p w14:paraId="257B18C2" w14:textId="16A43C97" w:rsidR="00465EF9" w:rsidRPr="00465EF9" w:rsidRDefault="00465EF9" w:rsidP="00465EF9">
      <w:pPr>
        <w:spacing w:line="240" w:lineRule="auto"/>
      </w:pPr>
      <w:r w:rsidRPr="00465EF9">
        <w:rPr>
          <w:b/>
          <w:bCs/>
        </w:rPr>
        <w:t>4. Information to Include</w:t>
      </w:r>
    </w:p>
    <w:p w14:paraId="68B3C95B" w14:textId="5D5AA2C3" w:rsidR="00465EF9" w:rsidRPr="00465EF9" w:rsidRDefault="00465EF9" w:rsidP="00465EF9">
      <w:pPr>
        <w:spacing w:line="240" w:lineRule="auto"/>
      </w:pPr>
      <w:r w:rsidRPr="00465EF9">
        <w:t>To help the OPCC address the complaint effectively, the complainant should provide:</w:t>
      </w:r>
    </w:p>
    <w:p w14:paraId="544089B0" w14:textId="77777777" w:rsidR="00465EF9" w:rsidRPr="00465EF9" w:rsidRDefault="00465EF9" w:rsidP="00465EF9">
      <w:pPr>
        <w:numPr>
          <w:ilvl w:val="0"/>
          <w:numId w:val="3"/>
        </w:numPr>
        <w:spacing w:line="240" w:lineRule="auto"/>
      </w:pPr>
      <w:r w:rsidRPr="00465EF9">
        <w:t>Their name and contact details</w:t>
      </w:r>
    </w:p>
    <w:p w14:paraId="4AEF18C7" w14:textId="77777777" w:rsidR="00465EF9" w:rsidRPr="00465EF9" w:rsidRDefault="00465EF9" w:rsidP="00465EF9">
      <w:pPr>
        <w:numPr>
          <w:ilvl w:val="0"/>
          <w:numId w:val="3"/>
        </w:numPr>
        <w:spacing w:line="240" w:lineRule="auto"/>
      </w:pPr>
      <w:r w:rsidRPr="00465EF9">
        <w:t>Details of the staff member/volunteer involved</w:t>
      </w:r>
    </w:p>
    <w:p w14:paraId="51965D17" w14:textId="77777777" w:rsidR="00465EF9" w:rsidRPr="00465EF9" w:rsidRDefault="00465EF9" w:rsidP="00465EF9">
      <w:pPr>
        <w:numPr>
          <w:ilvl w:val="0"/>
          <w:numId w:val="3"/>
        </w:numPr>
        <w:spacing w:line="240" w:lineRule="auto"/>
      </w:pPr>
      <w:r w:rsidRPr="00465EF9">
        <w:t>A clear description of what happened</w:t>
      </w:r>
    </w:p>
    <w:p w14:paraId="107E0A2F" w14:textId="77777777" w:rsidR="00465EF9" w:rsidRPr="00465EF9" w:rsidRDefault="00465EF9" w:rsidP="00465EF9">
      <w:pPr>
        <w:numPr>
          <w:ilvl w:val="0"/>
          <w:numId w:val="3"/>
        </w:numPr>
        <w:spacing w:line="240" w:lineRule="auto"/>
      </w:pPr>
      <w:r w:rsidRPr="00465EF9">
        <w:lastRenderedPageBreak/>
        <w:t>Dates, times, and any supporting evidence (if available)</w:t>
      </w:r>
    </w:p>
    <w:p w14:paraId="1496A7C6" w14:textId="5397392C" w:rsidR="00465EF9" w:rsidRPr="00465EF9" w:rsidRDefault="00465EF9" w:rsidP="00465EF9">
      <w:pPr>
        <w:numPr>
          <w:ilvl w:val="0"/>
          <w:numId w:val="3"/>
        </w:numPr>
        <w:spacing w:line="240" w:lineRule="auto"/>
      </w:pPr>
      <w:r w:rsidRPr="00465EF9">
        <w:t>The outcome sought</w:t>
      </w:r>
    </w:p>
    <w:p w14:paraId="0C88BE7C" w14:textId="6B792207" w:rsidR="00465EF9" w:rsidRPr="00465EF9" w:rsidRDefault="00465EF9" w:rsidP="00465EF9">
      <w:pPr>
        <w:spacing w:line="240" w:lineRule="auto"/>
      </w:pPr>
      <w:r w:rsidRPr="00465EF9">
        <w:t>Anonymous complaints will be reviewed where possible, though the ability to investigate may be limited.</w:t>
      </w:r>
    </w:p>
    <w:p w14:paraId="75004468" w14:textId="77777777" w:rsidR="00465EF9" w:rsidRPr="00465EF9" w:rsidRDefault="00465EF9" w:rsidP="00465EF9">
      <w:pPr>
        <w:spacing w:line="240" w:lineRule="auto"/>
      </w:pPr>
      <w:r w:rsidRPr="00465EF9">
        <w:rPr>
          <w:b/>
          <w:bCs/>
        </w:rPr>
        <w:t>5. Initial Handling</w:t>
      </w:r>
    </w:p>
    <w:p w14:paraId="58612B52" w14:textId="77777777" w:rsidR="00465EF9" w:rsidRPr="00465EF9" w:rsidRDefault="00465EF9" w:rsidP="00465EF9">
      <w:pPr>
        <w:spacing w:line="240" w:lineRule="auto"/>
      </w:pPr>
      <w:r w:rsidRPr="00465EF9">
        <w:rPr>
          <w:b/>
          <w:bCs/>
        </w:rPr>
        <w:t>5.1 Acknowledgement</w:t>
      </w:r>
    </w:p>
    <w:p w14:paraId="0B199ABD" w14:textId="26BA887D" w:rsidR="00465EF9" w:rsidRPr="00465EF9" w:rsidRDefault="00465EF9" w:rsidP="00465EF9">
      <w:pPr>
        <w:spacing w:line="240" w:lineRule="auto"/>
      </w:pPr>
      <w:r w:rsidRPr="00465EF9">
        <w:t xml:space="preserve">The OPCC will acknowledge the complaint within </w:t>
      </w:r>
      <w:r>
        <w:t>7</w:t>
      </w:r>
      <w:r w:rsidRPr="00465EF9">
        <w:t xml:space="preserve"> working days.</w:t>
      </w:r>
    </w:p>
    <w:p w14:paraId="2DCEE854" w14:textId="5D12E220" w:rsidR="00465EF9" w:rsidRPr="00465EF9" w:rsidRDefault="00465EF9" w:rsidP="00465EF9">
      <w:pPr>
        <w:spacing w:line="240" w:lineRule="auto"/>
      </w:pPr>
      <w:r w:rsidRPr="00465EF9">
        <w:rPr>
          <w:b/>
          <w:bCs/>
        </w:rPr>
        <w:t>5.2 Assessment</w:t>
      </w:r>
    </w:p>
    <w:p w14:paraId="05B52649" w14:textId="0F3CC474" w:rsidR="00465EF9" w:rsidRPr="00465EF9" w:rsidRDefault="00465EF9" w:rsidP="00465EF9">
      <w:pPr>
        <w:spacing w:line="240" w:lineRule="auto"/>
      </w:pPr>
      <w:r w:rsidRPr="00465EF9">
        <w:t xml:space="preserve">The Monitoring Officer or </w:t>
      </w:r>
      <w:r>
        <w:t xml:space="preserve">a </w:t>
      </w:r>
      <w:r w:rsidRPr="00465EF9">
        <w:t>designated senior manager will:</w:t>
      </w:r>
    </w:p>
    <w:p w14:paraId="118A6A0E" w14:textId="77777777" w:rsidR="00465EF9" w:rsidRPr="00465EF9" w:rsidRDefault="00465EF9" w:rsidP="00465EF9">
      <w:pPr>
        <w:numPr>
          <w:ilvl w:val="0"/>
          <w:numId w:val="4"/>
        </w:numPr>
        <w:spacing w:line="240" w:lineRule="auto"/>
      </w:pPr>
      <w:r w:rsidRPr="00465EF9">
        <w:t>Review the complaint</w:t>
      </w:r>
    </w:p>
    <w:p w14:paraId="06136305" w14:textId="77777777" w:rsidR="00465EF9" w:rsidRPr="00465EF9" w:rsidRDefault="00465EF9" w:rsidP="00465EF9">
      <w:pPr>
        <w:numPr>
          <w:ilvl w:val="0"/>
          <w:numId w:val="4"/>
        </w:numPr>
        <w:spacing w:line="240" w:lineRule="auto"/>
      </w:pPr>
      <w:r w:rsidRPr="00465EF9">
        <w:t>Determine whether it is within the OPCC’s remit</w:t>
      </w:r>
    </w:p>
    <w:p w14:paraId="457B9E7A" w14:textId="15E1EDDA" w:rsidR="00465EF9" w:rsidRPr="00465EF9" w:rsidRDefault="00465EF9" w:rsidP="00465EF9">
      <w:pPr>
        <w:numPr>
          <w:ilvl w:val="0"/>
          <w:numId w:val="4"/>
        </w:numPr>
        <w:spacing w:line="240" w:lineRule="auto"/>
      </w:pPr>
      <w:r w:rsidRPr="00465EF9">
        <w:t>Decide if informal resolution is appropriate or if a formal investigation is required</w:t>
      </w:r>
    </w:p>
    <w:p w14:paraId="35C63EC7" w14:textId="176E8CE1" w:rsidR="00465EF9" w:rsidRPr="00465EF9" w:rsidRDefault="00465EF9" w:rsidP="00465EF9">
      <w:pPr>
        <w:spacing w:line="240" w:lineRule="auto"/>
      </w:pPr>
      <w:r w:rsidRPr="00465EF9">
        <w:rPr>
          <w:b/>
          <w:bCs/>
        </w:rPr>
        <w:t>6. Informal Resolution</w:t>
      </w:r>
    </w:p>
    <w:p w14:paraId="2298D5C8" w14:textId="071F4E90" w:rsidR="00465EF9" w:rsidRPr="00465EF9" w:rsidRDefault="00465EF9" w:rsidP="00465EF9">
      <w:pPr>
        <w:spacing w:line="240" w:lineRule="auto"/>
      </w:pPr>
      <w:r w:rsidRPr="00465EF9">
        <w:t>Where suitable, the OPCC may attempt to resolve the matter informally. This may include:</w:t>
      </w:r>
    </w:p>
    <w:p w14:paraId="5C4E0E1B" w14:textId="77777777" w:rsidR="00465EF9" w:rsidRPr="00465EF9" w:rsidRDefault="00465EF9" w:rsidP="00465EF9">
      <w:pPr>
        <w:numPr>
          <w:ilvl w:val="0"/>
          <w:numId w:val="5"/>
        </w:numPr>
        <w:spacing w:line="240" w:lineRule="auto"/>
      </w:pPr>
      <w:r w:rsidRPr="00465EF9">
        <w:t>An explanation</w:t>
      </w:r>
    </w:p>
    <w:p w14:paraId="39800158" w14:textId="77777777" w:rsidR="00465EF9" w:rsidRPr="00465EF9" w:rsidRDefault="00465EF9" w:rsidP="00465EF9">
      <w:pPr>
        <w:numPr>
          <w:ilvl w:val="0"/>
          <w:numId w:val="5"/>
        </w:numPr>
        <w:spacing w:line="240" w:lineRule="auto"/>
      </w:pPr>
      <w:r w:rsidRPr="00465EF9">
        <w:t>An apology</w:t>
      </w:r>
    </w:p>
    <w:p w14:paraId="7EC05725" w14:textId="77777777" w:rsidR="00465EF9" w:rsidRPr="00465EF9" w:rsidRDefault="00465EF9" w:rsidP="00465EF9">
      <w:pPr>
        <w:numPr>
          <w:ilvl w:val="0"/>
          <w:numId w:val="5"/>
        </w:numPr>
        <w:spacing w:line="240" w:lineRule="auto"/>
      </w:pPr>
      <w:r w:rsidRPr="00465EF9">
        <w:t>Clarification of procedures</w:t>
      </w:r>
    </w:p>
    <w:p w14:paraId="5F935B22" w14:textId="116187A6" w:rsidR="00465EF9" w:rsidRPr="00465EF9" w:rsidRDefault="00465EF9" w:rsidP="00465EF9">
      <w:pPr>
        <w:numPr>
          <w:ilvl w:val="0"/>
          <w:numId w:val="5"/>
        </w:numPr>
        <w:spacing w:line="240" w:lineRule="auto"/>
      </w:pPr>
      <w:r w:rsidRPr="00465EF9">
        <w:t>Mediation</w:t>
      </w:r>
    </w:p>
    <w:p w14:paraId="61FE3904" w14:textId="659DACA4" w:rsidR="00465EF9" w:rsidRPr="00465EF9" w:rsidRDefault="00465EF9" w:rsidP="00465EF9">
      <w:pPr>
        <w:spacing w:line="240" w:lineRule="auto"/>
      </w:pPr>
      <w:r w:rsidRPr="00465EF9">
        <w:t>If the complainant is satisfied, the matter will be closed. If not, it will progress to a formal investigation.</w:t>
      </w:r>
    </w:p>
    <w:p w14:paraId="30CB7A86" w14:textId="6CF4F866" w:rsidR="00465EF9" w:rsidRPr="00465EF9" w:rsidRDefault="00465EF9" w:rsidP="00465EF9">
      <w:pPr>
        <w:spacing w:line="240" w:lineRule="auto"/>
      </w:pPr>
      <w:r w:rsidRPr="00465EF9">
        <w:rPr>
          <w:b/>
          <w:bCs/>
        </w:rPr>
        <w:t>7. Formal Investigation</w:t>
      </w:r>
    </w:p>
    <w:p w14:paraId="2248094A" w14:textId="0CEA65AE" w:rsidR="00465EF9" w:rsidRPr="00465EF9" w:rsidRDefault="00465EF9" w:rsidP="00465EF9">
      <w:pPr>
        <w:spacing w:line="240" w:lineRule="auto"/>
      </w:pPr>
      <w:r w:rsidRPr="00465EF9">
        <w:rPr>
          <w:b/>
          <w:bCs/>
        </w:rPr>
        <w:t>7.1 Appointment of an Investigator</w:t>
      </w:r>
    </w:p>
    <w:p w14:paraId="0693BA14" w14:textId="34045696" w:rsidR="00465EF9" w:rsidRPr="00465EF9" w:rsidRDefault="00465EF9" w:rsidP="00465EF9">
      <w:pPr>
        <w:spacing w:line="240" w:lineRule="auto"/>
      </w:pPr>
      <w:r w:rsidRPr="00465EF9">
        <w:t>A senior manager will be appointed to investigate.</w:t>
      </w:r>
    </w:p>
    <w:p w14:paraId="3BE950C4" w14:textId="257A8D63" w:rsidR="00465EF9" w:rsidRPr="00465EF9" w:rsidRDefault="00465EF9" w:rsidP="00465EF9">
      <w:pPr>
        <w:spacing w:line="240" w:lineRule="auto"/>
      </w:pPr>
      <w:r w:rsidRPr="00465EF9">
        <w:rPr>
          <w:b/>
          <w:bCs/>
        </w:rPr>
        <w:t>7.2 Investigation Process</w:t>
      </w:r>
    </w:p>
    <w:p w14:paraId="352CBE6C" w14:textId="295DE5D4" w:rsidR="00465EF9" w:rsidRPr="00465EF9" w:rsidRDefault="00465EF9" w:rsidP="00465EF9">
      <w:pPr>
        <w:spacing w:line="240" w:lineRule="auto"/>
      </w:pPr>
      <w:r w:rsidRPr="00465EF9">
        <w:t>The investigator will</w:t>
      </w:r>
    </w:p>
    <w:p w14:paraId="1092100D" w14:textId="77777777" w:rsidR="00465EF9" w:rsidRPr="00465EF9" w:rsidRDefault="00465EF9" w:rsidP="00465EF9">
      <w:pPr>
        <w:numPr>
          <w:ilvl w:val="0"/>
          <w:numId w:val="6"/>
        </w:numPr>
        <w:spacing w:line="240" w:lineRule="auto"/>
      </w:pPr>
      <w:r w:rsidRPr="00465EF9">
        <w:t>Review all relevant evidence</w:t>
      </w:r>
    </w:p>
    <w:p w14:paraId="4E7E8765" w14:textId="77777777" w:rsidR="00465EF9" w:rsidRPr="00465EF9" w:rsidRDefault="00465EF9" w:rsidP="00465EF9">
      <w:pPr>
        <w:numPr>
          <w:ilvl w:val="0"/>
          <w:numId w:val="6"/>
        </w:numPr>
        <w:spacing w:line="240" w:lineRule="auto"/>
      </w:pPr>
      <w:r w:rsidRPr="00465EF9">
        <w:t>Speak with the complainant</w:t>
      </w:r>
    </w:p>
    <w:p w14:paraId="671D0684" w14:textId="77777777" w:rsidR="00465EF9" w:rsidRPr="00465EF9" w:rsidRDefault="00465EF9" w:rsidP="00465EF9">
      <w:pPr>
        <w:numPr>
          <w:ilvl w:val="0"/>
          <w:numId w:val="6"/>
        </w:numPr>
        <w:spacing w:line="240" w:lineRule="auto"/>
      </w:pPr>
      <w:r w:rsidRPr="00465EF9">
        <w:t>Interview the staff member/volunteer</w:t>
      </w:r>
    </w:p>
    <w:p w14:paraId="5F8FEFC9" w14:textId="77777777" w:rsidR="00465EF9" w:rsidRPr="00465EF9" w:rsidRDefault="00465EF9" w:rsidP="00465EF9">
      <w:pPr>
        <w:numPr>
          <w:ilvl w:val="0"/>
          <w:numId w:val="6"/>
        </w:numPr>
        <w:spacing w:line="240" w:lineRule="auto"/>
      </w:pPr>
      <w:r w:rsidRPr="00465EF9">
        <w:t>Interview witnesses (if any)</w:t>
      </w:r>
    </w:p>
    <w:p w14:paraId="56EDA925" w14:textId="52FA85B8" w:rsidR="00465EF9" w:rsidRPr="00465EF9" w:rsidRDefault="00465EF9" w:rsidP="00465EF9">
      <w:pPr>
        <w:numPr>
          <w:ilvl w:val="0"/>
          <w:numId w:val="6"/>
        </w:numPr>
        <w:spacing w:line="240" w:lineRule="auto"/>
      </w:pPr>
      <w:r w:rsidRPr="00465EF9">
        <w:t>Examine documents or records</w:t>
      </w:r>
    </w:p>
    <w:p w14:paraId="767EDB10" w14:textId="77777777" w:rsidR="00465EF9" w:rsidRPr="00465EF9" w:rsidRDefault="00465EF9" w:rsidP="00465EF9">
      <w:pPr>
        <w:spacing w:line="240" w:lineRule="auto"/>
      </w:pPr>
      <w:r w:rsidRPr="00465EF9">
        <w:t>Both the staff member and the complainant will be treated fairly and respectfully.</w:t>
      </w:r>
    </w:p>
    <w:p w14:paraId="4C0D2F10" w14:textId="77777777" w:rsidR="00465EF9" w:rsidRPr="00465EF9" w:rsidRDefault="00465EF9" w:rsidP="00465EF9">
      <w:pPr>
        <w:spacing w:line="240" w:lineRule="auto"/>
      </w:pPr>
    </w:p>
    <w:p w14:paraId="4093AF00" w14:textId="6FE8D2E3" w:rsidR="00465EF9" w:rsidRPr="00465EF9" w:rsidRDefault="00465EF9" w:rsidP="00465EF9">
      <w:pPr>
        <w:spacing w:line="240" w:lineRule="auto"/>
      </w:pPr>
      <w:r w:rsidRPr="00465EF9">
        <w:rPr>
          <w:b/>
          <w:bCs/>
        </w:rPr>
        <w:t>7.3 Timeframe</w:t>
      </w:r>
    </w:p>
    <w:p w14:paraId="1A645E28" w14:textId="15C9FDF8" w:rsidR="00465EF9" w:rsidRPr="00465EF9" w:rsidRDefault="00465EF9" w:rsidP="00465EF9">
      <w:pPr>
        <w:spacing w:line="240" w:lineRule="auto"/>
      </w:pPr>
      <w:r w:rsidRPr="00465EF9">
        <w:lastRenderedPageBreak/>
        <w:t xml:space="preserve">The OPCC aims to conclude investigations within 20–40 working days, depending on complexity. Updates will be provided </w:t>
      </w:r>
      <w:r>
        <w:t>when available and where appropriate throughout the investigation</w:t>
      </w:r>
      <w:r w:rsidRPr="00465EF9">
        <w:t>.</w:t>
      </w:r>
    </w:p>
    <w:p w14:paraId="50FF7A06" w14:textId="0120D8B5" w:rsidR="00465EF9" w:rsidRPr="00465EF9" w:rsidRDefault="00465EF9" w:rsidP="00465EF9">
      <w:pPr>
        <w:spacing w:line="240" w:lineRule="auto"/>
      </w:pPr>
      <w:r w:rsidRPr="00465EF9">
        <w:rPr>
          <w:b/>
          <w:bCs/>
        </w:rPr>
        <w:t>8. Outcome</w:t>
      </w:r>
    </w:p>
    <w:p w14:paraId="37CA3DBE" w14:textId="6426416A" w:rsidR="00465EF9" w:rsidRPr="00465EF9" w:rsidRDefault="00465EF9" w:rsidP="00465EF9">
      <w:pPr>
        <w:spacing w:line="240" w:lineRule="auto"/>
      </w:pPr>
      <w:r w:rsidRPr="00465EF9">
        <w:t>The complainant will receive a written response including:</w:t>
      </w:r>
    </w:p>
    <w:p w14:paraId="64AF86A6" w14:textId="77777777" w:rsidR="00465EF9" w:rsidRPr="00465EF9" w:rsidRDefault="00465EF9" w:rsidP="00465EF9">
      <w:pPr>
        <w:numPr>
          <w:ilvl w:val="0"/>
          <w:numId w:val="7"/>
        </w:numPr>
        <w:spacing w:line="240" w:lineRule="auto"/>
      </w:pPr>
      <w:r w:rsidRPr="00465EF9">
        <w:t>A summary of the investigation</w:t>
      </w:r>
    </w:p>
    <w:p w14:paraId="3CCD8C56" w14:textId="77777777" w:rsidR="00465EF9" w:rsidRPr="00465EF9" w:rsidRDefault="00465EF9" w:rsidP="00465EF9">
      <w:pPr>
        <w:numPr>
          <w:ilvl w:val="0"/>
          <w:numId w:val="7"/>
        </w:numPr>
        <w:spacing w:line="240" w:lineRule="auto"/>
      </w:pPr>
      <w:r w:rsidRPr="00465EF9">
        <w:t>Whether the complaint is upheld, partially upheld, or not upheld</w:t>
      </w:r>
    </w:p>
    <w:p w14:paraId="4B077E42" w14:textId="2207F24D" w:rsidR="00465EF9" w:rsidRPr="00465EF9" w:rsidRDefault="00465EF9" w:rsidP="00465EF9">
      <w:pPr>
        <w:numPr>
          <w:ilvl w:val="0"/>
          <w:numId w:val="7"/>
        </w:numPr>
        <w:spacing w:line="240" w:lineRule="auto"/>
      </w:pPr>
      <w:r w:rsidRPr="00465EF9">
        <w:t>Any actions taken or recommended</w:t>
      </w:r>
    </w:p>
    <w:p w14:paraId="4716C712" w14:textId="25E73C0E" w:rsidR="00465EF9" w:rsidRPr="00465EF9" w:rsidRDefault="00465EF9" w:rsidP="00465EF9">
      <w:pPr>
        <w:spacing w:line="240" w:lineRule="auto"/>
      </w:pPr>
      <w:r w:rsidRPr="00465EF9">
        <w:t>Possible outcomes include:</w:t>
      </w:r>
    </w:p>
    <w:p w14:paraId="4FDFCE89" w14:textId="77777777" w:rsidR="00465EF9" w:rsidRPr="00465EF9" w:rsidRDefault="00465EF9" w:rsidP="00465EF9">
      <w:pPr>
        <w:numPr>
          <w:ilvl w:val="0"/>
          <w:numId w:val="8"/>
        </w:numPr>
        <w:spacing w:line="240" w:lineRule="auto"/>
      </w:pPr>
      <w:r w:rsidRPr="00465EF9">
        <w:t>No further action</w:t>
      </w:r>
    </w:p>
    <w:p w14:paraId="5803452B" w14:textId="77777777" w:rsidR="00465EF9" w:rsidRPr="00465EF9" w:rsidRDefault="00465EF9" w:rsidP="00465EF9">
      <w:pPr>
        <w:numPr>
          <w:ilvl w:val="0"/>
          <w:numId w:val="8"/>
        </w:numPr>
        <w:spacing w:line="240" w:lineRule="auto"/>
      </w:pPr>
      <w:r w:rsidRPr="00465EF9">
        <w:t>Management action / retraining</w:t>
      </w:r>
    </w:p>
    <w:p w14:paraId="108175F0" w14:textId="77777777" w:rsidR="00465EF9" w:rsidRPr="00465EF9" w:rsidRDefault="00465EF9" w:rsidP="00465EF9">
      <w:pPr>
        <w:numPr>
          <w:ilvl w:val="0"/>
          <w:numId w:val="8"/>
        </w:numPr>
        <w:spacing w:line="240" w:lineRule="auto"/>
      </w:pPr>
      <w:r w:rsidRPr="00465EF9">
        <w:t>Formal disciplinary procedures</w:t>
      </w:r>
    </w:p>
    <w:p w14:paraId="578CBED8" w14:textId="10553EB2" w:rsidR="00465EF9" w:rsidRPr="00465EF9" w:rsidRDefault="00465EF9" w:rsidP="00465EF9">
      <w:pPr>
        <w:numPr>
          <w:ilvl w:val="0"/>
          <w:numId w:val="8"/>
        </w:numPr>
        <w:spacing w:line="240" w:lineRule="auto"/>
      </w:pPr>
      <w:r w:rsidRPr="00465EF9">
        <w:t>Changes to OPCC policies or processes</w:t>
      </w:r>
    </w:p>
    <w:p w14:paraId="3FD0ADE6" w14:textId="3152FA39" w:rsidR="00465EF9" w:rsidRPr="00465EF9" w:rsidRDefault="00465EF9" w:rsidP="00465EF9">
      <w:pPr>
        <w:spacing w:line="240" w:lineRule="auto"/>
      </w:pPr>
      <w:r w:rsidRPr="00465EF9">
        <w:t>Where confidentiality or HR law prevents sharing certain details, the OPCC will explain this.</w:t>
      </w:r>
    </w:p>
    <w:p w14:paraId="78D9FC2A" w14:textId="57562217" w:rsidR="00465EF9" w:rsidRPr="00465EF9" w:rsidRDefault="00465EF9" w:rsidP="00465EF9">
      <w:pPr>
        <w:spacing w:line="240" w:lineRule="auto"/>
      </w:pPr>
      <w:r w:rsidRPr="00465EF9">
        <w:rPr>
          <w:b/>
          <w:bCs/>
        </w:rPr>
        <w:t>9. Appeals</w:t>
      </w:r>
    </w:p>
    <w:p w14:paraId="2370074F" w14:textId="1E66ADD7" w:rsidR="00465EF9" w:rsidRPr="00465EF9" w:rsidRDefault="00465EF9" w:rsidP="00465EF9">
      <w:pPr>
        <w:spacing w:line="240" w:lineRule="auto"/>
      </w:pPr>
      <w:r w:rsidRPr="00465EF9">
        <w:t>If the complainant is dissatisfied with the outcome, they may request an internal review within 20 working days of the decision.</w:t>
      </w:r>
    </w:p>
    <w:p w14:paraId="5CFE1E74" w14:textId="6427D0A5" w:rsidR="00465EF9" w:rsidRPr="00465EF9" w:rsidRDefault="00465EF9" w:rsidP="00465EF9">
      <w:pPr>
        <w:spacing w:line="240" w:lineRule="auto"/>
      </w:pPr>
      <w:r w:rsidRPr="00465EF9">
        <w:t>The review will be carried out by a senior manager who was not involved in the original investigation. The review will consider:</w:t>
      </w:r>
    </w:p>
    <w:p w14:paraId="1BE32175" w14:textId="77777777" w:rsidR="00465EF9" w:rsidRPr="00465EF9" w:rsidRDefault="00465EF9" w:rsidP="00465EF9">
      <w:pPr>
        <w:numPr>
          <w:ilvl w:val="0"/>
          <w:numId w:val="9"/>
        </w:numPr>
        <w:spacing w:line="240" w:lineRule="auto"/>
      </w:pPr>
      <w:r w:rsidRPr="00465EF9">
        <w:t>Whether the process was fair</w:t>
      </w:r>
    </w:p>
    <w:p w14:paraId="73874CC2" w14:textId="77777777" w:rsidR="00465EF9" w:rsidRPr="00465EF9" w:rsidRDefault="00465EF9" w:rsidP="00465EF9">
      <w:pPr>
        <w:numPr>
          <w:ilvl w:val="0"/>
          <w:numId w:val="9"/>
        </w:numPr>
        <w:spacing w:line="240" w:lineRule="auto"/>
      </w:pPr>
      <w:r w:rsidRPr="00465EF9">
        <w:t>Whether the decision was reasonable</w:t>
      </w:r>
    </w:p>
    <w:p w14:paraId="5DEEE5C6" w14:textId="134F54F1" w:rsidR="00465EF9" w:rsidRPr="00465EF9" w:rsidRDefault="00465EF9" w:rsidP="00465EF9">
      <w:pPr>
        <w:numPr>
          <w:ilvl w:val="0"/>
          <w:numId w:val="9"/>
        </w:numPr>
        <w:spacing w:line="240" w:lineRule="auto"/>
      </w:pPr>
      <w:r w:rsidRPr="00465EF9">
        <w:t>Whether relevant evidence was considered</w:t>
      </w:r>
    </w:p>
    <w:p w14:paraId="6CE70B8A" w14:textId="657A5FF7" w:rsidR="00465EF9" w:rsidRPr="00465EF9" w:rsidRDefault="00465EF9" w:rsidP="00465EF9">
      <w:pPr>
        <w:spacing w:line="240" w:lineRule="auto"/>
      </w:pPr>
      <w:r w:rsidRPr="00465EF9">
        <w:t>The outcome of the review will be final.</w:t>
      </w:r>
    </w:p>
    <w:p w14:paraId="7FE47ECB" w14:textId="22C06C56" w:rsidR="00465EF9" w:rsidRPr="00465EF9" w:rsidRDefault="00465EF9" w:rsidP="00465EF9">
      <w:pPr>
        <w:spacing w:line="240" w:lineRule="auto"/>
      </w:pPr>
      <w:r w:rsidRPr="00465EF9">
        <w:rPr>
          <w:b/>
          <w:bCs/>
        </w:rPr>
        <w:t>10. Recording and Monitoring</w:t>
      </w:r>
    </w:p>
    <w:p w14:paraId="069707DD" w14:textId="4B08DE68" w:rsidR="00465EF9" w:rsidRPr="00465EF9" w:rsidRDefault="00465EF9" w:rsidP="00465EF9">
      <w:pPr>
        <w:spacing w:line="240" w:lineRule="auto"/>
      </w:pPr>
      <w:r w:rsidRPr="00465EF9">
        <w:t>All complaints will be:</w:t>
      </w:r>
    </w:p>
    <w:p w14:paraId="6B154FDF" w14:textId="77777777" w:rsidR="00465EF9" w:rsidRPr="00465EF9" w:rsidRDefault="00465EF9" w:rsidP="00465EF9">
      <w:pPr>
        <w:numPr>
          <w:ilvl w:val="0"/>
          <w:numId w:val="10"/>
        </w:numPr>
        <w:spacing w:line="240" w:lineRule="auto"/>
      </w:pPr>
      <w:r w:rsidRPr="00465EF9">
        <w:t>Logged securely</w:t>
      </w:r>
    </w:p>
    <w:p w14:paraId="2BA60CC2" w14:textId="77777777" w:rsidR="00465EF9" w:rsidRPr="00465EF9" w:rsidRDefault="00465EF9" w:rsidP="00465EF9">
      <w:pPr>
        <w:numPr>
          <w:ilvl w:val="0"/>
          <w:numId w:val="10"/>
        </w:numPr>
        <w:spacing w:line="240" w:lineRule="auto"/>
      </w:pPr>
      <w:r w:rsidRPr="00465EF9">
        <w:t>Kept in accordance with data protection legislation</w:t>
      </w:r>
    </w:p>
    <w:p w14:paraId="675BB754" w14:textId="0553BAEB" w:rsidR="00465EF9" w:rsidRPr="00465EF9" w:rsidRDefault="00465EF9" w:rsidP="00465EF9">
      <w:pPr>
        <w:numPr>
          <w:ilvl w:val="0"/>
          <w:numId w:val="10"/>
        </w:numPr>
        <w:spacing w:line="240" w:lineRule="auto"/>
      </w:pPr>
      <w:r w:rsidRPr="00465EF9">
        <w:t>Monitored by senior management to identify patterns or areas for improvement</w:t>
      </w:r>
    </w:p>
    <w:p w14:paraId="19221B28" w14:textId="78367CB2" w:rsidR="00465EF9" w:rsidRPr="00465EF9" w:rsidRDefault="00465EF9" w:rsidP="00465EF9">
      <w:pPr>
        <w:spacing w:line="240" w:lineRule="auto"/>
      </w:pPr>
      <w:r w:rsidRPr="00465EF9">
        <w:rPr>
          <w:b/>
          <w:bCs/>
        </w:rPr>
        <w:t>11. Confidentiality</w:t>
      </w:r>
    </w:p>
    <w:p w14:paraId="4C788B46" w14:textId="77777777" w:rsidR="00465EF9" w:rsidRPr="00465EF9" w:rsidRDefault="00465EF9" w:rsidP="00465EF9">
      <w:pPr>
        <w:spacing w:line="240" w:lineRule="auto"/>
      </w:pPr>
      <w:r w:rsidRPr="00465EF9">
        <w:t>All complaints will be handled sensitively. Information will only be shared where necessary for the purpose of investigating the complaint or where required by law.</w:t>
      </w:r>
    </w:p>
    <w:p w14:paraId="35B43A63" w14:textId="77777777" w:rsidR="00565CF7" w:rsidRDefault="00565CF7" w:rsidP="00465EF9">
      <w:pPr>
        <w:spacing w:line="240" w:lineRule="auto"/>
      </w:pPr>
    </w:p>
    <w:sectPr w:rsidR="00565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882"/>
    <w:multiLevelType w:val="multilevel"/>
    <w:tmpl w:val="BCBE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61C5A"/>
    <w:multiLevelType w:val="multilevel"/>
    <w:tmpl w:val="E052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3049B"/>
    <w:multiLevelType w:val="multilevel"/>
    <w:tmpl w:val="A74A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810E0"/>
    <w:multiLevelType w:val="multilevel"/>
    <w:tmpl w:val="0434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4C0AB1"/>
    <w:multiLevelType w:val="multilevel"/>
    <w:tmpl w:val="D6C0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E14BE"/>
    <w:multiLevelType w:val="multilevel"/>
    <w:tmpl w:val="E85E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F6816"/>
    <w:multiLevelType w:val="multilevel"/>
    <w:tmpl w:val="BC76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5D49B6"/>
    <w:multiLevelType w:val="multilevel"/>
    <w:tmpl w:val="FA7A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C4CE9"/>
    <w:multiLevelType w:val="multilevel"/>
    <w:tmpl w:val="9D06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46A6E"/>
    <w:multiLevelType w:val="multilevel"/>
    <w:tmpl w:val="A432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15761">
    <w:abstractNumId w:val="6"/>
  </w:num>
  <w:num w:numId="2" w16cid:durableId="147402120">
    <w:abstractNumId w:val="9"/>
  </w:num>
  <w:num w:numId="3" w16cid:durableId="1070890076">
    <w:abstractNumId w:val="1"/>
  </w:num>
  <w:num w:numId="4" w16cid:durableId="748112272">
    <w:abstractNumId w:val="2"/>
  </w:num>
  <w:num w:numId="5" w16cid:durableId="2080051092">
    <w:abstractNumId w:val="7"/>
  </w:num>
  <w:num w:numId="6" w16cid:durableId="1896694529">
    <w:abstractNumId w:val="8"/>
  </w:num>
  <w:num w:numId="7" w16cid:durableId="1426538207">
    <w:abstractNumId w:val="3"/>
  </w:num>
  <w:num w:numId="8" w16cid:durableId="60107235">
    <w:abstractNumId w:val="5"/>
  </w:num>
  <w:num w:numId="9" w16cid:durableId="1977906491">
    <w:abstractNumId w:val="0"/>
  </w:num>
  <w:num w:numId="10" w16cid:durableId="1924753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F9"/>
    <w:rsid w:val="00465EF9"/>
    <w:rsid w:val="004F466A"/>
    <w:rsid w:val="00565CF7"/>
    <w:rsid w:val="006F5DF0"/>
    <w:rsid w:val="00DC0250"/>
    <w:rsid w:val="00F6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D2A1F"/>
  <w15:chartTrackingRefBased/>
  <w15:docId w15:val="{E557BC33-791E-4FE4-9406-1F9150EC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E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5E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9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1913752001" TargetMode="External"/><Relationship Id="rId5" Type="http://schemas.openxmlformats.org/officeDocument/2006/relationships/hyperlink" Target="mailto:general.enquiriespcc@durham-pc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617</Words>
  <Characters>3520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Constabulary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Warcup</dc:creator>
  <cp:keywords/>
  <dc:description/>
  <cp:lastModifiedBy>Charlotte Pickering</cp:lastModifiedBy>
  <cp:revision>2</cp:revision>
  <dcterms:created xsi:type="dcterms:W3CDTF">2026-04-13T10:59:00Z</dcterms:created>
  <dcterms:modified xsi:type="dcterms:W3CDTF">2026-04-13T10:59:00Z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2025-11-16T12:32:22Z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ca8787fd-2934-4dff-b72d-3d377dc35189</vt:lpwstr>
  </property>
  <property fmtid="{D5CDD505-2E9C-101B-9397-08002B2CF9AE}" pid="8" name="MSIP_Label_8eaa0aa9-7845-4268-8f65-90cf4ea80712_ContentBits">
    <vt:lpwstr>0</vt:lpwstr>
  </property>
  <property fmtid="{D5CDD505-2E9C-101B-9397-08002B2CF9AE}" pid="9" name="MSIP_Label_8eaa0aa9-7845-4268-8f65-90cf4ea80712_Tag">
    <vt:lpwstr>10, 3, 0, 1</vt:lpwstr>
  </property>
</Properties>
</file>