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66DB" w14:textId="7FDCA742" w:rsidR="009A5777" w:rsidRDefault="006E32A8" w:rsidP="006E32A8">
      <w:pPr>
        <w:jc w:val="center"/>
      </w:pPr>
      <w:r>
        <w:rPr>
          <w:noProof/>
          <w:lang w:eastAsia="en-GB"/>
        </w:rPr>
        <w:drawing>
          <wp:inline distT="0" distB="0" distL="0" distR="0" wp14:anchorId="37EDF6CA" wp14:editId="5AF498F3">
            <wp:extent cx="1468620" cy="11506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491605" cy="1168628"/>
                    </a:xfrm>
                    <a:prstGeom prst="rect">
                      <a:avLst/>
                    </a:prstGeom>
                    <a:noFill/>
                    <a:ln>
                      <a:noFill/>
                    </a:ln>
                  </pic:spPr>
                </pic:pic>
              </a:graphicData>
            </a:graphic>
          </wp:inline>
        </w:drawing>
      </w:r>
    </w:p>
    <w:p w14:paraId="30FFD1F0" w14:textId="2B59AD43" w:rsidR="006E32A8" w:rsidRDefault="001E457C" w:rsidP="006E32A8">
      <w:pPr>
        <w:jc w:val="center"/>
        <w:rPr>
          <w:b/>
          <w:bCs/>
          <w:sz w:val="28"/>
          <w:szCs w:val="28"/>
        </w:rPr>
      </w:pPr>
      <w:r>
        <w:rPr>
          <w:b/>
          <w:bCs/>
          <w:sz w:val="28"/>
          <w:szCs w:val="28"/>
        </w:rPr>
        <w:t>Exec</w:t>
      </w:r>
      <w:r w:rsidR="009C63B6">
        <w:rPr>
          <w:b/>
          <w:bCs/>
          <w:sz w:val="28"/>
          <w:szCs w:val="28"/>
        </w:rPr>
        <w:t>utive B</w:t>
      </w:r>
      <w:r>
        <w:rPr>
          <w:b/>
          <w:bCs/>
          <w:sz w:val="28"/>
          <w:szCs w:val="28"/>
        </w:rPr>
        <w:t>oard</w:t>
      </w:r>
    </w:p>
    <w:p w14:paraId="735D6CF3" w14:textId="168C7ECA" w:rsidR="00280751" w:rsidRDefault="00EA0E6D" w:rsidP="006E32A8">
      <w:pPr>
        <w:jc w:val="center"/>
        <w:rPr>
          <w:b/>
          <w:bCs/>
          <w:sz w:val="28"/>
          <w:szCs w:val="28"/>
        </w:rPr>
      </w:pPr>
      <w:r>
        <w:rPr>
          <w:b/>
          <w:bCs/>
          <w:sz w:val="28"/>
          <w:szCs w:val="28"/>
        </w:rPr>
        <w:t>Monday 2</w:t>
      </w:r>
      <w:r w:rsidRPr="00EA0E6D">
        <w:rPr>
          <w:b/>
          <w:bCs/>
          <w:sz w:val="28"/>
          <w:szCs w:val="28"/>
          <w:vertAlign w:val="superscript"/>
        </w:rPr>
        <w:t>nd</w:t>
      </w:r>
      <w:r>
        <w:rPr>
          <w:b/>
          <w:bCs/>
          <w:sz w:val="28"/>
          <w:szCs w:val="28"/>
        </w:rPr>
        <w:t xml:space="preserve"> March 2026</w:t>
      </w:r>
    </w:p>
    <w:p w14:paraId="6AFF8572" w14:textId="5C235D89" w:rsidR="00D760E7" w:rsidRDefault="00F06803" w:rsidP="006E32A8">
      <w:pPr>
        <w:jc w:val="center"/>
        <w:rPr>
          <w:b/>
          <w:bCs/>
          <w:sz w:val="28"/>
          <w:szCs w:val="28"/>
        </w:rPr>
      </w:pPr>
      <w:r>
        <w:rPr>
          <w:b/>
          <w:bCs/>
          <w:sz w:val="28"/>
          <w:szCs w:val="28"/>
        </w:rPr>
        <w:t>1</w:t>
      </w:r>
      <w:r w:rsidR="00EA0E6D">
        <w:rPr>
          <w:b/>
          <w:bCs/>
          <w:sz w:val="28"/>
          <w:szCs w:val="28"/>
        </w:rPr>
        <w:t>3:00pm</w:t>
      </w:r>
      <w:r w:rsidR="00751928">
        <w:rPr>
          <w:b/>
          <w:bCs/>
          <w:sz w:val="28"/>
          <w:szCs w:val="28"/>
        </w:rPr>
        <w:t>`</w:t>
      </w:r>
      <w:r w:rsidR="00751928">
        <w:rPr>
          <w:b/>
          <w:bCs/>
          <w:sz w:val="28"/>
          <w:szCs w:val="28"/>
        </w:rPr>
        <w:tab/>
      </w:r>
    </w:p>
    <w:p w14:paraId="6BF80D41" w14:textId="77777777" w:rsidR="006E32A8" w:rsidRDefault="006E32A8" w:rsidP="006E32A8">
      <w:pPr>
        <w:jc w:val="center"/>
        <w:rPr>
          <w:b/>
          <w:bCs/>
          <w:sz w:val="28"/>
          <w:szCs w:val="28"/>
        </w:rPr>
      </w:pPr>
    </w:p>
    <w:p w14:paraId="1C9315E5" w14:textId="77777777" w:rsidR="00751928" w:rsidRDefault="00280751" w:rsidP="006E32A8">
      <w:pPr>
        <w:rPr>
          <w:b/>
          <w:bCs/>
          <w:sz w:val="24"/>
          <w:szCs w:val="24"/>
        </w:rPr>
      </w:pPr>
      <w:r w:rsidRPr="009C63B6">
        <w:rPr>
          <w:b/>
          <w:bCs/>
          <w:sz w:val="24"/>
          <w:szCs w:val="24"/>
        </w:rPr>
        <w:t>Attendance</w:t>
      </w:r>
      <w:r w:rsidR="006E32A8" w:rsidRPr="009C63B6">
        <w:rPr>
          <w:b/>
          <w:bCs/>
          <w:sz w:val="24"/>
          <w:szCs w:val="24"/>
        </w:rPr>
        <w:t>:</w:t>
      </w:r>
    </w:p>
    <w:p w14:paraId="61DE6135" w14:textId="05189EDC" w:rsidR="009C63B6" w:rsidRPr="003F7C1A" w:rsidRDefault="00931108" w:rsidP="006E32A8">
      <w:pPr>
        <w:rPr>
          <w:sz w:val="24"/>
          <w:szCs w:val="24"/>
        </w:rPr>
      </w:pPr>
      <w:r w:rsidRPr="003F7C1A">
        <w:rPr>
          <w:sz w:val="24"/>
          <w:szCs w:val="24"/>
        </w:rPr>
        <w:t xml:space="preserve"> </w:t>
      </w:r>
      <w:r w:rsidR="00751928" w:rsidRPr="003F7C1A">
        <w:rPr>
          <w:sz w:val="24"/>
          <w:szCs w:val="24"/>
        </w:rPr>
        <w:t>PCC Joy Allen (Chair)</w:t>
      </w:r>
    </w:p>
    <w:p w14:paraId="7B74352E" w14:textId="7698D099" w:rsidR="009C63B6" w:rsidRPr="00D760E7" w:rsidRDefault="009C63B6" w:rsidP="006E32A8">
      <w:pPr>
        <w:rPr>
          <w:sz w:val="24"/>
          <w:szCs w:val="24"/>
        </w:rPr>
      </w:pPr>
      <w:r w:rsidRPr="009C63B6">
        <w:rPr>
          <w:b/>
          <w:bCs/>
          <w:sz w:val="24"/>
          <w:szCs w:val="24"/>
        </w:rPr>
        <w:t>Durham Police and Crime Commissioner’s Office:</w:t>
      </w:r>
      <w:r w:rsidR="008C5AAF">
        <w:rPr>
          <w:sz w:val="24"/>
          <w:szCs w:val="24"/>
        </w:rPr>
        <w:t xml:space="preserve"> </w:t>
      </w:r>
      <w:r w:rsidR="00751928">
        <w:rPr>
          <w:sz w:val="24"/>
          <w:szCs w:val="24"/>
        </w:rPr>
        <w:t>DPCC Graham Hall, Andrea Petty (AP), Rachel Allsop (RA), Sweety Sahani (SS), Jenny Thompson (JT)</w:t>
      </w:r>
    </w:p>
    <w:p w14:paraId="1493BF22" w14:textId="5FD697AF" w:rsidR="00F86BEC" w:rsidRPr="00751928" w:rsidRDefault="009C63B6" w:rsidP="006E32A8">
      <w:pPr>
        <w:rPr>
          <w:sz w:val="24"/>
          <w:szCs w:val="24"/>
        </w:rPr>
      </w:pPr>
      <w:r w:rsidRPr="009C63B6">
        <w:rPr>
          <w:b/>
          <w:bCs/>
          <w:sz w:val="24"/>
          <w:szCs w:val="24"/>
        </w:rPr>
        <w:t>Durham Constabulary:</w:t>
      </w:r>
      <w:r w:rsidR="00751928">
        <w:rPr>
          <w:b/>
          <w:bCs/>
          <w:sz w:val="24"/>
          <w:szCs w:val="24"/>
        </w:rPr>
        <w:t xml:space="preserve"> </w:t>
      </w:r>
      <w:r w:rsidR="00751928">
        <w:rPr>
          <w:sz w:val="24"/>
          <w:szCs w:val="24"/>
        </w:rPr>
        <w:t>CC Rachel Bacon, DCC Ciaron Irvine, ACC Jon McAdam</w:t>
      </w:r>
    </w:p>
    <w:p w14:paraId="6627A79C" w14:textId="1DD37B06" w:rsidR="009C63B6" w:rsidRPr="00BA0641" w:rsidRDefault="009C63B6" w:rsidP="006E32A8">
      <w:pPr>
        <w:rPr>
          <w:i/>
          <w:iCs/>
          <w:sz w:val="24"/>
          <w:szCs w:val="24"/>
        </w:rPr>
      </w:pPr>
      <w:r w:rsidRPr="009C63B6">
        <w:rPr>
          <w:b/>
          <w:bCs/>
          <w:sz w:val="24"/>
          <w:szCs w:val="24"/>
        </w:rPr>
        <w:t>Apologies:</w:t>
      </w:r>
      <w:r w:rsidR="00751928">
        <w:rPr>
          <w:b/>
          <w:bCs/>
          <w:sz w:val="24"/>
          <w:szCs w:val="24"/>
        </w:rPr>
        <w:t xml:space="preserve"> </w:t>
      </w:r>
      <w:r w:rsidR="00751928" w:rsidRPr="00751928">
        <w:rPr>
          <w:sz w:val="24"/>
          <w:szCs w:val="24"/>
        </w:rPr>
        <w:t>ACC Richie Allen,</w:t>
      </w:r>
      <w:r w:rsidR="00751928">
        <w:rPr>
          <w:b/>
          <w:bCs/>
          <w:sz w:val="24"/>
          <w:szCs w:val="24"/>
        </w:rPr>
        <w:t xml:space="preserve"> </w:t>
      </w:r>
      <w:r w:rsidR="00751928" w:rsidRPr="00751928">
        <w:rPr>
          <w:sz w:val="24"/>
          <w:szCs w:val="24"/>
        </w:rPr>
        <w:t>Julie Diamond (JD), Sheena Urwin (SU)</w:t>
      </w:r>
      <w:r w:rsidR="000843E9">
        <w:rPr>
          <w:sz w:val="24"/>
          <w:szCs w:val="24"/>
        </w:rPr>
        <w:t>, Katy Bambridge (KB)</w:t>
      </w:r>
    </w:p>
    <w:p w14:paraId="01B02296" w14:textId="440CCC49" w:rsidR="006E32A8" w:rsidRPr="009C63B6" w:rsidRDefault="006E32A8" w:rsidP="006E32A8">
      <w:pPr>
        <w:rPr>
          <w:i/>
          <w:iCs/>
          <w:sz w:val="24"/>
          <w:szCs w:val="24"/>
        </w:rPr>
      </w:pPr>
    </w:p>
    <w:tbl>
      <w:tblPr>
        <w:tblStyle w:val="TableGrid"/>
        <w:tblW w:w="0" w:type="auto"/>
        <w:tblInd w:w="-147" w:type="dxa"/>
        <w:tblLook w:val="04A0" w:firstRow="1" w:lastRow="0" w:firstColumn="1" w:lastColumn="0" w:noHBand="0" w:noVBand="1"/>
      </w:tblPr>
      <w:tblGrid>
        <w:gridCol w:w="1350"/>
        <w:gridCol w:w="2504"/>
        <w:gridCol w:w="6920"/>
        <w:gridCol w:w="1659"/>
        <w:gridCol w:w="1601"/>
      </w:tblGrid>
      <w:tr w:rsidR="00D115F0" w:rsidRPr="00137F02" w14:paraId="2B47E6BF" w14:textId="77777777" w:rsidTr="0021742D">
        <w:trPr>
          <w:trHeight w:val="488"/>
        </w:trPr>
        <w:tc>
          <w:tcPr>
            <w:tcW w:w="1350" w:type="dxa"/>
          </w:tcPr>
          <w:p w14:paraId="4D3F98F5" w14:textId="06427C52" w:rsidR="006E32A8" w:rsidRPr="00137F02" w:rsidRDefault="006E32A8" w:rsidP="00DF35F0">
            <w:pPr>
              <w:jc w:val="center"/>
              <w:rPr>
                <w:rFonts w:cstheme="minorHAnsi"/>
                <w:b/>
                <w:bCs/>
                <w:sz w:val="24"/>
                <w:szCs w:val="24"/>
              </w:rPr>
            </w:pPr>
            <w:r w:rsidRPr="00137F02">
              <w:rPr>
                <w:rFonts w:cstheme="minorHAnsi"/>
                <w:b/>
                <w:bCs/>
                <w:sz w:val="24"/>
                <w:szCs w:val="24"/>
              </w:rPr>
              <w:t>Item No</w:t>
            </w:r>
          </w:p>
        </w:tc>
        <w:tc>
          <w:tcPr>
            <w:tcW w:w="2504" w:type="dxa"/>
          </w:tcPr>
          <w:p w14:paraId="1BDBD908" w14:textId="608168D2" w:rsidR="006E32A8" w:rsidRPr="00137F02" w:rsidRDefault="006E32A8" w:rsidP="006E32A8">
            <w:pPr>
              <w:rPr>
                <w:rFonts w:cstheme="minorHAnsi"/>
                <w:b/>
                <w:bCs/>
                <w:sz w:val="24"/>
                <w:szCs w:val="24"/>
              </w:rPr>
            </w:pPr>
            <w:r w:rsidRPr="00137F02">
              <w:rPr>
                <w:rFonts w:cstheme="minorHAnsi"/>
                <w:b/>
                <w:bCs/>
                <w:sz w:val="24"/>
                <w:szCs w:val="24"/>
              </w:rPr>
              <w:t>Topic</w:t>
            </w:r>
          </w:p>
        </w:tc>
        <w:tc>
          <w:tcPr>
            <w:tcW w:w="6920" w:type="dxa"/>
          </w:tcPr>
          <w:p w14:paraId="5C21BC34" w14:textId="06869482" w:rsidR="006E32A8" w:rsidRPr="00137F02" w:rsidRDefault="0002262A" w:rsidP="006E32A8">
            <w:pPr>
              <w:rPr>
                <w:rFonts w:cstheme="minorHAnsi"/>
                <w:b/>
                <w:bCs/>
                <w:sz w:val="24"/>
                <w:szCs w:val="24"/>
              </w:rPr>
            </w:pPr>
            <w:r w:rsidRPr="00137F02">
              <w:rPr>
                <w:rFonts w:cstheme="minorHAnsi"/>
                <w:b/>
                <w:bCs/>
                <w:sz w:val="24"/>
                <w:szCs w:val="24"/>
              </w:rPr>
              <w:t>Key Points</w:t>
            </w:r>
          </w:p>
        </w:tc>
        <w:tc>
          <w:tcPr>
            <w:tcW w:w="1659" w:type="dxa"/>
          </w:tcPr>
          <w:p w14:paraId="153E0EDB" w14:textId="06F6B03F" w:rsidR="006E32A8" w:rsidRPr="00137F02" w:rsidRDefault="00280751" w:rsidP="006E32A8">
            <w:pPr>
              <w:rPr>
                <w:rFonts w:cstheme="minorHAnsi"/>
                <w:b/>
                <w:bCs/>
                <w:sz w:val="24"/>
                <w:szCs w:val="24"/>
              </w:rPr>
            </w:pPr>
            <w:r w:rsidRPr="00137F02">
              <w:rPr>
                <w:rFonts w:cstheme="minorHAnsi"/>
                <w:b/>
                <w:bCs/>
                <w:sz w:val="24"/>
                <w:szCs w:val="24"/>
              </w:rPr>
              <w:t>Action</w:t>
            </w:r>
          </w:p>
        </w:tc>
        <w:tc>
          <w:tcPr>
            <w:tcW w:w="1601" w:type="dxa"/>
          </w:tcPr>
          <w:p w14:paraId="08CC939F" w14:textId="5B89C6DA" w:rsidR="006E32A8" w:rsidRPr="00137F02" w:rsidRDefault="006E32A8" w:rsidP="006E32A8">
            <w:pPr>
              <w:rPr>
                <w:rFonts w:cstheme="minorHAnsi"/>
                <w:b/>
                <w:bCs/>
                <w:sz w:val="24"/>
                <w:szCs w:val="24"/>
              </w:rPr>
            </w:pPr>
            <w:r w:rsidRPr="00137F02">
              <w:rPr>
                <w:rFonts w:cstheme="minorHAnsi"/>
                <w:b/>
                <w:bCs/>
                <w:sz w:val="24"/>
                <w:szCs w:val="24"/>
              </w:rPr>
              <w:t>Lead</w:t>
            </w:r>
          </w:p>
        </w:tc>
      </w:tr>
      <w:tr w:rsidR="00D115F0" w:rsidRPr="00137F02" w14:paraId="41EE264C" w14:textId="77777777" w:rsidTr="0021742D">
        <w:tc>
          <w:tcPr>
            <w:tcW w:w="1350" w:type="dxa"/>
          </w:tcPr>
          <w:p w14:paraId="5BB05564" w14:textId="0A179459" w:rsidR="006E32A8" w:rsidRPr="00137F02" w:rsidRDefault="006D1BF1" w:rsidP="00DF35F0">
            <w:pPr>
              <w:jc w:val="center"/>
              <w:rPr>
                <w:rFonts w:cstheme="minorHAnsi"/>
                <w:b/>
                <w:bCs/>
                <w:sz w:val="24"/>
                <w:szCs w:val="24"/>
              </w:rPr>
            </w:pPr>
            <w:r w:rsidRPr="00137F02">
              <w:rPr>
                <w:rFonts w:cstheme="minorHAnsi"/>
                <w:b/>
                <w:bCs/>
                <w:sz w:val="24"/>
                <w:szCs w:val="24"/>
              </w:rPr>
              <w:t>1</w:t>
            </w:r>
            <w:r w:rsidR="00D1555A" w:rsidRPr="00137F02">
              <w:rPr>
                <w:rFonts w:cstheme="minorHAnsi"/>
                <w:b/>
                <w:bCs/>
                <w:sz w:val="24"/>
                <w:szCs w:val="24"/>
              </w:rPr>
              <w:t>.</w:t>
            </w:r>
          </w:p>
        </w:tc>
        <w:tc>
          <w:tcPr>
            <w:tcW w:w="2504" w:type="dxa"/>
          </w:tcPr>
          <w:p w14:paraId="16C8C09C" w14:textId="5478F2D3" w:rsidR="006E32A8" w:rsidRPr="00137F02" w:rsidRDefault="006D1BF1" w:rsidP="006E32A8">
            <w:pPr>
              <w:rPr>
                <w:rFonts w:cstheme="minorHAnsi"/>
                <w:b/>
                <w:bCs/>
                <w:sz w:val="24"/>
                <w:szCs w:val="24"/>
              </w:rPr>
            </w:pPr>
            <w:r w:rsidRPr="00137F02">
              <w:rPr>
                <w:rFonts w:cstheme="minorHAnsi"/>
                <w:b/>
                <w:bCs/>
                <w:sz w:val="24"/>
                <w:szCs w:val="24"/>
              </w:rPr>
              <w:t xml:space="preserve">Welcome &amp; </w:t>
            </w:r>
            <w:r w:rsidR="0002262A" w:rsidRPr="00137F02">
              <w:rPr>
                <w:rFonts w:cstheme="minorHAnsi"/>
                <w:b/>
                <w:bCs/>
                <w:sz w:val="24"/>
                <w:szCs w:val="24"/>
              </w:rPr>
              <w:t>Introductions</w:t>
            </w:r>
          </w:p>
        </w:tc>
        <w:tc>
          <w:tcPr>
            <w:tcW w:w="6920" w:type="dxa"/>
          </w:tcPr>
          <w:p w14:paraId="6E605418" w14:textId="0C667C76" w:rsidR="006E32A8" w:rsidRPr="00137F02" w:rsidRDefault="00F86BEC" w:rsidP="00B16C54">
            <w:pPr>
              <w:spacing w:line="276" w:lineRule="auto"/>
              <w:rPr>
                <w:rFonts w:cstheme="minorHAnsi"/>
                <w:sz w:val="24"/>
                <w:szCs w:val="24"/>
              </w:rPr>
            </w:pPr>
            <w:r w:rsidRPr="00137F02">
              <w:rPr>
                <w:rFonts w:cstheme="minorHAnsi"/>
                <w:sz w:val="24"/>
                <w:szCs w:val="24"/>
              </w:rPr>
              <w:t>PCC Joy Allen</w:t>
            </w:r>
            <w:r w:rsidR="004F034A" w:rsidRPr="00137F02">
              <w:rPr>
                <w:rFonts w:cstheme="minorHAnsi"/>
                <w:sz w:val="24"/>
                <w:szCs w:val="24"/>
              </w:rPr>
              <w:t xml:space="preserve"> </w:t>
            </w:r>
            <w:r w:rsidR="00283B1B" w:rsidRPr="00137F02">
              <w:rPr>
                <w:rFonts w:cstheme="minorHAnsi"/>
                <w:sz w:val="24"/>
                <w:szCs w:val="24"/>
              </w:rPr>
              <w:t>welcomed all members to the meeting. Apologies were received as documented above.</w:t>
            </w:r>
          </w:p>
          <w:p w14:paraId="03035652" w14:textId="77777777" w:rsidR="005C7232" w:rsidRPr="00137F02" w:rsidRDefault="005C7232" w:rsidP="00B16C54">
            <w:pPr>
              <w:spacing w:line="276" w:lineRule="auto"/>
              <w:rPr>
                <w:rFonts w:cstheme="minorHAnsi"/>
                <w:sz w:val="24"/>
                <w:szCs w:val="24"/>
              </w:rPr>
            </w:pPr>
          </w:p>
          <w:p w14:paraId="2E91EE00" w14:textId="13B4DBCA" w:rsidR="004E4D07" w:rsidRPr="00137F02" w:rsidRDefault="00283B1B" w:rsidP="00CB70D6">
            <w:pPr>
              <w:spacing w:line="276" w:lineRule="auto"/>
              <w:rPr>
                <w:rFonts w:cstheme="minorHAnsi"/>
                <w:i/>
                <w:iCs/>
                <w:sz w:val="24"/>
                <w:szCs w:val="24"/>
              </w:rPr>
            </w:pPr>
            <w:r w:rsidRPr="00137F02">
              <w:rPr>
                <w:rFonts w:cstheme="minorHAnsi"/>
                <w:sz w:val="24"/>
                <w:szCs w:val="24"/>
              </w:rPr>
              <w:lastRenderedPageBreak/>
              <w:t>There were no declarations of interest shared.</w:t>
            </w:r>
          </w:p>
        </w:tc>
        <w:tc>
          <w:tcPr>
            <w:tcW w:w="1659" w:type="dxa"/>
          </w:tcPr>
          <w:p w14:paraId="2F643ADC" w14:textId="2F75B009" w:rsidR="006E32A8" w:rsidRPr="00137F02" w:rsidRDefault="006E32A8" w:rsidP="00A922C3">
            <w:pPr>
              <w:rPr>
                <w:rFonts w:cstheme="minorHAnsi"/>
                <w:b/>
                <w:bCs/>
                <w:sz w:val="24"/>
                <w:szCs w:val="24"/>
              </w:rPr>
            </w:pPr>
          </w:p>
        </w:tc>
        <w:tc>
          <w:tcPr>
            <w:tcW w:w="1601" w:type="dxa"/>
          </w:tcPr>
          <w:p w14:paraId="3332E0FD" w14:textId="1F3506E7" w:rsidR="006E32A8" w:rsidRPr="00137F02" w:rsidRDefault="006E32A8" w:rsidP="006E32A8">
            <w:pPr>
              <w:rPr>
                <w:rFonts w:cstheme="minorHAnsi"/>
                <w:b/>
                <w:bCs/>
                <w:sz w:val="24"/>
                <w:szCs w:val="24"/>
              </w:rPr>
            </w:pPr>
          </w:p>
        </w:tc>
      </w:tr>
      <w:tr w:rsidR="00D115F0" w:rsidRPr="00137F02" w14:paraId="74FBCCD4" w14:textId="77777777" w:rsidTr="0021742D">
        <w:trPr>
          <w:trHeight w:val="1125"/>
        </w:trPr>
        <w:tc>
          <w:tcPr>
            <w:tcW w:w="1350" w:type="dxa"/>
          </w:tcPr>
          <w:p w14:paraId="22C7F3A5" w14:textId="41AAC218" w:rsidR="008B418E" w:rsidRPr="00137F02" w:rsidRDefault="000E4A18" w:rsidP="00DF35F0">
            <w:pPr>
              <w:jc w:val="center"/>
              <w:rPr>
                <w:rFonts w:cstheme="minorHAnsi"/>
                <w:b/>
                <w:bCs/>
                <w:sz w:val="24"/>
                <w:szCs w:val="24"/>
              </w:rPr>
            </w:pPr>
            <w:r w:rsidRPr="00137F02">
              <w:rPr>
                <w:rFonts w:cstheme="minorHAnsi"/>
                <w:b/>
                <w:bCs/>
                <w:sz w:val="24"/>
                <w:szCs w:val="24"/>
              </w:rPr>
              <w:t>2.</w:t>
            </w:r>
          </w:p>
        </w:tc>
        <w:tc>
          <w:tcPr>
            <w:tcW w:w="2504" w:type="dxa"/>
          </w:tcPr>
          <w:p w14:paraId="6BDAC8A5" w14:textId="2C0F1403" w:rsidR="008B418E" w:rsidRPr="00137F02" w:rsidRDefault="008B418E" w:rsidP="006E32A8">
            <w:pPr>
              <w:rPr>
                <w:rFonts w:cstheme="minorHAnsi"/>
                <w:b/>
                <w:bCs/>
                <w:sz w:val="24"/>
                <w:szCs w:val="24"/>
              </w:rPr>
            </w:pPr>
            <w:r w:rsidRPr="00137F02">
              <w:rPr>
                <w:rFonts w:cstheme="minorHAnsi"/>
                <w:b/>
                <w:bCs/>
                <w:sz w:val="24"/>
                <w:szCs w:val="24"/>
              </w:rPr>
              <w:t>Minutes From Previous Meeting</w:t>
            </w:r>
          </w:p>
        </w:tc>
        <w:tc>
          <w:tcPr>
            <w:tcW w:w="6920" w:type="dxa"/>
          </w:tcPr>
          <w:p w14:paraId="507987B4" w14:textId="35919CCF" w:rsidR="00A51644" w:rsidRPr="00137F02" w:rsidRDefault="00283B1B" w:rsidP="00B16C54">
            <w:pPr>
              <w:rPr>
                <w:rFonts w:cstheme="minorHAnsi"/>
                <w:sz w:val="24"/>
                <w:szCs w:val="24"/>
              </w:rPr>
            </w:pPr>
            <w:r w:rsidRPr="00137F02">
              <w:rPr>
                <w:rFonts w:cstheme="minorHAnsi"/>
                <w:sz w:val="24"/>
                <w:szCs w:val="24"/>
              </w:rPr>
              <w:t>The minutes from the previous meeting were discussed</w:t>
            </w:r>
            <w:r w:rsidR="004000E6">
              <w:rPr>
                <w:rFonts w:cstheme="minorHAnsi"/>
                <w:sz w:val="24"/>
                <w:szCs w:val="24"/>
              </w:rPr>
              <w:t xml:space="preserve"> and agreed as an accurate record. </w:t>
            </w:r>
          </w:p>
          <w:p w14:paraId="43505BA0" w14:textId="7FB16AB4" w:rsidR="007B7A92" w:rsidRPr="00137F02" w:rsidRDefault="007B7A92" w:rsidP="00481619">
            <w:pPr>
              <w:rPr>
                <w:rFonts w:cstheme="minorHAnsi"/>
                <w:sz w:val="24"/>
                <w:szCs w:val="24"/>
              </w:rPr>
            </w:pPr>
          </w:p>
        </w:tc>
        <w:tc>
          <w:tcPr>
            <w:tcW w:w="1659" w:type="dxa"/>
          </w:tcPr>
          <w:p w14:paraId="7CD7E25C" w14:textId="6DFC4E46" w:rsidR="0054127C" w:rsidRPr="00137F02" w:rsidRDefault="0054127C" w:rsidP="00B8621C">
            <w:pPr>
              <w:rPr>
                <w:rFonts w:cstheme="minorHAnsi"/>
                <w:b/>
                <w:bCs/>
                <w:sz w:val="24"/>
                <w:szCs w:val="24"/>
              </w:rPr>
            </w:pPr>
          </w:p>
        </w:tc>
        <w:tc>
          <w:tcPr>
            <w:tcW w:w="1601" w:type="dxa"/>
          </w:tcPr>
          <w:p w14:paraId="0113F071" w14:textId="672C7405" w:rsidR="00B8621C" w:rsidRPr="00137F02" w:rsidRDefault="00B8621C" w:rsidP="006E32A8">
            <w:pPr>
              <w:rPr>
                <w:rFonts w:cstheme="minorHAnsi"/>
                <w:b/>
                <w:bCs/>
                <w:sz w:val="24"/>
                <w:szCs w:val="24"/>
              </w:rPr>
            </w:pPr>
          </w:p>
        </w:tc>
      </w:tr>
      <w:tr w:rsidR="00D115F0" w:rsidRPr="00137F02" w14:paraId="71385D51" w14:textId="77777777" w:rsidTr="0021742D">
        <w:trPr>
          <w:trHeight w:val="667"/>
        </w:trPr>
        <w:tc>
          <w:tcPr>
            <w:tcW w:w="1350" w:type="dxa"/>
          </w:tcPr>
          <w:p w14:paraId="637FFD6E" w14:textId="31ED573E" w:rsidR="00D115F0" w:rsidRPr="00137F02" w:rsidRDefault="000E4A18" w:rsidP="00DF35F0">
            <w:pPr>
              <w:jc w:val="center"/>
              <w:rPr>
                <w:rFonts w:cstheme="minorHAnsi"/>
                <w:b/>
                <w:bCs/>
                <w:sz w:val="24"/>
                <w:szCs w:val="24"/>
              </w:rPr>
            </w:pPr>
            <w:r w:rsidRPr="00137F02">
              <w:rPr>
                <w:rFonts w:cstheme="minorHAnsi"/>
                <w:b/>
                <w:bCs/>
                <w:sz w:val="24"/>
                <w:szCs w:val="24"/>
              </w:rPr>
              <w:t>3.</w:t>
            </w:r>
          </w:p>
        </w:tc>
        <w:tc>
          <w:tcPr>
            <w:tcW w:w="2504" w:type="dxa"/>
          </w:tcPr>
          <w:p w14:paraId="402A52F5" w14:textId="679833B6" w:rsidR="00D115F0" w:rsidRPr="00137F02" w:rsidRDefault="00280751" w:rsidP="006E32A8">
            <w:pPr>
              <w:rPr>
                <w:rFonts w:cstheme="minorHAnsi"/>
                <w:b/>
                <w:bCs/>
                <w:sz w:val="24"/>
                <w:szCs w:val="24"/>
              </w:rPr>
            </w:pPr>
            <w:r w:rsidRPr="00137F02">
              <w:rPr>
                <w:rFonts w:cstheme="minorHAnsi"/>
                <w:b/>
                <w:bCs/>
                <w:sz w:val="24"/>
                <w:szCs w:val="24"/>
              </w:rPr>
              <w:t>A</w:t>
            </w:r>
            <w:r w:rsidR="001E457C" w:rsidRPr="00137F02">
              <w:rPr>
                <w:rFonts w:cstheme="minorHAnsi"/>
                <w:b/>
                <w:bCs/>
                <w:sz w:val="24"/>
                <w:szCs w:val="24"/>
              </w:rPr>
              <w:t>ction Log Update</w:t>
            </w:r>
          </w:p>
        </w:tc>
        <w:tc>
          <w:tcPr>
            <w:tcW w:w="6920" w:type="dxa"/>
          </w:tcPr>
          <w:p w14:paraId="32BD4D5B" w14:textId="6FBC540A" w:rsidR="00C427A6" w:rsidRPr="00137F02" w:rsidRDefault="004E3704" w:rsidP="00B16C54">
            <w:pPr>
              <w:rPr>
                <w:rFonts w:cstheme="minorHAnsi"/>
                <w:sz w:val="24"/>
                <w:szCs w:val="24"/>
              </w:rPr>
            </w:pPr>
            <w:r w:rsidRPr="00137F02">
              <w:rPr>
                <w:rFonts w:cstheme="minorHAnsi"/>
                <w:sz w:val="24"/>
                <w:szCs w:val="24"/>
              </w:rPr>
              <w:t>The</w:t>
            </w:r>
            <w:r w:rsidR="00F06803" w:rsidRPr="00137F02">
              <w:rPr>
                <w:rFonts w:cstheme="minorHAnsi"/>
                <w:sz w:val="24"/>
                <w:szCs w:val="24"/>
              </w:rPr>
              <w:t xml:space="preserve"> actions were discussed and the log updated accordingly.</w:t>
            </w:r>
          </w:p>
        </w:tc>
        <w:tc>
          <w:tcPr>
            <w:tcW w:w="1659" w:type="dxa"/>
          </w:tcPr>
          <w:p w14:paraId="234D796C" w14:textId="5D1D4319" w:rsidR="00D115F0" w:rsidRPr="00137F02" w:rsidRDefault="00D115F0" w:rsidP="00067FBB">
            <w:pPr>
              <w:jc w:val="both"/>
              <w:rPr>
                <w:rFonts w:cstheme="minorHAnsi"/>
                <w:sz w:val="24"/>
                <w:szCs w:val="24"/>
              </w:rPr>
            </w:pPr>
          </w:p>
        </w:tc>
        <w:tc>
          <w:tcPr>
            <w:tcW w:w="1601" w:type="dxa"/>
          </w:tcPr>
          <w:p w14:paraId="6E37E425" w14:textId="69FEB22B" w:rsidR="00283B1B" w:rsidRPr="00137F02" w:rsidRDefault="00283B1B" w:rsidP="00283B1B">
            <w:pPr>
              <w:rPr>
                <w:rFonts w:cstheme="minorHAnsi"/>
                <w:sz w:val="24"/>
                <w:szCs w:val="24"/>
              </w:rPr>
            </w:pPr>
          </w:p>
        </w:tc>
      </w:tr>
      <w:tr w:rsidR="00CB1245" w:rsidRPr="00137F02" w14:paraId="4CD7C374" w14:textId="77777777" w:rsidTr="0021742D">
        <w:trPr>
          <w:trHeight w:val="686"/>
        </w:trPr>
        <w:tc>
          <w:tcPr>
            <w:tcW w:w="1350" w:type="dxa"/>
          </w:tcPr>
          <w:p w14:paraId="759408C9" w14:textId="05DC6F3D" w:rsidR="00CB1245" w:rsidRPr="00137F02" w:rsidRDefault="000E4A18" w:rsidP="00DF35F0">
            <w:pPr>
              <w:jc w:val="center"/>
              <w:rPr>
                <w:rFonts w:cstheme="minorHAnsi"/>
                <w:b/>
                <w:bCs/>
                <w:sz w:val="24"/>
                <w:szCs w:val="24"/>
              </w:rPr>
            </w:pPr>
            <w:r w:rsidRPr="00137F02">
              <w:rPr>
                <w:rFonts w:cstheme="minorHAnsi"/>
                <w:b/>
                <w:bCs/>
                <w:sz w:val="24"/>
                <w:szCs w:val="24"/>
              </w:rPr>
              <w:t>4.</w:t>
            </w:r>
          </w:p>
        </w:tc>
        <w:tc>
          <w:tcPr>
            <w:tcW w:w="2504" w:type="dxa"/>
          </w:tcPr>
          <w:p w14:paraId="4B21F52A" w14:textId="1C69B3AB" w:rsidR="00CB1245" w:rsidRPr="00137F02" w:rsidRDefault="00751928" w:rsidP="006E32A8">
            <w:pPr>
              <w:rPr>
                <w:rFonts w:cstheme="minorHAnsi"/>
                <w:b/>
                <w:bCs/>
                <w:sz w:val="24"/>
                <w:szCs w:val="24"/>
              </w:rPr>
            </w:pPr>
            <w:r>
              <w:rPr>
                <w:rFonts w:cstheme="minorHAnsi"/>
                <w:b/>
                <w:bCs/>
                <w:sz w:val="24"/>
                <w:szCs w:val="24"/>
              </w:rPr>
              <w:t>Draft Forward Plan 2026</w:t>
            </w:r>
          </w:p>
        </w:tc>
        <w:tc>
          <w:tcPr>
            <w:tcW w:w="6920" w:type="dxa"/>
          </w:tcPr>
          <w:p w14:paraId="442D4DF4" w14:textId="191A4BEA" w:rsidR="001203AA" w:rsidRDefault="001203AA" w:rsidP="00EA0E6D">
            <w:pPr>
              <w:rPr>
                <w:rFonts w:cstheme="minorHAnsi"/>
                <w:sz w:val="24"/>
                <w:szCs w:val="24"/>
              </w:rPr>
            </w:pPr>
            <w:r>
              <w:rPr>
                <w:rFonts w:cstheme="minorHAnsi"/>
                <w:sz w:val="24"/>
                <w:szCs w:val="24"/>
              </w:rPr>
              <w:t>AP provided an update on the Executive Board Forward Plan and agenda items were agreed for the March Board as follows:</w:t>
            </w:r>
          </w:p>
          <w:p w14:paraId="25A40896" w14:textId="77777777" w:rsidR="001203AA" w:rsidRDefault="001203AA" w:rsidP="00EA0E6D">
            <w:pPr>
              <w:rPr>
                <w:rFonts w:cstheme="minorHAnsi"/>
                <w:sz w:val="24"/>
                <w:szCs w:val="24"/>
              </w:rPr>
            </w:pPr>
          </w:p>
          <w:p w14:paraId="4F6ADBFD" w14:textId="17B50D7A" w:rsidR="001203AA" w:rsidRDefault="001203AA" w:rsidP="001203AA">
            <w:pPr>
              <w:pStyle w:val="ListParagraph"/>
              <w:numPr>
                <w:ilvl w:val="0"/>
                <w:numId w:val="4"/>
              </w:numPr>
              <w:rPr>
                <w:rFonts w:cstheme="minorHAnsi"/>
                <w:sz w:val="24"/>
                <w:szCs w:val="24"/>
              </w:rPr>
            </w:pPr>
            <w:r>
              <w:rPr>
                <w:rFonts w:cstheme="minorHAnsi"/>
                <w:sz w:val="24"/>
                <w:szCs w:val="24"/>
              </w:rPr>
              <w:t>Police and Crime Panel Feedback</w:t>
            </w:r>
          </w:p>
          <w:p w14:paraId="0B3AB318" w14:textId="69D6A873" w:rsidR="001203AA" w:rsidRDefault="001203AA" w:rsidP="001203AA">
            <w:pPr>
              <w:pStyle w:val="ListParagraph"/>
              <w:numPr>
                <w:ilvl w:val="0"/>
                <w:numId w:val="4"/>
              </w:numPr>
              <w:rPr>
                <w:rFonts w:cstheme="minorHAnsi"/>
                <w:sz w:val="24"/>
                <w:szCs w:val="24"/>
              </w:rPr>
            </w:pPr>
            <w:r>
              <w:rPr>
                <w:rFonts w:cstheme="minorHAnsi"/>
                <w:sz w:val="24"/>
                <w:szCs w:val="24"/>
              </w:rPr>
              <w:t xml:space="preserve">Agreement of </w:t>
            </w:r>
            <w:r w:rsidR="00CD7FB5">
              <w:rPr>
                <w:rFonts w:cstheme="minorHAnsi"/>
                <w:sz w:val="24"/>
                <w:szCs w:val="24"/>
              </w:rPr>
              <w:t>Budget 2026/27</w:t>
            </w:r>
          </w:p>
          <w:p w14:paraId="5A2C0C44" w14:textId="495B9A2C" w:rsidR="00CD7FB5" w:rsidRDefault="00CD7FB5" w:rsidP="001203AA">
            <w:pPr>
              <w:pStyle w:val="ListParagraph"/>
              <w:numPr>
                <w:ilvl w:val="0"/>
                <w:numId w:val="4"/>
              </w:numPr>
              <w:rPr>
                <w:rFonts w:cstheme="minorHAnsi"/>
                <w:sz w:val="24"/>
                <w:szCs w:val="24"/>
              </w:rPr>
            </w:pPr>
            <w:r>
              <w:rPr>
                <w:rFonts w:cstheme="minorHAnsi"/>
                <w:sz w:val="24"/>
                <w:szCs w:val="24"/>
              </w:rPr>
              <w:t>Estates Strategy and Action Plan</w:t>
            </w:r>
          </w:p>
          <w:p w14:paraId="75B14F86" w14:textId="302C589D" w:rsidR="00CD7FB5" w:rsidRDefault="00CD7FB5" w:rsidP="001203AA">
            <w:pPr>
              <w:pStyle w:val="ListParagraph"/>
              <w:numPr>
                <w:ilvl w:val="0"/>
                <w:numId w:val="4"/>
              </w:numPr>
              <w:rPr>
                <w:rFonts w:cstheme="minorHAnsi"/>
                <w:sz w:val="24"/>
                <w:szCs w:val="24"/>
              </w:rPr>
            </w:pPr>
            <w:r>
              <w:rPr>
                <w:rFonts w:cstheme="minorHAnsi"/>
                <w:sz w:val="24"/>
                <w:szCs w:val="24"/>
              </w:rPr>
              <w:t>Corporate Governance Framework/Scheme of Delegation</w:t>
            </w:r>
          </w:p>
          <w:p w14:paraId="10E7EF2B" w14:textId="1950E7D9" w:rsidR="00CD7FB5" w:rsidRDefault="00CD7FB5" w:rsidP="001203AA">
            <w:pPr>
              <w:pStyle w:val="ListParagraph"/>
              <w:numPr>
                <w:ilvl w:val="0"/>
                <w:numId w:val="4"/>
              </w:numPr>
              <w:rPr>
                <w:rFonts w:cstheme="minorHAnsi"/>
                <w:sz w:val="24"/>
                <w:szCs w:val="24"/>
              </w:rPr>
            </w:pPr>
            <w:r>
              <w:rPr>
                <w:rFonts w:cstheme="minorHAnsi"/>
                <w:sz w:val="24"/>
                <w:szCs w:val="24"/>
              </w:rPr>
              <w:t>Information Sharing Agreement</w:t>
            </w:r>
          </w:p>
          <w:p w14:paraId="2784213D" w14:textId="51533DC0" w:rsidR="00CD7FB5" w:rsidRDefault="00CD7FB5" w:rsidP="001203AA">
            <w:pPr>
              <w:pStyle w:val="ListParagraph"/>
              <w:numPr>
                <w:ilvl w:val="0"/>
                <w:numId w:val="4"/>
              </w:numPr>
              <w:rPr>
                <w:rFonts w:cstheme="minorHAnsi"/>
                <w:sz w:val="24"/>
                <w:szCs w:val="24"/>
              </w:rPr>
            </w:pPr>
            <w:r>
              <w:rPr>
                <w:rFonts w:cstheme="minorHAnsi"/>
                <w:sz w:val="24"/>
                <w:szCs w:val="24"/>
              </w:rPr>
              <w:t>Independent Joint Audit Committee Report</w:t>
            </w:r>
          </w:p>
          <w:p w14:paraId="792BCFEB" w14:textId="77777777" w:rsidR="00CD7FB5" w:rsidRDefault="00CD7FB5" w:rsidP="00CD7FB5">
            <w:pPr>
              <w:rPr>
                <w:rFonts w:cstheme="minorHAnsi"/>
                <w:sz w:val="24"/>
                <w:szCs w:val="24"/>
              </w:rPr>
            </w:pPr>
          </w:p>
          <w:p w14:paraId="734CE9C5" w14:textId="1F3AAD63" w:rsidR="00CD7FB5" w:rsidRDefault="00CD7FB5" w:rsidP="00CD7FB5">
            <w:pPr>
              <w:rPr>
                <w:rFonts w:cstheme="minorHAnsi"/>
                <w:sz w:val="24"/>
                <w:szCs w:val="24"/>
              </w:rPr>
            </w:pPr>
            <w:r>
              <w:rPr>
                <w:rFonts w:cstheme="minorHAnsi"/>
                <w:sz w:val="24"/>
                <w:szCs w:val="24"/>
              </w:rPr>
              <w:t>AP also provided updates on upcoming external meetings as below:</w:t>
            </w:r>
          </w:p>
          <w:p w14:paraId="79558023" w14:textId="77777777" w:rsidR="00CD7FB5" w:rsidRDefault="00CD7FB5" w:rsidP="00CD7FB5">
            <w:pPr>
              <w:rPr>
                <w:rFonts w:cstheme="minorHAnsi"/>
                <w:sz w:val="24"/>
                <w:szCs w:val="24"/>
              </w:rPr>
            </w:pPr>
          </w:p>
          <w:p w14:paraId="05C65BD0" w14:textId="2DF9B0D1" w:rsidR="00CD7FB5" w:rsidRDefault="00CD7FB5" w:rsidP="00CD7FB5">
            <w:pPr>
              <w:rPr>
                <w:rFonts w:cstheme="minorHAnsi"/>
                <w:b/>
                <w:bCs/>
                <w:sz w:val="24"/>
                <w:szCs w:val="24"/>
              </w:rPr>
            </w:pPr>
            <w:r w:rsidRPr="00CD7FB5">
              <w:rPr>
                <w:rFonts w:cstheme="minorHAnsi"/>
                <w:b/>
                <w:bCs/>
                <w:sz w:val="24"/>
                <w:szCs w:val="24"/>
              </w:rPr>
              <w:t>Public Accountability Meeting- Friday 5</w:t>
            </w:r>
            <w:r w:rsidRPr="00CD7FB5">
              <w:rPr>
                <w:rFonts w:cstheme="minorHAnsi"/>
                <w:b/>
                <w:bCs/>
                <w:sz w:val="24"/>
                <w:szCs w:val="24"/>
                <w:vertAlign w:val="superscript"/>
              </w:rPr>
              <w:t>th</w:t>
            </w:r>
            <w:r w:rsidRPr="00CD7FB5">
              <w:rPr>
                <w:rFonts w:cstheme="minorHAnsi"/>
                <w:b/>
                <w:bCs/>
                <w:sz w:val="24"/>
                <w:szCs w:val="24"/>
              </w:rPr>
              <w:t xml:space="preserve"> March</w:t>
            </w:r>
            <w:r>
              <w:rPr>
                <w:rFonts w:cstheme="minorHAnsi"/>
                <w:b/>
                <w:bCs/>
                <w:sz w:val="24"/>
                <w:szCs w:val="24"/>
              </w:rPr>
              <w:t>. Themed on Visible Neighbourhood Policing. The main issues the public raised related to:</w:t>
            </w:r>
          </w:p>
          <w:p w14:paraId="6AE6967F" w14:textId="77777777" w:rsidR="00CD7FB5" w:rsidRDefault="00CD7FB5" w:rsidP="00CD7FB5">
            <w:pPr>
              <w:rPr>
                <w:rFonts w:cstheme="minorHAnsi"/>
                <w:b/>
                <w:bCs/>
                <w:sz w:val="24"/>
                <w:szCs w:val="24"/>
              </w:rPr>
            </w:pPr>
          </w:p>
          <w:p w14:paraId="48B73764" w14:textId="22018345" w:rsidR="00CD7FB5" w:rsidRPr="00CD7FB5" w:rsidRDefault="00CD7FB5" w:rsidP="00CD7FB5">
            <w:pPr>
              <w:pStyle w:val="ListParagraph"/>
              <w:numPr>
                <w:ilvl w:val="0"/>
                <w:numId w:val="5"/>
              </w:numPr>
              <w:rPr>
                <w:rFonts w:cstheme="minorHAnsi"/>
                <w:b/>
                <w:bCs/>
                <w:sz w:val="24"/>
                <w:szCs w:val="24"/>
              </w:rPr>
            </w:pPr>
            <w:r>
              <w:rPr>
                <w:rFonts w:cstheme="minorHAnsi"/>
                <w:sz w:val="24"/>
                <w:szCs w:val="24"/>
              </w:rPr>
              <w:t>Lack of visibility of police patrols</w:t>
            </w:r>
          </w:p>
          <w:p w14:paraId="6CFFB65D" w14:textId="4D8551A8" w:rsidR="00CD7FB5" w:rsidRPr="00CD7FB5" w:rsidRDefault="00CD7FB5" w:rsidP="00CD7FB5">
            <w:pPr>
              <w:pStyle w:val="ListParagraph"/>
              <w:numPr>
                <w:ilvl w:val="0"/>
                <w:numId w:val="5"/>
              </w:numPr>
              <w:rPr>
                <w:rFonts w:cstheme="minorHAnsi"/>
                <w:sz w:val="24"/>
                <w:szCs w:val="24"/>
              </w:rPr>
            </w:pPr>
            <w:r w:rsidRPr="00CD7FB5">
              <w:rPr>
                <w:rFonts w:cstheme="minorHAnsi"/>
                <w:sz w:val="24"/>
                <w:szCs w:val="24"/>
              </w:rPr>
              <w:t>Rural Policing (feelings of being left behind)</w:t>
            </w:r>
          </w:p>
          <w:p w14:paraId="57225AC2" w14:textId="4914A1DB" w:rsidR="00CD7FB5" w:rsidRPr="00CD7FB5" w:rsidRDefault="00CD7FB5" w:rsidP="00CD7FB5">
            <w:pPr>
              <w:pStyle w:val="ListParagraph"/>
              <w:numPr>
                <w:ilvl w:val="0"/>
                <w:numId w:val="5"/>
              </w:numPr>
              <w:rPr>
                <w:rFonts w:cstheme="minorHAnsi"/>
                <w:sz w:val="24"/>
                <w:szCs w:val="24"/>
              </w:rPr>
            </w:pPr>
            <w:r w:rsidRPr="00CD7FB5">
              <w:rPr>
                <w:rFonts w:cstheme="minorHAnsi"/>
                <w:sz w:val="24"/>
                <w:szCs w:val="24"/>
              </w:rPr>
              <w:t>Finance (identifying that precept should be spent on boots on the ground)</w:t>
            </w:r>
          </w:p>
          <w:p w14:paraId="7F078CFF" w14:textId="438D96CB" w:rsidR="00CD7FB5" w:rsidRDefault="00CD7FB5" w:rsidP="00CD7FB5">
            <w:pPr>
              <w:pStyle w:val="ListParagraph"/>
              <w:numPr>
                <w:ilvl w:val="0"/>
                <w:numId w:val="5"/>
              </w:numPr>
              <w:rPr>
                <w:rFonts w:cstheme="minorHAnsi"/>
                <w:sz w:val="24"/>
                <w:szCs w:val="24"/>
              </w:rPr>
            </w:pPr>
            <w:r w:rsidRPr="00CD7FB5">
              <w:rPr>
                <w:rFonts w:cstheme="minorHAnsi"/>
                <w:sz w:val="24"/>
                <w:szCs w:val="24"/>
              </w:rPr>
              <w:lastRenderedPageBreak/>
              <w:t>Partnerships/Engagement/Social Media (public asking for Force to share more of the work they are doing, consistently attend PACT meetings in accessible venues)</w:t>
            </w:r>
          </w:p>
          <w:p w14:paraId="6CDFD10C" w14:textId="77777777" w:rsidR="00CD7FB5" w:rsidRDefault="00CD7FB5" w:rsidP="00CD7FB5">
            <w:pPr>
              <w:rPr>
                <w:rFonts w:cstheme="minorHAnsi"/>
                <w:sz w:val="24"/>
                <w:szCs w:val="24"/>
              </w:rPr>
            </w:pPr>
          </w:p>
          <w:p w14:paraId="66F49B12" w14:textId="6103143B" w:rsidR="00CD7FB5" w:rsidRPr="00CD7FB5" w:rsidRDefault="00CD7FB5" w:rsidP="00CD7FB5">
            <w:pPr>
              <w:rPr>
                <w:rFonts w:cstheme="minorHAnsi"/>
                <w:b/>
                <w:bCs/>
                <w:sz w:val="24"/>
                <w:szCs w:val="24"/>
              </w:rPr>
            </w:pPr>
            <w:r w:rsidRPr="00CD7FB5">
              <w:rPr>
                <w:rFonts w:cstheme="minorHAnsi"/>
                <w:b/>
                <w:bCs/>
                <w:sz w:val="24"/>
                <w:szCs w:val="24"/>
              </w:rPr>
              <w:t>Discussions for future Public Accountability Meetings:</w:t>
            </w:r>
          </w:p>
          <w:p w14:paraId="0A1F3111" w14:textId="77777777" w:rsidR="00CD7FB5" w:rsidRDefault="00CD7FB5" w:rsidP="00CD7FB5">
            <w:pPr>
              <w:rPr>
                <w:rFonts w:cstheme="minorHAnsi"/>
                <w:sz w:val="24"/>
                <w:szCs w:val="24"/>
              </w:rPr>
            </w:pPr>
          </w:p>
          <w:p w14:paraId="3CE4E6A2" w14:textId="4E78CE4C" w:rsidR="00CD7FB5" w:rsidRDefault="00CD7FB5" w:rsidP="00CD7FB5">
            <w:pPr>
              <w:pStyle w:val="ListParagraph"/>
              <w:numPr>
                <w:ilvl w:val="0"/>
                <w:numId w:val="6"/>
              </w:numPr>
              <w:rPr>
                <w:rFonts w:cstheme="minorHAnsi"/>
                <w:sz w:val="24"/>
                <w:szCs w:val="24"/>
              </w:rPr>
            </w:pPr>
            <w:r>
              <w:rPr>
                <w:rFonts w:cstheme="minorHAnsi"/>
                <w:sz w:val="24"/>
                <w:szCs w:val="24"/>
              </w:rPr>
              <w:t>July- ASB to be discussed as it links in with ASB week.</w:t>
            </w:r>
          </w:p>
          <w:p w14:paraId="0A969834" w14:textId="2C169330" w:rsidR="00CD7FB5" w:rsidRDefault="00CD7FB5" w:rsidP="00CD7FB5">
            <w:pPr>
              <w:pStyle w:val="ListParagraph"/>
              <w:numPr>
                <w:ilvl w:val="0"/>
                <w:numId w:val="6"/>
              </w:numPr>
              <w:rPr>
                <w:rFonts w:cstheme="minorHAnsi"/>
                <w:sz w:val="24"/>
                <w:szCs w:val="24"/>
              </w:rPr>
            </w:pPr>
            <w:r>
              <w:rPr>
                <w:rFonts w:cstheme="minorHAnsi"/>
                <w:sz w:val="24"/>
                <w:szCs w:val="24"/>
              </w:rPr>
              <w:t>October- drug dealing/drug related crime. Vetting/integrity inspection, youth plan</w:t>
            </w:r>
          </w:p>
          <w:p w14:paraId="51BC8AF2" w14:textId="77777777" w:rsidR="00CD7FB5" w:rsidRPr="00CD7FB5" w:rsidRDefault="00CD7FB5" w:rsidP="00CD7FB5">
            <w:pPr>
              <w:rPr>
                <w:rFonts w:cstheme="minorHAnsi"/>
                <w:sz w:val="24"/>
                <w:szCs w:val="24"/>
              </w:rPr>
            </w:pPr>
          </w:p>
          <w:p w14:paraId="3E9FE11B" w14:textId="77777777" w:rsidR="00CD7FB5" w:rsidRDefault="00CD7FB5" w:rsidP="00CD7FB5">
            <w:pPr>
              <w:rPr>
                <w:rFonts w:cstheme="minorHAnsi"/>
                <w:sz w:val="24"/>
                <w:szCs w:val="24"/>
              </w:rPr>
            </w:pPr>
          </w:p>
          <w:p w14:paraId="7CCD3880" w14:textId="5260832B" w:rsidR="00CD7FB5" w:rsidRPr="00CD7FB5" w:rsidRDefault="00CD7FB5" w:rsidP="00CD7FB5">
            <w:pPr>
              <w:rPr>
                <w:rFonts w:cstheme="minorHAnsi"/>
                <w:b/>
                <w:bCs/>
                <w:sz w:val="24"/>
                <w:szCs w:val="24"/>
              </w:rPr>
            </w:pPr>
            <w:r w:rsidRPr="00CD7FB5">
              <w:rPr>
                <w:rFonts w:cstheme="minorHAnsi"/>
                <w:b/>
                <w:bCs/>
                <w:sz w:val="24"/>
                <w:szCs w:val="24"/>
              </w:rPr>
              <w:t>Future Executive Boards:</w:t>
            </w:r>
          </w:p>
          <w:p w14:paraId="79EBB899" w14:textId="77777777" w:rsidR="00CD7FB5" w:rsidRPr="00CD7FB5" w:rsidRDefault="00CD7FB5" w:rsidP="00CD7FB5">
            <w:pPr>
              <w:rPr>
                <w:rFonts w:cstheme="minorHAnsi"/>
                <w:sz w:val="24"/>
                <w:szCs w:val="24"/>
              </w:rPr>
            </w:pPr>
          </w:p>
          <w:p w14:paraId="5A0A160B" w14:textId="4D5DFB3B" w:rsidR="00CD7FB5" w:rsidRPr="00CD7FB5" w:rsidRDefault="00CD7FB5" w:rsidP="00CD7FB5">
            <w:pPr>
              <w:pStyle w:val="ListParagraph"/>
              <w:numPr>
                <w:ilvl w:val="0"/>
                <w:numId w:val="7"/>
              </w:numPr>
              <w:rPr>
                <w:rFonts w:cstheme="minorHAnsi"/>
                <w:sz w:val="24"/>
                <w:szCs w:val="24"/>
              </w:rPr>
            </w:pPr>
            <w:r w:rsidRPr="00CD7FB5">
              <w:rPr>
                <w:rFonts w:cstheme="minorHAnsi"/>
                <w:sz w:val="24"/>
                <w:szCs w:val="24"/>
              </w:rPr>
              <w:t xml:space="preserve">FMS to be added to the forward plan for the June Board. </w:t>
            </w:r>
          </w:p>
          <w:p w14:paraId="3E631565" w14:textId="3FCEC759" w:rsidR="008C46E2" w:rsidRDefault="008C46E2" w:rsidP="00EA0E6D">
            <w:pPr>
              <w:pStyle w:val="ListParagraph"/>
              <w:numPr>
                <w:ilvl w:val="0"/>
                <w:numId w:val="7"/>
              </w:numPr>
              <w:rPr>
                <w:rFonts w:cstheme="minorHAnsi"/>
                <w:sz w:val="24"/>
                <w:szCs w:val="24"/>
              </w:rPr>
            </w:pPr>
            <w:r w:rsidRPr="00CD7FB5">
              <w:rPr>
                <w:rFonts w:cstheme="minorHAnsi"/>
                <w:sz w:val="24"/>
                <w:szCs w:val="24"/>
              </w:rPr>
              <w:t>P</w:t>
            </w:r>
            <w:r w:rsidR="00CD7FB5" w:rsidRPr="00CD7FB5">
              <w:rPr>
                <w:rFonts w:cstheme="minorHAnsi"/>
                <w:sz w:val="24"/>
                <w:szCs w:val="24"/>
              </w:rPr>
              <w:t xml:space="preserve">olice, </w:t>
            </w:r>
            <w:r w:rsidRPr="00CD7FB5">
              <w:rPr>
                <w:rFonts w:cstheme="minorHAnsi"/>
                <w:sz w:val="24"/>
                <w:szCs w:val="24"/>
              </w:rPr>
              <w:t>C</w:t>
            </w:r>
            <w:r w:rsidR="00CD7FB5" w:rsidRPr="00CD7FB5">
              <w:rPr>
                <w:rFonts w:cstheme="minorHAnsi"/>
                <w:sz w:val="24"/>
                <w:szCs w:val="24"/>
              </w:rPr>
              <w:t xml:space="preserve">rime &amp; </w:t>
            </w:r>
            <w:r w:rsidRPr="00CD7FB5">
              <w:rPr>
                <w:rFonts w:cstheme="minorHAnsi"/>
                <w:sz w:val="24"/>
                <w:szCs w:val="24"/>
              </w:rPr>
              <w:t>J</w:t>
            </w:r>
            <w:r w:rsidR="00CD7FB5" w:rsidRPr="00CD7FB5">
              <w:rPr>
                <w:rFonts w:cstheme="minorHAnsi"/>
                <w:sz w:val="24"/>
                <w:szCs w:val="24"/>
              </w:rPr>
              <w:t xml:space="preserve">ustice </w:t>
            </w:r>
            <w:r w:rsidRPr="00CD7FB5">
              <w:rPr>
                <w:rFonts w:cstheme="minorHAnsi"/>
                <w:sz w:val="24"/>
                <w:szCs w:val="24"/>
              </w:rPr>
              <w:t>P</w:t>
            </w:r>
            <w:r w:rsidR="00CD7FB5" w:rsidRPr="00CD7FB5">
              <w:rPr>
                <w:rFonts w:cstheme="minorHAnsi"/>
                <w:sz w:val="24"/>
                <w:szCs w:val="24"/>
              </w:rPr>
              <w:t>lan to be added to the forward plan for the August Board meeting</w:t>
            </w:r>
            <w:r w:rsidR="00CD7FB5">
              <w:rPr>
                <w:rFonts w:cstheme="minorHAnsi"/>
                <w:sz w:val="24"/>
                <w:szCs w:val="24"/>
              </w:rPr>
              <w:t>.</w:t>
            </w:r>
            <w:r w:rsidR="00BD158C">
              <w:rPr>
                <w:rFonts w:cstheme="minorHAnsi"/>
                <w:sz w:val="24"/>
                <w:szCs w:val="24"/>
              </w:rPr>
              <w:t xml:space="preserve"> </w:t>
            </w:r>
          </w:p>
          <w:p w14:paraId="4094D53F" w14:textId="77777777" w:rsidR="003F7C1A" w:rsidRDefault="003F7C1A" w:rsidP="003F7C1A">
            <w:pPr>
              <w:rPr>
                <w:rFonts w:cstheme="minorHAnsi"/>
                <w:sz w:val="24"/>
                <w:szCs w:val="24"/>
              </w:rPr>
            </w:pPr>
          </w:p>
          <w:p w14:paraId="520365F4" w14:textId="77777777" w:rsidR="003F7C1A" w:rsidRPr="003F7C1A" w:rsidRDefault="003F7C1A" w:rsidP="003F7C1A">
            <w:pPr>
              <w:rPr>
                <w:rFonts w:cstheme="minorHAnsi"/>
                <w:b/>
                <w:bCs/>
                <w:sz w:val="24"/>
                <w:szCs w:val="24"/>
              </w:rPr>
            </w:pPr>
            <w:r w:rsidRPr="003F7C1A">
              <w:rPr>
                <w:rFonts w:cstheme="minorHAnsi"/>
                <w:b/>
                <w:bCs/>
                <w:sz w:val="24"/>
                <w:szCs w:val="24"/>
              </w:rPr>
              <w:t>Recommendation</w:t>
            </w:r>
          </w:p>
          <w:p w14:paraId="11804114" w14:textId="77777777" w:rsidR="003F7C1A" w:rsidRDefault="003F7C1A" w:rsidP="003F7C1A">
            <w:pPr>
              <w:rPr>
                <w:rFonts w:cstheme="minorHAnsi"/>
                <w:sz w:val="24"/>
                <w:szCs w:val="24"/>
              </w:rPr>
            </w:pPr>
          </w:p>
          <w:p w14:paraId="6CF61276" w14:textId="77777777" w:rsidR="00263D43" w:rsidRDefault="003F7C1A" w:rsidP="007F19BB">
            <w:pPr>
              <w:rPr>
                <w:rFonts w:cstheme="minorHAnsi"/>
                <w:sz w:val="24"/>
                <w:szCs w:val="24"/>
              </w:rPr>
            </w:pPr>
            <w:r w:rsidRPr="003F7C1A">
              <w:rPr>
                <w:rFonts w:cstheme="minorHAnsi"/>
                <w:sz w:val="24"/>
                <w:szCs w:val="24"/>
              </w:rPr>
              <w:t>Board Members consider</w:t>
            </w:r>
            <w:r>
              <w:rPr>
                <w:rFonts w:cstheme="minorHAnsi"/>
                <w:sz w:val="24"/>
                <w:szCs w:val="24"/>
              </w:rPr>
              <w:t>ed</w:t>
            </w:r>
            <w:r w:rsidRPr="003F7C1A">
              <w:rPr>
                <w:rFonts w:cstheme="minorHAnsi"/>
                <w:sz w:val="24"/>
                <w:szCs w:val="24"/>
              </w:rPr>
              <w:t xml:space="preserve"> the Executive Board forward plan, comment</w:t>
            </w:r>
            <w:r>
              <w:rPr>
                <w:rFonts w:cstheme="minorHAnsi"/>
                <w:sz w:val="24"/>
                <w:szCs w:val="24"/>
              </w:rPr>
              <w:t>ed</w:t>
            </w:r>
            <w:r w:rsidRPr="003F7C1A">
              <w:rPr>
                <w:rFonts w:cstheme="minorHAnsi"/>
                <w:sz w:val="24"/>
                <w:szCs w:val="24"/>
              </w:rPr>
              <w:t xml:space="preserve"> accordingly and agree</w:t>
            </w:r>
            <w:r>
              <w:rPr>
                <w:rFonts w:cstheme="minorHAnsi"/>
                <w:sz w:val="24"/>
                <w:szCs w:val="24"/>
              </w:rPr>
              <w:t>d</w:t>
            </w:r>
            <w:r w:rsidRPr="003F7C1A">
              <w:rPr>
                <w:rFonts w:cstheme="minorHAnsi"/>
                <w:sz w:val="24"/>
                <w:szCs w:val="24"/>
              </w:rPr>
              <w:t xml:space="preserve"> for 2026.</w:t>
            </w:r>
            <w:r>
              <w:rPr>
                <w:rFonts w:cstheme="minorHAnsi"/>
                <w:sz w:val="24"/>
                <w:szCs w:val="24"/>
              </w:rPr>
              <w:t xml:space="preserve"> </w:t>
            </w:r>
          </w:p>
          <w:p w14:paraId="70C726B2" w14:textId="31713B34" w:rsidR="007F19BB" w:rsidRPr="003F7C1A" w:rsidRDefault="007F19BB" w:rsidP="007F19BB">
            <w:pPr>
              <w:rPr>
                <w:rFonts w:cstheme="minorHAnsi"/>
                <w:sz w:val="24"/>
                <w:szCs w:val="24"/>
              </w:rPr>
            </w:pPr>
          </w:p>
        </w:tc>
        <w:tc>
          <w:tcPr>
            <w:tcW w:w="1659" w:type="dxa"/>
          </w:tcPr>
          <w:p w14:paraId="23245DB9" w14:textId="1903E47E" w:rsidR="00CB1245" w:rsidRPr="00137F02" w:rsidRDefault="00CB1245" w:rsidP="00067FBB">
            <w:pPr>
              <w:jc w:val="both"/>
              <w:rPr>
                <w:rFonts w:cstheme="minorHAnsi"/>
                <w:sz w:val="24"/>
                <w:szCs w:val="24"/>
              </w:rPr>
            </w:pPr>
          </w:p>
        </w:tc>
        <w:tc>
          <w:tcPr>
            <w:tcW w:w="1601" w:type="dxa"/>
          </w:tcPr>
          <w:p w14:paraId="452C3AC7" w14:textId="126176F6" w:rsidR="00CD27EA" w:rsidRPr="00137F02" w:rsidRDefault="00CD27EA" w:rsidP="00283B1B">
            <w:pPr>
              <w:rPr>
                <w:rFonts w:cstheme="minorHAnsi"/>
                <w:sz w:val="24"/>
                <w:szCs w:val="24"/>
              </w:rPr>
            </w:pPr>
          </w:p>
        </w:tc>
      </w:tr>
      <w:tr w:rsidR="00D1555A" w:rsidRPr="00137F02" w14:paraId="76D56058" w14:textId="77777777" w:rsidTr="0021742D">
        <w:tc>
          <w:tcPr>
            <w:tcW w:w="1350" w:type="dxa"/>
          </w:tcPr>
          <w:p w14:paraId="607147C2" w14:textId="5F90BB79" w:rsidR="00D1555A" w:rsidRPr="00137F02" w:rsidRDefault="000E4A18" w:rsidP="00DF35F0">
            <w:pPr>
              <w:jc w:val="center"/>
              <w:rPr>
                <w:rFonts w:cstheme="minorHAnsi"/>
                <w:b/>
                <w:bCs/>
                <w:sz w:val="24"/>
                <w:szCs w:val="24"/>
              </w:rPr>
            </w:pPr>
            <w:r w:rsidRPr="00137F02">
              <w:rPr>
                <w:rFonts w:cstheme="minorHAnsi"/>
                <w:b/>
                <w:bCs/>
                <w:sz w:val="24"/>
                <w:szCs w:val="24"/>
              </w:rPr>
              <w:t>5.</w:t>
            </w:r>
          </w:p>
        </w:tc>
        <w:tc>
          <w:tcPr>
            <w:tcW w:w="2504" w:type="dxa"/>
          </w:tcPr>
          <w:p w14:paraId="74DAD9C8" w14:textId="330E57C4" w:rsidR="001F5CFC" w:rsidRPr="00137F02" w:rsidRDefault="00751928" w:rsidP="000E4A18">
            <w:pPr>
              <w:rPr>
                <w:rFonts w:cstheme="minorHAnsi"/>
                <w:b/>
                <w:bCs/>
                <w:sz w:val="24"/>
                <w:szCs w:val="24"/>
              </w:rPr>
            </w:pPr>
            <w:r>
              <w:rPr>
                <w:rFonts w:cstheme="minorHAnsi"/>
                <w:b/>
                <w:bCs/>
                <w:sz w:val="24"/>
                <w:szCs w:val="24"/>
              </w:rPr>
              <w:t>Budget Impact Post Precept</w:t>
            </w:r>
          </w:p>
        </w:tc>
        <w:tc>
          <w:tcPr>
            <w:tcW w:w="6920" w:type="dxa"/>
          </w:tcPr>
          <w:p w14:paraId="4D718F84" w14:textId="5367A295" w:rsidR="00263D43" w:rsidRDefault="007F19BB" w:rsidP="00EA0E6D">
            <w:pPr>
              <w:widowControl w:val="0"/>
              <w:tabs>
                <w:tab w:val="left" w:pos="858"/>
                <w:tab w:val="left" w:pos="860"/>
              </w:tabs>
              <w:autoSpaceDE w:val="0"/>
              <w:autoSpaceDN w:val="0"/>
              <w:spacing w:after="240"/>
              <w:ind w:right="140"/>
              <w:jc w:val="both"/>
              <w:rPr>
                <w:rFonts w:cstheme="minorHAnsi"/>
                <w:sz w:val="24"/>
                <w:szCs w:val="24"/>
              </w:rPr>
            </w:pPr>
            <w:r>
              <w:rPr>
                <w:rFonts w:cstheme="minorHAnsi"/>
                <w:sz w:val="24"/>
                <w:szCs w:val="24"/>
              </w:rPr>
              <w:t xml:space="preserve">The </w:t>
            </w:r>
            <w:r w:rsidR="008C46E2">
              <w:rPr>
                <w:rFonts w:cstheme="minorHAnsi"/>
                <w:sz w:val="24"/>
                <w:szCs w:val="24"/>
              </w:rPr>
              <w:t xml:space="preserve">PCC </w:t>
            </w:r>
            <w:r w:rsidR="00263D43">
              <w:rPr>
                <w:rFonts w:cstheme="minorHAnsi"/>
                <w:sz w:val="24"/>
                <w:szCs w:val="24"/>
              </w:rPr>
              <w:t xml:space="preserve">started by </w:t>
            </w:r>
            <w:r w:rsidR="008C46E2">
              <w:rPr>
                <w:rFonts w:cstheme="minorHAnsi"/>
                <w:sz w:val="24"/>
                <w:szCs w:val="24"/>
              </w:rPr>
              <w:t>express</w:t>
            </w:r>
            <w:r w:rsidR="00263D43">
              <w:rPr>
                <w:rFonts w:cstheme="minorHAnsi"/>
                <w:sz w:val="24"/>
                <w:szCs w:val="24"/>
              </w:rPr>
              <w:t xml:space="preserve">ing her gratitude to JD, RA and the Force finance team for their hard work in getting the accounts published before the deadline date. She also expressed her gratitude for their work with External Audit in getting us to the position of having an unqualified audit and not having a significant weakness. Getting to this position in a year is a good indication of the Force’s move in the right direction. </w:t>
            </w:r>
          </w:p>
          <w:p w14:paraId="2257B08D" w14:textId="29DE0285" w:rsidR="00263D43" w:rsidRDefault="00263D43" w:rsidP="00EA0E6D">
            <w:pPr>
              <w:widowControl w:val="0"/>
              <w:tabs>
                <w:tab w:val="left" w:pos="858"/>
                <w:tab w:val="left" w:pos="860"/>
              </w:tabs>
              <w:autoSpaceDE w:val="0"/>
              <w:autoSpaceDN w:val="0"/>
              <w:spacing w:after="240"/>
              <w:ind w:right="140"/>
              <w:jc w:val="both"/>
              <w:rPr>
                <w:rFonts w:cstheme="minorHAnsi"/>
                <w:sz w:val="24"/>
                <w:szCs w:val="24"/>
              </w:rPr>
            </w:pPr>
            <w:r>
              <w:rPr>
                <w:rFonts w:cstheme="minorHAnsi"/>
                <w:sz w:val="24"/>
                <w:szCs w:val="24"/>
              </w:rPr>
              <w:lastRenderedPageBreak/>
              <w:t xml:space="preserve">In addition, the PCC would like to see a consistent approach to Internal Audits so that we can move to a position where we have no ‘limited’ assurance of audits and that the Force is continually meeting deadlines and following up on actions. </w:t>
            </w:r>
          </w:p>
          <w:p w14:paraId="2FC9DD76" w14:textId="77777777" w:rsidR="00465066" w:rsidRDefault="00263D43" w:rsidP="00EA0E6D">
            <w:pPr>
              <w:widowControl w:val="0"/>
              <w:tabs>
                <w:tab w:val="left" w:pos="858"/>
                <w:tab w:val="left" w:pos="860"/>
              </w:tabs>
              <w:autoSpaceDE w:val="0"/>
              <w:autoSpaceDN w:val="0"/>
              <w:spacing w:after="240"/>
              <w:ind w:right="140"/>
              <w:jc w:val="both"/>
              <w:rPr>
                <w:rFonts w:cstheme="minorHAnsi"/>
                <w:sz w:val="24"/>
                <w:szCs w:val="24"/>
              </w:rPr>
            </w:pPr>
            <w:r>
              <w:rPr>
                <w:rFonts w:cstheme="minorHAnsi"/>
                <w:sz w:val="24"/>
                <w:szCs w:val="24"/>
              </w:rPr>
              <w:t>RA presented the</w:t>
            </w:r>
            <w:r w:rsidR="00465066">
              <w:rPr>
                <w:rFonts w:cstheme="minorHAnsi"/>
                <w:sz w:val="24"/>
                <w:szCs w:val="24"/>
              </w:rPr>
              <w:t xml:space="preserve"> OPCC</w:t>
            </w:r>
            <w:r>
              <w:rPr>
                <w:rFonts w:cstheme="minorHAnsi"/>
                <w:sz w:val="24"/>
                <w:szCs w:val="24"/>
              </w:rPr>
              <w:t xml:space="preserve"> </w:t>
            </w:r>
            <w:r w:rsidR="00465066">
              <w:rPr>
                <w:rFonts w:cstheme="minorHAnsi"/>
                <w:sz w:val="24"/>
                <w:szCs w:val="24"/>
              </w:rPr>
              <w:t>2026/27 Budget and MTFP Update.</w:t>
            </w:r>
          </w:p>
          <w:p w14:paraId="563D98C0" w14:textId="3F59630D" w:rsidR="00465066" w:rsidRPr="00465066" w:rsidRDefault="00465066" w:rsidP="00465066">
            <w:pPr>
              <w:widowControl w:val="0"/>
              <w:tabs>
                <w:tab w:val="left" w:pos="858"/>
                <w:tab w:val="left" w:pos="860"/>
              </w:tabs>
              <w:autoSpaceDE w:val="0"/>
              <w:autoSpaceDN w:val="0"/>
              <w:spacing w:after="240"/>
              <w:ind w:right="140"/>
              <w:jc w:val="both"/>
              <w:rPr>
                <w:rFonts w:cstheme="minorHAnsi"/>
                <w:sz w:val="24"/>
                <w:szCs w:val="24"/>
              </w:rPr>
            </w:pPr>
            <w:r w:rsidRPr="00465066">
              <w:rPr>
                <w:rFonts w:cstheme="minorHAnsi"/>
                <w:sz w:val="24"/>
                <w:szCs w:val="24"/>
              </w:rPr>
              <w:t>The purpose of this report is to provide the Executive Board with an update on the latest 2026/27 budget position and Medium-Term Financial Plan (MTFP), reflecting the confirmed funding settlement and the Commissioner’s approved precept decision.</w:t>
            </w:r>
          </w:p>
          <w:p w14:paraId="7571FD67" w14:textId="1419DDA9" w:rsidR="00263D43" w:rsidRDefault="00465066" w:rsidP="00465066">
            <w:pPr>
              <w:widowControl w:val="0"/>
              <w:tabs>
                <w:tab w:val="left" w:pos="858"/>
                <w:tab w:val="left" w:pos="860"/>
              </w:tabs>
              <w:autoSpaceDE w:val="0"/>
              <w:autoSpaceDN w:val="0"/>
              <w:spacing w:after="240"/>
              <w:ind w:right="140"/>
              <w:jc w:val="both"/>
              <w:rPr>
                <w:rFonts w:cstheme="minorHAnsi"/>
                <w:sz w:val="24"/>
                <w:szCs w:val="24"/>
              </w:rPr>
            </w:pPr>
            <w:r w:rsidRPr="00465066">
              <w:rPr>
                <w:rFonts w:cstheme="minorHAnsi"/>
                <w:sz w:val="24"/>
                <w:szCs w:val="24"/>
              </w:rPr>
              <w:t>The report highlights the current affordability position, key planning assumptions, emerging risks and the further work required ahead of presentation of the final balanced budget.</w:t>
            </w:r>
          </w:p>
          <w:p w14:paraId="0CAB3E28" w14:textId="77777777" w:rsidR="007F19BB" w:rsidRDefault="007F19BB" w:rsidP="00465066">
            <w:pPr>
              <w:widowControl w:val="0"/>
              <w:tabs>
                <w:tab w:val="left" w:pos="858"/>
                <w:tab w:val="left" w:pos="860"/>
              </w:tabs>
              <w:autoSpaceDE w:val="0"/>
              <w:autoSpaceDN w:val="0"/>
              <w:spacing w:after="240"/>
              <w:ind w:right="140"/>
              <w:jc w:val="both"/>
              <w:rPr>
                <w:rFonts w:cstheme="minorHAnsi"/>
                <w:sz w:val="24"/>
                <w:szCs w:val="24"/>
                <w:u w:val="single"/>
              </w:rPr>
            </w:pPr>
          </w:p>
          <w:p w14:paraId="79651114" w14:textId="24207813" w:rsidR="00465066" w:rsidRDefault="00465066" w:rsidP="00465066">
            <w:pPr>
              <w:widowControl w:val="0"/>
              <w:tabs>
                <w:tab w:val="left" w:pos="858"/>
                <w:tab w:val="left" w:pos="860"/>
              </w:tabs>
              <w:autoSpaceDE w:val="0"/>
              <w:autoSpaceDN w:val="0"/>
              <w:spacing w:after="240"/>
              <w:ind w:right="140"/>
              <w:jc w:val="both"/>
              <w:rPr>
                <w:rFonts w:cstheme="minorHAnsi"/>
                <w:sz w:val="24"/>
                <w:szCs w:val="24"/>
                <w:u w:val="single"/>
              </w:rPr>
            </w:pPr>
            <w:r w:rsidRPr="00465066">
              <w:rPr>
                <w:rFonts w:cstheme="minorHAnsi"/>
                <w:sz w:val="24"/>
                <w:szCs w:val="24"/>
                <w:u w:val="single"/>
              </w:rPr>
              <w:t>Key Infor</w:t>
            </w:r>
            <w:r>
              <w:rPr>
                <w:rFonts w:cstheme="minorHAnsi"/>
                <w:sz w:val="24"/>
                <w:szCs w:val="24"/>
                <w:u w:val="single"/>
              </w:rPr>
              <w:t>mation</w:t>
            </w:r>
          </w:p>
          <w:p w14:paraId="3586BF3B" w14:textId="42ABC5E5" w:rsidR="00465066" w:rsidRDefault="00465066" w:rsidP="00465066">
            <w:pPr>
              <w:widowControl w:val="0"/>
              <w:tabs>
                <w:tab w:val="left" w:pos="858"/>
                <w:tab w:val="left" w:pos="860"/>
              </w:tabs>
              <w:autoSpaceDE w:val="0"/>
              <w:autoSpaceDN w:val="0"/>
              <w:spacing w:after="240"/>
              <w:ind w:right="140"/>
              <w:jc w:val="both"/>
              <w:rPr>
                <w:rFonts w:cstheme="minorHAnsi"/>
                <w:sz w:val="24"/>
                <w:szCs w:val="24"/>
              </w:rPr>
            </w:pPr>
            <w:r>
              <w:rPr>
                <w:rFonts w:cstheme="minorHAnsi"/>
                <w:sz w:val="24"/>
                <w:szCs w:val="24"/>
              </w:rPr>
              <w:t>Funding Settlement 2026/27</w:t>
            </w:r>
          </w:p>
          <w:p w14:paraId="1EB37E29" w14:textId="7ABBEA24" w:rsidR="00465066" w:rsidRDefault="00465066" w:rsidP="00465066">
            <w:pPr>
              <w:widowControl w:val="0"/>
              <w:tabs>
                <w:tab w:val="left" w:pos="858"/>
                <w:tab w:val="left" w:pos="860"/>
              </w:tabs>
              <w:autoSpaceDE w:val="0"/>
              <w:autoSpaceDN w:val="0"/>
              <w:spacing w:after="240"/>
              <w:ind w:right="140"/>
              <w:jc w:val="both"/>
              <w:rPr>
                <w:rFonts w:cstheme="minorHAnsi"/>
                <w:sz w:val="24"/>
                <w:szCs w:val="24"/>
              </w:rPr>
            </w:pPr>
            <w:r>
              <w:rPr>
                <w:rFonts w:cstheme="minorHAnsi"/>
                <w:sz w:val="24"/>
                <w:szCs w:val="24"/>
              </w:rPr>
              <w:t>The final police funding settlement was received on 28</w:t>
            </w:r>
            <w:r w:rsidRPr="00465066">
              <w:rPr>
                <w:rFonts w:cstheme="minorHAnsi"/>
                <w:sz w:val="24"/>
                <w:szCs w:val="24"/>
                <w:vertAlign w:val="superscript"/>
              </w:rPr>
              <w:t>th</w:t>
            </w:r>
            <w:r>
              <w:rPr>
                <w:rFonts w:cstheme="minorHAnsi"/>
                <w:sz w:val="24"/>
                <w:szCs w:val="24"/>
              </w:rPr>
              <w:t xml:space="preserve"> January 2026. The settlement confirms total funding for Durham of up to £186.9 million, representing an increase of up to £8.6 million compared to 2025/26. The increase comprises approximately £5.3 million (4.2%) from core government grant and £3.3 million (6.3%) from council tax precept.</w:t>
            </w:r>
          </w:p>
          <w:p w14:paraId="5C0B1BBA" w14:textId="5D6BA122" w:rsidR="00465066" w:rsidRDefault="00465066" w:rsidP="00465066">
            <w:pPr>
              <w:widowControl w:val="0"/>
              <w:tabs>
                <w:tab w:val="left" w:pos="858"/>
                <w:tab w:val="left" w:pos="860"/>
              </w:tabs>
              <w:autoSpaceDE w:val="0"/>
              <w:autoSpaceDN w:val="0"/>
              <w:spacing w:after="240"/>
              <w:ind w:right="140"/>
              <w:jc w:val="both"/>
              <w:rPr>
                <w:rFonts w:cstheme="minorHAnsi"/>
                <w:sz w:val="24"/>
                <w:szCs w:val="24"/>
              </w:rPr>
            </w:pPr>
            <w:r>
              <w:rPr>
                <w:rFonts w:cstheme="minorHAnsi"/>
                <w:sz w:val="24"/>
                <w:szCs w:val="24"/>
              </w:rPr>
              <w:t>The settlement is broken down as:</w:t>
            </w:r>
          </w:p>
          <w:p w14:paraId="4E98ED9F" w14:textId="77777777" w:rsidR="00465066" w:rsidRDefault="00465066" w:rsidP="00465066">
            <w:pPr>
              <w:pStyle w:val="ListParagraph"/>
              <w:widowControl w:val="0"/>
              <w:numPr>
                <w:ilvl w:val="0"/>
                <w:numId w:val="14"/>
              </w:numPr>
              <w:tabs>
                <w:tab w:val="left" w:pos="858"/>
                <w:tab w:val="left" w:pos="860"/>
              </w:tabs>
              <w:autoSpaceDE w:val="0"/>
              <w:autoSpaceDN w:val="0"/>
              <w:spacing w:after="240"/>
              <w:ind w:right="140"/>
              <w:jc w:val="both"/>
              <w:rPr>
                <w:rFonts w:cstheme="minorHAnsi"/>
                <w:sz w:val="24"/>
                <w:szCs w:val="24"/>
              </w:rPr>
            </w:pPr>
            <w:r w:rsidRPr="00465066">
              <w:rPr>
                <w:rFonts w:cstheme="minorHAnsi"/>
                <w:sz w:val="24"/>
                <w:szCs w:val="24"/>
              </w:rPr>
              <w:t>£114.9 million Core grant</w:t>
            </w:r>
          </w:p>
          <w:p w14:paraId="08DE0594" w14:textId="77777777" w:rsidR="00465066" w:rsidRDefault="00465066" w:rsidP="00465066">
            <w:pPr>
              <w:pStyle w:val="ListParagraph"/>
              <w:widowControl w:val="0"/>
              <w:numPr>
                <w:ilvl w:val="0"/>
                <w:numId w:val="14"/>
              </w:numPr>
              <w:tabs>
                <w:tab w:val="left" w:pos="858"/>
                <w:tab w:val="left" w:pos="860"/>
              </w:tabs>
              <w:autoSpaceDE w:val="0"/>
              <w:autoSpaceDN w:val="0"/>
              <w:spacing w:after="240"/>
              <w:ind w:right="140"/>
              <w:jc w:val="both"/>
              <w:rPr>
                <w:rFonts w:cstheme="minorHAnsi"/>
                <w:sz w:val="24"/>
                <w:szCs w:val="24"/>
              </w:rPr>
            </w:pPr>
            <w:r w:rsidRPr="00465066">
              <w:rPr>
                <w:rFonts w:cstheme="minorHAnsi"/>
                <w:sz w:val="24"/>
                <w:szCs w:val="24"/>
              </w:rPr>
              <w:lastRenderedPageBreak/>
              <w:t>£4.1 million Neighbourhood Policing Uplift grant</w:t>
            </w:r>
          </w:p>
          <w:p w14:paraId="4339D076" w14:textId="4D735963" w:rsidR="00465066" w:rsidRDefault="00465066" w:rsidP="00465066">
            <w:pPr>
              <w:pStyle w:val="ListParagraph"/>
              <w:widowControl w:val="0"/>
              <w:numPr>
                <w:ilvl w:val="0"/>
                <w:numId w:val="14"/>
              </w:numPr>
              <w:tabs>
                <w:tab w:val="left" w:pos="858"/>
                <w:tab w:val="left" w:pos="860"/>
              </w:tabs>
              <w:autoSpaceDE w:val="0"/>
              <w:autoSpaceDN w:val="0"/>
              <w:spacing w:after="240"/>
              <w:ind w:right="140"/>
              <w:jc w:val="both"/>
              <w:rPr>
                <w:rFonts w:cstheme="minorHAnsi"/>
                <w:sz w:val="24"/>
                <w:szCs w:val="24"/>
              </w:rPr>
            </w:pPr>
            <w:r w:rsidRPr="00465066">
              <w:rPr>
                <w:rFonts w:cstheme="minorHAnsi"/>
                <w:sz w:val="24"/>
                <w:szCs w:val="24"/>
              </w:rPr>
              <w:t xml:space="preserve">£6.1 million Legacy </w:t>
            </w:r>
            <w:r>
              <w:rPr>
                <w:rFonts w:cstheme="minorHAnsi"/>
                <w:sz w:val="24"/>
                <w:szCs w:val="24"/>
              </w:rPr>
              <w:t>Council Tax grants</w:t>
            </w:r>
          </w:p>
          <w:p w14:paraId="71C1AA40" w14:textId="1CB98D38" w:rsidR="00465066" w:rsidRDefault="00465066" w:rsidP="00465066">
            <w:pPr>
              <w:pStyle w:val="ListParagraph"/>
              <w:widowControl w:val="0"/>
              <w:numPr>
                <w:ilvl w:val="0"/>
                <w:numId w:val="14"/>
              </w:numPr>
              <w:tabs>
                <w:tab w:val="left" w:pos="858"/>
                <w:tab w:val="left" w:pos="860"/>
              </w:tabs>
              <w:autoSpaceDE w:val="0"/>
              <w:autoSpaceDN w:val="0"/>
              <w:spacing w:after="240"/>
              <w:ind w:right="140"/>
              <w:jc w:val="both"/>
              <w:rPr>
                <w:rFonts w:cstheme="minorHAnsi"/>
                <w:sz w:val="24"/>
                <w:szCs w:val="24"/>
              </w:rPr>
            </w:pPr>
            <w:r>
              <w:rPr>
                <w:rFonts w:cstheme="minorHAnsi"/>
                <w:sz w:val="24"/>
                <w:szCs w:val="24"/>
              </w:rPr>
              <w:t>£3.9 million Pensions grant</w:t>
            </w:r>
          </w:p>
          <w:p w14:paraId="5463D34B" w14:textId="0EC64735" w:rsidR="00465066" w:rsidRDefault="00465066" w:rsidP="00465066">
            <w:pPr>
              <w:pStyle w:val="ListParagraph"/>
              <w:widowControl w:val="0"/>
              <w:numPr>
                <w:ilvl w:val="0"/>
                <w:numId w:val="14"/>
              </w:numPr>
              <w:tabs>
                <w:tab w:val="left" w:pos="858"/>
                <w:tab w:val="left" w:pos="860"/>
              </w:tabs>
              <w:autoSpaceDE w:val="0"/>
              <w:autoSpaceDN w:val="0"/>
              <w:spacing w:after="240"/>
              <w:ind w:right="140"/>
              <w:jc w:val="both"/>
              <w:rPr>
                <w:rFonts w:cstheme="minorHAnsi"/>
                <w:sz w:val="24"/>
                <w:szCs w:val="24"/>
              </w:rPr>
            </w:pPr>
            <w:r>
              <w:rPr>
                <w:rFonts w:cstheme="minorHAnsi"/>
                <w:sz w:val="24"/>
                <w:szCs w:val="24"/>
              </w:rPr>
              <w:t>£2.4 million Employer NI grant</w:t>
            </w:r>
          </w:p>
          <w:p w14:paraId="787D9A91" w14:textId="180E6682" w:rsidR="00465066" w:rsidRDefault="00465066" w:rsidP="00465066">
            <w:pPr>
              <w:pStyle w:val="ListParagraph"/>
              <w:widowControl w:val="0"/>
              <w:numPr>
                <w:ilvl w:val="0"/>
                <w:numId w:val="14"/>
              </w:numPr>
              <w:tabs>
                <w:tab w:val="left" w:pos="858"/>
                <w:tab w:val="left" w:pos="860"/>
              </w:tabs>
              <w:autoSpaceDE w:val="0"/>
              <w:autoSpaceDN w:val="0"/>
              <w:spacing w:after="240"/>
              <w:ind w:right="140"/>
              <w:jc w:val="both"/>
              <w:rPr>
                <w:rFonts w:cstheme="minorHAnsi"/>
                <w:sz w:val="24"/>
                <w:szCs w:val="24"/>
              </w:rPr>
            </w:pPr>
            <w:r>
              <w:rPr>
                <w:rFonts w:cstheme="minorHAnsi"/>
                <w:sz w:val="24"/>
                <w:szCs w:val="24"/>
              </w:rPr>
              <w:t xml:space="preserve">£55.4 million Precept </w:t>
            </w:r>
          </w:p>
          <w:p w14:paraId="41EC7812" w14:textId="77777777" w:rsidR="00ED028F" w:rsidRDefault="00ED028F" w:rsidP="00ED028F">
            <w:pPr>
              <w:pStyle w:val="ListParagraph"/>
              <w:widowControl w:val="0"/>
              <w:tabs>
                <w:tab w:val="left" w:pos="858"/>
                <w:tab w:val="left" w:pos="860"/>
              </w:tabs>
              <w:autoSpaceDE w:val="0"/>
              <w:autoSpaceDN w:val="0"/>
              <w:spacing w:after="240"/>
              <w:ind w:right="140"/>
              <w:jc w:val="both"/>
              <w:rPr>
                <w:rFonts w:cstheme="minorHAnsi"/>
                <w:sz w:val="24"/>
                <w:szCs w:val="24"/>
              </w:rPr>
            </w:pPr>
          </w:p>
          <w:p w14:paraId="32BE00EB" w14:textId="17A5688D" w:rsidR="00465066" w:rsidRPr="00ED028F" w:rsidRDefault="00465066" w:rsidP="00465066">
            <w:pPr>
              <w:widowControl w:val="0"/>
              <w:tabs>
                <w:tab w:val="left" w:pos="858"/>
                <w:tab w:val="left" w:pos="860"/>
              </w:tabs>
              <w:autoSpaceDE w:val="0"/>
              <w:autoSpaceDN w:val="0"/>
              <w:spacing w:after="240"/>
              <w:ind w:right="140"/>
              <w:jc w:val="both"/>
              <w:rPr>
                <w:rFonts w:cstheme="minorHAnsi"/>
                <w:sz w:val="24"/>
                <w:szCs w:val="24"/>
                <w:u w:val="single"/>
              </w:rPr>
            </w:pPr>
            <w:r w:rsidRPr="00ED028F">
              <w:rPr>
                <w:rFonts w:cstheme="minorHAnsi"/>
                <w:sz w:val="24"/>
                <w:szCs w:val="24"/>
                <w:u w:val="single"/>
              </w:rPr>
              <w:t xml:space="preserve">Exceptional Precept Flexibility </w:t>
            </w:r>
          </w:p>
          <w:p w14:paraId="3E35FB08" w14:textId="77777777" w:rsidR="00465066" w:rsidRPr="00465066" w:rsidRDefault="00465066" w:rsidP="00465066">
            <w:pPr>
              <w:widowControl w:val="0"/>
              <w:tabs>
                <w:tab w:val="left" w:pos="858"/>
                <w:tab w:val="left" w:pos="860"/>
              </w:tabs>
              <w:autoSpaceDE w:val="0"/>
              <w:autoSpaceDN w:val="0"/>
              <w:spacing w:after="240"/>
              <w:ind w:right="140"/>
              <w:jc w:val="both"/>
              <w:rPr>
                <w:rFonts w:cstheme="minorHAnsi"/>
                <w:sz w:val="24"/>
                <w:szCs w:val="24"/>
              </w:rPr>
            </w:pPr>
            <w:r w:rsidRPr="00465066">
              <w:rPr>
                <w:rFonts w:cstheme="minorHAnsi"/>
                <w:sz w:val="24"/>
                <w:szCs w:val="24"/>
              </w:rPr>
              <w:t>Following the provisional settlement, the Home Office invited applications for exceptional precept flexibility from areas facing financial sustainability challenges.  Durham submitted a case reflecting forecast medium-term financial pressures, a low precept yield, due to a relatively low Band D precept amount and taxbase characteristics, including a high proportion of lower band properties.</w:t>
            </w:r>
          </w:p>
          <w:p w14:paraId="37EC3C92" w14:textId="77777777" w:rsidR="00465066" w:rsidRPr="00465066" w:rsidRDefault="00465066" w:rsidP="00465066">
            <w:pPr>
              <w:widowControl w:val="0"/>
              <w:tabs>
                <w:tab w:val="left" w:pos="858"/>
                <w:tab w:val="left" w:pos="860"/>
              </w:tabs>
              <w:autoSpaceDE w:val="0"/>
              <w:autoSpaceDN w:val="0"/>
              <w:spacing w:after="240"/>
              <w:ind w:right="140"/>
              <w:jc w:val="both"/>
              <w:rPr>
                <w:rFonts w:cstheme="minorHAnsi"/>
                <w:sz w:val="24"/>
                <w:szCs w:val="24"/>
              </w:rPr>
            </w:pPr>
            <w:r w:rsidRPr="00465066">
              <w:rPr>
                <w:rFonts w:cstheme="minorHAnsi"/>
                <w:sz w:val="24"/>
                <w:szCs w:val="24"/>
              </w:rPr>
              <w:t>The Home Office confirmed that Durham has been granted additional flexibility of £3.50 above the standard £15 referendum limit.</w:t>
            </w:r>
          </w:p>
          <w:p w14:paraId="1D0DAB9B" w14:textId="7CDC7EA2" w:rsidR="00465066" w:rsidRDefault="00465066" w:rsidP="00465066">
            <w:pPr>
              <w:widowControl w:val="0"/>
              <w:tabs>
                <w:tab w:val="left" w:pos="858"/>
                <w:tab w:val="left" w:pos="860"/>
              </w:tabs>
              <w:autoSpaceDE w:val="0"/>
              <w:autoSpaceDN w:val="0"/>
              <w:spacing w:after="240"/>
              <w:ind w:right="140"/>
              <w:jc w:val="both"/>
              <w:rPr>
                <w:rFonts w:cstheme="minorHAnsi"/>
                <w:sz w:val="24"/>
                <w:szCs w:val="24"/>
              </w:rPr>
            </w:pPr>
            <w:r w:rsidRPr="00465066">
              <w:rPr>
                <w:rFonts w:cstheme="minorHAnsi"/>
                <w:sz w:val="24"/>
                <w:szCs w:val="24"/>
              </w:rPr>
              <w:t>At the Police and Crime Panel on 3 February 2026, a total Band D increase of £18.50 was proposed. Having considered the Panel’s views, consultation feedback and the ongoing financial position, the Commissioner confirmed the precept at £18.50 for 2026/27, generating approximately £0.7m additional income from the exceptional flexibility.</w:t>
            </w:r>
          </w:p>
          <w:p w14:paraId="4A410FA2" w14:textId="77777777" w:rsidR="00ED028F" w:rsidRDefault="00ED028F" w:rsidP="00465066">
            <w:pPr>
              <w:widowControl w:val="0"/>
              <w:tabs>
                <w:tab w:val="left" w:pos="858"/>
                <w:tab w:val="left" w:pos="860"/>
              </w:tabs>
              <w:autoSpaceDE w:val="0"/>
              <w:autoSpaceDN w:val="0"/>
              <w:spacing w:after="240"/>
              <w:ind w:right="140"/>
              <w:jc w:val="both"/>
              <w:rPr>
                <w:rFonts w:cstheme="minorHAnsi"/>
                <w:sz w:val="24"/>
                <w:szCs w:val="24"/>
              </w:rPr>
            </w:pPr>
          </w:p>
          <w:p w14:paraId="4F659309" w14:textId="0F2458A0" w:rsidR="00ED028F" w:rsidRPr="00ED028F" w:rsidRDefault="00ED028F" w:rsidP="00ED028F">
            <w:pPr>
              <w:widowControl w:val="0"/>
              <w:tabs>
                <w:tab w:val="left" w:pos="858"/>
                <w:tab w:val="left" w:pos="860"/>
              </w:tabs>
              <w:autoSpaceDE w:val="0"/>
              <w:autoSpaceDN w:val="0"/>
              <w:spacing w:after="240"/>
              <w:ind w:right="140"/>
              <w:jc w:val="both"/>
              <w:rPr>
                <w:rFonts w:cstheme="minorHAnsi"/>
                <w:sz w:val="24"/>
                <w:szCs w:val="24"/>
                <w:u w:val="single"/>
              </w:rPr>
            </w:pPr>
            <w:r w:rsidRPr="00ED028F">
              <w:rPr>
                <w:rFonts w:cstheme="minorHAnsi"/>
                <w:sz w:val="24"/>
                <w:szCs w:val="24"/>
                <w:u w:val="single"/>
              </w:rPr>
              <w:lastRenderedPageBreak/>
              <w:t>OPCC Office Budget and Commissioning</w:t>
            </w:r>
          </w:p>
          <w:p w14:paraId="06C6AE7E" w14:textId="77777777" w:rsidR="00ED028F" w:rsidRP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The OPCC office and commissioning net budget requirement is currently estimated at £4.1m for 2026/27, as well as the planned use of £0.4m of earmarked reserves over the next two years to support delivery of the Police and Crime Plan.</w:t>
            </w:r>
          </w:p>
          <w:p w14:paraId="0F20DE22" w14:textId="77777777" w:rsidR="00ED028F" w:rsidRP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In addition to police settlement and precept income, the OPCC continues to receive specific Home Office and Ministry of Justice grants, including:</w:t>
            </w:r>
          </w:p>
          <w:p w14:paraId="37EBB523" w14:textId="77777777" w:rsidR="00ED028F" w:rsidRDefault="00ED028F" w:rsidP="00ED028F">
            <w:pPr>
              <w:pStyle w:val="ListParagraph"/>
              <w:widowControl w:val="0"/>
              <w:numPr>
                <w:ilvl w:val="0"/>
                <w:numId w:val="15"/>
              </w:numPr>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MOJ Victims Grant confirmed at £1.5m for 2026/27 and 2027/28.</w:t>
            </w:r>
          </w:p>
          <w:p w14:paraId="01C1957A" w14:textId="77777777" w:rsidR="00ED028F" w:rsidRDefault="00ED028F" w:rsidP="00ED028F">
            <w:pPr>
              <w:pStyle w:val="ListParagraph"/>
              <w:widowControl w:val="0"/>
              <w:numPr>
                <w:ilvl w:val="0"/>
                <w:numId w:val="15"/>
              </w:numPr>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Home Office Serious Violence funding confirmed at £0.4m for 2026/27, with an indication that funding will be available for 2027/28 but expected to be at a lower level as overall SV funding reduces from £67m to £44m nationally.</w:t>
            </w:r>
          </w:p>
          <w:p w14:paraId="1E6F478A" w14:textId="7DE2D2E5" w:rsidR="00ED028F" w:rsidRDefault="00ED028F" w:rsidP="00ED028F">
            <w:pPr>
              <w:pStyle w:val="ListParagraph"/>
              <w:widowControl w:val="0"/>
              <w:numPr>
                <w:ilvl w:val="0"/>
                <w:numId w:val="15"/>
              </w:numPr>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ASB Hotspot funding (£1m 2025/26) will cease as a separate grant and is now expected transition to business as usual and funded from within the current settlement.</w:t>
            </w:r>
          </w:p>
          <w:p w14:paraId="0D4EAE96" w14:textId="77777777" w:rsid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p>
          <w:p w14:paraId="6CA35157" w14:textId="0204CD90" w:rsidR="00ED028F" w:rsidRPr="00ED028F" w:rsidRDefault="00ED028F" w:rsidP="00ED028F">
            <w:pPr>
              <w:widowControl w:val="0"/>
              <w:tabs>
                <w:tab w:val="left" w:pos="858"/>
                <w:tab w:val="left" w:pos="860"/>
              </w:tabs>
              <w:autoSpaceDE w:val="0"/>
              <w:autoSpaceDN w:val="0"/>
              <w:spacing w:after="240"/>
              <w:ind w:right="140"/>
              <w:jc w:val="both"/>
              <w:rPr>
                <w:rFonts w:cstheme="minorHAnsi"/>
                <w:sz w:val="24"/>
                <w:szCs w:val="24"/>
                <w:u w:val="single"/>
              </w:rPr>
            </w:pPr>
            <w:r w:rsidRPr="00ED028F">
              <w:rPr>
                <w:rFonts w:cstheme="minorHAnsi"/>
                <w:sz w:val="24"/>
                <w:szCs w:val="24"/>
                <w:u w:val="single"/>
              </w:rPr>
              <w:t xml:space="preserve">Reserves </w:t>
            </w:r>
          </w:p>
          <w:p w14:paraId="544E1055" w14:textId="50746307" w:rsid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A review of the reserves strategy and earmarked reserves is underway, reflecting the level of reserves carried forward over a number of years and the need to ensure reserves are aligned to current financial risks and priorities.</w:t>
            </w:r>
          </w:p>
          <w:p w14:paraId="7F272F2A" w14:textId="77777777" w:rsid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p>
          <w:p w14:paraId="196E329A" w14:textId="77777777" w:rsidR="00ED028F" w:rsidRPr="00ED028F" w:rsidRDefault="00ED028F" w:rsidP="00ED028F">
            <w:pPr>
              <w:widowControl w:val="0"/>
              <w:tabs>
                <w:tab w:val="left" w:pos="858"/>
                <w:tab w:val="left" w:pos="860"/>
              </w:tabs>
              <w:autoSpaceDE w:val="0"/>
              <w:autoSpaceDN w:val="0"/>
              <w:spacing w:after="240"/>
              <w:ind w:right="140"/>
              <w:jc w:val="both"/>
              <w:rPr>
                <w:rFonts w:cstheme="minorHAnsi"/>
                <w:b/>
                <w:bCs/>
                <w:sz w:val="24"/>
                <w:szCs w:val="24"/>
              </w:rPr>
            </w:pPr>
            <w:r w:rsidRPr="00ED028F">
              <w:rPr>
                <w:rFonts w:cstheme="minorHAnsi"/>
                <w:b/>
                <w:bCs/>
                <w:sz w:val="24"/>
                <w:szCs w:val="24"/>
              </w:rPr>
              <w:lastRenderedPageBreak/>
              <w:t>Assumptions</w:t>
            </w:r>
          </w:p>
          <w:p w14:paraId="698271F8" w14:textId="406F7F3F" w:rsidR="00ED028F" w:rsidRP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Staff inflationary pay increases of 3.0% have been built into 2026/27, 2.5% 2027/28 and, 2028/29 and 2% thereafter.</w:t>
            </w:r>
            <w:r w:rsidR="007F19BB">
              <w:rPr>
                <w:rFonts w:cstheme="minorHAnsi"/>
                <w:sz w:val="24"/>
                <w:szCs w:val="24"/>
              </w:rPr>
              <w:t xml:space="preserve"> </w:t>
            </w:r>
            <w:r w:rsidRPr="00ED028F">
              <w:rPr>
                <w:rFonts w:cstheme="minorHAnsi"/>
                <w:sz w:val="24"/>
                <w:szCs w:val="24"/>
              </w:rPr>
              <w:t>In line with current national planning assumptions.</w:t>
            </w:r>
          </w:p>
          <w:p w14:paraId="4C5B2F0E" w14:textId="75317E93" w:rsidR="00ED028F" w:rsidRP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 xml:space="preserve">Central Government Police grant income growth is stated as per CSR estimations for 2027/28 onwards.  </w:t>
            </w:r>
          </w:p>
          <w:p w14:paraId="6128FE81" w14:textId="6F80ED60" w:rsidR="00ED028F" w:rsidRP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A precept (Band D) increase of £15 has been factored into 2026/27 onwards, along with growth in tax base of 1.3%.</w:t>
            </w:r>
          </w:p>
          <w:p w14:paraId="7CB89392" w14:textId="19A0B619" w:rsidR="00ED028F" w:rsidRP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 xml:space="preserve">Neighbourhood grant income has been forecast for years 3 and 4 at the same level confirmed for 2026/27. </w:t>
            </w:r>
          </w:p>
          <w:p w14:paraId="21FECF19" w14:textId="4AC19B6A" w:rsid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No central Government capital grant for policing.  Short term assets (e.g. Fleet, ICT) are currently shown as being funded from capital reserves.  Long term assets (e.g buildings) are reported as being funded by internal borrowing.  Internal borrowing has an impact on the minimum revenue provision charged to the revenue budget.</w:t>
            </w:r>
          </w:p>
          <w:p w14:paraId="46CBF107" w14:textId="77777777" w:rsid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p>
          <w:p w14:paraId="0A70B345" w14:textId="77777777" w:rsidR="00ED028F" w:rsidRPr="00ED028F" w:rsidRDefault="00ED028F" w:rsidP="00ED028F">
            <w:pPr>
              <w:widowControl w:val="0"/>
              <w:tabs>
                <w:tab w:val="left" w:pos="858"/>
                <w:tab w:val="left" w:pos="860"/>
              </w:tabs>
              <w:autoSpaceDE w:val="0"/>
              <w:autoSpaceDN w:val="0"/>
              <w:spacing w:after="240"/>
              <w:ind w:right="140"/>
              <w:jc w:val="both"/>
              <w:rPr>
                <w:rFonts w:cstheme="minorHAnsi"/>
                <w:b/>
                <w:bCs/>
                <w:sz w:val="24"/>
                <w:szCs w:val="24"/>
              </w:rPr>
            </w:pPr>
            <w:r w:rsidRPr="00ED028F">
              <w:rPr>
                <w:rFonts w:cstheme="minorHAnsi"/>
                <w:b/>
                <w:bCs/>
                <w:sz w:val="24"/>
                <w:szCs w:val="24"/>
              </w:rPr>
              <w:t>Risks</w:t>
            </w:r>
          </w:p>
          <w:p w14:paraId="0E2679FD" w14:textId="77777777" w:rsid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 xml:space="preserve">A risk remains around the assumptions that we have built into the figures: </w:t>
            </w:r>
          </w:p>
          <w:p w14:paraId="15A44E58" w14:textId="77777777" w:rsidR="00ED028F" w:rsidRDefault="00ED028F" w:rsidP="00ED028F">
            <w:pPr>
              <w:pStyle w:val="ListParagraph"/>
              <w:widowControl w:val="0"/>
              <w:numPr>
                <w:ilvl w:val="0"/>
                <w:numId w:val="16"/>
              </w:numPr>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 xml:space="preserve">Pay award – any increase above the planning assumptions may have to be funded from current budget.  Previously the Home Office have provided funding to support any additional awarded, but indication now is that this may be </w:t>
            </w:r>
            <w:r w:rsidRPr="00ED028F">
              <w:rPr>
                <w:rFonts w:cstheme="minorHAnsi"/>
                <w:sz w:val="24"/>
                <w:szCs w:val="24"/>
              </w:rPr>
              <w:lastRenderedPageBreak/>
              <w:t>expected to be absorbed.</w:t>
            </w:r>
          </w:p>
          <w:p w14:paraId="64C5E29C" w14:textId="77777777" w:rsidR="00ED028F" w:rsidRDefault="00ED028F" w:rsidP="00ED028F">
            <w:pPr>
              <w:pStyle w:val="ListParagraph"/>
              <w:widowControl w:val="0"/>
              <w:numPr>
                <w:ilvl w:val="0"/>
                <w:numId w:val="16"/>
              </w:numPr>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Future precept flexibility is subject to annual Government determination.</w:t>
            </w:r>
          </w:p>
          <w:p w14:paraId="66AEE5EC" w14:textId="66BFBD16" w:rsidR="00ED028F" w:rsidRDefault="00ED028F" w:rsidP="00ED028F">
            <w:pPr>
              <w:pStyle w:val="ListParagraph"/>
              <w:widowControl w:val="0"/>
              <w:numPr>
                <w:ilvl w:val="0"/>
                <w:numId w:val="16"/>
              </w:numPr>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 xml:space="preserve">The Neighbourhood grant 2026/27 will be year 2 or a 4-year programme.  We have received confirmation of the funding for year 2 but no confirmed T &amp; Cs as yet.  </w:t>
            </w:r>
          </w:p>
          <w:p w14:paraId="6444FD8A" w14:textId="6D978A66" w:rsidR="00ED028F" w:rsidRP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 xml:space="preserve">We no longer receive capital funding from central government, presenting an ongoing financial risk.  Delivery of the capital programme relies on capital reserves and debt as there is no revenue contribution to capital.  This position is not sustainable over the medium-long term.   </w:t>
            </w:r>
          </w:p>
          <w:p w14:paraId="3A6A42FE" w14:textId="0AB355DB" w:rsid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The use of reserves continues to be carefully monitored to ensure that balances remain at a prudent and sustainable level.  Any proposed use of reserves will be considered alongside the delivery of recurring savings.</w:t>
            </w:r>
          </w:p>
          <w:p w14:paraId="0726DCA7" w14:textId="41708B4D" w:rsidR="00ED028F" w:rsidRP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 xml:space="preserve">Additional burdens – work continues to monitor the potential impact of national policy and regulatory changes, including the sentencing review, which is expected to affect operational policing demand.  The full financial implications are uncertain at this stage but will be monitored as further detail becomes available. </w:t>
            </w:r>
          </w:p>
          <w:p w14:paraId="49C2A9B6" w14:textId="67D18FBE" w:rsidR="00ED028F" w:rsidRDefault="00ED028F" w:rsidP="00ED028F">
            <w:pPr>
              <w:widowControl w:val="0"/>
              <w:tabs>
                <w:tab w:val="left" w:pos="858"/>
                <w:tab w:val="left" w:pos="860"/>
              </w:tabs>
              <w:autoSpaceDE w:val="0"/>
              <w:autoSpaceDN w:val="0"/>
              <w:spacing w:after="240"/>
              <w:ind w:right="140"/>
              <w:jc w:val="both"/>
              <w:rPr>
                <w:rFonts w:cstheme="minorHAnsi"/>
                <w:sz w:val="24"/>
                <w:szCs w:val="24"/>
              </w:rPr>
            </w:pPr>
            <w:r w:rsidRPr="00ED028F">
              <w:rPr>
                <w:rFonts w:cstheme="minorHAnsi"/>
                <w:sz w:val="24"/>
                <w:szCs w:val="24"/>
              </w:rPr>
              <w:t>There remains a risk associated with potential future police reform, including discussion of a possible review of the police funding formula.  No formal proposals or timescales have been communicated as yet but any changes could have material financial implications and will be kept under close review.</w:t>
            </w:r>
          </w:p>
          <w:p w14:paraId="33A9B199" w14:textId="77777777" w:rsidR="00ED028F" w:rsidRDefault="00ED028F" w:rsidP="00ED028F">
            <w:pPr>
              <w:widowControl w:val="0"/>
              <w:tabs>
                <w:tab w:val="left" w:pos="858"/>
                <w:tab w:val="left" w:pos="860"/>
              </w:tabs>
              <w:autoSpaceDE w:val="0"/>
              <w:autoSpaceDN w:val="0"/>
              <w:spacing w:after="240"/>
              <w:ind w:right="140"/>
              <w:jc w:val="both"/>
              <w:rPr>
                <w:rFonts w:cstheme="minorHAnsi"/>
                <w:b/>
                <w:bCs/>
                <w:sz w:val="24"/>
                <w:szCs w:val="24"/>
              </w:rPr>
            </w:pPr>
            <w:r w:rsidRPr="00ED028F">
              <w:rPr>
                <w:rFonts w:cstheme="minorHAnsi"/>
                <w:b/>
                <w:bCs/>
                <w:sz w:val="24"/>
                <w:szCs w:val="24"/>
              </w:rPr>
              <w:lastRenderedPageBreak/>
              <w:t>Next Steps</w:t>
            </w:r>
          </w:p>
          <w:p w14:paraId="11C51A3F" w14:textId="77777777" w:rsidR="00ED028F" w:rsidRPr="00ED028F" w:rsidRDefault="00ED028F" w:rsidP="00ED028F">
            <w:pPr>
              <w:pStyle w:val="ListParagraph"/>
              <w:widowControl w:val="0"/>
              <w:numPr>
                <w:ilvl w:val="0"/>
                <w:numId w:val="17"/>
              </w:numPr>
              <w:tabs>
                <w:tab w:val="left" w:pos="858"/>
                <w:tab w:val="left" w:pos="860"/>
              </w:tabs>
              <w:autoSpaceDE w:val="0"/>
              <w:autoSpaceDN w:val="0"/>
              <w:spacing w:after="240"/>
              <w:ind w:right="140"/>
              <w:jc w:val="both"/>
              <w:rPr>
                <w:rFonts w:cstheme="minorHAnsi"/>
                <w:b/>
                <w:bCs/>
                <w:sz w:val="24"/>
                <w:szCs w:val="24"/>
              </w:rPr>
            </w:pPr>
            <w:r w:rsidRPr="00ED028F">
              <w:rPr>
                <w:rFonts w:cstheme="minorHAnsi"/>
                <w:sz w:val="24"/>
                <w:szCs w:val="24"/>
              </w:rPr>
              <w:t>Receipt of the full revenue and capital budget requirement from the Force, including delivery plans for savings and any proposed time-limited use of reserves.</w:t>
            </w:r>
          </w:p>
          <w:p w14:paraId="25E8AEE4" w14:textId="77777777" w:rsidR="00ED028F" w:rsidRPr="00ED028F" w:rsidRDefault="00ED028F" w:rsidP="00ED028F">
            <w:pPr>
              <w:pStyle w:val="ListParagraph"/>
              <w:widowControl w:val="0"/>
              <w:numPr>
                <w:ilvl w:val="0"/>
                <w:numId w:val="17"/>
              </w:numPr>
              <w:tabs>
                <w:tab w:val="left" w:pos="858"/>
                <w:tab w:val="left" w:pos="860"/>
              </w:tabs>
              <w:autoSpaceDE w:val="0"/>
              <w:autoSpaceDN w:val="0"/>
              <w:spacing w:after="240"/>
              <w:ind w:right="140"/>
              <w:jc w:val="both"/>
              <w:rPr>
                <w:rFonts w:cstheme="minorHAnsi"/>
                <w:b/>
                <w:bCs/>
                <w:sz w:val="24"/>
                <w:szCs w:val="24"/>
              </w:rPr>
            </w:pPr>
            <w:r w:rsidRPr="00ED028F">
              <w:rPr>
                <w:rFonts w:cstheme="minorHAnsi"/>
                <w:sz w:val="24"/>
                <w:szCs w:val="24"/>
              </w:rPr>
              <w:t xml:space="preserve">PCC review and affordability assessment </w:t>
            </w:r>
          </w:p>
          <w:p w14:paraId="4582E5BE" w14:textId="77777777" w:rsidR="00ED028F" w:rsidRPr="00ED028F" w:rsidRDefault="00ED028F" w:rsidP="00ED028F">
            <w:pPr>
              <w:pStyle w:val="ListParagraph"/>
              <w:widowControl w:val="0"/>
              <w:numPr>
                <w:ilvl w:val="0"/>
                <w:numId w:val="17"/>
              </w:numPr>
              <w:tabs>
                <w:tab w:val="left" w:pos="858"/>
                <w:tab w:val="left" w:pos="860"/>
              </w:tabs>
              <w:autoSpaceDE w:val="0"/>
              <w:autoSpaceDN w:val="0"/>
              <w:spacing w:after="240"/>
              <w:ind w:right="140"/>
              <w:jc w:val="both"/>
              <w:rPr>
                <w:rFonts w:cstheme="minorHAnsi"/>
                <w:b/>
                <w:bCs/>
                <w:sz w:val="24"/>
                <w:szCs w:val="24"/>
              </w:rPr>
            </w:pPr>
            <w:r w:rsidRPr="00ED028F">
              <w:rPr>
                <w:rFonts w:cstheme="minorHAnsi"/>
                <w:sz w:val="24"/>
                <w:szCs w:val="24"/>
              </w:rPr>
              <w:t>PCC to review treasury management and reserves strategy and update as required</w:t>
            </w:r>
          </w:p>
          <w:p w14:paraId="1BFD4022" w14:textId="77777777" w:rsidR="00ED028F" w:rsidRPr="00ED028F" w:rsidRDefault="00ED028F" w:rsidP="00ED028F">
            <w:pPr>
              <w:pStyle w:val="ListParagraph"/>
              <w:widowControl w:val="0"/>
              <w:numPr>
                <w:ilvl w:val="0"/>
                <w:numId w:val="17"/>
              </w:numPr>
              <w:tabs>
                <w:tab w:val="left" w:pos="858"/>
                <w:tab w:val="left" w:pos="860"/>
              </w:tabs>
              <w:autoSpaceDE w:val="0"/>
              <w:autoSpaceDN w:val="0"/>
              <w:spacing w:after="240"/>
              <w:ind w:right="140"/>
              <w:jc w:val="both"/>
              <w:rPr>
                <w:rFonts w:cstheme="minorHAnsi"/>
                <w:b/>
                <w:bCs/>
                <w:sz w:val="24"/>
                <w:szCs w:val="24"/>
              </w:rPr>
            </w:pPr>
            <w:r w:rsidRPr="00ED028F">
              <w:rPr>
                <w:rFonts w:cstheme="minorHAnsi"/>
                <w:sz w:val="24"/>
                <w:szCs w:val="24"/>
              </w:rPr>
              <w:t>Finalisation of the MTFP</w:t>
            </w:r>
          </w:p>
          <w:p w14:paraId="6C6712EE" w14:textId="28BDFF70" w:rsidR="00ED028F" w:rsidRPr="00ED028F" w:rsidRDefault="00ED028F" w:rsidP="00ED028F">
            <w:pPr>
              <w:pStyle w:val="ListParagraph"/>
              <w:widowControl w:val="0"/>
              <w:numPr>
                <w:ilvl w:val="0"/>
                <w:numId w:val="17"/>
              </w:numPr>
              <w:tabs>
                <w:tab w:val="left" w:pos="858"/>
                <w:tab w:val="left" w:pos="860"/>
              </w:tabs>
              <w:autoSpaceDE w:val="0"/>
              <w:autoSpaceDN w:val="0"/>
              <w:spacing w:after="240"/>
              <w:ind w:right="140"/>
              <w:jc w:val="both"/>
              <w:rPr>
                <w:rFonts w:cstheme="minorHAnsi"/>
                <w:b/>
                <w:bCs/>
                <w:sz w:val="24"/>
                <w:szCs w:val="24"/>
              </w:rPr>
            </w:pPr>
            <w:r w:rsidRPr="00ED028F">
              <w:rPr>
                <w:rFonts w:cstheme="minorHAnsi"/>
                <w:sz w:val="24"/>
                <w:szCs w:val="24"/>
              </w:rPr>
              <w:t>Presentation of the MTFP and 2026/27 revenue and capital budget to Exec Board for approval.</w:t>
            </w:r>
          </w:p>
          <w:p w14:paraId="32C3FC55" w14:textId="6FE5775B" w:rsidR="008C46E2" w:rsidRDefault="008C46E2" w:rsidP="00EA0E6D">
            <w:pPr>
              <w:widowControl w:val="0"/>
              <w:tabs>
                <w:tab w:val="left" w:pos="858"/>
                <w:tab w:val="left" w:pos="860"/>
              </w:tabs>
              <w:autoSpaceDE w:val="0"/>
              <w:autoSpaceDN w:val="0"/>
              <w:spacing w:after="240"/>
              <w:ind w:right="140"/>
              <w:jc w:val="both"/>
              <w:rPr>
                <w:rFonts w:cstheme="minorHAnsi"/>
                <w:sz w:val="24"/>
                <w:szCs w:val="24"/>
              </w:rPr>
            </w:pPr>
            <w:r>
              <w:rPr>
                <w:rFonts w:cstheme="minorHAnsi"/>
                <w:sz w:val="24"/>
                <w:szCs w:val="24"/>
              </w:rPr>
              <w:t>CC</w:t>
            </w:r>
            <w:r w:rsidR="00952F2C">
              <w:rPr>
                <w:rFonts w:cstheme="minorHAnsi"/>
                <w:sz w:val="24"/>
                <w:szCs w:val="24"/>
              </w:rPr>
              <w:t xml:space="preserve"> Bacon explained that we </w:t>
            </w:r>
            <w:r>
              <w:rPr>
                <w:rFonts w:cstheme="minorHAnsi"/>
                <w:sz w:val="24"/>
                <w:szCs w:val="24"/>
              </w:rPr>
              <w:t>cannot make significant cuts to the workforce</w:t>
            </w:r>
            <w:r w:rsidR="00952F2C">
              <w:rPr>
                <w:rFonts w:cstheme="minorHAnsi"/>
                <w:sz w:val="24"/>
                <w:szCs w:val="24"/>
              </w:rPr>
              <w:t xml:space="preserve"> and are</w:t>
            </w:r>
            <w:r>
              <w:rPr>
                <w:rFonts w:cstheme="minorHAnsi"/>
                <w:sz w:val="24"/>
                <w:szCs w:val="24"/>
              </w:rPr>
              <w:t xml:space="preserve"> </w:t>
            </w:r>
            <w:r w:rsidR="00952F2C">
              <w:rPr>
                <w:rFonts w:cstheme="minorHAnsi"/>
                <w:sz w:val="24"/>
                <w:szCs w:val="24"/>
              </w:rPr>
              <w:t>s</w:t>
            </w:r>
            <w:r>
              <w:rPr>
                <w:rFonts w:cstheme="minorHAnsi"/>
                <w:sz w:val="24"/>
                <w:szCs w:val="24"/>
              </w:rPr>
              <w:t>till recommending getting ear marked reserves</w:t>
            </w:r>
            <w:r w:rsidR="00941006">
              <w:rPr>
                <w:rFonts w:cstheme="minorHAnsi"/>
                <w:sz w:val="24"/>
                <w:szCs w:val="24"/>
              </w:rPr>
              <w:t xml:space="preserve">. </w:t>
            </w:r>
          </w:p>
          <w:p w14:paraId="3F56416A" w14:textId="77777777" w:rsidR="00444650" w:rsidRDefault="00941006" w:rsidP="00EA0E6D">
            <w:pPr>
              <w:widowControl w:val="0"/>
              <w:tabs>
                <w:tab w:val="left" w:pos="858"/>
                <w:tab w:val="left" w:pos="860"/>
              </w:tabs>
              <w:autoSpaceDE w:val="0"/>
              <w:autoSpaceDN w:val="0"/>
              <w:spacing w:after="240"/>
              <w:ind w:right="140"/>
              <w:jc w:val="both"/>
              <w:rPr>
                <w:rFonts w:cstheme="minorHAnsi"/>
                <w:sz w:val="24"/>
                <w:szCs w:val="24"/>
              </w:rPr>
            </w:pPr>
            <w:r>
              <w:rPr>
                <w:rFonts w:cstheme="minorHAnsi"/>
                <w:sz w:val="24"/>
                <w:szCs w:val="24"/>
              </w:rPr>
              <w:t xml:space="preserve">Changes in the estate have been </w:t>
            </w:r>
            <w:r w:rsidR="00444650">
              <w:rPr>
                <w:rFonts w:cstheme="minorHAnsi"/>
                <w:sz w:val="24"/>
                <w:szCs w:val="24"/>
              </w:rPr>
              <w:t>agreed</w:t>
            </w:r>
            <w:r>
              <w:rPr>
                <w:rFonts w:cstheme="minorHAnsi"/>
                <w:sz w:val="24"/>
                <w:szCs w:val="24"/>
              </w:rPr>
              <w:t xml:space="preserve">. This is a great opportunity to show that the Force are making savings where is needed. </w:t>
            </w:r>
            <w:r w:rsidR="00444650">
              <w:rPr>
                <w:rFonts w:cstheme="minorHAnsi"/>
                <w:sz w:val="24"/>
                <w:szCs w:val="24"/>
              </w:rPr>
              <w:t>All buildings cost min</w:t>
            </w:r>
            <w:r>
              <w:rPr>
                <w:rFonts w:cstheme="minorHAnsi"/>
                <w:sz w:val="24"/>
                <w:szCs w:val="24"/>
              </w:rPr>
              <w:t>imum</w:t>
            </w:r>
            <w:r w:rsidR="00444650">
              <w:rPr>
                <w:rFonts w:cstheme="minorHAnsi"/>
                <w:sz w:val="24"/>
                <w:szCs w:val="24"/>
              </w:rPr>
              <w:t xml:space="preserve"> £10,000 a year.</w:t>
            </w:r>
            <w:r>
              <w:rPr>
                <w:rFonts w:cstheme="minorHAnsi"/>
                <w:sz w:val="24"/>
                <w:szCs w:val="24"/>
              </w:rPr>
              <w:t xml:space="preserve"> </w:t>
            </w:r>
            <w:r w:rsidR="00444650">
              <w:rPr>
                <w:rFonts w:cstheme="minorHAnsi"/>
                <w:sz w:val="24"/>
                <w:szCs w:val="24"/>
              </w:rPr>
              <w:t xml:space="preserve"> </w:t>
            </w:r>
          </w:p>
          <w:p w14:paraId="05FB838A" w14:textId="77777777" w:rsidR="00941006" w:rsidRPr="00941006" w:rsidRDefault="00941006" w:rsidP="00941006">
            <w:pPr>
              <w:widowControl w:val="0"/>
              <w:tabs>
                <w:tab w:val="left" w:pos="858"/>
                <w:tab w:val="left" w:pos="860"/>
              </w:tabs>
              <w:autoSpaceDE w:val="0"/>
              <w:autoSpaceDN w:val="0"/>
              <w:spacing w:after="240"/>
              <w:ind w:right="140"/>
              <w:jc w:val="both"/>
              <w:rPr>
                <w:rFonts w:cstheme="minorHAnsi"/>
                <w:b/>
                <w:bCs/>
                <w:sz w:val="24"/>
                <w:szCs w:val="24"/>
              </w:rPr>
            </w:pPr>
            <w:r w:rsidRPr="00941006">
              <w:rPr>
                <w:rFonts w:cstheme="minorHAnsi"/>
                <w:b/>
                <w:bCs/>
                <w:sz w:val="24"/>
                <w:szCs w:val="24"/>
              </w:rPr>
              <w:t>Recommendations</w:t>
            </w:r>
          </w:p>
          <w:p w14:paraId="1CF20BB8" w14:textId="23194114" w:rsidR="00941006" w:rsidRPr="00941006" w:rsidRDefault="00941006" w:rsidP="00941006">
            <w:pPr>
              <w:pStyle w:val="ListParagraph"/>
              <w:widowControl w:val="0"/>
              <w:numPr>
                <w:ilvl w:val="0"/>
                <w:numId w:val="18"/>
              </w:numPr>
              <w:tabs>
                <w:tab w:val="left" w:pos="858"/>
                <w:tab w:val="left" w:pos="860"/>
              </w:tabs>
              <w:autoSpaceDE w:val="0"/>
              <w:autoSpaceDN w:val="0"/>
              <w:spacing w:after="240"/>
              <w:ind w:right="140"/>
              <w:jc w:val="both"/>
              <w:rPr>
                <w:rFonts w:cstheme="minorHAnsi"/>
                <w:sz w:val="24"/>
                <w:szCs w:val="24"/>
              </w:rPr>
            </w:pPr>
            <w:r w:rsidRPr="00941006">
              <w:rPr>
                <w:rFonts w:cstheme="minorHAnsi"/>
                <w:sz w:val="24"/>
                <w:szCs w:val="24"/>
              </w:rPr>
              <w:t>Executive Board consider</w:t>
            </w:r>
            <w:r>
              <w:rPr>
                <w:rFonts w:cstheme="minorHAnsi"/>
                <w:sz w:val="24"/>
                <w:szCs w:val="24"/>
              </w:rPr>
              <w:t>ed</w:t>
            </w:r>
            <w:r w:rsidRPr="00941006">
              <w:rPr>
                <w:rFonts w:cstheme="minorHAnsi"/>
                <w:sz w:val="24"/>
                <w:szCs w:val="24"/>
              </w:rPr>
              <w:t xml:space="preserve"> the update and provide</w:t>
            </w:r>
            <w:r>
              <w:rPr>
                <w:rFonts w:cstheme="minorHAnsi"/>
                <w:sz w:val="24"/>
                <w:szCs w:val="24"/>
              </w:rPr>
              <w:t xml:space="preserve">d </w:t>
            </w:r>
            <w:r w:rsidRPr="00941006">
              <w:rPr>
                <w:rFonts w:cstheme="minorHAnsi"/>
                <w:sz w:val="24"/>
                <w:szCs w:val="24"/>
              </w:rPr>
              <w:t>comments</w:t>
            </w:r>
            <w:r>
              <w:rPr>
                <w:rFonts w:cstheme="minorHAnsi"/>
                <w:sz w:val="24"/>
                <w:szCs w:val="24"/>
              </w:rPr>
              <w:t>.</w:t>
            </w:r>
          </w:p>
          <w:p w14:paraId="0AE1B49C" w14:textId="4B454325" w:rsidR="00941006" w:rsidRPr="00941006" w:rsidRDefault="00941006" w:rsidP="00941006">
            <w:pPr>
              <w:pStyle w:val="ListParagraph"/>
              <w:widowControl w:val="0"/>
              <w:numPr>
                <w:ilvl w:val="0"/>
                <w:numId w:val="18"/>
              </w:numPr>
              <w:tabs>
                <w:tab w:val="left" w:pos="858"/>
                <w:tab w:val="left" w:pos="860"/>
              </w:tabs>
              <w:autoSpaceDE w:val="0"/>
              <w:autoSpaceDN w:val="0"/>
              <w:spacing w:after="240"/>
              <w:ind w:right="140"/>
              <w:jc w:val="both"/>
              <w:rPr>
                <w:rFonts w:cstheme="minorHAnsi"/>
                <w:sz w:val="24"/>
                <w:szCs w:val="24"/>
              </w:rPr>
            </w:pPr>
            <w:r w:rsidRPr="00941006">
              <w:rPr>
                <w:rFonts w:cstheme="minorHAnsi"/>
                <w:sz w:val="24"/>
                <w:szCs w:val="24"/>
              </w:rPr>
              <w:t>Executive Board</w:t>
            </w:r>
            <w:r w:rsidR="00C82F3F">
              <w:rPr>
                <w:rFonts w:cstheme="minorHAnsi"/>
                <w:sz w:val="24"/>
                <w:szCs w:val="24"/>
              </w:rPr>
              <w:t xml:space="preserve"> </w:t>
            </w:r>
            <w:r w:rsidRPr="00941006">
              <w:rPr>
                <w:rFonts w:cstheme="minorHAnsi"/>
                <w:sz w:val="24"/>
                <w:szCs w:val="24"/>
              </w:rPr>
              <w:t>note</w:t>
            </w:r>
            <w:r w:rsidR="00C82F3F">
              <w:rPr>
                <w:rFonts w:cstheme="minorHAnsi"/>
                <w:sz w:val="24"/>
                <w:szCs w:val="24"/>
              </w:rPr>
              <w:t>d</w:t>
            </w:r>
            <w:r w:rsidRPr="00941006">
              <w:rPr>
                <w:rFonts w:cstheme="minorHAnsi"/>
                <w:sz w:val="24"/>
                <w:szCs w:val="24"/>
              </w:rPr>
              <w:t xml:space="preserve"> that the final proposed 2026/27 budget and</w:t>
            </w:r>
            <w:r w:rsidR="00C82F3F">
              <w:rPr>
                <w:rFonts w:cstheme="minorHAnsi"/>
                <w:sz w:val="24"/>
                <w:szCs w:val="24"/>
              </w:rPr>
              <w:t xml:space="preserve"> </w:t>
            </w:r>
            <w:r w:rsidRPr="00941006">
              <w:rPr>
                <w:rFonts w:cstheme="minorHAnsi"/>
                <w:sz w:val="24"/>
                <w:szCs w:val="24"/>
              </w:rPr>
              <w:t>MTFP will be presented at 30 March 2026 Executive Board for formal approval.</w:t>
            </w:r>
            <w:r w:rsidR="00C82F3F">
              <w:rPr>
                <w:rFonts w:cstheme="minorHAnsi"/>
                <w:sz w:val="24"/>
                <w:szCs w:val="24"/>
              </w:rPr>
              <w:t xml:space="preserve"> </w:t>
            </w:r>
          </w:p>
        </w:tc>
        <w:tc>
          <w:tcPr>
            <w:tcW w:w="1659" w:type="dxa"/>
          </w:tcPr>
          <w:p w14:paraId="5D86A9D6" w14:textId="77777777" w:rsidR="006014A7" w:rsidRPr="00137F02" w:rsidRDefault="006014A7" w:rsidP="009B2308">
            <w:pPr>
              <w:rPr>
                <w:rFonts w:cstheme="minorHAnsi"/>
                <w:b/>
                <w:bCs/>
                <w:sz w:val="24"/>
                <w:szCs w:val="24"/>
              </w:rPr>
            </w:pPr>
          </w:p>
          <w:p w14:paraId="4E84D858" w14:textId="77777777" w:rsidR="006014A7" w:rsidRPr="00137F02" w:rsidRDefault="006014A7" w:rsidP="009B2308">
            <w:pPr>
              <w:rPr>
                <w:rFonts w:cstheme="minorHAnsi"/>
                <w:b/>
                <w:bCs/>
                <w:sz w:val="24"/>
                <w:szCs w:val="24"/>
              </w:rPr>
            </w:pPr>
          </w:p>
          <w:p w14:paraId="0FDA8E54" w14:textId="3C869BC8" w:rsidR="00481619" w:rsidRPr="00137F02" w:rsidRDefault="00481619" w:rsidP="009B2308">
            <w:pPr>
              <w:rPr>
                <w:rFonts w:cstheme="minorHAnsi"/>
                <w:b/>
                <w:bCs/>
                <w:sz w:val="24"/>
                <w:szCs w:val="24"/>
              </w:rPr>
            </w:pPr>
          </w:p>
        </w:tc>
        <w:tc>
          <w:tcPr>
            <w:tcW w:w="1601" w:type="dxa"/>
          </w:tcPr>
          <w:p w14:paraId="4E92F532" w14:textId="13131BCE" w:rsidR="00481619" w:rsidRPr="00137F02" w:rsidRDefault="00481619" w:rsidP="009B2308">
            <w:pPr>
              <w:rPr>
                <w:rFonts w:cstheme="minorHAnsi"/>
                <w:sz w:val="24"/>
                <w:szCs w:val="24"/>
              </w:rPr>
            </w:pPr>
          </w:p>
        </w:tc>
      </w:tr>
      <w:tr w:rsidR="00AA0C95" w:rsidRPr="00137F02" w14:paraId="365E18CF" w14:textId="77777777" w:rsidTr="0021742D">
        <w:tc>
          <w:tcPr>
            <w:tcW w:w="1350" w:type="dxa"/>
          </w:tcPr>
          <w:p w14:paraId="0CA5FF74" w14:textId="7957DCC7" w:rsidR="00AA0C95" w:rsidRPr="00137F02" w:rsidRDefault="000E4A18" w:rsidP="00DF35F0">
            <w:pPr>
              <w:jc w:val="center"/>
              <w:rPr>
                <w:rFonts w:cstheme="minorHAnsi"/>
                <w:b/>
                <w:bCs/>
                <w:sz w:val="24"/>
                <w:szCs w:val="24"/>
              </w:rPr>
            </w:pPr>
            <w:r w:rsidRPr="00137F02">
              <w:rPr>
                <w:rFonts w:cstheme="minorHAnsi"/>
                <w:b/>
                <w:bCs/>
                <w:sz w:val="24"/>
                <w:szCs w:val="24"/>
              </w:rPr>
              <w:lastRenderedPageBreak/>
              <w:t>6.</w:t>
            </w:r>
          </w:p>
        </w:tc>
        <w:tc>
          <w:tcPr>
            <w:tcW w:w="2504" w:type="dxa"/>
          </w:tcPr>
          <w:p w14:paraId="5745CE92" w14:textId="70543BE0" w:rsidR="00AA0C95" w:rsidRPr="00137F02" w:rsidRDefault="00751928" w:rsidP="00CB1245">
            <w:pPr>
              <w:rPr>
                <w:rFonts w:cstheme="minorHAnsi"/>
                <w:b/>
                <w:bCs/>
                <w:sz w:val="24"/>
                <w:szCs w:val="24"/>
              </w:rPr>
            </w:pPr>
            <w:r>
              <w:rPr>
                <w:rFonts w:cstheme="minorHAnsi"/>
                <w:b/>
                <w:bCs/>
                <w:sz w:val="24"/>
                <w:szCs w:val="24"/>
              </w:rPr>
              <w:t>Strategic Risk Registers</w:t>
            </w:r>
          </w:p>
        </w:tc>
        <w:tc>
          <w:tcPr>
            <w:tcW w:w="6920" w:type="dxa"/>
          </w:tcPr>
          <w:p w14:paraId="2B664372" w14:textId="77777777" w:rsidR="00E76BDE" w:rsidRDefault="00E76BDE" w:rsidP="0089790D">
            <w:pPr>
              <w:spacing w:after="240"/>
              <w:rPr>
                <w:rFonts w:cstheme="minorHAnsi"/>
                <w:bCs/>
                <w:sz w:val="24"/>
                <w:szCs w:val="24"/>
              </w:rPr>
            </w:pPr>
            <w:r>
              <w:rPr>
                <w:rFonts w:cstheme="minorHAnsi"/>
                <w:bCs/>
                <w:sz w:val="24"/>
                <w:szCs w:val="24"/>
              </w:rPr>
              <w:t xml:space="preserve">RA presented the OPCCs Risk Register and then invited DCC Irvine to present the Force’s. </w:t>
            </w:r>
          </w:p>
          <w:p w14:paraId="04D8E477" w14:textId="3CC68285" w:rsidR="00E76BDE" w:rsidRDefault="00E76BDE" w:rsidP="0089790D">
            <w:pPr>
              <w:spacing w:after="240"/>
              <w:rPr>
                <w:rFonts w:cstheme="minorHAnsi"/>
                <w:bCs/>
                <w:sz w:val="24"/>
                <w:szCs w:val="24"/>
              </w:rPr>
            </w:pPr>
            <w:r w:rsidRPr="00E76BDE">
              <w:rPr>
                <w:rFonts w:cstheme="minorHAnsi"/>
                <w:bCs/>
                <w:sz w:val="24"/>
                <w:szCs w:val="24"/>
              </w:rPr>
              <w:lastRenderedPageBreak/>
              <w:t>The OPCC Strategic Risk Register exists to enable a forward-looking informed review of factors that may impact (disrupt) the business of the Office of the Durham Police and Crime Commissioner, enabling consideration of strategies and actions that will mitigate the impact and likelihood of the risk arising.</w:t>
            </w:r>
          </w:p>
          <w:p w14:paraId="4669BD06" w14:textId="6897C39A" w:rsidR="00E76BDE" w:rsidRDefault="00E76BDE" w:rsidP="0089790D">
            <w:pPr>
              <w:spacing w:after="240"/>
              <w:rPr>
                <w:rFonts w:cstheme="minorHAnsi"/>
                <w:bCs/>
                <w:sz w:val="24"/>
                <w:szCs w:val="24"/>
              </w:rPr>
            </w:pPr>
            <w:r w:rsidRPr="00E76BDE">
              <w:rPr>
                <w:rFonts w:cstheme="minorHAnsi"/>
                <w:bCs/>
                <w:sz w:val="24"/>
                <w:szCs w:val="24"/>
              </w:rPr>
              <w:t>The OPCC strategic risks are routinely considered at our senior leadership team meetings.  Senior colleagues identify new risks, changes to current identified risks and actions to mitigate those risks. The OPCC Risk Register is modified following those discussions and the amended register is agreed at a subsequent weekly meeting.</w:t>
            </w:r>
          </w:p>
          <w:p w14:paraId="74F8AB61" w14:textId="5721AA0F" w:rsidR="00E76BDE" w:rsidRDefault="00E76BDE" w:rsidP="0089790D">
            <w:pPr>
              <w:spacing w:after="240"/>
              <w:rPr>
                <w:rFonts w:cstheme="minorHAnsi"/>
                <w:bCs/>
                <w:sz w:val="24"/>
                <w:szCs w:val="24"/>
              </w:rPr>
            </w:pPr>
            <w:r>
              <w:rPr>
                <w:rFonts w:cstheme="minorHAnsi"/>
                <w:bCs/>
                <w:sz w:val="24"/>
                <w:szCs w:val="24"/>
              </w:rPr>
              <w:t>There are 6 risks highlighted as high risk after existing controls are considered, they are as follows:</w:t>
            </w:r>
          </w:p>
          <w:p w14:paraId="6E27F3B1" w14:textId="787844FC" w:rsidR="00E76BDE" w:rsidRPr="00436291" w:rsidRDefault="00E76BDE" w:rsidP="00436291">
            <w:pPr>
              <w:pStyle w:val="ListParagraph"/>
              <w:numPr>
                <w:ilvl w:val="0"/>
                <w:numId w:val="12"/>
              </w:numPr>
              <w:spacing w:after="240"/>
              <w:rPr>
                <w:rFonts w:cstheme="minorHAnsi"/>
                <w:bCs/>
                <w:sz w:val="24"/>
                <w:szCs w:val="24"/>
              </w:rPr>
            </w:pPr>
            <w:r w:rsidRPr="00436291">
              <w:rPr>
                <w:rFonts w:cstheme="minorHAnsi"/>
                <w:bCs/>
                <w:sz w:val="24"/>
                <w:szCs w:val="24"/>
              </w:rPr>
              <w:t xml:space="preserve">Reduced ability to raise local precept funding because of the low council tax base and potential impact of new national police funding system given our dependency on the national police grant. </w:t>
            </w:r>
          </w:p>
          <w:p w14:paraId="22A3AD1F" w14:textId="7FAB61C9" w:rsidR="00E76BDE" w:rsidRDefault="00E76BDE" w:rsidP="00E76BDE">
            <w:pPr>
              <w:pStyle w:val="ListParagraph"/>
              <w:numPr>
                <w:ilvl w:val="0"/>
                <w:numId w:val="8"/>
              </w:numPr>
              <w:spacing w:after="240"/>
              <w:rPr>
                <w:rFonts w:cstheme="minorHAnsi"/>
                <w:bCs/>
                <w:sz w:val="24"/>
                <w:szCs w:val="24"/>
              </w:rPr>
            </w:pPr>
            <w:r>
              <w:rPr>
                <w:rFonts w:cstheme="minorHAnsi"/>
                <w:bCs/>
                <w:sz w:val="24"/>
                <w:szCs w:val="24"/>
              </w:rPr>
              <w:t xml:space="preserve">Failure to achieve ISO Accreditation for Regional Children’s and the Local Adult Sexual Assault Referral Centre means that victims don’t get the justice they deserve. </w:t>
            </w:r>
          </w:p>
          <w:p w14:paraId="040162F9" w14:textId="0B8C87CA" w:rsidR="00E76BDE" w:rsidRDefault="00E76BDE" w:rsidP="00E76BDE">
            <w:pPr>
              <w:pStyle w:val="ListParagraph"/>
              <w:numPr>
                <w:ilvl w:val="0"/>
                <w:numId w:val="8"/>
              </w:numPr>
              <w:spacing w:after="240"/>
              <w:rPr>
                <w:rFonts w:cstheme="minorHAnsi"/>
                <w:bCs/>
                <w:sz w:val="24"/>
                <w:szCs w:val="24"/>
              </w:rPr>
            </w:pPr>
            <w:r>
              <w:rPr>
                <w:rFonts w:cstheme="minorHAnsi"/>
                <w:bCs/>
                <w:sz w:val="24"/>
                <w:szCs w:val="24"/>
              </w:rPr>
              <w:t xml:space="preserve">Reduction in public confidence in the PCC should the police service become less effective (HMI outcomes). </w:t>
            </w:r>
          </w:p>
          <w:p w14:paraId="67D99B37" w14:textId="55565597" w:rsidR="00E76BDE" w:rsidRDefault="00E76BDE" w:rsidP="00E76BDE">
            <w:pPr>
              <w:pStyle w:val="ListParagraph"/>
              <w:numPr>
                <w:ilvl w:val="0"/>
                <w:numId w:val="8"/>
              </w:numPr>
              <w:spacing w:after="240"/>
              <w:rPr>
                <w:rFonts w:cstheme="minorHAnsi"/>
                <w:bCs/>
                <w:sz w:val="24"/>
                <w:szCs w:val="24"/>
              </w:rPr>
            </w:pPr>
            <w:r>
              <w:rPr>
                <w:rFonts w:cstheme="minorHAnsi"/>
                <w:bCs/>
                <w:sz w:val="24"/>
                <w:szCs w:val="24"/>
              </w:rPr>
              <w:t>The requirements to address the restoral of the mast put a strain on the finance and resources of the OPCC.</w:t>
            </w:r>
          </w:p>
          <w:p w14:paraId="63CD4C0A" w14:textId="198439C4" w:rsidR="00E76BDE" w:rsidRDefault="00E76BDE" w:rsidP="00E76BDE">
            <w:pPr>
              <w:pStyle w:val="ListParagraph"/>
              <w:numPr>
                <w:ilvl w:val="0"/>
                <w:numId w:val="8"/>
              </w:numPr>
              <w:spacing w:after="240"/>
              <w:rPr>
                <w:rFonts w:cstheme="minorHAnsi"/>
                <w:bCs/>
                <w:sz w:val="24"/>
                <w:szCs w:val="24"/>
              </w:rPr>
            </w:pPr>
            <w:r>
              <w:rPr>
                <w:rFonts w:cstheme="minorHAnsi"/>
                <w:bCs/>
                <w:sz w:val="24"/>
                <w:szCs w:val="24"/>
              </w:rPr>
              <w:t xml:space="preserve">Backlogs in courts putting strain on commissioned services to support victims. </w:t>
            </w:r>
          </w:p>
          <w:p w14:paraId="680F3837" w14:textId="28AB9F8C" w:rsidR="00E76BDE" w:rsidRDefault="00E76BDE" w:rsidP="00E76BDE">
            <w:pPr>
              <w:pStyle w:val="ListParagraph"/>
              <w:numPr>
                <w:ilvl w:val="0"/>
                <w:numId w:val="8"/>
              </w:numPr>
              <w:spacing w:after="240"/>
              <w:rPr>
                <w:rFonts w:cstheme="minorHAnsi"/>
                <w:bCs/>
                <w:sz w:val="24"/>
                <w:szCs w:val="24"/>
              </w:rPr>
            </w:pPr>
            <w:r>
              <w:rPr>
                <w:rFonts w:cstheme="minorHAnsi"/>
                <w:bCs/>
                <w:sz w:val="24"/>
                <w:szCs w:val="24"/>
              </w:rPr>
              <w:lastRenderedPageBreak/>
              <w:t xml:space="preserve">Uncertainty arising from the announcement to abolish PCCs from 2028 and move over to mayors or local authorities. </w:t>
            </w:r>
          </w:p>
          <w:p w14:paraId="730024B7" w14:textId="7E44E3AD" w:rsidR="00E76BDE" w:rsidRDefault="00E76BDE" w:rsidP="00E76BDE">
            <w:pPr>
              <w:spacing w:after="240"/>
              <w:rPr>
                <w:rFonts w:cstheme="minorHAnsi"/>
                <w:bCs/>
                <w:sz w:val="24"/>
                <w:szCs w:val="24"/>
              </w:rPr>
            </w:pPr>
            <w:r w:rsidRPr="00E76BDE">
              <w:rPr>
                <w:rFonts w:cstheme="minorHAnsi"/>
                <w:bCs/>
                <w:sz w:val="24"/>
                <w:szCs w:val="24"/>
              </w:rPr>
              <w:t>The Strategic Risk Register was last presented to the Executive Board in July 2025.  Since this version, the following main changes have been made:</w:t>
            </w:r>
          </w:p>
          <w:p w14:paraId="1AC16965" w14:textId="77777777" w:rsidR="00E76BDE" w:rsidRDefault="00E76BDE" w:rsidP="00E76BDE">
            <w:pPr>
              <w:pStyle w:val="ListParagraph"/>
              <w:numPr>
                <w:ilvl w:val="0"/>
                <w:numId w:val="9"/>
              </w:numPr>
              <w:spacing w:after="240"/>
              <w:rPr>
                <w:rFonts w:cstheme="minorHAnsi"/>
                <w:bCs/>
                <w:sz w:val="24"/>
                <w:szCs w:val="24"/>
              </w:rPr>
            </w:pPr>
            <w:r w:rsidRPr="00E76BDE">
              <w:rPr>
                <w:rFonts w:cstheme="minorHAnsi"/>
                <w:bCs/>
                <w:sz w:val="24"/>
                <w:szCs w:val="24"/>
              </w:rPr>
              <w:t>‘Reduction in public confidence in the PCC should the police service become less effective (HMI outcomes)’.  Increased the risk from medium to high due to volume of AFIs and following the outcome of the recent integrity inspection.</w:t>
            </w:r>
          </w:p>
          <w:p w14:paraId="4295E474" w14:textId="77777777" w:rsidR="00E76BDE" w:rsidRDefault="00E76BDE" w:rsidP="00E76BDE">
            <w:pPr>
              <w:pStyle w:val="ListParagraph"/>
              <w:numPr>
                <w:ilvl w:val="0"/>
                <w:numId w:val="9"/>
              </w:numPr>
              <w:spacing w:after="240"/>
              <w:rPr>
                <w:rFonts w:cstheme="minorHAnsi"/>
                <w:bCs/>
                <w:sz w:val="24"/>
                <w:szCs w:val="24"/>
              </w:rPr>
            </w:pPr>
            <w:r w:rsidRPr="00E76BDE">
              <w:rPr>
                <w:rFonts w:cstheme="minorHAnsi"/>
                <w:bCs/>
                <w:sz w:val="24"/>
                <w:szCs w:val="24"/>
              </w:rPr>
              <w:t>‘The requirements to address the restoration of the mast put a strain on the finance and resources of the OPCC’.  Increased the risk from medium to high following increased potential costs to restore and increased likelihood following the rejection of the proposal to erect a monument.</w:t>
            </w:r>
          </w:p>
          <w:p w14:paraId="53E25625" w14:textId="2F64A189" w:rsidR="00E76BDE" w:rsidRDefault="00E76BDE" w:rsidP="00E76BDE">
            <w:pPr>
              <w:pStyle w:val="ListParagraph"/>
              <w:numPr>
                <w:ilvl w:val="0"/>
                <w:numId w:val="9"/>
              </w:numPr>
              <w:spacing w:after="240"/>
              <w:rPr>
                <w:rFonts w:cstheme="minorHAnsi"/>
                <w:bCs/>
                <w:sz w:val="24"/>
                <w:szCs w:val="24"/>
              </w:rPr>
            </w:pPr>
            <w:r w:rsidRPr="00E76BDE">
              <w:rPr>
                <w:rFonts w:cstheme="minorHAnsi"/>
                <w:bCs/>
                <w:sz w:val="24"/>
                <w:szCs w:val="24"/>
              </w:rPr>
              <w:t>Amended the risk ‘The mayoral changes result in significant structural organisational changes’ to ‘Uncertainty arising from the announcement to abolish PCCs from 2028 and move over to mayors or local authorities’ and amended the controls and actions accordingly.  Risk remains high.</w:t>
            </w:r>
          </w:p>
          <w:p w14:paraId="75AA2BFD" w14:textId="4CD42B98" w:rsidR="00E76BDE" w:rsidRDefault="00E76BDE" w:rsidP="00E76BDE">
            <w:pPr>
              <w:spacing w:after="240"/>
              <w:rPr>
                <w:rFonts w:cstheme="minorHAnsi"/>
                <w:bCs/>
                <w:sz w:val="24"/>
                <w:szCs w:val="24"/>
              </w:rPr>
            </w:pPr>
            <w:r>
              <w:rPr>
                <w:rFonts w:cstheme="minorHAnsi"/>
                <w:bCs/>
                <w:sz w:val="24"/>
                <w:szCs w:val="24"/>
              </w:rPr>
              <w:t>Key Information to Note (Force Risk Register)</w:t>
            </w:r>
          </w:p>
          <w:p w14:paraId="5D4F6B6A" w14:textId="2E811E5D" w:rsidR="00E76BDE" w:rsidRPr="00E76BDE" w:rsidRDefault="00E76BDE" w:rsidP="00E76BDE">
            <w:pPr>
              <w:pStyle w:val="ListParagraph"/>
              <w:numPr>
                <w:ilvl w:val="0"/>
                <w:numId w:val="11"/>
              </w:numPr>
              <w:spacing w:after="240"/>
              <w:rPr>
                <w:rFonts w:cstheme="minorHAnsi"/>
                <w:bCs/>
                <w:sz w:val="24"/>
                <w:szCs w:val="24"/>
              </w:rPr>
            </w:pPr>
            <w:r w:rsidRPr="00E76BDE">
              <w:rPr>
                <w:rFonts w:cstheme="minorHAnsi"/>
                <w:bCs/>
                <w:sz w:val="24"/>
                <w:szCs w:val="24"/>
              </w:rPr>
              <w:t>In Quarter 2 of 2025/2026, the Force commissioned specialist third-party support to deliver structured risk management training to all Chief Inspectors and equivalent roles through to Deputy Chief Constable level.</w:t>
            </w:r>
          </w:p>
          <w:p w14:paraId="117BBC52" w14:textId="77777777" w:rsidR="00436291" w:rsidRDefault="00E76BDE" w:rsidP="00436291">
            <w:pPr>
              <w:pStyle w:val="ListParagraph"/>
              <w:numPr>
                <w:ilvl w:val="0"/>
                <w:numId w:val="11"/>
              </w:numPr>
              <w:spacing w:after="240"/>
              <w:rPr>
                <w:rFonts w:cstheme="minorHAnsi"/>
                <w:bCs/>
                <w:sz w:val="24"/>
                <w:szCs w:val="24"/>
              </w:rPr>
            </w:pPr>
            <w:r w:rsidRPr="00E76BDE">
              <w:rPr>
                <w:rFonts w:cstheme="minorHAnsi"/>
                <w:bCs/>
                <w:sz w:val="24"/>
                <w:szCs w:val="24"/>
              </w:rPr>
              <w:t>This intervention has had a measurable and positive impact. Senior leaders now demonstrate improved understanding of organisational risk, leading to:</w:t>
            </w:r>
          </w:p>
          <w:p w14:paraId="0F690753" w14:textId="77777777" w:rsidR="00436291" w:rsidRDefault="00436291" w:rsidP="00436291">
            <w:pPr>
              <w:pStyle w:val="ListParagraph"/>
              <w:spacing w:after="240"/>
              <w:rPr>
                <w:rFonts w:cstheme="minorHAnsi"/>
                <w:bCs/>
                <w:sz w:val="24"/>
                <w:szCs w:val="24"/>
              </w:rPr>
            </w:pPr>
            <w:r>
              <w:rPr>
                <w:rFonts w:cstheme="minorHAnsi"/>
                <w:bCs/>
                <w:sz w:val="24"/>
                <w:szCs w:val="24"/>
              </w:rPr>
              <w:lastRenderedPageBreak/>
              <w:t xml:space="preserve">- </w:t>
            </w:r>
            <w:r w:rsidR="00E76BDE" w:rsidRPr="00436291">
              <w:rPr>
                <w:rFonts w:cstheme="minorHAnsi"/>
                <w:bCs/>
                <w:sz w:val="24"/>
                <w:szCs w:val="24"/>
              </w:rPr>
              <w:t>More accurate risk identification and scoring</w:t>
            </w:r>
          </w:p>
          <w:p w14:paraId="34681A13" w14:textId="77777777" w:rsidR="00436291" w:rsidRDefault="00436291" w:rsidP="00436291">
            <w:pPr>
              <w:pStyle w:val="ListParagraph"/>
              <w:spacing w:after="240"/>
              <w:rPr>
                <w:rFonts w:cstheme="minorHAnsi"/>
                <w:bCs/>
                <w:sz w:val="24"/>
                <w:szCs w:val="24"/>
              </w:rPr>
            </w:pPr>
            <w:r>
              <w:rPr>
                <w:rFonts w:cstheme="minorHAnsi"/>
                <w:bCs/>
                <w:sz w:val="24"/>
                <w:szCs w:val="24"/>
              </w:rPr>
              <w:t xml:space="preserve">- </w:t>
            </w:r>
            <w:r w:rsidR="00E76BDE" w:rsidRPr="00436291">
              <w:rPr>
                <w:rFonts w:cstheme="minorHAnsi"/>
                <w:bCs/>
                <w:sz w:val="24"/>
                <w:szCs w:val="24"/>
              </w:rPr>
              <w:t>Clearer articulation of risk exposure</w:t>
            </w:r>
          </w:p>
          <w:p w14:paraId="7474858C" w14:textId="77777777" w:rsidR="00436291" w:rsidRDefault="00436291" w:rsidP="00436291">
            <w:pPr>
              <w:pStyle w:val="ListParagraph"/>
              <w:spacing w:after="240"/>
              <w:rPr>
                <w:rFonts w:cstheme="minorHAnsi"/>
                <w:bCs/>
                <w:sz w:val="24"/>
                <w:szCs w:val="24"/>
              </w:rPr>
            </w:pPr>
            <w:r>
              <w:rPr>
                <w:rFonts w:cstheme="minorHAnsi"/>
                <w:bCs/>
                <w:sz w:val="24"/>
                <w:szCs w:val="24"/>
              </w:rPr>
              <w:t xml:space="preserve">- </w:t>
            </w:r>
            <w:r w:rsidR="00E76BDE" w:rsidRPr="00E76BDE">
              <w:rPr>
                <w:rFonts w:cstheme="minorHAnsi"/>
                <w:bCs/>
                <w:sz w:val="24"/>
                <w:szCs w:val="24"/>
              </w:rPr>
              <w:t>More meaningful updates</w:t>
            </w:r>
          </w:p>
          <w:p w14:paraId="032D08CF" w14:textId="77777777" w:rsidR="00436291" w:rsidRDefault="00436291" w:rsidP="00436291">
            <w:pPr>
              <w:pStyle w:val="ListParagraph"/>
              <w:spacing w:after="240"/>
              <w:rPr>
                <w:rFonts w:cstheme="minorHAnsi"/>
                <w:bCs/>
                <w:sz w:val="24"/>
                <w:szCs w:val="24"/>
              </w:rPr>
            </w:pPr>
            <w:r>
              <w:rPr>
                <w:rFonts w:cstheme="minorHAnsi"/>
                <w:bCs/>
                <w:sz w:val="24"/>
                <w:szCs w:val="24"/>
              </w:rPr>
              <w:t xml:space="preserve">- </w:t>
            </w:r>
            <w:r w:rsidR="00E76BDE" w:rsidRPr="00E76BDE">
              <w:rPr>
                <w:rFonts w:cstheme="minorHAnsi"/>
                <w:bCs/>
                <w:sz w:val="24"/>
                <w:szCs w:val="24"/>
              </w:rPr>
              <w:t>Proportionate and appropriate mitigation planning</w:t>
            </w:r>
          </w:p>
          <w:p w14:paraId="09460D6A" w14:textId="77777777" w:rsidR="00436291" w:rsidRDefault="00E76BDE" w:rsidP="00436291">
            <w:pPr>
              <w:pStyle w:val="ListParagraph"/>
              <w:numPr>
                <w:ilvl w:val="0"/>
                <w:numId w:val="11"/>
              </w:numPr>
              <w:spacing w:after="240"/>
              <w:rPr>
                <w:rFonts w:cstheme="minorHAnsi"/>
                <w:bCs/>
                <w:sz w:val="24"/>
                <w:szCs w:val="24"/>
              </w:rPr>
            </w:pPr>
            <w:r w:rsidRPr="00E76BDE">
              <w:rPr>
                <w:rFonts w:cstheme="minorHAnsi"/>
                <w:bCs/>
                <w:sz w:val="24"/>
                <w:szCs w:val="24"/>
              </w:rPr>
              <w:t>Following this training, recorded risks saw a notable increase.</w:t>
            </w:r>
          </w:p>
          <w:p w14:paraId="72C60B79" w14:textId="481FDBF4" w:rsidR="00E76BDE" w:rsidRPr="00E76BDE" w:rsidRDefault="00E76BDE" w:rsidP="00436291">
            <w:pPr>
              <w:pStyle w:val="ListParagraph"/>
              <w:spacing w:after="240"/>
              <w:rPr>
                <w:rFonts w:cstheme="minorHAnsi"/>
                <w:bCs/>
                <w:sz w:val="24"/>
                <w:szCs w:val="24"/>
              </w:rPr>
            </w:pPr>
            <w:r w:rsidRPr="00E76BDE">
              <w:rPr>
                <w:rFonts w:cstheme="minorHAnsi"/>
                <w:bCs/>
                <w:sz w:val="24"/>
                <w:szCs w:val="24"/>
              </w:rPr>
              <w:t xml:space="preserve"> </w:t>
            </w:r>
          </w:p>
          <w:p w14:paraId="32B303B7" w14:textId="77777777" w:rsidR="00E76BDE" w:rsidRPr="00436291" w:rsidRDefault="00E76BDE" w:rsidP="00E76BDE">
            <w:pPr>
              <w:spacing w:after="240"/>
              <w:rPr>
                <w:rFonts w:cstheme="minorHAnsi"/>
                <w:bCs/>
                <w:sz w:val="24"/>
                <w:szCs w:val="24"/>
                <w:u w:val="single"/>
              </w:rPr>
            </w:pPr>
            <w:r w:rsidRPr="00436291">
              <w:rPr>
                <w:rFonts w:cstheme="minorHAnsi"/>
                <w:bCs/>
                <w:sz w:val="24"/>
                <w:szCs w:val="24"/>
                <w:u w:val="single"/>
              </w:rPr>
              <w:t>Risks</w:t>
            </w:r>
          </w:p>
          <w:p w14:paraId="18A2468B" w14:textId="65E4445D" w:rsidR="00E76BDE" w:rsidRPr="00436291" w:rsidRDefault="00E76BDE" w:rsidP="00436291">
            <w:pPr>
              <w:pStyle w:val="ListParagraph"/>
              <w:numPr>
                <w:ilvl w:val="0"/>
                <w:numId w:val="11"/>
              </w:numPr>
              <w:spacing w:after="240"/>
              <w:rPr>
                <w:rFonts w:cstheme="minorHAnsi"/>
                <w:bCs/>
                <w:sz w:val="24"/>
                <w:szCs w:val="24"/>
              </w:rPr>
            </w:pPr>
            <w:r w:rsidRPr="00436291">
              <w:rPr>
                <w:rFonts w:cstheme="minorHAnsi"/>
                <w:bCs/>
                <w:sz w:val="24"/>
                <w:szCs w:val="24"/>
              </w:rPr>
              <w:t>The Force Risk Register (FRR) continues to mirror the upward trajectory identified within Command Risk Registers, albeit at a more accelerated rate. The total number of force-level risks has now reached 117, including an additional 14 risks assessed with a score of 12 or above since the last reporting period (December 2025).</w:t>
            </w:r>
          </w:p>
          <w:p w14:paraId="24790BC7" w14:textId="77777777" w:rsidR="00E76BDE" w:rsidRPr="00436291" w:rsidRDefault="00E76BDE" w:rsidP="00E76BDE">
            <w:pPr>
              <w:spacing w:after="240"/>
              <w:rPr>
                <w:rFonts w:cstheme="minorHAnsi"/>
                <w:bCs/>
                <w:sz w:val="24"/>
                <w:szCs w:val="24"/>
                <w:u w:val="single"/>
              </w:rPr>
            </w:pPr>
            <w:r w:rsidRPr="00436291">
              <w:rPr>
                <w:rFonts w:cstheme="minorHAnsi"/>
                <w:bCs/>
                <w:sz w:val="24"/>
                <w:szCs w:val="24"/>
                <w:u w:val="single"/>
              </w:rPr>
              <w:t xml:space="preserve">Next steps </w:t>
            </w:r>
          </w:p>
          <w:p w14:paraId="5EA89746" w14:textId="77777777" w:rsidR="00436291" w:rsidRDefault="00E76BDE" w:rsidP="00E76BDE">
            <w:pPr>
              <w:pStyle w:val="ListParagraph"/>
              <w:numPr>
                <w:ilvl w:val="0"/>
                <w:numId w:val="11"/>
              </w:numPr>
              <w:spacing w:after="240"/>
              <w:rPr>
                <w:rFonts w:cstheme="minorHAnsi"/>
                <w:bCs/>
                <w:sz w:val="24"/>
                <w:szCs w:val="24"/>
              </w:rPr>
            </w:pPr>
            <w:r w:rsidRPr="00436291">
              <w:rPr>
                <w:rFonts w:cstheme="minorHAnsi"/>
                <w:bCs/>
                <w:sz w:val="24"/>
                <w:szCs w:val="24"/>
              </w:rPr>
              <w:t xml:space="preserve">Initial implementation work is underway of new organisational IT solution Jira. </w:t>
            </w:r>
          </w:p>
          <w:p w14:paraId="35172541" w14:textId="77777777" w:rsidR="00AF7C06" w:rsidRDefault="00E76BDE" w:rsidP="0089790D">
            <w:pPr>
              <w:pStyle w:val="ListParagraph"/>
              <w:numPr>
                <w:ilvl w:val="0"/>
                <w:numId w:val="11"/>
              </w:numPr>
              <w:spacing w:after="240"/>
              <w:rPr>
                <w:rFonts w:cstheme="minorHAnsi"/>
                <w:bCs/>
                <w:sz w:val="24"/>
                <w:szCs w:val="24"/>
              </w:rPr>
            </w:pPr>
            <w:r w:rsidRPr="00436291">
              <w:rPr>
                <w:rFonts w:cstheme="minorHAnsi"/>
                <w:bCs/>
                <w:sz w:val="24"/>
                <w:szCs w:val="24"/>
              </w:rPr>
              <w:t>The building of the Risk Management module has now been rescheduled to Quarter 1 of 2026/2027.</w:t>
            </w:r>
            <w:r w:rsidR="004000E6">
              <w:rPr>
                <w:rFonts w:cstheme="minorHAnsi"/>
                <w:bCs/>
                <w:sz w:val="24"/>
                <w:szCs w:val="24"/>
              </w:rPr>
              <w:t xml:space="preserve"> </w:t>
            </w:r>
          </w:p>
          <w:p w14:paraId="364E9AE0" w14:textId="77777777" w:rsidR="004000E6" w:rsidRDefault="004000E6" w:rsidP="004000E6">
            <w:pPr>
              <w:pStyle w:val="ListParagraph"/>
              <w:spacing w:after="240"/>
              <w:rPr>
                <w:rFonts w:cstheme="minorHAnsi"/>
                <w:bCs/>
                <w:sz w:val="24"/>
                <w:szCs w:val="24"/>
              </w:rPr>
            </w:pPr>
          </w:p>
          <w:p w14:paraId="43EC2DDB" w14:textId="77777777" w:rsidR="004000E6" w:rsidRPr="004000E6" w:rsidRDefault="004000E6" w:rsidP="004000E6">
            <w:pPr>
              <w:spacing w:after="240"/>
              <w:rPr>
                <w:rFonts w:cstheme="minorHAnsi"/>
                <w:b/>
                <w:sz w:val="24"/>
                <w:szCs w:val="24"/>
              </w:rPr>
            </w:pPr>
            <w:r w:rsidRPr="004000E6">
              <w:rPr>
                <w:rFonts w:cstheme="minorHAnsi"/>
                <w:b/>
                <w:sz w:val="24"/>
                <w:szCs w:val="24"/>
              </w:rPr>
              <w:t>Recommendation</w:t>
            </w:r>
          </w:p>
          <w:p w14:paraId="2C12912E" w14:textId="37646016" w:rsidR="004000E6" w:rsidRPr="004000E6" w:rsidRDefault="004000E6" w:rsidP="004000E6">
            <w:pPr>
              <w:spacing w:after="240"/>
              <w:rPr>
                <w:rFonts w:cstheme="minorHAnsi"/>
                <w:bCs/>
                <w:sz w:val="24"/>
                <w:szCs w:val="24"/>
              </w:rPr>
            </w:pPr>
            <w:r>
              <w:rPr>
                <w:rFonts w:cstheme="minorHAnsi"/>
                <w:bCs/>
                <w:sz w:val="24"/>
                <w:szCs w:val="24"/>
              </w:rPr>
              <w:t xml:space="preserve">Board Members </w:t>
            </w:r>
            <w:r w:rsidRPr="004000E6">
              <w:rPr>
                <w:rFonts w:cstheme="minorHAnsi"/>
                <w:bCs/>
                <w:sz w:val="24"/>
                <w:szCs w:val="24"/>
              </w:rPr>
              <w:t>consider</w:t>
            </w:r>
            <w:r>
              <w:rPr>
                <w:rFonts w:cstheme="minorHAnsi"/>
                <w:bCs/>
                <w:sz w:val="24"/>
                <w:szCs w:val="24"/>
              </w:rPr>
              <w:t>ed</w:t>
            </w:r>
            <w:r w:rsidRPr="004000E6">
              <w:rPr>
                <w:rFonts w:cstheme="minorHAnsi"/>
                <w:bCs/>
                <w:sz w:val="24"/>
                <w:szCs w:val="24"/>
              </w:rPr>
              <w:t xml:space="preserve"> the risk register, provid</w:t>
            </w:r>
            <w:r>
              <w:rPr>
                <w:rFonts w:cstheme="minorHAnsi"/>
                <w:bCs/>
                <w:sz w:val="24"/>
                <w:szCs w:val="24"/>
              </w:rPr>
              <w:t xml:space="preserve">ed </w:t>
            </w:r>
            <w:r w:rsidRPr="004000E6">
              <w:rPr>
                <w:rFonts w:cstheme="minorHAnsi"/>
                <w:bCs/>
                <w:sz w:val="24"/>
                <w:szCs w:val="24"/>
              </w:rPr>
              <w:t>comments and suggestions as they fe</w:t>
            </w:r>
            <w:r>
              <w:rPr>
                <w:rFonts w:cstheme="minorHAnsi"/>
                <w:bCs/>
                <w:sz w:val="24"/>
                <w:szCs w:val="24"/>
              </w:rPr>
              <w:t>lt</w:t>
            </w:r>
            <w:r w:rsidRPr="004000E6">
              <w:rPr>
                <w:rFonts w:cstheme="minorHAnsi"/>
                <w:bCs/>
                <w:sz w:val="24"/>
                <w:szCs w:val="24"/>
              </w:rPr>
              <w:t xml:space="preserve"> appropriate, and note</w:t>
            </w:r>
            <w:r>
              <w:rPr>
                <w:rFonts w:cstheme="minorHAnsi"/>
                <w:bCs/>
                <w:sz w:val="24"/>
                <w:szCs w:val="24"/>
              </w:rPr>
              <w:t>d</w:t>
            </w:r>
            <w:r w:rsidRPr="004000E6">
              <w:rPr>
                <w:rFonts w:cstheme="minorHAnsi"/>
                <w:bCs/>
                <w:sz w:val="24"/>
                <w:szCs w:val="24"/>
              </w:rPr>
              <w:t xml:space="preserve"> the OPCC risk register will be updated on a quarterly basis.</w:t>
            </w:r>
            <w:r w:rsidRPr="004000E6">
              <w:rPr>
                <w:rFonts w:cstheme="minorHAnsi"/>
                <w:b/>
                <w:sz w:val="24"/>
                <w:szCs w:val="24"/>
              </w:rPr>
              <w:t xml:space="preserve"> </w:t>
            </w:r>
          </w:p>
        </w:tc>
        <w:tc>
          <w:tcPr>
            <w:tcW w:w="1659" w:type="dxa"/>
          </w:tcPr>
          <w:p w14:paraId="5F5858E4" w14:textId="77777777" w:rsidR="00AA0C95" w:rsidRPr="00137F02" w:rsidRDefault="00AA0C95" w:rsidP="009B2308">
            <w:pPr>
              <w:rPr>
                <w:rFonts w:cstheme="minorHAnsi"/>
                <w:b/>
                <w:bCs/>
                <w:sz w:val="24"/>
                <w:szCs w:val="24"/>
              </w:rPr>
            </w:pPr>
          </w:p>
        </w:tc>
        <w:tc>
          <w:tcPr>
            <w:tcW w:w="1601" w:type="dxa"/>
          </w:tcPr>
          <w:p w14:paraId="5B571218" w14:textId="1BDA6D51" w:rsidR="00CA5ECE" w:rsidRPr="00137F02" w:rsidRDefault="00CA5ECE" w:rsidP="009B2308">
            <w:pPr>
              <w:rPr>
                <w:rFonts w:cstheme="minorHAnsi"/>
                <w:b/>
                <w:bCs/>
                <w:sz w:val="24"/>
                <w:szCs w:val="24"/>
              </w:rPr>
            </w:pPr>
          </w:p>
        </w:tc>
      </w:tr>
      <w:tr w:rsidR="004C50A5" w:rsidRPr="00137F02" w14:paraId="2AEE84AA" w14:textId="77777777" w:rsidTr="0021742D">
        <w:tc>
          <w:tcPr>
            <w:tcW w:w="1350" w:type="dxa"/>
          </w:tcPr>
          <w:p w14:paraId="2C723523" w14:textId="0A85CC1B" w:rsidR="004C50A5" w:rsidRPr="00137F02" w:rsidRDefault="000E4A18" w:rsidP="00DF35F0">
            <w:pPr>
              <w:jc w:val="center"/>
              <w:rPr>
                <w:rFonts w:cstheme="minorHAnsi"/>
                <w:b/>
                <w:bCs/>
                <w:sz w:val="24"/>
                <w:szCs w:val="24"/>
              </w:rPr>
            </w:pPr>
            <w:r w:rsidRPr="00137F02">
              <w:rPr>
                <w:rFonts w:cstheme="minorHAnsi"/>
                <w:b/>
                <w:bCs/>
                <w:sz w:val="24"/>
                <w:szCs w:val="24"/>
              </w:rPr>
              <w:lastRenderedPageBreak/>
              <w:t>7.</w:t>
            </w:r>
          </w:p>
        </w:tc>
        <w:tc>
          <w:tcPr>
            <w:tcW w:w="2504" w:type="dxa"/>
          </w:tcPr>
          <w:p w14:paraId="346D4985" w14:textId="4C6AC9B7" w:rsidR="004C50A5" w:rsidRPr="00137F02" w:rsidRDefault="00751928" w:rsidP="004E0EA4">
            <w:pPr>
              <w:rPr>
                <w:rFonts w:cstheme="minorHAnsi"/>
                <w:b/>
                <w:bCs/>
                <w:sz w:val="24"/>
                <w:szCs w:val="24"/>
              </w:rPr>
            </w:pPr>
            <w:r>
              <w:rPr>
                <w:rFonts w:cstheme="minorHAnsi"/>
                <w:b/>
                <w:bCs/>
                <w:sz w:val="24"/>
                <w:szCs w:val="24"/>
              </w:rPr>
              <w:t>Q3 2025/26 Force Performance Data Pack</w:t>
            </w:r>
          </w:p>
        </w:tc>
        <w:tc>
          <w:tcPr>
            <w:tcW w:w="6920" w:type="dxa"/>
          </w:tcPr>
          <w:p w14:paraId="2750AB3C" w14:textId="77777777" w:rsidR="00AB7505" w:rsidRDefault="00BE571D" w:rsidP="00EA0E6D">
            <w:pPr>
              <w:rPr>
                <w:rFonts w:cstheme="minorHAnsi"/>
                <w:sz w:val="24"/>
                <w:szCs w:val="24"/>
              </w:rPr>
            </w:pPr>
            <w:r>
              <w:rPr>
                <w:rFonts w:cstheme="minorHAnsi"/>
                <w:sz w:val="24"/>
                <w:szCs w:val="24"/>
              </w:rPr>
              <w:t xml:space="preserve">DCC Irvine presented the Q3 </w:t>
            </w:r>
            <w:r w:rsidR="00AB7505">
              <w:rPr>
                <w:rFonts w:cstheme="minorHAnsi"/>
                <w:sz w:val="24"/>
                <w:szCs w:val="24"/>
              </w:rPr>
              <w:t xml:space="preserve">2025/26 Force Performance Data Package. </w:t>
            </w:r>
            <w:r w:rsidR="00AB7505" w:rsidRPr="00AB7505">
              <w:rPr>
                <w:rFonts w:cstheme="minorHAnsi"/>
                <w:sz w:val="24"/>
                <w:szCs w:val="24"/>
              </w:rPr>
              <w:t xml:space="preserve">This report covers the period Quarter 3 (1st October - 31st December 2025). Narratives in the report are directed towards this period and/or provide a current strategic overview and practical examples which form the fabric of Durham Constabulary’s performance picture. </w:t>
            </w:r>
          </w:p>
          <w:p w14:paraId="26A4422D" w14:textId="1D271B1E" w:rsidR="007F19BB" w:rsidRDefault="007F19BB" w:rsidP="00EA0E6D">
            <w:pPr>
              <w:rPr>
                <w:rFonts w:cstheme="minorHAnsi"/>
                <w:sz w:val="24"/>
                <w:szCs w:val="24"/>
              </w:rPr>
            </w:pPr>
          </w:p>
          <w:p w14:paraId="68776E5E" w14:textId="7046E7D7" w:rsidR="007F19BB" w:rsidRPr="007F19BB" w:rsidRDefault="007F19BB" w:rsidP="00EA0E6D">
            <w:pPr>
              <w:rPr>
                <w:rFonts w:cstheme="minorHAnsi"/>
                <w:b/>
                <w:bCs/>
                <w:sz w:val="24"/>
                <w:szCs w:val="24"/>
              </w:rPr>
            </w:pPr>
            <w:r w:rsidRPr="007F19BB">
              <w:rPr>
                <w:rFonts w:cstheme="minorHAnsi"/>
                <w:b/>
                <w:bCs/>
                <w:sz w:val="24"/>
                <w:szCs w:val="24"/>
              </w:rPr>
              <w:t xml:space="preserve">Q3 Performance Pack- </w:t>
            </w:r>
          </w:p>
          <w:p w14:paraId="2CB13525" w14:textId="77777777" w:rsidR="00AB7505" w:rsidRDefault="00AB7505" w:rsidP="00EA0E6D">
            <w:pPr>
              <w:rPr>
                <w:rFonts w:cstheme="minorHAnsi"/>
                <w:sz w:val="24"/>
                <w:szCs w:val="24"/>
              </w:rPr>
            </w:pPr>
          </w:p>
          <w:p w14:paraId="464487D3" w14:textId="77777777" w:rsidR="00044F1F" w:rsidRDefault="00240318" w:rsidP="00240318">
            <w:pPr>
              <w:pStyle w:val="ListParagraph"/>
              <w:numPr>
                <w:ilvl w:val="0"/>
                <w:numId w:val="24"/>
              </w:numPr>
              <w:rPr>
                <w:rFonts w:cstheme="minorHAnsi"/>
                <w:b/>
                <w:bCs/>
                <w:sz w:val="24"/>
                <w:szCs w:val="24"/>
              </w:rPr>
            </w:pPr>
            <w:r w:rsidRPr="00240318">
              <w:rPr>
                <w:rFonts w:cstheme="minorHAnsi"/>
                <w:b/>
                <w:bCs/>
                <w:sz w:val="24"/>
                <w:szCs w:val="24"/>
              </w:rPr>
              <w:t>It is noted that Q3 25/26 has seen a 6.8% increase in recorded domestic abuse related crimes compared to the baseline, and a 2.6% reduction in the resolved rate; whilst I welcome the introduction of a specific domestic abuse group within the force, what is this group doing to understand and address the rise in domestic abuse offences associated reduction in resolved rate and potential link to satisfaction levels?</w:t>
            </w:r>
          </w:p>
          <w:p w14:paraId="11598165" w14:textId="77777777" w:rsidR="00240318" w:rsidRDefault="00240318" w:rsidP="00240318">
            <w:pPr>
              <w:pStyle w:val="ListParagraph"/>
              <w:rPr>
                <w:rFonts w:cstheme="minorHAnsi"/>
                <w:b/>
                <w:bCs/>
                <w:sz w:val="24"/>
                <w:szCs w:val="24"/>
              </w:rPr>
            </w:pPr>
          </w:p>
          <w:p w14:paraId="76ED24AD" w14:textId="77777777" w:rsidR="00240318" w:rsidRPr="00240318" w:rsidRDefault="00240318" w:rsidP="00240318">
            <w:pPr>
              <w:pStyle w:val="ListParagraph"/>
              <w:rPr>
                <w:rFonts w:cstheme="minorHAnsi"/>
                <w:sz w:val="24"/>
                <w:szCs w:val="24"/>
              </w:rPr>
            </w:pPr>
            <w:r w:rsidRPr="00240318">
              <w:rPr>
                <w:rFonts w:cstheme="minorHAnsi"/>
                <w:sz w:val="24"/>
                <w:szCs w:val="24"/>
              </w:rPr>
              <w:t xml:space="preserve">Whilst Q3 25-26 is 6.8% higher than the same period in 24-25, the longer-term trend shows that over the last 24-months, volumes have remained within normal bounds (at the 95% confidence level), although the Dec-25 figures did go up higher than usual compared to Dec-24,  leading to this quarter-to-quarter % increase. </w:t>
            </w:r>
          </w:p>
          <w:p w14:paraId="02A502C7" w14:textId="77777777" w:rsidR="00240318" w:rsidRPr="00240318" w:rsidRDefault="00240318" w:rsidP="00240318">
            <w:pPr>
              <w:pStyle w:val="ListParagraph"/>
              <w:rPr>
                <w:rFonts w:cstheme="minorHAnsi"/>
                <w:sz w:val="24"/>
                <w:szCs w:val="24"/>
              </w:rPr>
            </w:pPr>
          </w:p>
          <w:p w14:paraId="0F683E93" w14:textId="77777777" w:rsidR="00240318" w:rsidRPr="00240318" w:rsidRDefault="00240318" w:rsidP="00240318">
            <w:pPr>
              <w:pStyle w:val="ListParagraph"/>
              <w:rPr>
                <w:rFonts w:cstheme="minorHAnsi"/>
                <w:sz w:val="24"/>
                <w:szCs w:val="24"/>
              </w:rPr>
            </w:pPr>
            <w:r w:rsidRPr="00240318">
              <w:rPr>
                <w:rFonts w:cstheme="minorHAnsi"/>
                <w:sz w:val="24"/>
                <w:szCs w:val="24"/>
              </w:rPr>
              <w:t xml:space="preserve">The overall trend however is not unusual or exceptional and would not necessarily warrant activity over and above what is already being driven and delivered by the domestic abuse group. </w:t>
            </w:r>
          </w:p>
          <w:p w14:paraId="2D353C50" w14:textId="77777777" w:rsidR="00240318" w:rsidRPr="00240318" w:rsidRDefault="00240318" w:rsidP="00240318">
            <w:pPr>
              <w:pStyle w:val="ListParagraph"/>
              <w:rPr>
                <w:rFonts w:cstheme="minorHAnsi"/>
                <w:sz w:val="24"/>
                <w:szCs w:val="24"/>
              </w:rPr>
            </w:pPr>
          </w:p>
          <w:p w14:paraId="4D9C2822" w14:textId="7E862864" w:rsidR="00240318" w:rsidRDefault="00240318" w:rsidP="00240318">
            <w:pPr>
              <w:pStyle w:val="ListParagraph"/>
              <w:rPr>
                <w:rFonts w:cstheme="minorHAnsi"/>
                <w:sz w:val="24"/>
                <w:szCs w:val="24"/>
              </w:rPr>
            </w:pPr>
            <w:r w:rsidRPr="00240318">
              <w:rPr>
                <w:rFonts w:cstheme="minorHAnsi"/>
                <w:sz w:val="24"/>
                <w:szCs w:val="24"/>
              </w:rPr>
              <w:lastRenderedPageBreak/>
              <w:t>Whilst there is a suggestion of a decreasing trend for the resolved rate, this recovered in Jan-26 to the highest level recorded over the last 12-months</w:t>
            </w:r>
            <w:r>
              <w:rPr>
                <w:rFonts w:cstheme="minorHAnsi"/>
                <w:sz w:val="24"/>
                <w:szCs w:val="24"/>
              </w:rPr>
              <w:t>.</w:t>
            </w:r>
          </w:p>
          <w:p w14:paraId="2E070030" w14:textId="77777777" w:rsidR="00240318" w:rsidRDefault="00240318" w:rsidP="00240318">
            <w:pPr>
              <w:pStyle w:val="ListParagraph"/>
              <w:rPr>
                <w:rFonts w:cstheme="minorHAnsi"/>
                <w:b/>
                <w:bCs/>
                <w:sz w:val="24"/>
                <w:szCs w:val="24"/>
              </w:rPr>
            </w:pPr>
          </w:p>
          <w:p w14:paraId="2A06838D" w14:textId="77777777" w:rsidR="00240318" w:rsidRPr="00240318" w:rsidRDefault="00240318" w:rsidP="00240318">
            <w:pPr>
              <w:pStyle w:val="ListParagraph"/>
              <w:rPr>
                <w:rFonts w:cstheme="minorHAnsi"/>
                <w:sz w:val="24"/>
                <w:szCs w:val="24"/>
              </w:rPr>
            </w:pPr>
            <w:r w:rsidRPr="00240318">
              <w:rPr>
                <w:rFonts w:cstheme="minorHAnsi"/>
                <w:b/>
                <w:bCs/>
                <w:sz w:val="24"/>
                <w:szCs w:val="24"/>
              </w:rPr>
              <w:t>Victim satisfaction</w:t>
            </w:r>
            <w:r w:rsidRPr="00240318">
              <w:rPr>
                <w:rFonts w:cstheme="minorHAnsi"/>
                <w:sz w:val="24"/>
                <w:szCs w:val="24"/>
              </w:rPr>
              <w:t xml:space="preserve"> is reported in terms of interview quarter and not crime quarter.</w:t>
            </w:r>
          </w:p>
          <w:p w14:paraId="56F17583" w14:textId="77777777" w:rsidR="00240318" w:rsidRPr="00240318" w:rsidRDefault="00240318" w:rsidP="00240318">
            <w:pPr>
              <w:pStyle w:val="ListParagraph"/>
              <w:rPr>
                <w:rFonts w:cstheme="minorHAnsi"/>
                <w:sz w:val="24"/>
                <w:szCs w:val="24"/>
              </w:rPr>
            </w:pPr>
          </w:p>
          <w:p w14:paraId="083612C3" w14:textId="77777777" w:rsidR="00240318" w:rsidRPr="00240318" w:rsidRDefault="00240318" w:rsidP="00240318">
            <w:pPr>
              <w:pStyle w:val="ListParagraph"/>
              <w:rPr>
                <w:rFonts w:cstheme="minorHAnsi"/>
                <w:sz w:val="24"/>
                <w:szCs w:val="24"/>
              </w:rPr>
            </w:pPr>
            <w:r w:rsidRPr="00240318">
              <w:rPr>
                <w:rFonts w:cstheme="minorHAnsi"/>
                <w:sz w:val="24"/>
                <w:szCs w:val="24"/>
              </w:rPr>
              <w:t xml:space="preserve">Q3 for victim satisfaction refers to victims of DA related crime between Aug-25 and Oct-25 and therefore the Q3, 6.8% increase in recorded DA crime does not equate to the latest set of results for the DA victim cohort. </w:t>
            </w:r>
          </w:p>
          <w:p w14:paraId="562C8B9A" w14:textId="77777777" w:rsidR="00240318" w:rsidRDefault="00240318" w:rsidP="00240318">
            <w:pPr>
              <w:pStyle w:val="ListParagraph"/>
              <w:rPr>
                <w:rFonts w:cstheme="minorHAnsi"/>
                <w:sz w:val="24"/>
                <w:szCs w:val="24"/>
              </w:rPr>
            </w:pPr>
            <w:r w:rsidRPr="00240318">
              <w:rPr>
                <w:rFonts w:cstheme="minorHAnsi"/>
                <w:sz w:val="24"/>
                <w:szCs w:val="24"/>
              </w:rPr>
              <w:t>Victim interviews are conducted 6 to 12 weeks after the crime report is made as a standard methodological choice - ensuring the interview captures as much of the investigative period as possible.</w:t>
            </w:r>
          </w:p>
          <w:p w14:paraId="114DFB09" w14:textId="77777777" w:rsidR="00240318" w:rsidRDefault="00240318" w:rsidP="00240318">
            <w:pPr>
              <w:pStyle w:val="ListParagraph"/>
              <w:rPr>
                <w:rFonts w:cstheme="minorHAnsi"/>
                <w:b/>
                <w:bCs/>
                <w:sz w:val="24"/>
                <w:szCs w:val="24"/>
              </w:rPr>
            </w:pPr>
          </w:p>
          <w:p w14:paraId="23FC3522" w14:textId="77777777" w:rsidR="00240318" w:rsidRDefault="00240318" w:rsidP="00240318">
            <w:pPr>
              <w:pStyle w:val="ListParagraph"/>
              <w:numPr>
                <w:ilvl w:val="0"/>
                <w:numId w:val="24"/>
              </w:numPr>
              <w:rPr>
                <w:rFonts w:cstheme="minorHAnsi"/>
                <w:b/>
                <w:bCs/>
                <w:sz w:val="24"/>
                <w:szCs w:val="24"/>
              </w:rPr>
            </w:pPr>
            <w:r w:rsidRPr="00240318">
              <w:rPr>
                <w:rFonts w:cstheme="minorHAnsi"/>
                <w:b/>
                <w:bCs/>
                <w:sz w:val="24"/>
                <w:szCs w:val="24"/>
              </w:rPr>
              <w:t>With the publication of the National VAWG strategy, partnership work is vital at responding to addressing violence against women and girls. How is the force working to support this national strategy through work with the NPCC and locally through the Domestic Abuse Sexual Violence Executive Group (DASVEG)?  </w:t>
            </w:r>
          </w:p>
          <w:p w14:paraId="18E55966" w14:textId="77777777" w:rsidR="00240318" w:rsidRDefault="00240318" w:rsidP="00240318">
            <w:pPr>
              <w:pStyle w:val="ListParagraph"/>
              <w:rPr>
                <w:rFonts w:cstheme="minorHAnsi"/>
                <w:b/>
                <w:bCs/>
                <w:sz w:val="24"/>
                <w:szCs w:val="24"/>
              </w:rPr>
            </w:pPr>
          </w:p>
          <w:p w14:paraId="6739C649" w14:textId="77777777" w:rsidR="00240318" w:rsidRPr="00240318" w:rsidRDefault="00240318" w:rsidP="00240318">
            <w:pPr>
              <w:pStyle w:val="ListParagraph"/>
              <w:rPr>
                <w:rFonts w:cstheme="minorHAnsi"/>
                <w:b/>
                <w:bCs/>
                <w:sz w:val="24"/>
                <w:szCs w:val="24"/>
              </w:rPr>
            </w:pPr>
            <w:r w:rsidRPr="00240318">
              <w:rPr>
                <w:rFonts w:cstheme="minorHAnsi"/>
                <w:b/>
                <w:bCs/>
                <w:sz w:val="24"/>
                <w:szCs w:val="24"/>
              </w:rPr>
              <w:t>Update from Supt Dutson – Crime:</w:t>
            </w:r>
          </w:p>
          <w:p w14:paraId="2E78D3B5" w14:textId="77777777" w:rsidR="00240318" w:rsidRPr="00240318" w:rsidRDefault="00240318" w:rsidP="00240318">
            <w:pPr>
              <w:pStyle w:val="ListParagraph"/>
              <w:rPr>
                <w:rFonts w:cstheme="minorHAnsi"/>
                <w:sz w:val="24"/>
                <w:szCs w:val="24"/>
              </w:rPr>
            </w:pPr>
          </w:p>
          <w:p w14:paraId="6C5EA3E3" w14:textId="77777777" w:rsidR="00240318" w:rsidRPr="00240318" w:rsidRDefault="00240318" w:rsidP="00240318">
            <w:pPr>
              <w:pStyle w:val="ListParagraph"/>
              <w:rPr>
                <w:rFonts w:cstheme="minorHAnsi"/>
                <w:sz w:val="24"/>
                <w:szCs w:val="24"/>
              </w:rPr>
            </w:pPr>
            <w:r w:rsidRPr="00240318">
              <w:rPr>
                <w:rFonts w:cstheme="minorHAnsi"/>
                <w:sz w:val="24"/>
                <w:szCs w:val="24"/>
              </w:rPr>
              <w:t>The Force now has a Vulnerability Delivery Group chaired by ACC McAdam, which provides governance for the Vulnerability Working Group, where the 14 strands of Vulnerability are discussed, driven, progressed, and escalated if required.</w:t>
            </w:r>
          </w:p>
          <w:p w14:paraId="05C23334" w14:textId="77777777" w:rsidR="00240318" w:rsidRPr="00240318" w:rsidRDefault="00240318" w:rsidP="00240318">
            <w:pPr>
              <w:pStyle w:val="ListParagraph"/>
              <w:rPr>
                <w:rFonts w:cstheme="minorHAnsi"/>
                <w:sz w:val="24"/>
                <w:szCs w:val="24"/>
              </w:rPr>
            </w:pPr>
            <w:r w:rsidRPr="00240318">
              <w:rPr>
                <w:rFonts w:cstheme="minorHAnsi"/>
                <w:sz w:val="24"/>
                <w:szCs w:val="24"/>
              </w:rPr>
              <w:lastRenderedPageBreak/>
              <w:t>The force has several Problem-Solving plans in this space, which includes working with partners:</w:t>
            </w:r>
          </w:p>
          <w:p w14:paraId="06330F8F" w14:textId="77777777" w:rsidR="00240318" w:rsidRPr="00240318" w:rsidRDefault="00240318" w:rsidP="00240318">
            <w:pPr>
              <w:pStyle w:val="ListParagraph"/>
              <w:rPr>
                <w:rFonts w:cstheme="minorHAnsi"/>
                <w:sz w:val="24"/>
                <w:szCs w:val="24"/>
              </w:rPr>
            </w:pPr>
          </w:p>
          <w:p w14:paraId="6FE8A73B" w14:textId="77777777" w:rsidR="00240318" w:rsidRPr="00240318" w:rsidRDefault="00240318" w:rsidP="00240318">
            <w:pPr>
              <w:pStyle w:val="ListParagraph"/>
              <w:rPr>
                <w:rFonts w:cstheme="minorHAnsi"/>
                <w:sz w:val="24"/>
                <w:szCs w:val="24"/>
              </w:rPr>
            </w:pPr>
            <w:r w:rsidRPr="00240318">
              <w:rPr>
                <w:rFonts w:cstheme="minorHAnsi"/>
                <w:b/>
                <w:bCs/>
                <w:sz w:val="24"/>
                <w:szCs w:val="24"/>
              </w:rPr>
              <w:t>TAP - Talking Access Point -</w:t>
            </w:r>
            <w:r w:rsidRPr="00240318">
              <w:rPr>
                <w:rFonts w:cstheme="minorHAnsi"/>
                <w:sz w:val="24"/>
                <w:szCs w:val="24"/>
              </w:rPr>
              <w:t xml:space="preserve"> allows primary gender-based locations to become safe havens.  </w:t>
            </w:r>
          </w:p>
          <w:p w14:paraId="4B646ACF" w14:textId="77777777" w:rsidR="00240318" w:rsidRPr="00240318" w:rsidRDefault="00240318" w:rsidP="00240318">
            <w:pPr>
              <w:pStyle w:val="ListParagraph"/>
              <w:rPr>
                <w:rFonts w:cstheme="minorHAnsi"/>
                <w:sz w:val="24"/>
                <w:szCs w:val="24"/>
              </w:rPr>
            </w:pPr>
          </w:p>
          <w:p w14:paraId="66626216" w14:textId="77777777" w:rsidR="00240318" w:rsidRPr="00240318" w:rsidRDefault="00240318" w:rsidP="00240318">
            <w:pPr>
              <w:pStyle w:val="ListParagraph"/>
              <w:rPr>
                <w:rFonts w:cstheme="minorHAnsi"/>
                <w:sz w:val="24"/>
                <w:szCs w:val="24"/>
              </w:rPr>
            </w:pPr>
            <w:r w:rsidRPr="00240318">
              <w:rPr>
                <w:rFonts w:cstheme="minorHAnsi"/>
                <w:b/>
                <w:bCs/>
                <w:sz w:val="24"/>
                <w:szCs w:val="24"/>
              </w:rPr>
              <w:t>Raneems Law –</w:t>
            </w:r>
            <w:r w:rsidRPr="00240318">
              <w:rPr>
                <w:rFonts w:cstheme="minorHAnsi"/>
                <w:sz w:val="24"/>
                <w:szCs w:val="24"/>
              </w:rPr>
              <w:t xml:space="preserve">  D. Supt Dutson, Supt Lesley Wheatley have consulted with VCAS and are currently awaiting the funding application outcome to take part in phase 2 of RL. This shall see the role of the control room IDVA developed, alongside Good Sam and a Vulnerability Threat Desk.</w:t>
            </w:r>
          </w:p>
          <w:p w14:paraId="6759CC7E" w14:textId="77777777" w:rsidR="00240318" w:rsidRPr="00240318" w:rsidRDefault="00240318" w:rsidP="00240318">
            <w:pPr>
              <w:pStyle w:val="ListParagraph"/>
              <w:rPr>
                <w:rFonts w:cstheme="minorHAnsi"/>
                <w:sz w:val="24"/>
                <w:szCs w:val="24"/>
              </w:rPr>
            </w:pPr>
          </w:p>
          <w:p w14:paraId="7B06EA31" w14:textId="77777777" w:rsidR="00240318" w:rsidRPr="00240318" w:rsidRDefault="00240318" w:rsidP="00240318">
            <w:pPr>
              <w:pStyle w:val="ListParagraph"/>
              <w:rPr>
                <w:rFonts w:cstheme="minorHAnsi"/>
                <w:b/>
                <w:bCs/>
                <w:sz w:val="24"/>
                <w:szCs w:val="24"/>
              </w:rPr>
            </w:pPr>
            <w:r w:rsidRPr="00240318">
              <w:rPr>
                <w:rFonts w:cstheme="minorHAnsi"/>
                <w:b/>
                <w:bCs/>
                <w:sz w:val="24"/>
                <w:szCs w:val="24"/>
              </w:rPr>
              <w:t xml:space="preserve"> MATAC provision is currently under review - Key Aspects of the MATAC Strategy (2026-2029):</w:t>
            </w:r>
          </w:p>
          <w:p w14:paraId="535353A2" w14:textId="77777777" w:rsidR="00240318" w:rsidRPr="00240318" w:rsidRDefault="00240318" w:rsidP="00240318">
            <w:pPr>
              <w:pStyle w:val="ListParagraph"/>
              <w:rPr>
                <w:rFonts w:cstheme="minorHAnsi"/>
                <w:sz w:val="24"/>
                <w:szCs w:val="24"/>
              </w:rPr>
            </w:pPr>
            <w:r w:rsidRPr="00240318">
              <w:rPr>
                <w:rFonts w:cstheme="minorHAnsi"/>
                <w:sz w:val="24"/>
                <w:szCs w:val="24"/>
              </w:rPr>
              <w:t>Targeting of High-Risk Perpetrators</w:t>
            </w:r>
          </w:p>
          <w:p w14:paraId="3EBC552E" w14:textId="77777777" w:rsidR="00240318" w:rsidRPr="00240318" w:rsidRDefault="00240318" w:rsidP="00240318">
            <w:pPr>
              <w:pStyle w:val="ListParagraph"/>
              <w:rPr>
                <w:rFonts w:cstheme="minorHAnsi"/>
                <w:sz w:val="24"/>
                <w:szCs w:val="24"/>
              </w:rPr>
            </w:pPr>
            <w:r w:rsidRPr="00240318">
              <w:rPr>
                <w:rFonts w:cstheme="minorHAnsi"/>
                <w:sz w:val="24"/>
                <w:szCs w:val="24"/>
              </w:rPr>
              <w:t>"Whole-of-Society" Approach</w:t>
            </w:r>
          </w:p>
          <w:p w14:paraId="5A1C8BB1" w14:textId="77777777" w:rsidR="00240318" w:rsidRPr="00240318" w:rsidRDefault="00240318" w:rsidP="00240318">
            <w:pPr>
              <w:pStyle w:val="ListParagraph"/>
              <w:rPr>
                <w:rFonts w:cstheme="minorHAnsi"/>
                <w:sz w:val="24"/>
                <w:szCs w:val="24"/>
              </w:rPr>
            </w:pPr>
            <w:r w:rsidRPr="00240318">
              <w:rPr>
                <w:rFonts w:cstheme="minorHAnsi"/>
                <w:sz w:val="24"/>
                <w:szCs w:val="24"/>
              </w:rPr>
              <w:t>Expansion and National Consistency</w:t>
            </w:r>
          </w:p>
          <w:p w14:paraId="1427F82B" w14:textId="77777777" w:rsidR="00240318" w:rsidRPr="00240318" w:rsidRDefault="00240318" w:rsidP="00240318">
            <w:pPr>
              <w:pStyle w:val="ListParagraph"/>
              <w:rPr>
                <w:rFonts w:cstheme="minorHAnsi"/>
                <w:sz w:val="24"/>
                <w:szCs w:val="24"/>
              </w:rPr>
            </w:pPr>
            <w:r w:rsidRPr="00240318">
              <w:rPr>
                <w:rFonts w:cstheme="minorHAnsi"/>
                <w:sz w:val="24"/>
                <w:szCs w:val="24"/>
              </w:rPr>
              <w:t>Perpetrator Management</w:t>
            </w:r>
          </w:p>
          <w:p w14:paraId="49855B07" w14:textId="77777777" w:rsidR="00240318" w:rsidRDefault="00240318" w:rsidP="00240318">
            <w:pPr>
              <w:pStyle w:val="ListParagraph"/>
              <w:rPr>
                <w:rFonts w:cstheme="minorHAnsi"/>
                <w:sz w:val="24"/>
                <w:szCs w:val="24"/>
              </w:rPr>
            </w:pPr>
            <w:r w:rsidRPr="00240318">
              <w:rPr>
                <w:rFonts w:cstheme="minorHAnsi"/>
                <w:sz w:val="24"/>
                <w:szCs w:val="24"/>
              </w:rPr>
              <w:t>Supporting Evidence-Led Prosecutions: </w:t>
            </w:r>
          </w:p>
          <w:p w14:paraId="12074416" w14:textId="77777777" w:rsidR="00240318" w:rsidRDefault="00240318" w:rsidP="00240318">
            <w:pPr>
              <w:pStyle w:val="ListParagraph"/>
              <w:rPr>
                <w:rFonts w:cstheme="minorHAnsi"/>
                <w:sz w:val="24"/>
                <w:szCs w:val="24"/>
              </w:rPr>
            </w:pPr>
          </w:p>
          <w:p w14:paraId="04A6602B" w14:textId="53B95474" w:rsidR="00240318" w:rsidRDefault="00240318" w:rsidP="00240318">
            <w:pPr>
              <w:pStyle w:val="ListParagraph"/>
              <w:numPr>
                <w:ilvl w:val="0"/>
                <w:numId w:val="24"/>
              </w:numPr>
              <w:rPr>
                <w:rFonts w:cstheme="minorHAnsi"/>
                <w:b/>
                <w:bCs/>
                <w:sz w:val="24"/>
                <w:szCs w:val="24"/>
              </w:rPr>
            </w:pPr>
            <w:r w:rsidRPr="00240318">
              <w:rPr>
                <w:rFonts w:cstheme="minorHAnsi"/>
                <w:b/>
                <w:bCs/>
                <w:sz w:val="24"/>
                <w:szCs w:val="24"/>
                <w:highlight w:val="yellow"/>
              </w:rPr>
              <w:t>ASB Nuisance and Personal have seen notable increases whereas environmental has had a significant decrease compared to the same quarter last year.</w:t>
            </w:r>
            <w:r w:rsidRPr="00240318">
              <w:rPr>
                <w:rFonts w:cstheme="minorHAnsi"/>
                <w:b/>
                <w:bCs/>
                <w:sz w:val="24"/>
                <w:szCs w:val="24"/>
              </w:rPr>
              <w:t xml:space="preserve"> How is the force managing this increase in personal ASB and is this having a subsequent effect on referrals to victim support services? </w:t>
            </w:r>
          </w:p>
          <w:p w14:paraId="64F8B6C2" w14:textId="77777777" w:rsidR="00240318" w:rsidRDefault="00240318" w:rsidP="00240318">
            <w:pPr>
              <w:pStyle w:val="ListParagraph"/>
              <w:rPr>
                <w:rFonts w:cstheme="minorHAnsi"/>
                <w:b/>
                <w:bCs/>
                <w:sz w:val="24"/>
                <w:szCs w:val="24"/>
              </w:rPr>
            </w:pPr>
          </w:p>
          <w:p w14:paraId="4B5E048D" w14:textId="77777777" w:rsidR="00240318" w:rsidRPr="00240318" w:rsidRDefault="00240318" w:rsidP="00240318">
            <w:pPr>
              <w:pStyle w:val="ListParagraph"/>
              <w:rPr>
                <w:rFonts w:cstheme="minorHAnsi"/>
                <w:b/>
                <w:bCs/>
                <w:sz w:val="24"/>
                <w:szCs w:val="24"/>
              </w:rPr>
            </w:pPr>
            <w:r w:rsidRPr="00240318">
              <w:rPr>
                <w:rFonts w:cstheme="minorHAnsi"/>
                <w:b/>
                <w:bCs/>
                <w:sz w:val="24"/>
                <w:szCs w:val="24"/>
              </w:rPr>
              <w:t>Update from Supt Haythornthwaite – Neighbourhoods:</w:t>
            </w:r>
          </w:p>
          <w:p w14:paraId="70E177D3" w14:textId="77777777" w:rsidR="00240318" w:rsidRPr="00240318" w:rsidRDefault="00240318" w:rsidP="00240318">
            <w:pPr>
              <w:pStyle w:val="ListParagraph"/>
              <w:rPr>
                <w:rFonts w:cstheme="minorHAnsi"/>
                <w:b/>
                <w:bCs/>
                <w:sz w:val="24"/>
                <w:szCs w:val="24"/>
              </w:rPr>
            </w:pPr>
          </w:p>
          <w:p w14:paraId="14BEDB5B" w14:textId="77777777" w:rsidR="00240318" w:rsidRPr="00240318" w:rsidRDefault="00240318" w:rsidP="00240318">
            <w:pPr>
              <w:pStyle w:val="ListParagraph"/>
              <w:rPr>
                <w:rFonts w:cstheme="minorHAnsi"/>
                <w:sz w:val="24"/>
                <w:szCs w:val="24"/>
              </w:rPr>
            </w:pPr>
            <w:r w:rsidRPr="00240318">
              <w:rPr>
                <w:rFonts w:cstheme="minorHAnsi"/>
                <w:sz w:val="24"/>
                <w:szCs w:val="24"/>
              </w:rPr>
              <w:t xml:space="preserve">The shift from ASB Environmental to ASB Nuisance was noted in OPDG and is believed to be related to a push to </w:t>
            </w:r>
            <w:r w:rsidRPr="00240318">
              <w:rPr>
                <w:rFonts w:cstheme="minorHAnsi"/>
                <w:sz w:val="24"/>
                <w:szCs w:val="24"/>
              </w:rPr>
              <w:lastRenderedPageBreak/>
              <w:t xml:space="preserve">correctly record off road bikes and quads etc as nuisance, not environmental, which is what was happening previously.  </w:t>
            </w:r>
          </w:p>
          <w:p w14:paraId="78F1F5B7" w14:textId="77777777" w:rsidR="00240318" w:rsidRPr="00240318" w:rsidRDefault="00240318" w:rsidP="00240318">
            <w:pPr>
              <w:pStyle w:val="ListParagraph"/>
              <w:rPr>
                <w:rFonts w:cstheme="minorHAnsi"/>
                <w:sz w:val="24"/>
                <w:szCs w:val="24"/>
              </w:rPr>
            </w:pPr>
          </w:p>
          <w:p w14:paraId="756C6E81" w14:textId="77777777" w:rsidR="00240318" w:rsidRPr="00240318" w:rsidRDefault="00240318" w:rsidP="00240318">
            <w:pPr>
              <w:pStyle w:val="ListParagraph"/>
              <w:rPr>
                <w:rFonts w:cstheme="minorHAnsi"/>
                <w:sz w:val="24"/>
                <w:szCs w:val="24"/>
              </w:rPr>
            </w:pPr>
            <w:r w:rsidRPr="00240318">
              <w:rPr>
                <w:rFonts w:cstheme="minorHAnsi"/>
                <w:sz w:val="24"/>
                <w:szCs w:val="24"/>
              </w:rPr>
              <w:t>A deep dive into ASB personal shows no identifiable pattern or trend, other than an ASB increase during the warm season, this appears consistent with national statistics.  A deeper analysis of all ASB is currently being completed.   </w:t>
            </w:r>
          </w:p>
          <w:p w14:paraId="5BD842F9" w14:textId="77777777" w:rsidR="00240318" w:rsidRPr="00240318" w:rsidRDefault="00240318" w:rsidP="00240318">
            <w:pPr>
              <w:pStyle w:val="ListParagraph"/>
              <w:rPr>
                <w:rFonts w:cstheme="minorHAnsi"/>
                <w:sz w:val="24"/>
                <w:szCs w:val="24"/>
              </w:rPr>
            </w:pPr>
          </w:p>
          <w:p w14:paraId="128E2AE5" w14:textId="77777777" w:rsidR="00240318" w:rsidRPr="00240318" w:rsidRDefault="00240318" w:rsidP="00240318">
            <w:pPr>
              <w:pStyle w:val="ListParagraph"/>
              <w:rPr>
                <w:rFonts w:cstheme="minorHAnsi"/>
                <w:sz w:val="24"/>
                <w:szCs w:val="24"/>
              </w:rPr>
            </w:pPr>
            <w:r w:rsidRPr="00240318">
              <w:rPr>
                <w:rFonts w:cstheme="minorHAnsi"/>
                <w:sz w:val="24"/>
                <w:szCs w:val="24"/>
              </w:rPr>
              <w:t>As per the table below (ASB personal), we had a spike in Q2 and Q3. The spike in Q3 was in the month of October which significantly impacted performance before gradually coming back into ‘normal performance’ in November and December. This positive trend has continued into January and February (Q4) this year.</w:t>
            </w:r>
          </w:p>
          <w:p w14:paraId="73103DE6" w14:textId="77777777" w:rsidR="00240318" w:rsidRPr="00240318" w:rsidRDefault="00240318" w:rsidP="00240318">
            <w:pPr>
              <w:pStyle w:val="ListParagraph"/>
              <w:rPr>
                <w:rFonts w:cstheme="minorHAnsi"/>
                <w:sz w:val="24"/>
                <w:szCs w:val="24"/>
              </w:rPr>
            </w:pPr>
          </w:p>
          <w:p w14:paraId="51238EEC" w14:textId="77777777" w:rsidR="00240318" w:rsidRPr="00240318" w:rsidRDefault="00240318" w:rsidP="00240318">
            <w:pPr>
              <w:pStyle w:val="ListParagraph"/>
              <w:rPr>
                <w:rFonts w:cstheme="minorHAnsi"/>
                <w:sz w:val="24"/>
                <w:szCs w:val="24"/>
              </w:rPr>
            </w:pPr>
            <w:r w:rsidRPr="00240318">
              <w:rPr>
                <w:rFonts w:cstheme="minorHAnsi"/>
                <w:sz w:val="24"/>
                <w:szCs w:val="24"/>
              </w:rPr>
              <w:t>ASB is actively performance managed in OPDG and the</w:t>
            </w:r>
          </w:p>
          <w:p w14:paraId="5C2EE300" w14:textId="77777777" w:rsidR="00240318" w:rsidRPr="00240318" w:rsidRDefault="00240318" w:rsidP="00240318">
            <w:pPr>
              <w:pStyle w:val="ListParagraph"/>
              <w:rPr>
                <w:rFonts w:cstheme="minorHAnsi"/>
                <w:sz w:val="24"/>
                <w:szCs w:val="24"/>
              </w:rPr>
            </w:pPr>
            <w:r w:rsidRPr="00240318">
              <w:rPr>
                <w:rFonts w:cstheme="minorHAnsi"/>
                <w:sz w:val="24"/>
                <w:szCs w:val="24"/>
              </w:rPr>
              <w:t>NPG meeting.</w:t>
            </w:r>
          </w:p>
          <w:p w14:paraId="0DC76D17" w14:textId="77777777" w:rsidR="00240318" w:rsidRPr="00240318" w:rsidRDefault="00240318" w:rsidP="00240318">
            <w:pPr>
              <w:pStyle w:val="ListParagraph"/>
              <w:rPr>
                <w:rFonts w:cstheme="minorHAnsi"/>
                <w:sz w:val="24"/>
                <w:szCs w:val="24"/>
              </w:rPr>
            </w:pPr>
          </w:p>
          <w:p w14:paraId="36B0C906" w14:textId="77777777" w:rsidR="00240318" w:rsidRPr="00240318" w:rsidRDefault="00240318" w:rsidP="00240318">
            <w:pPr>
              <w:pStyle w:val="ListParagraph"/>
              <w:rPr>
                <w:rFonts w:cstheme="minorHAnsi"/>
                <w:sz w:val="24"/>
                <w:szCs w:val="24"/>
              </w:rPr>
            </w:pPr>
            <w:r w:rsidRPr="00240318">
              <w:rPr>
                <w:rFonts w:cstheme="minorHAnsi"/>
                <w:sz w:val="24"/>
                <w:szCs w:val="24"/>
              </w:rPr>
              <w:t>In response to rises in ASB personal incidents and focus on</w:t>
            </w:r>
          </w:p>
          <w:p w14:paraId="371CB177" w14:textId="77777777" w:rsidR="00240318" w:rsidRPr="00240318" w:rsidRDefault="00240318" w:rsidP="00240318">
            <w:pPr>
              <w:pStyle w:val="ListParagraph"/>
              <w:rPr>
                <w:rFonts w:cstheme="minorHAnsi"/>
                <w:sz w:val="24"/>
                <w:szCs w:val="24"/>
              </w:rPr>
            </w:pPr>
            <w:r w:rsidRPr="00240318">
              <w:rPr>
                <w:rFonts w:cstheme="minorHAnsi"/>
                <w:sz w:val="24"/>
                <w:szCs w:val="24"/>
              </w:rPr>
              <w:t xml:space="preserve">ASB being a priority for the PCC. VCAS have created two new </w:t>
            </w:r>
          </w:p>
          <w:p w14:paraId="62D0E43E" w14:textId="77777777" w:rsidR="00240318" w:rsidRPr="00240318" w:rsidRDefault="00240318" w:rsidP="00240318">
            <w:pPr>
              <w:pStyle w:val="ListParagraph"/>
              <w:rPr>
                <w:rFonts w:cstheme="minorHAnsi"/>
                <w:sz w:val="24"/>
                <w:szCs w:val="24"/>
              </w:rPr>
            </w:pPr>
            <w:r w:rsidRPr="00240318">
              <w:rPr>
                <w:rFonts w:cstheme="minorHAnsi"/>
                <w:sz w:val="24"/>
                <w:szCs w:val="24"/>
              </w:rPr>
              <w:t xml:space="preserve">roles within the service to help manage demand and </w:t>
            </w:r>
          </w:p>
          <w:p w14:paraId="02D0F957" w14:textId="77777777" w:rsidR="00240318" w:rsidRPr="00240318" w:rsidRDefault="00240318" w:rsidP="00240318">
            <w:pPr>
              <w:pStyle w:val="ListParagraph"/>
              <w:rPr>
                <w:rFonts w:cstheme="minorHAnsi"/>
                <w:sz w:val="24"/>
                <w:szCs w:val="24"/>
              </w:rPr>
            </w:pPr>
            <w:r w:rsidRPr="00240318">
              <w:rPr>
                <w:rFonts w:cstheme="minorHAnsi"/>
                <w:sz w:val="24"/>
                <w:szCs w:val="24"/>
              </w:rPr>
              <w:t xml:space="preserve">ensure support is offered and actioned. These are a </w:t>
            </w:r>
          </w:p>
          <w:p w14:paraId="25FA37C7" w14:textId="77777777" w:rsidR="00240318" w:rsidRPr="00240318" w:rsidRDefault="00240318" w:rsidP="00240318">
            <w:pPr>
              <w:pStyle w:val="ListParagraph"/>
              <w:rPr>
                <w:rFonts w:cstheme="minorHAnsi"/>
                <w:sz w:val="24"/>
                <w:szCs w:val="24"/>
              </w:rPr>
            </w:pPr>
            <w:r w:rsidRPr="00240318">
              <w:rPr>
                <w:rFonts w:cstheme="minorHAnsi"/>
                <w:sz w:val="24"/>
                <w:szCs w:val="24"/>
              </w:rPr>
              <w:t xml:space="preserve">dedicated ASB victim Care Officer and ASB Case Review </w:t>
            </w:r>
          </w:p>
          <w:p w14:paraId="0B3A977A" w14:textId="77777777" w:rsidR="00240318" w:rsidRPr="00240318" w:rsidRDefault="00240318" w:rsidP="00240318">
            <w:pPr>
              <w:pStyle w:val="ListParagraph"/>
              <w:rPr>
                <w:rFonts w:cstheme="minorHAnsi"/>
                <w:sz w:val="24"/>
                <w:szCs w:val="24"/>
              </w:rPr>
            </w:pPr>
            <w:r w:rsidRPr="00240318">
              <w:rPr>
                <w:rFonts w:cstheme="minorHAnsi"/>
                <w:sz w:val="24"/>
                <w:szCs w:val="24"/>
              </w:rPr>
              <w:t xml:space="preserve">Co-Ordinator. They have access to AIR and can receive and </w:t>
            </w:r>
          </w:p>
          <w:p w14:paraId="61D1E70E" w14:textId="77777777" w:rsidR="00240318" w:rsidRPr="00240318" w:rsidRDefault="00240318" w:rsidP="00240318">
            <w:pPr>
              <w:pStyle w:val="ListParagraph"/>
              <w:rPr>
                <w:rFonts w:cstheme="minorHAnsi"/>
                <w:sz w:val="24"/>
                <w:szCs w:val="24"/>
              </w:rPr>
            </w:pPr>
            <w:r w:rsidRPr="00240318">
              <w:rPr>
                <w:rFonts w:cstheme="minorHAnsi"/>
                <w:sz w:val="24"/>
                <w:szCs w:val="24"/>
              </w:rPr>
              <w:t xml:space="preserve">action referrals for support or ASB Case Review directly from </w:t>
            </w:r>
          </w:p>
          <w:p w14:paraId="2E31A973" w14:textId="77777777" w:rsidR="00240318" w:rsidRDefault="00240318" w:rsidP="00240318">
            <w:pPr>
              <w:pStyle w:val="ListParagraph"/>
              <w:rPr>
                <w:rFonts w:cstheme="minorHAnsi"/>
                <w:sz w:val="24"/>
                <w:szCs w:val="24"/>
              </w:rPr>
            </w:pPr>
            <w:r w:rsidRPr="00240318">
              <w:rPr>
                <w:rFonts w:cstheme="minorHAnsi"/>
                <w:sz w:val="24"/>
                <w:szCs w:val="24"/>
              </w:rPr>
              <w:t>AIR and provide updates to officers.</w:t>
            </w:r>
          </w:p>
          <w:p w14:paraId="71FB70AE" w14:textId="77777777" w:rsidR="00240318" w:rsidRDefault="00240318" w:rsidP="00240318">
            <w:pPr>
              <w:pStyle w:val="ListParagraph"/>
              <w:rPr>
                <w:rFonts w:cstheme="minorHAnsi"/>
                <w:sz w:val="24"/>
                <w:szCs w:val="24"/>
              </w:rPr>
            </w:pPr>
          </w:p>
          <w:p w14:paraId="705B81B6" w14:textId="77777777" w:rsidR="00240318" w:rsidRPr="00240318" w:rsidRDefault="00240318" w:rsidP="00240318">
            <w:pPr>
              <w:pStyle w:val="ListParagraph"/>
              <w:rPr>
                <w:rFonts w:cstheme="minorHAnsi"/>
                <w:sz w:val="24"/>
                <w:szCs w:val="24"/>
              </w:rPr>
            </w:pPr>
            <w:r w:rsidRPr="00240318">
              <w:rPr>
                <w:rFonts w:cstheme="minorHAnsi"/>
                <w:sz w:val="24"/>
                <w:szCs w:val="24"/>
              </w:rPr>
              <w:t xml:space="preserve">Given that the performance since November is much more to what we expected I can’t see any impact on victim </w:t>
            </w:r>
            <w:r w:rsidRPr="00240318">
              <w:rPr>
                <w:rFonts w:cstheme="minorHAnsi"/>
                <w:sz w:val="24"/>
                <w:szCs w:val="24"/>
              </w:rPr>
              <w:lastRenderedPageBreak/>
              <w:t>support.  Upon discussions with Chief Inspectors and VCAS no issues have been raised</w:t>
            </w:r>
          </w:p>
          <w:p w14:paraId="018C0940" w14:textId="77777777" w:rsidR="00240318" w:rsidRPr="00240318" w:rsidRDefault="00240318" w:rsidP="00240318">
            <w:pPr>
              <w:pStyle w:val="ListParagraph"/>
              <w:rPr>
                <w:rFonts w:cstheme="minorHAnsi"/>
                <w:sz w:val="24"/>
                <w:szCs w:val="24"/>
              </w:rPr>
            </w:pPr>
            <w:r w:rsidRPr="00240318">
              <w:rPr>
                <w:rFonts w:cstheme="minorHAnsi"/>
                <w:sz w:val="24"/>
                <w:szCs w:val="24"/>
              </w:rPr>
              <w:t>In terms of how we manage ASB:</w:t>
            </w:r>
          </w:p>
          <w:p w14:paraId="744B7F8A" w14:textId="77777777" w:rsidR="00240318" w:rsidRPr="00240318" w:rsidRDefault="00240318" w:rsidP="00240318">
            <w:pPr>
              <w:pStyle w:val="ListParagraph"/>
              <w:rPr>
                <w:rFonts w:cstheme="minorHAnsi"/>
                <w:sz w:val="24"/>
                <w:szCs w:val="24"/>
              </w:rPr>
            </w:pPr>
          </w:p>
          <w:p w14:paraId="0F68C02E" w14:textId="77777777" w:rsidR="00240318" w:rsidRPr="00240318" w:rsidRDefault="00240318" w:rsidP="00240318">
            <w:pPr>
              <w:pStyle w:val="ListParagraph"/>
              <w:rPr>
                <w:rFonts w:cstheme="minorHAnsi"/>
                <w:sz w:val="24"/>
                <w:szCs w:val="24"/>
              </w:rPr>
            </w:pPr>
            <w:r w:rsidRPr="00240318">
              <w:rPr>
                <w:rFonts w:cstheme="minorHAnsi"/>
                <w:sz w:val="24"/>
                <w:szCs w:val="24"/>
              </w:rPr>
              <w:t>Once identified and prioritised we dispatch officers on time and are meeting all SLAs for immediate, priority and scheduled response</w:t>
            </w:r>
          </w:p>
          <w:p w14:paraId="40A16B12" w14:textId="77777777" w:rsidR="00240318" w:rsidRPr="00240318" w:rsidRDefault="00240318" w:rsidP="00240318">
            <w:pPr>
              <w:pStyle w:val="ListParagraph"/>
              <w:rPr>
                <w:rFonts w:cstheme="minorHAnsi"/>
                <w:sz w:val="24"/>
                <w:szCs w:val="24"/>
              </w:rPr>
            </w:pPr>
            <w:r w:rsidRPr="00240318">
              <w:rPr>
                <w:rFonts w:cstheme="minorHAnsi"/>
                <w:sz w:val="24"/>
                <w:szCs w:val="24"/>
              </w:rPr>
              <w:t>All reports are logged on AIR providing better supervisory oversight and scrutiny, they are also reviewed during the locality Daily Leadership Meeting.</w:t>
            </w:r>
          </w:p>
          <w:p w14:paraId="0B955A86" w14:textId="77777777" w:rsidR="00240318" w:rsidRPr="00240318" w:rsidRDefault="00240318" w:rsidP="00240318">
            <w:pPr>
              <w:pStyle w:val="ListParagraph"/>
              <w:rPr>
                <w:rFonts w:cstheme="minorHAnsi"/>
                <w:sz w:val="24"/>
                <w:szCs w:val="24"/>
              </w:rPr>
            </w:pPr>
            <w:r w:rsidRPr="00240318">
              <w:rPr>
                <w:rFonts w:cstheme="minorHAnsi"/>
                <w:sz w:val="24"/>
                <w:szCs w:val="24"/>
              </w:rPr>
              <w:t>Each victim is assessed regarding their own vulnerability and any actions taken are recorded on AIR</w:t>
            </w:r>
          </w:p>
          <w:p w14:paraId="7BBE7701" w14:textId="77777777" w:rsidR="00240318" w:rsidRPr="00240318" w:rsidRDefault="00240318" w:rsidP="00240318">
            <w:pPr>
              <w:pStyle w:val="ListParagraph"/>
              <w:rPr>
                <w:rFonts w:cstheme="minorHAnsi"/>
                <w:sz w:val="24"/>
                <w:szCs w:val="24"/>
              </w:rPr>
            </w:pPr>
            <w:r w:rsidRPr="00240318">
              <w:rPr>
                <w:rFonts w:cstheme="minorHAnsi"/>
                <w:sz w:val="24"/>
                <w:szCs w:val="24"/>
              </w:rPr>
              <w:t>AIR now allows for direct referral to VCAS, speeding up the process and ensuring consistency</w:t>
            </w:r>
          </w:p>
          <w:p w14:paraId="14C7B5DE" w14:textId="77777777" w:rsidR="00240318" w:rsidRDefault="00240318" w:rsidP="00240318">
            <w:pPr>
              <w:pStyle w:val="ListParagraph"/>
              <w:rPr>
                <w:rFonts w:cstheme="minorHAnsi"/>
                <w:sz w:val="24"/>
                <w:szCs w:val="24"/>
              </w:rPr>
            </w:pPr>
            <w:r w:rsidRPr="00240318">
              <w:rPr>
                <w:rFonts w:cstheme="minorHAnsi"/>
                <w:sz w:val="24"/>
                <w:szCs w:val="24"/>
              </w:rPr>
              <w:t>Further reviewed and actioned in OPDG</w:t>
            </w:r>
          </w:p>
          <w:p w14:paraId="1CD731B6" w14:textId="77777777" w:rsidR="00240318" w:rsidRDefault="00240318" w:rsidP="00240318">
            <w:pPr>
              <w:pStyle w:val="ListParagraph"/>
              <w:rPr>
                <w:rFonts w:cstheme="minorHAnsi"/>
                <w:sz w:val="24"/>
                <w:szCs w:val="24"/>
              </w:rPr>
            </w:pPr>
          </w:p>
          <w:p w14:paraId="511A6206" w14:textId="77777777" w:rsidR="00240318" w:rsidRDefault="00240318" w:rsidP="00240318">
            <w:pPr>
              <w:pStyle w:val="ListParagraph"/>
              <w:rPr>
                <w:rFonts w:cstheme="minorHAnsi"/>
                <w:b/>
                <w:bCs/>
                <w:sz w:val="24"/>
                <w:szCs w:val="24"/>
              </w:rPr>
            </w:pPr>
            <w:r w:rsidRPr="00240318">
              <w:rPr>
                <w:rFonts w:cstheme="minorHAnsi"/>
                <w:b/>
                <w:bCs/>
                <w:sz w:val="24"/>
                <w:szCs w:val="24"/>
              </w:rPr>
              <w:t>Q3 CCDP Report-</w:t>
            </w:r>
          </w:p>
          <w:p w14:paraId="41ED68D9" w14:textId="77777777" w:rsidR="00240318" w:rsidRDefault="00240318" w:rsidP="00240318">
            <w:pPr>
              <w:pStyle w:val="ListParagraph"/>
              <w:rPr>
                <w:rFonts w:cstheme="minorHAnsi"/>
                <w:b/>
                <w:bCs/>
                <w:sz w:val="24"/>
                <w:szCs w:val="24"/>
              </w:rPr>
            </w:pPr>
          </w:p>
          <w:p w14:paraId="1E2E754A" w14:textId="77777777" w:rsidR="00240318" w:rsidRDefault="00240318" w:rsidP="00240318">
            <w:pPr>
              <w:pStyle w:val="ListParagraph"/>
              <w:numPr>
                <w:ilvl w:val="0"/>
                <w:numId w:val="24"/>
              </w:numPr>
              <w:rPr>
                <w:rFonts w:cstheme="minorHAnsi"/>
                <w:b/>
                <w:bCs/>
                <w:sz w:val="24"/>
                <w:szCs w:val="24"/>
              </w:rPr>
            </w:pPr>
            <w:r w:rsidRPr="00240318">
              <w:rPr>
                <w:rFonts w:cstheme="minorHAnsi"/>
                <w:b/>
                <w:bCs/>
                <w:sz w:val="24"/>
                <w:szCs w:val="24"/>
              </w:rPr>
              <w:t>I welcome the support from the force with regard to the development of Operation Soteria and the potential to bring in over £400,000. However, in line with concerns about DA performance more generally are the force happy that they have the capacity to support and deliver on the expectations of the DRIVE team?</w:t>
            </w:r>
          </w:p>
          <w:p w14:paraId="720A5BE9" w14:textId="77777777" w:rsidR="00240318" w:rsidRDefault="00240318" w:rsidP="00240318">
            <w:pPr>
              <w:pStyle w:val="ListParagraph"/>
              <w:rPr>
                <w:rFonts w:cstheme="minorHAnsi"/>
                <w:b/>
                <w:bCs/>
                <w:sz w:val="24"/>
                <w:szCs w:val="24"/>
              </w:rPr>
            </w:pPr>
          </w:p>
          <w:p w14:paraId="586D5477" w14:textId="77777777" w:rsidR="00240318" w:rsidRPr="00240318" w:rsidRDefault="00240318" w:rsidP="00240318">
            <w:pPr>
              <w:pStyle w:val="ListParagraph"/>
              <w:rPr>
                <w:rFonts w:cstheme="minorHAnsi"/>
                <w:b/>
                <w:bCs/>
                <w:sz w:val="24"/>
                <w:szCs w:val="24"/>
              </w:rPr>
            </w:pPr>
            <w:r w:rsidRPr="00240318">
              <w:rPr>
                <w:rFonts w:cstheme="minorHAnsi"/>
                <w:b/>
                <w:bCs/>
                <w:sz w:val="24"/>
                <w:szCs w:val="24"/>
              </w:rPr>
              <w:t>Update from Supt Dutson – Crime:</w:t>
            </w:r>
          </w:p>
          <w:p w14:paraId="754E4799" w14:textId="77777777" w:rsidR="00240318" w:rsidRPr="00240318" w:rsidRDefault="00240318" w:rsidP="00240318">
            <w:pPr>
              <w:pStyle w:val="ListParagraph"/>
              <w:rPr>
                <w:rFonts w:cstheme="minorHAnsi"/>
                <w:b/>
                <w:bCs/>
                <w:sz w:val="24"/>
                <w:szCs w:val="24"/>
              </w:rPr>
            </w:pPr>
          </w:p>
          <w:p w14:paraId="571DA7C6" w14:textId="77777777" w:rsidR="00240318" w:rsidRPr="00240318" w:rsidRDefault="00240318" w:rsidP="00240318">
            <w:pPr>
              <w:pStyle w:val="ListParagraph"/>
              <w:rPr>
                <w:rFonts w:cstheme="minorHAnsi"/>
                <w:sz w:val="24"/>
                <w:szCs w:val="24"/>
              </w:rPr>
            </w:pPr>
            <w:r w:rsidRPr="00240318">
              <w:rPr>
                <w:rFonts w:cstheme="minorHAnsi"/>
                <w:sz w:val="24"/>
                <w:szCs w:val="24"/>
              </w:rPr>
              <w:t>The Drive Project is an innovative intervention aimed at reducing domestic abuse by working directly with high-risk perpetrators to change their behaviour and protect victims.</w:t>
            </w:r>
          </w:p>
          <w:p w14:paraId="27BA460D" w14:textId="77777777" w:rsidR="00240318" w:rsidRPr="00240318" w:rsidRDefault="00240318" w:rsidP="00240318">
            <w:pPr>
              <w:pStyle w:val="ListParagraph"/>
              <w:rPr>
                <w:rFonts w:cstheme="minorHAnsi"/>
                <w:sz w:val="24"/>
                <w:szCs w:val="24"/>
              </w:rPr>
            </w:pPr>
          </w:p>
          <w:p w14:paraId="301E2283" w14:textId="77777777" w:rsidR="00240318" w:rsidRPr="00240318" w:rsidRDefault="00240318" w:rsidP="00240318">
            <w:pPr>
              <w:pStyle w:val="ListParagraph"/>
              <w:rPr>
                <w:rFonts w:cstheme="minorHAnsi"/>
                <w:b/>
                <w:bCs/>
                <w:sz w:val="24"/>
                <w:szCs w:val="24"/>
              </w:rPr>
            </w:pPr>
            <w:r w:rsidRPr="00240318">
              <w:rPr>
                <w:rFonts w:cstheme="minorHAnsi"/>
                <w:b/>
                <w:bCs/>
                <w:sz w:val="24"/>
                <w:szCs w:val="24"/>
              </w:rPr>
              <w:t>Overview of the Drive Project</w:t>
            </w:r>
          </w:p>
          <w:p w14:paraId="0F1EC180" w14:textId="77777777" w:rsidR="00240318" w:rsidRPr="00240318" w:rsidRDefault="00240318" w:rsidP="00240318">
            <w:pPr>
              <w:pStyle w:val="ListParagraph"/>
              <w:rPr>
                <w:rFonts w:cstheme="minorHAnsi"/>
                <w:sz w:val="24"/>
                <w:szCs w:val="24"/>
              </w:rPr>
            </w:pPr>
            <w:r w:rsidRPr="00240318">
              <w:rPr>
                <w:rFonts w:cstheme="minorHAnsi"/>
                <w:sz w:val="24"/>
                <w:szCs w:val="24"/>
              </w:rPr>
              <w:t>A collaborative initiative developed by the Drive Partnership</w:t>
            </w:r>
          </w:p>
          <w:p w14:paraId="29F21109" w14:textId="77777777" w:rsidR="00240318" w:rsidRPr="00240318" w:rsidRDefault="00240318" w:rsidP="00240318">
            <w:pPr>
              <w:pStyle w:val="ListParagraph"/>
              <w:rPr>
                <w:rFonts w:cstheme="minorHAnsi"/>
                <w:sz w:val="24"/>
                <w:szCs w:val="24"/>
              </w:rPr>
            </w:pPr>
            <w:r w:rsidRPr="00240318">
              <w:rPr>
                <w:rFonts w:cstheme="minorHAnsi"/>
                <w:sz w:val="24"/>
                <w:szCs w:val="24"/>
              </w:rPr>
              <w:t xml:space="preserve">Includes organisations like Respect, SafeLives, and Social Finance. </w:t>
            </w:r>
          </w:p>
          <w:p w14:paraId="46844F53" w14:textId="77777777" w:rsidR="00240318" w:rsidRPr="00240318" w:rsidRDefault="00240318" w:rsidP="00240318">
            <w:pPr>
              <w:pStyle w:val="ListParagraph"/>
              <w:rPr>
                <w:rFonts w:cstheme="minorHAnsi"/>
                <w:sz w:val="24"/>
                <w:szCs w:val="24"/>
              </w:rPr>
            </w:pPr>
            <w:r w:rsidRPr="00240318">
              <w:rPr>
                <w:rFonts w:cstheme="minorHAnsi"/>
                <w:sz w:val="24"/>
                <w:szCs w:val="24"/>
              </w:rPr>
              <w:t>Launched in 2015, </w:t>
            </w:r>
          </w:p>
          <w:p w14:paraId="5CE400D0" w14:textId="77777777" w:rsidR="00240318" w:rsidRPr="00240318" w:rsidRDefault="00240318" w:rsidP="00240318">
            <w:pPr>
              <w:pStyle w:val="ListParagraph"/>
              <w:rPr>
                <w:rFonts w:cstheme="minorHAnsi"/>
                <w:sz w:val="24"/>
                <w:szCs w:val="24"/>
              </w:rPr>
            </w:pPr>
            <w:r w:rsidRPr="00240318">
              <w:rPr>
                <w:rFonts w:cstheme="minorHAnsi"/>
                <w:sz w:val="24"/>
                <w:szCs w:val="24"/>
              </w:rPr>
              <w:t xml:space="preserve">Focuses on high-harm and high-risk perpetrators of domestic abuse, aiming to disrupt their abusive behaviour and prevent future incidents. </w:t>
            </w:r>
          </w:p>
          <w:p w14:paraId="3200075A" w14:textId="77777777" w:rsidR="00240318" w:rsidRPr="00240318" w:rsidRDefault="00240318" w:rsidP="00240318">
            <w:pPr>
              <w:pStyle w:val="ListParagraph"/>
              <w:rPr>
                <w:rFonts w:cstheme="minorHAnsi"/>
                <w:sz w:val="24"/>
                <w:szCs w:val="24"/>
              </w:rPr>
            </w:pPr>
            <w:r w:rsidRPr="00240318">
              <w:rPr>
                <w:rFonts w:cstheme="minorHAnsi"/>
                <w:sz w:val="24"/>
                <w:szCs w:val="24"/>
              </w:rPr>
              <w:t>Operates in various police force areas across England and Wales</w:t>
            </w:r>
          </w:p>
          <w:p w14:paraId="4626CEBA" w14:textId="77777777" w:rsidR="00240318" w:rsidRPr="00240318" w:rsidRDefault="00240318" w:rsidP="00240318">
            <w:pPr>
              <w:pStyle w:val="ListParagraph"/>
              <w:rPr>
                <w:rFonts w:cstheme="minorHAnsi"/>
                <w:sz w:val="24"/>
                <w:szCs w:val="24"/>
              </w:rPr>
            </w:pPr>
            <w:r w:rsidRPr="00240318">
              <w:rPr>
                <w:rFonts w:cstheme="minorHAnsi"/>
                <w:sz w:val="24"/>
                <w:szCs w:val="24"/>
              </w:rPr>
              <w:t>Provides intensive case management and support to those who pose a significant risk to their partners and families.</w:t>
            </w:r>
          </w:p>
          <w:p w14:paraId="59D596E7" w14:textId="77777777" w:rsidR="00240318" w:rsidRPr="00240318" w:rsidRDefault="00240318" w:rsidP="00240318">
            <w:pPr>
              <w:pStyle w:val="ListParagraph"/>
              <w:rPr>
                <w:rFonts w:cstheme="minorHAnsi"/>
                <w:sz w:val="24"/>
                <w:szCs w:val="24"/>
              </w:rPr>
            </w:pPr>
          </w:p>
          <w:p w14:paraId="2CEC8838" w14:textId="720AF3E2" w:rsidR="00240318" w:rsidRDefault="00240318" w:rsidP="00240318">
            <w:pPr>
              <w:pStyle w:val="ListParagraph"/>
              <w:rPr>
                <w:rFonts w:cstheme="minorHAnsi"/>
                <w:sz w:val="24"/>
                <w:szCs w:val="24"/>
              </w:rPr>
            </w:pPr>
            <w:r w:rsidRPr="00240318">
              <w:rPr>
                <w:rFonts w:cstheme="minorHAnsi"/>
                <w:sz w:val="24"/>
                <w:szCs w:val="24"/>
              </w:rPr>
              <w:t>DCI Crowe is leading on this piece of work and is due to meet with the PCC Office, PHE partners and LA to discuss the Drive Project.  The Project demand is currently part of ongoing discussions.</w:t>
            </w:r>
          </w:p>
          <w:p w14:paraId="58BD6500" w14:textId="77777777" w:rsidR="00240318" w:rsidRDefault="00240318" w:rsidP="00240318">
            <w:pPr>
              <w:pStyle w:val="ListParagraph"/>
              <w:rPr>
                <w:rFonts w:cstheme="minorHAnsi"/>
                <w:sz w:val="24"/>
                <w:szCs w:val="24"/>
              </w:rPr>
            </w:pPr>
          </w:p>
          <w:p w14:paraId="41894A1F" w14:textId="1C143DA0" w:rsidR="007F19BB" w:rsidRDefault="00240318" w:rsidP="007F19BB">
            <w:pPr>
              <w:pStyle w:val="ListParagraph"/>
              <w:numPr>
                <w:ilvl w:val="0"/>
                <w:numId w:val="24"/>
              </w:numPr>
              <w:rPr>
                <w:rFonts w:cstheme="minorHAnsi"/>
                <w:b/>
                <w:bCs/>
                <w:sz w:val="24"/>
                <w:szCs w:val="24"/>
              </w:rPr>
            </w:pPr>
            <w:r w:rsidRPr="00240318">
              <w:rPr>
                <w:rFonts w:cstheme="minorHAnsi"/>
                <w:b/>
                <w:bCs/>
                <w:sz w:val="24"/>
                <w:szCs w:val="24"/>
              </w:rPr>
              <w:t>I welcome the roll out of Operation Retail training in Darlington at the start of this year to target shoplifters and prevent retail crime. Are there any early indicators of how successful this pilot has been and how are the force evaluating the impact of the training? Has this been linked with the results from work through PAVE?</w:t>
            </w:r>
          </w:p>
          <w:p w14:paraId="68F2050A" w14:textId="77777777" w:rsidR="007F19BB" w:rsidRDefault="007F19BB" w:rsidP="007F19BB">
            <w:pPr>
              <w:pStyle w:val="ListParagraph"/>
              <w:rPr>
                <w:rFonts w:cstheme="minorHAnsi"/>
                <w:b/>
                <w:bCs/>
                <w:sz w:val="24"/>
                <w:szCs w:val="24"/>
              </w:rPr>
            </w:pPr>
          </w:p>
          <w:p w14:paraId="13EA45AB" w14:textId="77777777" w:rsidR="007F19BB" w:rsidRPr="007F19BB" w:rsidRDefault="007F19BB" w:rsidP="007F19BB">
            <w:pPr>
              <w:pStyle w:val="ListParagraph"/>
              <w:rPr>
                <w:rFonts w:cstheme="minorHAnsi"/>
                <w:b/>
                <w:bCs/>
                <w:sz w:val="24"/>
                <w:szCs w:val="24"/>
              </w:rPr>
            </w:pPr>
            <w:r w:rsidRPr="007F19BB">
              <w:rPr>
                <w:rFonts w:cstheme="minorHAnsi"/>
                <w:b/>
                <w:bCs/>
                <w:sz w:val="24"/>
                <w:szCs w:val="24"/>
              </w:rPr>
              <w:t>Update from Supt Haythornthwaite – Neighbourhoods:</w:t>
            </w:r>
          </w:p>
          <w:p w14:paraId="1D7F6BB8" w14:textId="77777777" w:rsidR="007F19BB" w:rsidRPr="007F19BB" w:rsidRDefault="007F19BB" w:rsidP="007F19BB">
            <w:pPr>
              <w:pStyle w:val="ListParagraph"/>
              <w:rPr>
                <w:rFonts w:cstheme="minorHAnsi"/>
                <w:b/>
                <w:bCs/>
                <w:sz w:val="24"/>
                <w:szCs w:val="24"/>
              </w:rPr>
            </w:pPr>
          </w:p>
          <w:p w14:paraId="3C5426F8" w14:textId="77777777" w:rsidR="007F19BB" w:rsidRPr="007F19BB" w:rsidRDefault="007F19BB" w:rsidP="007F19BB">
            <w:pPr>
              <w:pStyle w:val="ListParagraph"/>
              <w:rPr>
                <w:rFonts w:cstheme="minorHAnsi"/>
                <w:sz w:val="24"/>
                <w:szCs w:val="24"/>
              </w:rPr>
            </w:pPr>
            <w:r w:rsidRPr="007F19BB">
              <w:rPr>
                <w:rFonts w:cstheme="minorHAnsi"/>
                <w:sz w:val="24"/>
                <w:szCs w:val="24"/>
              </w:rPr>
              <w:lastRenderedPageBreak/>
              <w:t xml:space="preserve">Op Retail was launched in Darlington on 19th January 2026 and is currently overseen by the Darlington Neighbourhood Policing Team. </w:t>
            </w:r>
          </w:p>
          <w:p w14:paraId="0367C99F" w14:textId="77777777" w:rsidR="007F19BB" w:rsidRPr="007F19BB" w:rsidRDefault="007F19BB" w:rsidP="007F19BB">
            <w:pPr>
              <w:pStyle w:val="ListParagraph"/>
              <w:rPr>
                <w:rFonts w:cstheme="minorHAnsi"/>
                <w:sz w:val="24"/>
                <w:szCs w:val="24"/>
              </w:rPr>
            </w:pPr>
            <w:r w:rsidRPr="007F19BB">
              <w:rPr>
                <w:rFonts w:cstheme="minorHAnsi"/>
                <w:sz w:val="24"/>
                <w:szCs w:val="24"/>
              </w:rPr>
              <w:t>The pilot scheme aims to tackle retail crime more efficiently and the early signs are positive.</w:t>
            </w:r>
          </w:p>
          <w:p w14:paraId="3FAE7DDA" w14:textId="77777777" w:rsidR="007F19BB" w:rsidRPr="007F19BB" w:rsidRDefault="007F19BB" w:rsidP="007F19BB">
            <w:pPr>
              <w:pStyle w:val="ListParagraph"/>
              <w:rPr>
                <w:rFonts w:cstheme="minorHAnsi"/>
                <w:sz w:val="24"/>
                <w:szCs w:val="24"/>
              </w:rPr>
            </w:pPr>
          </w:p>
          <w:p w14:paraId="241EEAAA" w14:textId="77777777" w:rsidR="007F19BB" w:rsidRPr="007F19BB" w:rsidRDefault="007F19BB" w:rsidP="007F19BB">
            <w:pPr>
              <w:pStyle w:val="ListParagraph"/>
              <w:rPr>
                <w:rFonts w:cstheme="minorHAnsi"/>
                <w:sz w:val="24"/>
                <w:szCs w:val="24"/>
              </w:rPr>
            </w:pPr>
            <w:r w:rsidRPr="007F19BB">
              <w:rPr>
                <w:rFonts w:cstheme="minorHAnsi"/>
                <w:sz w:val="24"/>
                <w:szCs w:val="24"/>
              </w:rPr>
              <w:t>Officer feedback has been encouraging, with noticeable reductions in officer time spent in custody. </w:t>
            </w:r>
          </w:p>
          <w:p w14:paraId="511D46C3" w14:textId="77777777" w:rsidR="007F19BB" w:rsidRPr="007F19BB" w:rsidRDefault="007F19BB" w:rsidP="007F19BB">
            <w:pPr>
              <w:pStyle w:val="ListParagraph"/>
              <w:rPr>
                <w:rFonts w:cstheme="minorHAnsi"/>
                <w:sz w:val="24"/>
                <w:szCs w:val="24"/>
              </w:rPr>
            </w:pPr>
            <w:r w:rsidRPr="007F19BB">
              <w:rPr>
                <w:rFonts w:cstheme="minorHAnsi"/>
                <w:sz w:val="24"/>
                <w:szCs w:val="24"/>
              </w:rPr>
              <w:t>The quality of case file submissions has remained consistently high, supporting effective case progression. </w:t>
            </w:r>
          </w:p>
          <w:p w14:paraId="6B3079DC" w14:textId="77777777" w:rsidR="007F19BB" w:rsidRPr="007F19BB" w:rsidRDefault="007F19BB" w:rsidP="007F19BB">
            <w:pPr>
              <w:pStyle w:val="ListParagraph"/>
              <w:rPr>
                <w:rFonts w:cstheme="minorHAnsi"/>
                <w:sz w:val="24"/>
                <w:szCs w:val="24"/>
              </w:rPr>
            </w:pPr>
            <w:r w:rsidRPr="007F19BB">
              <w:rPr>
                <w:rFonts w:cstheme="minorHAnsi"/>
                <w:sz w:val="24"/>
                <w:szCs w:val="24"/>
              </w:rPr>
              <w:t xml:space="preserve">11 offenders have been processed under the scheme where the set criteria has been met. </w:t>
            </w:r>
          </w:p>
          <w:p w14:paraId="3DBFD0A7" w14:textId="77777777" w:rsidR="007F19BB" w:rsidRPr="007F19BB" w:rsidRDefault="007F19BB" w:rsidP="007F19BB">
            <w:pPr>
              <w:pStyle w:val="ListParagraph"/>
              <w:rPr>
                <w:rFonts w:cstheme="minorHAnsi"/>
                <w:sz w:val="24"/>
                <w:szCs w:val="24"/>
              </w:rPr>
            </w:pPr>
          </w:p>
          <w:p w14:paraId="02B46785" w14:textId="77777777" w:rsidR="007F19BB" w:rsidRPr="007F19BB" w:rsidRDefault="007F19BB" w:rsidP="007F19BB">
            <w:pPr>
              <w:pStyle w:val="ListParagraph"/>
              <w:rPr>
                <w:rFonts w:cstheme="minorHAnsi"/>
                <w:b/>
                <w:bCs/>
                <w:sz w:val="24"/>
                <w:szCs w:val="24"/>
              </w:rPr>
            </w:pPr>
            <w:r w:rsidRPr="007F19BB">
              <w:rPr>
                <w:rFonts w:cstheme="minorHAnsi"/>
                <w:b/>
                <w:bCs/>
                <w:sz w:val="24"/>
                <w:szCs w:val="24"/>
              </w:rPr>
              <w:t>Of the 11 identified offenders</w:t>
            </w:r>
          </w:p>
          <w:p w14:paraId="5DF40C6A" w14:textId="77777777" w:rsidR="007F19BB" w:rsidRPr="007F19BB" w:rsidRDefault="007F19BB" w:rsidP="007F19BB">
            <w:pPr>
              <w:pStyle w:val="ListParagraph"/>
              <w:rPr>
                <w:rFonts w:cstheme="minorHAnsi"/>
                <w:sz w:val="24"/>
                <w:szCs w:val="24"/>
              </w:rPr>
            </w:pPr>
          </w:p>
          <w:p w14:paraId="768D3A10" w14:textId="77777777" w:rsidR="007F19BB" w:rsidRPr="007F19BB" w:rsidRDefault="007F19BB" w:rsidP="007F19BB">
            <w:pPr>
              <w:pStyle w:val="ListParagraph"/>
              <w:rPr>
                <w:rFonts w:cstheme="minorHAnsi"/>
                <w:sz w:val="24"/>
                <w:szCs w:val="24"/>
              </w:rPr>
            </w:pPr>
            <w:r w:rsidRPr="007F19BB">
              <w:rPr>
                <w:rFonts w:cstheme="minorHAnsi"/>
                <w:sz w:val="24"/>
                <w:szCs w:val="24"/>
              </w:rPr>
              <w:t>2 x were sentenced to 2 weeks in custody.</w:t>
            </w:r>
          </w:p>
          <w:p w14:paraId="22F97CD0" w14:textId="77777777" w:rsidR="007F19BB" w:rsidRPr="007F19BB" w:rsidRDefault="007F19BB" w:rsidP="007F19BB">
            <w:pPr>
              <w:pStyle w:val="ListParagraph"/>
              <w:rPr>
                <w:rFonts w:cstheme="minorHAnsi"/>
                <w:sz w:val="24"/>
                <w:szCs w:val="24"/>
              </w:rPr>
            </w:pPr>
            <w:r w:rsidRPr="007F19BB">
              <w:rPr>
                <w:rFonts w:cstheme="minorHAnsi"/>
                <w:sz w:val="24"/>
                <w:szCs w:val="24"/>
              </w:rPr>
              <w:t>3 x were sentenced to 18 weeks in custody.</w:t>
            </w:r>
          </w:p>
          <w:p w14:paraId="5835FAEC" w14:textId="77777777" w:rsidR="007F19BB" w:rsidRPr="007F19BB" w:rsidRDefault="007F19BB" w:rsidP="007F19BB">
            <w:pPr>
              <w:pStyle w:val="ListParagraph"/>
              <w:rPr>
                <w:rFonts w:cstheme="minorHAnsi"/>
                <w:sz w:val="24"/>
                <w:szCs w:val="24"/>
              </w:rPr>
            </w:pPr>
            <w:r w:rsidRPr="007F19BB">
              <w:rPr>
                <w:rFonts w:cstheme="minorHAnsi"/>
                <w:sz w:val="24"/>
                <w:szCs w:val="24"/>
              </w:rPr>
              <w:t xml:space="preserve">1 x fined £180 </w:t>
            </w:r>
          </w:p>
          <w:p w14:paraId="29E814E4" w14:textId="77777777" w:rsidR="007F19BB" w:rsidRPr="007F19BB" w:rsidRDefault="007F19BB" w:rsidP="007F19BB">
            <w:pPr>
              <w:pStyle w:val="ListParagraph"/>
              <w:rPr>
                <w:rFonts w:cstheme="minorHAnsi"/>
                <w:sz w:val="24"/>
                <w:szCs w:val="24"/>
              </w:rPr>
            </w:pPr>
            <w:r w:rsidRPr="007F19BB">
              <w:rPr>
                <w:rFonts w:cstheme="minorHAnsi"/>
                <w:sz w:val="24"/>
                <w:szCs w:val="24"/>
              </w:rPr>
              <w:t>1 x Community Order</w:t>
            </w:r>
          </w:p>
          <w:p w14:paraId="47762A8C" w14:textId="77777777" w:rsidR="007F19BB" w:rsidRPr="007F19BB" w:rsidRDefault="007F19BB" w:rsidP="007F19BB">
            <w:pPr>
              <w:pStyle w:val="ListParagraph"/>
              <w:rPr>
                <w:rFonts w:cstheme="minorHAnsi"/>
                <w:sz w:val="24"/>
                <w:szCs w:val="24"/>
              </w:rPr>
            </w:pPr>
            <w:r w:rsidRPr="007F19BB">
              <w:rPr>
                <w:rFonts w:cstheme="minorHAnsi"/>
                <w:sz w:val="24"/>
                <w:szCs w:val="24"/>
              </w:rPr>
              <w:t>4 x  Awaiting Trial</w:t>
            </w:r>
          </w:p>
          <w:p w14:paraId="1B4B0DC9" w14:textId="77777777" w:rsidR="007F19BB" w:rsidRPr="007F19BB" w:rsidRDefault="007F19BB" w:rsidP="007F19BB">
            <w:pPr>
              <w:pStyle w:val="ListParagraph"/>
              <w:rPr>
                <w:rFonts w:cstheme="minorHAnsi"/>
                <w:sz w:val="24"/>
                <w:szCs w:val="24"/>
              </w:rPr>
            </w:pPr>
          </w:p>
          <w:p w14:paraId="603C4A60" w14:textId="295C9217" w:rsidR="007F19BB" w:rsidRDefault="007F19BB" w:rsidP="007F19BB">
            <w:pPr>
              <w:pStyle w:val="ListParagraph"/>
              <w:rPr>
                <w:rFonts w:cstheme="minorHAnsi"/>
                <w:sz w:val="24"/>
                <w:szCs w:val="24"/>
              </w:rPr>
            </w:pPr>
            <w:r w:rsidRPr="007F19BB">
              <w:rPr>
                <w:rFonts w:cstheme="minorHAnsi"/>
                <w:sz w:val="24"/>
                <w:szCs w:val="24"/>
              </w:rPr>
              <w:t>This work is in relative infancy; it looks positive and will be reviewed in due course. We expect this will ultimately be rolled out across the force.</w:t>
            </w:r>
          </w:p>
          <w:p w14:paraId="19703CF8" w14:textId="77777777" w:rsidR="007F19BB" w:rsidRDefault="007F19BB" w:rsidP="007F19BB">
            <w:pPr>
              <w:pStyle w:val="ListParagraph"/>
              <w:rPr>
                <w:rFonts w:cstheme="minorHAnsi"/>
                <w:sz w:val="24"/>
                <w:szCs w:val="24"/>
              </w:rPr>
            </w:pPr>
          </w:p>
          <w:p w14:paraId="7FAC52D9" w14:textId="257E24FF" w:rsidR="007F19BB" w:rsidRDefault="007F19BB" w:rsidP="007F19BB">
            <w:pPr>
              <w:pStyle w:val="ListParagraph"/>
              <w:numPr>
                <w:ilvl w:val="0"/>
                <w:numId w:val="24"/>
              </w:numPr>
              <w:rPr>
                <w:rFonts w:cstheme="minorHAnsi"/>
                <w:b/>
                <w:bCs/>
                <w:sz w:val="24"/>
                <w:szCs w:val="24"/>
              </w:rPr>
            </w:pPr>
            <w:r w:rsidRPr="007F19BB">
              <w:rPr>
                <w:rFonts w:cstheme="minorHAnsi"/>
                <w:b/>
                <w:bCs/>
                <w:sz w:val="24"/>
                <w:szCs w:val="24"/>
              </w:rPr>
              <w:t xml:space="preserve">Prevention and early intervention are golden threads throughout my Police, Crime and Justice Plan and I am pleased to see the force looking to provide educational materials for schools as part of POLED. How are the force linking this initiative with additional education input, </w:t>
            </w:r>
            <w:r w:rsidRPr="007F19BB">
              <w:rPr>
                <w:rFonts w:cstheme="minorHAnsi"/>
                <w:b/>
                <w:bCs/>
                <w:sz w:val="24"/>
                <w:szCs w:val="24"/>
              </w:rPr>
              <w:lastRenderedPageBreak/>
              <w:t>including Durham Agency Against Crime (DAAC) to ensure best use of funding and resources?</w:t>
            </w:r>
          </w:p>
          <w:p w14:paraId="79EAD86E" w14:textId="77777777" w:rsidR="007F19BB" w:rsidRDefault="007F19BB" w:rsidP="007F19BB">
            <w:pPr>
              <w:pStyle w:val="ListParagraph"/>
              <w:rPr>
                <w:rFonts w:cstheme="minorHAnsi"/>
                <w:b/>
                <w:bCs/>
                <w:sz w:val="24"/>
                <w:szCs w:val="24"/>
              </w:rPr>
            </w:pPr>
          </w:p>
          <w:p w14:paraId="09B8D3A3" w14:textId="77777777" w:rsidR="007F19BB" w:rsidRPr="007F19BB" w:rsidRDefault="007F19BB" w:rsidP="007F19BB">
            <w:pPr>
              <w:pStyle w:val="ListParagraph"/>
              <w:rPr>
                <w:rFonts w:cstheme="minorHAnsi"/>
                <w:b/>
                <w:bCs/>
                <w:sz w:val="24"/>
                <w:szCs w:val="24"/>
              </w:rPr>
            </w:pPr>
            <w:r w:rsidRPr="007F19BB">
              <w:rPr>
                <w:rFonts w:cstheme="minorHAnsi"/>
                <w:b/>
                <w:bCs/>
                <w:sz w:val="24"/>
                <w:szCs w:val="24"/>
              </w:rPr>
              <w:t>Update from Supt Haythornthwaite – Neighbourhoods:</w:t>
            </w:r>
          </w:p>
          <w:p w14:paraId="129BD87A" w14:textId="77777777" w:rsidR="007F19BB" w:rsidRPr="007F19BB" w:rsidRDefault="007F19BB" w:rsidP="007F19BB">
            <w:pPr>
              <w:pStyle w:val="ListParagraph"/>
              <w:rPr>
                <w:rFonts w:cstheme="minorHAnsi"/>
                <w:b/>
                <w:bCs/>
                <w:sz w:val="24"/>
                <w:szCs w:val="24"/>
              </w:rPr>
            </w:pPr>
          </w:p>
          <w:p w14:paraId="7FCC8600" w14:textId="77777777" w:rsidR="007F19BB" w:rsidRPr="007F19BB" w:rsidRDefault="007F19BB" w:rsidP="007F19BB">
            <w:pPr>
              <w:pStyle w:val="ListParagraph"/>
              <w:rPr>
                <w:rFonts w:cstheme="minorHAnsi"/>
                <w:sz w:val="24"/>
                <w:szCs w:val="24"/>
              </w:rPr>
            </w:pPr>
            <w:r w:rsidRPr="007F19BB">
              <w:rPr>
                <w:rFonts w:cstheme="minorHAnsi"/>
                <w:sz w:val="24"/>
                <w:szCs w:val="24"/>
              </w:rPr>
              <w:t>The lead for POLED is CI Dave Turner, who also has oversight of DAAC, so this is a joined-up piece of work. Bryan Russell (Executive Manager from DAAC) is very complimentary about his connectivity with the force via Dave.  Dave is the glue between both initiatives, albeit PolED is not off the ground yet, we have only just secured the funding.</w:t>
            </w:r>
          </w:p>
          <w:p w14:paraId="643DAB5A" w14:textId="77777777" w:rsidR="007F19BB" w:rsidRPr="007F19BB" w:rsidRDefault="007F19BB" w:rsidP="007F19BB">
            <w:pPr>
              <w:pStyle w:val="ListParagraph"/>
              <w:rPr>
                <w:rFonts w:cstheme="minorHAnsi"/>
                <w:sz w:val="24"/>
                <w:szCs w:val="24"/>
              </w:rPr>
            </w:pPr>
          </w:p>
          <w:p w14:paraId="2CE3978E" w14:textId="77777777" w:rsidR="007F19BB" w:rsidRPr="007F19BB" w:rsidRDefault="007F19BB" w:rsidP="007F19BB">
            <w:pPr>
              <w:pStyle w:val="ListParagraph"/>
              <w:rPr>
                <w:rFonts w:cstheme="minorHAnsi"/>
                <w:sz w:val="24"/>
                <w:szCs w:val="24"/>
              </w:rPr>
            </w:pPr>
            <w:r w:rsidRPr="007F19BB">
              <w:rPr>
                <w:rFonts w:cstheme="minorHAnsi"/>
                <w:sz w:val="24"/>
                <w:szCs w:val="24"/>
              </w:rPr>
              <w:t xml:space="preserve">POLED offers more opportunities for consistent and trackable delivery in schools, whilst reducing demand, as it will enable the schools to deliver the packages.  </w:t>
            </w:r>
          </w:p>
          <w:p w14:paraId="3239DFBB" w14:textId="2EF188AB" w:rsidR="007F19BB" w:rsidRPr="00F810B1" w:rsidRDefault="007F19BB" w:rsidP="00F810B1">
            <w:pPr>
              <w:pStyle w:val="ListParagraph"/>
              <w:rPr>
                <w:rFonts w:cstheme="minorHAnsi"/>
                <w:sz w:val="24"/>
                <w:szCs w:val="24"/>
              </w:rPr>
            </w:pPr>
            <w:r w:rsidRPr="007F19BB">
              <w:rPr>
                <w:rFonts w:cstheme="minorHAnsi"/>
                <w:sz w:val="24"/>
                <w:szCs w:val="24"/>
              </w:rPr>
              <w:t>The packages and system will of course also be available to DAAC, so there should be no duplication of effort in that regard.</w:t>
            </w:r>
            <w:r w:rsidRPr="00F810B1">
              <w:rPr>
                <w:rFonts w:cstheme="minorHAnsi"/>
                <w:sz w:val="24"/>
                <w:szCs w:val="24"/>
              </w:rPr>
              <w:t xml:space="preserve">  </w:t>
            </w:r>
          </w:p>
          <w:p w14:paraId="197410C4" w14:textId="7148C4CC" w:rsidR="007F19BB" w:rsidRDefault="007F19BB" w:rsidP="007F19BB">
            <w:pPr>
              <w:pStyle w:val="ListParagraph"/>
              <w:rPr>
                <w:rFonts w:cstheme="minorHAnsi"/>
                <w:sz w:val="24"/>
                <w:szCs w:val="24"/>
              </w:rPr>
            </w:pPr>
            <w:r w:rsidRPr="007F19BB">
              <w:rPr>
                <w:rFonts w:cstheme="minorHAnsi"/>
                <w:sz w:val="24"/>
                <w:szCs w:val="24"/>
              </w:rPr>
              <w:t>POLED is mapped against the PSHE themes and allows for local priorities; by bringing this under the prevention team.  It allows for a single point of oversight giving an anchor point for coordination of all delivery.</w:t>
            </w:r>
          </w:p>
          <w:p w14:paraId="592F5438" w14:textId="77777777" w:rsidR="007F19BB" w:rsidRDefault="007F19BB" w:rsidP="007F19BB">
            <w:pPr>
              <w:pStyle w:val="ListParagraph"/>
              <w:rPr>
                <w:rFonts w:cstheme="minorHAnsi"/>
                <w:sz w:val="24"/>
                <w:szCs w:val="24"/>
              </w:rPr>
            </w:pPr>
          </w:p>
          <w:p w14:paraId="0BC93BDB" w14:textId="1889C8BA" w:rsidR="007F19BB" w:rsidRDefault="007F19BB" w:rsidP="007F19BB">
            <w:pPr>
              <w:pStyle w:val="ListParagraph"/>
              <w:numPr>
                <w:ilvl w:val="0"/>
                <w:numId w:val="24"/>
              </w:numPr>
              <w:rPr>
                <w:rFonts w:cstheme="minorHAnsi"/>
                <w:b/>
                <w:bCs/>
                <w:sz w:val="24"/>
                <w:szCs w:val="24"/>
              </w:rPr>
            </w:pPr>
            <w:r w:rsidRPr="007F19BB">
              <w:rPr>
                <w:rFonts w:cstheme="minorHAnsi"/>
                <w:b/>
                <w:bCs/>
                <w:sz w:val="24"/>
                <w:szCs w:val="24"/>
              </w:rPr>
              <w:t>It is noted that in Q3 there were a total of 126 diversionary outcomes made to provide the correct support for those arrested. How are the force going to ensure that any joint working opportunities with probation are acted on to ensure greatest efficiency and use of appropriate skills?</w:t>
            </w:r>
          </w:p>
          <w:p w14:paraId="3808D844" w14:textId="77777777" w:rsidR="007F19BB" w:rsidRDefault="007F19BB" w:rsidP="007F19BB">
            <w:pPr>
              <w:pStyle w:val="ListParagraph"/>
              <w:rPr>
                <w:rFonts w:cstheme="minorHAnsi"/>
                <w:b/>
                <w:bCs/>
                <w:sz w:val="24"/>
                <w:szCs w:val="24"/>
              </w:rPr>
            </w:pPr>
          </w:p>
          <w:p w14:paraId="32791A95" w14:textId="77777777" w:rsidR="007F19BB" w:rsidRPr="007F19BB" w:rsidRDefault="007F19BB" w:rsidP="007F19BB">
            <w:pPr>
              <w:pStyle w:val="ListParagraph"/>
              <w:rPr>
                <w:rFonts w:cstheme="minorHAnsi"/>
                <w:b/>
                <w:bCs/>
                <w:sz w:val="24"/>
                <w:szCs w:val="24"/>
              </w:rPr>
            </w:pPr>
            <w:r w:rsidRPr="007F19BB">
              <w:rPr>
                <w:rFonts w:cstheme="minorHAnsi"/>
                <w:b/>
                <w:bCs/>
                <w:sz w:val="24"/>
                <w:szCs w:val="24"/>
              </w:rPr>
              <w:t>Update from Lisa Holliday (CJU)</w:t>
            </w:r>
          </w:p>
          <w:p w14:paraId="6AFDA06A" w14:textId="77777777" w:rsidR="007F19BB" w:rsidRPr="007F19BB" w:rsidRDefault="007F19BB" w:rsidP="007F19BB">
            <w:pPr>
              <w:pStyle w:val="ListParagraph"/>
              <w:rPr>
                <w:rFonts w:cstheme="minorHAnsi"/>
                <w:b/>
                <w:bCs/>
                <w:sz w:val="24"/>
                <w:szCs w:val="24"/>
              </w:rPr>
            </w:pPr>
          </w:p>
          <w:p w14:paraId="1EFFFDFE" w14:textId="77777777" w:rsidR="007F19BB" w:rsidRPr="007F19BB" w:rsidRDefault="007F19BB" w:rsidP="007F19BB">
            <w:pPr>
              <w:pStyle w:val="ListParagraph"/>
              <w:rPr>
                <w:rFonts w:cstheme="minorHAnsi"/>
                <w:sz w:val="24"/>
                <w:szCs w:val="24"/>
              </w:rPr>
            </w:pPr>
            <w:r w:rsidRPr="007F19BB">
              <w:rPr>
                <w:rFonts w:cstheme="minorHAnsi"/>
                <w:sz w:val="24"/>
                <w:szCs w:val="24"/>
              </w:rPr>
              <w:t>There is currently an ongoing review led by ACC McAdam in relation to the Force provision of Out of Court Resolutions. </w:t>
            </w:r>
          </w:p>
          <w:p w14:paraId="5DBFB9EF" w14:textId="77777777" w:rsidR="007F19BB" w:rsidRPr="007F19BB" w:rsidRDefault="007F19BB" w:rsidP="007F19BB">
            <w:pPr>
              <w:pStyle w:val="ListParagraph"/>
              <w:rPr>
                <w:rFonts w:cstheme="minorHAnsi"/>
                <w:sz w:val="24"/>
                <w:szCs w:val="24"/>
              </w:rPr>
            </w:pPr>
          </w:p>
          <w:p w14:paraId="1F4CFCAA" w14:textId="77777777" w:rsidR="007F19BB" w:rsidRPr="007F19BB" w:rsidRDefault="007F19BB" w:rsidP="007F19BB">
            <w:pPr>
              <w:pStyle w:val="ListParagraph"/>
              <w:rPr>
                <w:rFonts w:cstheme="minorHAnsi"/>
                <w:sz w:val="24"/>
                <w:szCs w:val="24"/>
              </w:rPr>
            </w:pPr>
            <w:r w:rsidRPr="007F19BB">
              <w:rPr>
                <w:rFonts w:cstheme="minorHAnsi"/>
                <w:sz w:val="24"/>
                <w:szCs w:val="24"/>
              </w:rPr>
              <w:t xml:space="preserve">In line with future potential national changes ensuring partnership engagement and statutory obligations to support interventions.  </w:t>
            </w:r>
          </w:p>
          <w:p w14:paraId="6785BC61" w14:textId="77777777" w:rsidR="007F19BB" w:rsidRPr="007F19BB" w:rsidRDefault="007F19BB" w:rsidP="007F19BB">
            <w:pPr>
              <w:pStyle w:val="ListParagraph"/>
              <w:rPr>
                <w:rFonts w:cstheme="minorHAnsi"/>
                <w:sz w:val="24"/>
                <w:szCs w:val="24"/>
              </w:rPr>
            </w:pPr>
          </w:p>
          <w:p w14:paraId="1098BF0A" w14:textId="77777777" w:rsidR="007F19BB" w:rsidRPr="007F19BB" w:rsidRDefault="007F19BB" w:rsidP="007F19BB">
            <w:pPr>
              <w:pStyle w:val="ListParagraph"/>
              <w:rPr>
                <w:rFonts w:cstheme="minorHAnsi"/>
                <w:sz w:val="24"/>
                <w:szCs w:val="24"/>
              </w:rPr>
            </w:pPr>
            <w:r w:rsidRPr="007F19BB">
              <w:rPr>
                <w:rFonts w:cstheme="minorHAnsi"/>
                <w:sz w:val="24"/>
                <w:szCs w:val="24"/>
              </w:rPr>
              <w:t xml:space="preserve">As part of the referral process a detailed needs assessment is completed, and this is a continuous process, as the individuals work with their navigator to ensure any signposting to services is done to enable delivery by the most appropriate service with the right skills to ensure the client successfully completes. </w:t>
            </w:r>
          </w:p>
          <w:p w14:paraId="4EE5A864" w14:textId="77777777" w:rsidR="007F19BB" w:rsidRPr="007F19BB" w:rsidRDefault="007F19BB" w:rsidP="007F19BB">
            <w:pPr>
              <w:pStyle w:val="ListParagraph"/>
              <w:rPr>
                <w:rFonts w:cstheme="minorHAnsi"/>
                <w:sz w:val="24"/>
                <w:szCs w:val="24"/>
              </w:rPr>
            </w:pPr>
          </w:p>
          <w:p w14:paraId="0D57554F" w14:textId="74FD856B" w:rsidR="007F19BB" w:rsidRPr="007F19BB" w:rsidRDefault="007F19BB" w:rsidP="007F19BB">
            <w:pPr>
              <w:pStyle w:val="ListParagraph"/>
              <w:rPr>
                <w:rFonts w:cstheme="minorHAnsi"/>
                <w:sz w:val="24"/>
                <w:szCs w:val="24"/>
              </w:rPr>
            </w:pPr>
            <w:r w:rsidRPr="007F19BB">
              <w:rPr>
                <w:rFonts w:cstheme="minorHAnsi"/>
                <w:sz w:val="24"/>
                <w:szCs w:val="24"/>
              </w:rPr>
              <w:t>Drug and alcohol interventions for ‘casual use’ are dealt with by the navigators. In cases where the individual has dependencies these are referred to County Durham and Darlington drug and alcohol services – provided under ‘Way through’ and ‘We are with you’.</w:t>
            </w:r>
            <w:r>
              <w:rPr>
                <w:rFonts w:cstheme="minorHAnsi"/>
                <w:sz w:val="24"/>
                <w:szCs w:val="24"/>
              </w:rPr>
              <w:t xml:space="preserve"> </w:t>
            </w:r>
          </w:p>
          <w:p w14:paraId="634F8ADC" w14:textId="77777777" w:rsidR="00240318" w:rsidRDefault="00240318" w:rsidP="00240318">
            <w:pPr>
              <w:rPr>
                <w:rFonts w:cstheme="minorHAnsi"/>
                <w:b/>
                <w:bCs/>
                <w:sz w:val="24"/>
                <w:szCs w:val="24"/>
              </w:rPr>
            </w:pPr>
          </w:p>
          <w:p w14:paraId="5FAA49EF" w14:textId="145A5736" w:rsidR="00240318" w:rsidRPr="00240318" w:rsidRDefault="00240318" w:rsidP="00240318">
            <w:pPr>
              <w:rPr>
                <w:rFonts w:cstheme="minorHAnsi"/>
                <w:b/>
                <w:bCs/>
                <w:sz w:val="24"/>
                <w:szCs w:val="24"/>
              </w:rPr>
            </w:pPr>
          </w:p>
        </w:tc>
        <w:tc>
          <w:tcPr>
            <w:tcW w:w="1659" w:type="dxa"/>
          </w:tcPr>
          <w:p w14:paraId="22E32EC4" w14:textId="77777777" w:rsidR="004A7B79" w:rsidRPr="00137F02" w:rsidRDefault="004A7B79" w:rsidP="00983588">
            <w:pPr>
              <w:rPr>
                <w:rFonts w:cstheme="minorHAnsi"/>
                <w:b/>
                <w:bCs/>
                <w:sz w:val="24"/>
                <w:szCs w:val="24"/>
              </w:rPr>
            </w:pPr>
          </w:p>
        </w:tc>
        <w:tc>
          <w:tcPr>
            <w:tcW w:w="1601" w:type="dxa"/>
          </w:tcPr>
          <w:p w14:paraId="0085DFFC" w14:textId="0D86F7E2" w:rsidR="005311D3" w:rsidRPr="00137F02" w:rsidRDefault="005311D3" w:rsidP="009B2308">
            <w:pPr>
              <w:rPr>
                <w:rFonts w:cstheme="minorHAnsi"/>
                <w:b/>
                <w:bCs/>
                <w:sz w:val="24"/>
                <w:szCs w:val="24"/>
              </w:rPr>
            </w:pPr>
          </w:p>
        </w:tc>
      </w:tr>
      <w:tr w:rsidR="00AE73F9" w:rsidRPr="00137F02" w14:paraId="2A7DC6CF" w14:textId="77777777" w:rsidTr="0021742D">
        <w:tc>
          <w:tcPr>
            <w:tcW w:w="1350" w:type="dxa"/>
          </w:tcPr>
          <w:p w14:paraId="1283E475" w14:textId="27A7EBC6" w:rsidR="00AE73F9" w:rsidRPr="00137F02" w:rsidRDefault="000E4A18" w:rsidP="00DF35F0">
            <w:pPr>
              <w:jc w:val="center"/>
              <w:rPr>
                <w:rFonts w:cstheme="minorHAnsi"/>
                <w:b/>
                <w:bCs/>
                <w:sz w:val="24"/>
                <w:szCs w:val="24"/>
              </w:rPr>
            </w:pPr>
            <w:r w:rsidRPr="00137F02">
              <w:rPr>
                <w:rFonts w:cstheme="minorHAnsi"/>
                <w:b/>
                <w:bCs/>
                <w:sz w:val="24"/>
                <w:szCs w:val="24"/>
              </w:rPr>
              <w:lastRenderedPageBreak/>
              <w:t>8.</w:t>
            </w:r>
          </w:p>
        </w:tc>
        <w:tc>
          <w:tcPr>
            <w:tcW w:w="2504" w:type="dxa"/>
          </w:tcPr>
          <w:p w14:paraId="68E024F5" w14:textId="0A5CA390" w:rsidR="00283504" w:rsidRPr="00137F02" w:rsidRDefault="00751928" w:rsidP="00EA0E6D">
            <w:pPr>
              <w:spacing w:after="240"/>
              <w:rPr>
                <w:rFonts w:cstheme="minorHAnsi"/>
                <w:b/>
                <w:bCs/>
                <w:sz w:val="24"/>
                <w:szCs w:val="24"/>
              </w:rPr>
            </w:pPr>
            <w:r>
              <w:rPr>
                <w:rFonts w:cstheme="minorHAnsi"/>
                <w:b/>
                <w:bCs/>
                <w:sz w:val="24"/>
                <w:szCs w:val="24"/>
              </w:rPr>
              <w:t>Chief Constable Q3 Delivery Report Update</w:t>
            </w:r>
          </w:p>
        </w:tc>
        <w:tc>
          <w:tcPr>
            <w:tcW w:w="6920" w:type="dxa"/>
          </w:tcPr>
          <w:p w14:paraId="38C50A7C" w14:textId="77777777" w:rsidR="00DB086B" w:rsidRDefault="00C82F3F" w:rsidP="00EA0E6D">
            <w:pPr>
              <w:spacing w:after="240"/>
              <w:rPr>
                <w:rFonts w:cstheme="minorHAnsi"/>
                <w:sz w:val="24"/>
                <w:szCs w:val="24"/>
              </w:rPr>
            </w:pPr>
            <w:r>
              <w:rPr>
                <w:rFonts w:cstheme="minorHAnsi"/>
                <w:sz w:val="24"/>
                <w:szCs w:val="24"/>
              </w:rPr>
              <w:t xml:space="preserve">DCC Irvine presented the </w:t>
            </w:r>
            <w:r w:rsidR="00DB086B">
              <w:rPr>
                <w:rFonts w:cstheme="minorHAnsi"/>
                <w:sz w:val="24"/>
                <w:szCs w:val="24"/>
              </w:rPr>
              <w:t>delivery report:</w:t>
            </w:r>
          </w:p>
          <w:p w14:paraId="60BE70EE" w14:textId="492C26BC" w:rsidR="00C82F3F" w:rsidRPr="00DB086B" w:rsidRDefault="00DB086B" w:rsidP="00EA0E6D">
            <w:pPr>
              <w:spacing w:after="240"/>
              <w:rPr>
                <w:rFonts w:cstheme="minorHAnsi"/>
                <w:b/>
                <w:bCs/>
                <w:i/>
                <w:iCs/>
                <w:sz w:val="24"/>
                <w:szCs w:val="24"/>
              </w:rPr>
            </w:pPr>
            <w:r w:rsidRPr="00DB086B">
              <w:rPr>
                <w:rFonts w:cstheme="minorHAnsi"/>
                <w:b/>
                <w:bCs/>
                <w:i/>
                <w:iCs/>
                <w:sz w:val="24"/>
                <w:szCs w:val="24"/>
              </w:rPr>
              <w:t>Organisation section-</w:t>
            </w:r>
            <w:r w:rsidR="00C82F3F" w:rsidRPr="00DB086B">
              <w:rPr>
                <w:rFonts w:cstheme="minorHAnsi"/>
                <w:b/>
                <w:bCs/>
                <w:i/>
                <w:iCs/>
                <w:sz w:val="24"/>
                <w:szCs w:val="24"/>
              </w:rPr>
              <w:t xml:space="preserve"> </w:t>
            </w:r>
          </w:p>
          <w:p w14:paraId="207C5FF8" w14:textId="77777777" w:rsidR="0040003D" w:rsidRDefault="0040003D" w:rsidP="0040003D">
            <w:pPr>
              <w:spacing w:after="240"/>
              <w:rPr>
                <w:rFonts w:cstheme="minorHAnsi"/>
                <w:sz w:val="24"/>
                <w:szCs w:val="24"/>
              </w:rPr>
            </w:pPr>
            <w:r w:rsidRPr="0040003D">
              <w:rPr>
                <w:rFonts w:cstheme="minorHAnsi"/>
                <w:b/>
                <w:bCs/>
                <w:sz w:val="24"/>
                <w:szCs w:val="24"/>
              </w:rPr>
              <w:t>RMS update-</w:t>
            </w:r>
            <w:r>
              <w:rPr>
                <w:rFonts w:cstheme="minorHAnsi"/>
                <w:sz w:val="24"/>
                <w:szCs w:val="24"/>
              </w:rPr>
              <w:t xml:space="preserve"> </w:t>
            </w:r>
            <w:r w:rsidRPr="0040003D">
              <w:rPr>
                <w:rFonts w:cstheme="minorHAnsi"/>
                <w:sz w:val="24"/>
                <w:szCs w:val="24"/>
              </w:rPr>
              <w:t>Work is ongoing with Op Crystal template. Sigma work has slowed down due to working on Niche at the same time. Phase 2 of ASB has gone live and Phase 3 is progressing.</w:t>
            </w:r>
            <w:r w:rsidR="00044F1F">
              <w:rPr>
                <w:rFonts w:cstheme="minorHAnsi"/>
                <w:sz w:val="24"/>
                <w:szCs w:val="24"/>
              </w:rPr>
              <w:t xml:space="preserve"> </w:t>
            </w:r>
          </w:p>
          <w:p w14:paraId="034BD5A6" w14:textId="349881AE" w:rsidR="0040003D" w:rsidRDefault="0040003D" w:rsidP="0040003D">
            <w:pPr>
              <w:spacing w:after="240"/>
              <w:rPr>
                <w:rFonts w:cstheme="minorHAnsi"/>
                <w:sz w:val="24"/>
                <w:szCs w:val="24"/>
              </w:rPr>
            </w:pPr>
            <w:r w:rsidRPr="0040003D">
              <w:rPr>
                <w:rFonts w:cstheme="minorHAnsi"/>
                <w:b/>
                <w:bCs/>
                <w:sz w:val="24"/>
                <w:szCs w:val="24"/>
              </w:rPr>
              <w:lastRenderedPageBreak/>
              <w:t>NICHE-</w:t>
            </w:r>
            <w:r>
              <w:rPr>
                <w:rFonts w:cstheme="minorHAnsi"/>
                <w:sz w:val="24"/>
                <w:szCs w:val="24"/>
              </w:rPr>
              <w:t xml:space="preserve"> </w:t>
            </w:r>
            <w:r w:rsidRPr="0040003D">
              <w:rPr>
                <w:rFonts w:cstheme="minorHAnsi"/>
                <w:sz w:val="24"/>
                <w:szCs w:val="24"/>
              </w:rPr>
              <w:t>Project is on track to deliver for ‘Go Live’ in June 2027, pending formal approval at National DCF board to be in tranche 1 for DCF.</w:t>
            </w:r>
          </w:p>
          <w:p w14:paraId="1878E978" w14:textId="60BEA671" w:rsidR="00044F1F" w:rsidRDefault="00044F1F" w:rsidP="00EA0E6D">
            <w:pPr>
              <w:spacing w:after="240"/>
              <w:rPr>
                <w:rFonts w:cstheme="minorHAnsi"/>
                <w:sz w:val="24"/>
                <w:szCs w:val="24"/>
              </w:rPr>
            </w:pPr>
            <w:r w:rsidRPr="009C28BD">
              <w:rPr>
                <w:rFonts w:cstheme="minorHAnsi"/>
                <w:b/>
                <w:bCs/>
                <w:sz w:val="24"/>
                <w:szCs w:val="24"/>
              </w:rPr>
              <w:t>Force control room-</w:t>
            </w:r>
            <w:r>
              <w:rPr>
                <w:rFonts w:cstheme="minorHAnsi"/>
                <w:sz w:val="24"/>
                <w:szCs w:val="24"/>
              </w:rPr>
              <w:t xml:space="preserve"> </w:t>
            </w:r>
            <w:r w:rsidR="007730E7">
              <w:rPr>
                <w:rFonts w:cstheme="minorHAnsi"/>
                <w:sz w:val="24"/>
                <w:szCs w:val="24"/>
              </w:rPr>
              <w:t>a new process has been implemented in the force control room to revise work patterns, all changes to be made by the summer. Call handlers will be introduced to m</w:t>
            </w:r>
            <w:r>
              <w:rPr>
                <w:rFonts w:cstheme="minorHAnsi"/>
                <w:sz w:val="24"/>
                <w:szCs w:val="24"/>
              </w:rPr>
              <w:t>ore training courses</w:t>
            </w:r>
            <w:r w:rsidR="007730E7">
              <w:rPr>
                <w:rFonts w:cstheme="minorHAnsi"/>
                <w:sz w:val="24"/>
                <w:szCs w:val="24"/>
              </w:rPr>
              <w:t>.</w:t>
            </w:r>
          </w:p>
          <w:p w14:paraId="5531DDC1" w14:textId="77777777" w:rsidR="007730E7" w:rsidRDefault="00044F1F" w:rsidP="00EA0E6D">
            <w:pPr>
              <w:spacing w:after="240"/>
              <w:rPr>
                <w:rFonts w:cstheme="minorHAnsi"/>
                <w:sz w:val="24"/>
                <w:szCs w:val="24"/>
              </w:rPr>
            </w:pPr>
            <w:r w:rsidRPr="007730E7">
              <w:rPr>
                <w:rFonts w:cstheme="minorHAnsi"/>
                <w:b/>
                <w:bCs/>
                <w:sz w:val="24"/>
                <w:szCs w:val="24"/>
              </w:rPr>
              <w:t xml:space="preserve">Digital policing </w:t>
            </w:r>
            <w:r w:rsidR="007730E7" w:rsidRPr="007730E7">
              <w:rPr>
                <w:rFonts w:cstheme="minorHAnsi"/>
                <w:b/>
                <w:bCs/>
                <w:sz w:val="24"/>
                <w:szCs w:val="24"/>
              </w:rPr>
              <w:t>ICT</w:t>
            </w:r>
            <w:r w:rsidRPr="007730E7">
              <w:rPr>
                <w:rFonts w:cstheme="minorHAnsi"/>
                <w:b/>
                <w:bCs/>
                <w:sz w:val="24"/>
                <w:szCs w:val="24"/>
              </w:rPr>
              <w:t xml:space="preserve"> strategy-</w:t>
            </w:r>
            <w:r>
              <w:rPr>
                <w:rFonts w:cstheme="minorHAnsi"/>
                <w:sz w:val="24"/>
                <w:szCs w:val="24"/>
              </w:rPr>
              <w:t xml:space="preserve"> </w:t>
            </w:r>
            <w:r w:rsidR="007730E7">
              <w:rPr>
                <w:rFonts w:cstheme="minorHAnsi"/>
                <w:sz w:val="24"/>
                <w:szCs w:val="24"/>
              </w:rPr>
              <w:t xml:space="preserve">creation of a Durham Digital Policing Strategy to enable officers and staff though digital to support effective service delivery to our customers and communities. Work is underway to create a first draft of the Durham Digital Policing Strategy now the National Digital Strategy has been refreshed. </w:t>
            </w:r>
          </w:p>
          <w:p w14:paraId="3A358578" w14:textId="27613107" w:rsidR="00044F1F" w:rsidRPr="007730E7" w:rsidRDefault="007730E7" w:rsidP="00EA0E6D">
            <w:pPr>
              <w:spacing w:after="240"/>
              <w:rPr>
                <w:rFonts w:cstheme="minorHAnsi"/>
                <w:b/>
                <w:bCs/>
                <w:i/>
                <w:iCs/>
                <w:sz w:val="24"/>
                <w:szCs w:val="24"/>
              </w:rPr>
            </w:pPr>
            <w:r w:rsidRPr="007730E7">
              <w:rPr>
                <w:rFonts w:cstheme="minorHAnsi"/>
                <w:b/>
                <w:bCs/>
                <w:i/>
                <w:iCs/>
                <w:sz w:val="24"/>
                <w:szCs w:val="24"/>
              </w:rPr>
              <w:t>People section-</w:t>
            </w:r>
            <w:r w:rsidR="00044F1F" w:rsidRPr="007730E7">
              <w:rPr>
                <w:rFonts w:cstheme="minorHAnsi"/>
                <w:b/>
                <w:bCs/>
                <w:i/>
                <w:iCs/>
                <w:sz w:val="24"/>
                <w:szCs w:val="24"/>
              </w:rPr>
              <w:t xml:space="preserve"> </w:t>
            </w:r>
          </w:p>
          <w:p w14:paraId="4A1E9566" w14:textId="77777777" w:rsidR="007730E7" w:rsidRPr="009D7488" w:rsidRDefault="00044F1F" w:rsidP="00EA0E6D">
            <w:pPr>
              <w:spacing w:after="240"/>
              <w:rPr>
                <w:rFonts w:cstheme="minorHAnsi"/>
                <w:b/>
                <w:bCs/>
                <w:sz w:val="24"/>
                <w:szCs w:val="24"/>
              </w:rPr>
            </w:pPr>
            <w:r w:rsidRPr="009D7488">
              <w:rPr>
                <w:rFonts w:cstheme="minorHAnsi"/>
                <w:b/>
                <w:bCs/>
                <w:sz w:val="24"/>
                <w:szCs w:val="24"/>
              </w:rPr>
              <w:t>Wellbeing</w:t>
            </w:r>
            <w:r w:rsidR="007730E7" w:rsidRPr="009D7488">
              <w:rPr>
                <w:rFonts w:cstheme="minorHAnsi"/>
                <w:b/>
                <w:bCs/>
                <w:sz w:val="24"/>
                <w:szCs w:val="24"/>
              </w:rPr>
              <w:t>-</w:t>
            </w:r>
          </w:p>
          <w:p w14:paraId="0078BF97" w14:textId="518B5556" w:rsidR="00044F1F" w:rsidRDefault="007730E7" w:rsidP="00EA0E6D">
            <w:pPr>
              <w:spacing w:after="240"/>
              <w:rPr>
                <w:rFonts w:cstheme="minorHAnsi"/>
                <w:sz w:val="24"/>
                <w:szCs w:val="24"/>
              </w:rPr>
            </w:pPr>
            <w:r>
              <w:rPr>
                <w:rFonts w:cstheme="minorHAnsi"/>
                <w:sz w:val="24"/>
                <w:szCs w:val="24"/>
              </w:rPr>
              <w:t>The Health &amp; Wellbeing S</w:t>
            </w:r>
            <w:r w:rsidR="00044F1F">
              <w:rPr>
                <w:rFonts w:cstheme="minorHAnsi"/>
                <w:sz w:val="24"/>
                <w:szCs w:val="24"/>
              </w:rPr>
              <w:t xml:space="preserve">trategy </w:t>
            </w:r>
            <w:r>
              <w:rPr>
                <w:rFonts w:cstheme="minorHAnsi"/>
                <w:sz w:val="24"/>
                <w:szCs w:val="24"/>
              </w:rPr>
              <w:t xml:space="preserve">has been </w:t>
            </w:r>
            <w:r w:rsidR="00044F1F">
              <w:rPr>
                <w:rFonts w:cstheme="minorHAnsi"/>
                <w:sz w:val="24"/>
                <w:szCs w:val="24"/>
              </w:rPr>
              <w:t>reviewed</w:t>
            </w:r>
            <w:r>
              <w:rPr>
                <w:rFonts w:cstheme="minorHAnsi"/>
                <w:sz w:val="24"/>
                <w:szCs w:val="24"/>
              </w:rPr>
              <w:t xml:space="preserve"> and updated in line with the national strategy and Workforce Prioritisation Guidance</w:t>
            </w:r>
            <w:r w:rsidR="00044F1F">
              <w:rPr>
                <w:rFonts w:cstheme="minorHAnsi"/>
                <w:sz w:val="24"/>
                <w:szCs w:val="24"/>
              </w:rPr>
              <w:t>.</w:t>
            </w:r>
            <w:r>
              <w:rPr>
                <w:rFonts w:cstheme="minorHAnsi"/>
                <w:sz w:val="24"/>
                <w:szCs w:val="24"/>
              </w:rPr>
              <w:t xml:space="preserve"> An action plan has been produced- both documents await sign off. </w:t>
            </w:r>
            <w:r w:rsidR="00044F1F">
              <w:rPr>
                <w:rFonts w:cstheme="minorHAnsi"/>
                <w:sz w:val="24"/>
                <w:szCs w:val="24"/>
              </w:rPr>
              <w:t xml:space="preserve"> </w:t>
            </w:r>
          </w:p>
          <w:p w14:paraId="1A95F47B" w14:textId="35F71C3D" w:rsidR="00044F1F" w:rsidRDefault="007730E7" w:rsidP="00EA0E6D">
            <w:pPr>
              <w:spacing w:after="240"/>
              <w:rPr>
                <w:rFonts w:cstheme="minorHAnsi"/>
                <w:sz w:val="24"/>
                <w:szCs w:val="24"/>
              </w:rPr>
            </w:pPr>
            <w:r>
              <w:rPr>
                <w:rFonts w:cstheme="minorHAnsi"/>
                <w:sz w:val="24"/>
                <w:szCs w:val="24"/>
              </w:rPr>
              <w:t>ResetU app, Oscar Kilo are launching a new wellbeing app to support colleagues and Durham are offering to be a pilot Force. Funding has been agreed and the app is due to launch in April 2026.</w:t>
            </w:r>
            <w:r w:rsidR="00044F1F">
              <w:rPr>
                <w:rFonts w:cstheme="minorHAnsi"/>
                <w:sz w:val="24"/>
                <w:szCs w:val="24"/>
              </w:rPr>
              <w:t xml:space="preserve"> </w:t>
            </w:r>
          </w:p>
          <w:p w14:paraId="0846DA9C" w14:textId="125D23F4" w:rsidR="00044F1F" w:rsidRDefault="00044F1F" w:rsidP="00EA0E6D">
            <w:pPr>
              <w:spacing w:after="240"/>
              <w:rPr>
                <w:rFonts w:cstheme="minorHAnsi"/>
                <w:sz w:val="24"/>
                <w:szCs w:val="24"/>
              </w:rPr>
            </w:pPr>
            <w:r w:rsidRPr="00F810B1">
              <w:rPr>
                <w:rFonts w:cstheme="minorHAnsi"/>
                <w:b/>
                <w:bCs/>
                <w:sz w:val="24"/>
                <w:szCs w:val="24"/>
              </w:rPr>
              <w:t xml:space="preserve">Occupational </w:t>
            </w:r>
            <w:r w:rsidR="007730E7" w:rsidRPr="00F810B1">
              <w:rPr>
                <w:rFonts w:cstheme="minorHAnsi"/>
                <w:b/>
                <w:bCs/>
                <w:sz w:val="24"/>
                <w:szCs w:val="24"/>
              </w:rPr>
              <w:t>H</w:t>
            </w:r>
            <w:r w:rsidRPr="00F810B1">
              <w:rPr>
                <w:rFonts w:cstheme="minorHAnsi"/>
                <w:b/>
                <w:bCs/>
                <w:sz w:val="24"/>
                <w:szCs w:val="24"/>
              </w:rPr>
              <w:t xml:space="preserve">ealth </w:t>
            </w:r>
            <w:r w:rsidR="007730E7" w:rsidRPr="00F810B1">
              <w:rPr>
                <w:rFonts w:cstheme="minorHAnsi"/>
                <w:b/>
                <w:bCs/>
                <w:sz w:val="24"/>
                <w:szCs w:val="24"/>
              </w:rPr>
              <w:t>Referrals-</w:t>
            </w:r>
            <w:r>
              <w:rPr>
                <w:rFonts w:cstheme="minorHAnsi"/>
                <w:sz w:val="24"/>
                <w:szCs w:val="24"/>
              </w:rPr>
              <w:t xml:space="preserve"> referrals have </w:t>
            </w:r>
            <w:r w:rsidR="007730E7">
              <w:rPr>
                <w:rFonts w:cstheme="minorHAnsi"/>
                <w:sz w:val="24"/>
                <w:szCs w:val="24"/>
              </w:rPr>
              <w:t>increased,</w:t>
            </w:r>
            <w:r>
              <w:rPr>
                <w:rFonts w:cstheme="minorHAnsi"/>
                <w:sz w:val="24"/>
                <w:szCs w:val="24"/>
              </w:rPr>
              <w:t xml:space="preserve"> but</w:t>
            </w:r>
            <w:r w:rsidR="007730E7">
              <w:rPr>
                <w:rFonts w:cstheme="minorHAnsi"/>
                <w:sz w:val="24"/>
                <w:szCs w:val="24"/>
              </w:rPr>
              <w:t xml:space="preserve"> Durham Police are</w:t>
            </w:r>
            <w:r>
              <w:rPr>
                <w:rFonts w:cstheme="minorHAnsi"/>
                <w:sz w:val="24"/>
                <w:szCs w:val="24"/>
              </w:rPr>
              <w:t xml:space="preserve"> managing </w:t>
            </w:r>
            <w:r w:rsidR="007730E7">
              <w:rPr>
                <w:rFonts w:cstheme="minorHAnsi"/>
                <w:sz w:val="24"/>
                <w:szCs w:val="24"/>
              </w:rPr>
              <w:t xml:space="preserve">this </w:t>
            </w:r>
            <w:r>
              <w:rPr>
                <w:rFonts w:cstheme="minorHAnsi"/>
                <w:sz w:val="24"/>
                <w:szCs w:val="24"/>
              </w:rPr>
              <w:t>well.</w:t>
            </w:r>
            <w:r w:rsidR="007730E7">
              <w:rPr>
                <w:rFonts w:cstheme="minorHAnsi"/>
                <w:sz w:val="24"/>
                <w:szCs w:val="24"/>
              </w:rPr>
              <w:t xml:space="preserve"> There were 123 referrals to occupational health in Q3 2025/26 which represents a 6.6% increase from the previous quarter. 37% related to mental health, 23% MSK </w:t>
            </w:r>
            <w:r w:rsidR="007730E7">
              <w:rPr>
                <w:rFonts w:cstheme="minorHAnsi"/>
                <w:sz w:val="24"/>
                <w:szCs w:val="24"/>
              </w:rPr>
              <w:lastRenderedPageBreak/>
              <w:t xml:space="preserve">and 19% for medical/surgical conditions, 21% for other conditions which include pregnancy related illness, neurodiversity etc. </w:t>
            </w:r>
            <w:r>
              <w:rPr>
                <w:rFonts w:cstheme="minorHAnsi"/>
                <w:sz w:val="24"/>
                <w:szCs w:val="24"/>
              </w:rPr>
              <w:t xml:space="preserve"> </w:t>
            </w:r>
          </w:p>
          <w:p w14:paraId="36E4E5D4" w14:textId="3CF45188" w:rsidR="00044F1F" w:rsidRDefault="009D7488" w:rsidP="00EA0E6D">
            <w:pPr>
              <w:spacing w:after="240"/>
              <w:rPr>
                <w:rFonts w:cstheme="minorHAnsi"/>
                <w:sz w:val="24"/>
                <w:szCs w:val="24"/>
              </w:rPr>
            </w:pPr>
            <w:r>
              <w:rPr>
                <w:rFonts w:cstheme="minorHAnsi"/>
                <w:sz w:val="24"/>
                <w:szCs w:val="24"/>
              </w:rPr>
              <w:t>Leadership Training- PLP Training as been diarised until the end of 2</w:t>
            </w:r>
            <w:r w:rsidR="00F810B1">
              <w:rPr>
                <w:rFonts w:cstheme="minorHAnsi"/>
                <w:sz w:val="24"/>
                <w:szCs w:val="24"/>
              </w:rPr>
              <w:t>0</w:t>
            </w:r>
            <w:r>
              <w:rPr>
                <w:rFonts w:cstheme="minorHAnsi"/>
                <w:sz w:val="24"/>
                <w:szCs w:val="24"/>
              </w:rPr>
              <w:t xml:space="preserve">27 with a PLP Stage 1 course scheduled every month and PLP Stage 2 and 3 courses being demand led. From the launch of PLP in June 2025 to date there have been 165 attendees in total. </w:t>
            </w:r>
            <w:r w:rsidR="00044F1F">
              <w:rPr>
                <w:rFonts w:cstheme="minorHAnsi"/>
                <w:sz w:val="24"/>
                <w:szCs w:val="24"/>
              </w:rPr>
              <w:t xml:space="preserve"> </w:t>
            </w:r>
          </w:p>
          <w:p w14:paraId="4864C2AF" w14:textId="77777777" w:rsidR="009D7488" w:rsidRPr="009D7488" w:rsidRDefault="009D7488" w:rsidP="00EA0E6D">
            <w:pPr>
              <w:pStyle w:val="ListParagraph"/>
              <w:numPr>
                <w:ilvl w:val="0"/>
                <w:numId w:val="23"/>
              </w:numPr>
              <w:spacing w:after="240"/>
              <w:rPr>
                <w:rFonts w:cstheme="minorHAnsi"/>
                <w:b/>
                <w:bCs/>
                <w:sz w:val="24"/>
                <w:szCs w:val="24"/>
              </w:rPr>
            </w:pPr>
            <w:r w:rsidRPr="009D7488">
              <w:rPr>
                <w:rFonts w:cstheme="minorHAnsi"/>
                <w:b/>
                <w:bCs/>
                <w:sz w:val="24"/>
                <w:szCs w:val="24"/>
              </w:rPr>
              <w:t xml:space="preserve">Are the Force </w:t>
            </w:r>
            <w:r w:rsidR="00044F1F" w:rsidRPr="009D7488">
              <w:rPr>
                <w:rFonts w:cstheme="minorHAnsi"/>
                <w:b/>
                <w:bCs/>
                <w:sz w:val="24"/>
                <w:szCs w:val="24"/>
              </w:rPr>
              <w:t>doing anything about people leaving due to workloads</w:t>
            </w:r>
            <w:r w:rsidRPr="009D7488">
              <w:rPr>
                <w:rFonts w:cstheme="minorHAnsi"/>
                <w:b/>
                <w:bCs/>
                <w:sz w:val="24"/>
                <w:szCs w:val="24"/>
              </w:rPr>
              <w:t>?</w:t>
            </w:r>
          </w:p>
          <w:p w14:paraId="3EFDDB97" w14:textId="77777777" w:rsidR="009D7488" w:rsidRDefault="009D7488" w:rsidP="009D7488">
            <w:pPr>
              <w:pStyle w:val="ListParagraph"/>
              <w:spacing w:after="240"/>
              <w:rPr>
                <w:rFonts w:cstheme="minorHAnsi"/>
                <w:sz w:val="24"/>
                <w:szCs w:val="24"/>
              </w:rPr>
            </w:pPr>
          </w:p>
          <w:p w14:paraId="03B8003A" w14:textId="6B87C45C" w:rsidR="00044F1F" w:rsidRDefault="009D7488" w:rsidP="009D7488">
            <w:pPr>
              <w:pStyle w:val="ListParagraph"/>
              <w:spacing w:after="240"/>
              <w:rPr>
                <w:rFonts w:cstheme="minorHAnsi"/>
                <w:sz w:val="24"/>
                <w:szCs w:val="24"/>
              </w:rPr>
            </w:pPr>
            <w:r>
              <w:rPr>
                <w:rFonts w:cstheme="minorHAnsi"/>
                <w:sz w:val="24"/>
                <w:szCs w:val="24"/>
              </w:rPr>
              <w:t xml:space="preserve">Police officers/staff are complaining that their </w:t>
            </w:r>
            <w:r w:rsidR="00044F1F" w:rsidRPr="009D7488">
              <w:rPr>
                <w:rFonts w:cstheme="minorHAnsi"/>
                <w:sz w:val="24"/>
                <w:szCs w:val="24"/>
              </w:rPr>
              <w:t>workload</w:t>
            </w:r>
            <w:r>
              <w:rPr>
                <w:rFonts w:cstheme="minorHAnsi"/>
                <w:sz w:val="24"/>
                <w:szCs w:val="24"/>
              </w:rPr>
              <w:t xml:space="preserve"> is </w:t>
            </w:r>
            <w:r w:rsidR="00044F1F" w:rsidRPr="009D7488">
              <w:rPr>
                <w:rFonts w:cstheme="minorHAnsi"/>
                <w:sz w:val="24"/>
                <w:szCs w:val="24"/>
              </w:rPr>
              <w:t>too high</w:t>
            </w:r>
            <w:r>
              <w:rPr>
                <w:rFonts w:cstheme="minorHAnsi"/>
                <w:sz w:val="24"/>
                <w:szCs w:val="24"/>
              </w:rPr>
              <w:t xml:space="preserve"> and their pay doesn’t reflect that. The Force are </w:t>
            </w:r>
            <w:r w:rsidR="00044F1F" w:rsidRPr="009D7488">
              <w:rPr>
                <w:rFonts w:cstheme="minorHAnsi"/>
                <w:sz w:val="24"/>
                <w:szCs w:val="24"/>
              </w:rPr>
              <w:t xml:space="preserve">doing work to balance out </w:t>
            </w:r>
            <w:r>
              <w:rPr>
                <w:rFonts w:cstheme="minorHAnsi"/>
                <w:sz w:val="24"/>
                <w:szCs w:val="24"/>
              </w:rPr>
              <w:t xml:space="preserve">everyone’s </w:t>
            </w:r>
            <w:r w:rsidR="00044F1F" w:rsidRPr="009D7488">
              <w:rPr>
                <w:rFonts w:cstheme="minorHAnsi"/>
                <w:sz w:val="24"/>
                <w:szCs w:val="24"/>
              </w:rPr>
              <w:t xml:space="preserve">workloads. </w:t>
            </w:r>
            <w:r>
              <w:rPr>
                <w:rFonts w:cstheme="minorHAnsi"/>
                <w:sz w:val="24"/>
                <w:szCs w:val="24"/>
              </w:rPr>
              <w:t>The a</w:t>
            </w:r>
            <w:r w:rsidR="00FE0E90">
              <w:rPr>
                <w:rFonts w:cstheme="minorHAnsi"/>
                <w:sz w:val="24"/>
                <w:szCs w:val="24"/>
              </w:rPr>
              <w:t xml:space="preserve">llocation policy has changed and </w:t>
            </w:r>
            <w:r>
              <w:rPr>
                <w:rFonts w:cstheme="minorHAnsi"/>
                <w:sz w:val="24"/>
                <w:szCs w:val="24"/>
              </w:rPr>
              <w:t xml:space="preserve">the Force </w:t>
            </w:r>
            <w:r w:rsidR="00FE0E90">
              <w:rPr>
                <w:rFonts w:cstheme="minorHAnsi"/>
                <w:sz w:val="24"/>
                <w:szCs w:val="24"/>
              </w:rPr>
              <w:t xml:space="preserve">don’t have enough </w:t>
            </w:r>
            <w:r>
              <w:rPr>
                <w:rFonts w:cstheme="minorHAnsi"/>
                <w:sz w:val="24"/>
                <w:szCs w:val="24"/>
              </w:rPr>
              <w:t>staff</w:t>
            </w:r>
            <w:r w:rsidR="00FE0E90">
              <w:rPr>
                <w:rFonts w:cstheme="minorHAnsi"/>
                <w:sz w:val="24"/>
                <w:szCs w:val="24"/>
              </w:rPr>
              <w:t xml:space="preserve"> to </w:t>
            </w:r>
            <w:r>
              <w:rPr>
                <w:rFonts w:cstheme="minorHAnsi"/>
                <w:sz w:val="24"/>
                <w:szCs w:val="24"/>
              </w:rPr>
              <w:t>action the big workload.</w:t>
            </w:r>
            <w:r w:rsidR="00FE0E90">
              <w:rPr>
                <w:rFonts w:cstheme="minorHAnsi"/>
                <w:sz w:val="24"/>
                <w:szCs w:val="24"/>
              </w:rPr>
              <w:t xml:space="preserve"> </w:t>
            </w:r>
          </w:p>
          <w:p w14:paraId="6BFEA09B" w14:textId="43084B10" w:rsidR="00FE0E90" w:rsidRPr="009D7488" w:rsidRDefault="00FE0E90" w:rsidP="00EA0E6D">
            <w:pPr>
              <w:spacing w:after="240"/>
              <w:rPr>
                <w:rFonts w:cstheme="minorHAnsi"/>
                <w:sz w:val="24"/>
                <w:szCs w:val="24"/>
              </w:rPr>
            </w:pPr>
            <w:r w:rsidRPr="009D7488">
              <w:rPr>
                <w:rFonts w:cstheme="minorHAnsi"/>
                <w:b/>
                <w:bCs/>
                <w:i/>
                <w:iCs/>
                <w:sz w:val="24"/>
                <w:szCs w:val="24"/>
              </w:rPr>
              <w:t>Operational</w:t>
            </w:r>
            <w:r w:rsidR="009D7488" w:rsidRPr="009D7488">
              <w:rPr>
                <w:rFonts w:cstheme="minorHAnsi"/>
                <w:b/>
                <w:bCs/>
                <w:i/>
                <w:iCs/>
                <w:sz w:val="24"/>
                <w:szCs w:val="24"/>
              </w:rPr>
              <w:t xml:space="preserve"> section</w:t>
            </w:r>
            <w:r w:rsidRPr="009D7488">
              <w:rPr>
                <w:rFonts w:cstheme="minorHAnsi"/>
                <w:b/>
                <w:bCs/>
                <w:i/>
                <w:iCs/>
                <w:sz w:val="24"/>
                <w:szCs w:val="24"/>
              </w:rPr>
              <w:t>-</w:t>
            </w:r>
            <w:r w:rsidRPr="009D7488">
              <w:rPr>
                <w:rFonts w:cstheme="minorHAnsi"/>
                <w:sz w:val="24"/>
                <w:szCs w:val="24"/>
              </w:rPr>
              <w:t xml:space="preserve"> </w:t>
            </w:r>
          </w:p>
          <w:p w14:paraId="5836C087" w14:textId="07D8CAF3" w:rsidR="00FE0E90" w:rsidRDefault="009D7488" w:rsidP="00EA0E6D">
            <w:pPr>
              <w:spacing w:after="240"/>
              <w:rPr>
                <w:rFonts w:cstheme="minorHAnsi"/>
                <w:sz w:val="24"/>
                <w:szCs w:val="24"/>
              </w:rPr>
            </w:pPr>
            <w:r>
              <w:rPr>
                <w:rFonts w:cstheme="minorHAnsi"/>
                <w:sz w:val="24"/>
                <w:szCs w:val="24"/>
              </w:rPr>
              <w:t xml:space="preserve">In Q3, 98% of crime being recorded within 24 hours of report. To further assist 24 hour crime recording compliance the </w:t>
            </w:r>
            <w:r w:rsidR="00FE0E90">
              <w:rPr>
                <w:rFonts w:cstheme="minorHAnsi"/>
                <w:sz w:val="24"/>
                <w:szCs w:val="24"/>
              </w:rPr>
              <w:t xml:space="preserve">Timeliness and </w:t>
            </w:r>
            <w:r>
              <w:rPr>
                <w:rFonts w:cstheme="minorHAnsi"/>
                <w:sz w:val="24"/>
                <w:szCs w:val="24"/>
              </w:rPr>
              <w:t>O</w:t>
            </w:r>
            <w:r w:rsidR="00FE0E90">
              <w:rPr>
                <w:rFonts w:cstheme="minorHAnsi"/>
                <w:sz w:val="24"/>
                <w:szCs w:val="24"/>
              </w:rPr>
              <w:t xml:space="preserve">utcomes </w:t>
            </w:r>
            <w:r>
              <w:rPr>
                <w:rFonts w:cstheme="minorHAnsi"/>
                <w:sz w:val="24"/>
                <w:szCs w:val="24"/>
              </w:rPr>
              <w:t>T</w:t>
            </w:r>
            <w:r w:rsidR="00FE0E90">
              <w:rPr>
                <w:rFonts w:cstheme="minorHAnsi"/>
                <w:sz w:val="24"/>
                <w:szCs w:val="24"/>
              </w:rPr>
              <w:t>eam</w:t>
            </w:r>
            <w:r>
              <w:rPr>
                <w:rFonts w:cstheme="minorHAnsi"/>
                <w:sz w:val="24"/>
                <w:szCs w:val="24"/>
              </w:rPr>
              <w:t xml:space="preserve"> has begun to review and record crime which would previously be subject to the skeleton crime process.</w:t>
            </w:r>
            <w:r w:rsidR="00A62CEC">
              <w:rPr>
                <w:rFonts w:cstheme="minorHAnsi"/>
                <w:sz w:val="24"/>
                <w:szCs w:val="24"/>
              </w:rPr>
              <w:t xml:space="preserve"> The Timeliness and Outcomes Team are also responsible for completing reviews on all crime outcomes to ensure compliance. They have r</w:t>
            </w:r>
            <w:r w:rsidR="00FE0E90">
              <w:rPr>
                <w:rFonts w:cstheme="minorHAnsi"/>
                <w:sz w:val="24"/>
                <w:szCs w:val="24"/>
              </w:rPr>
              <w:t>eviewed over 80% of crimes recorded</w:t>
            </w:r>
            <w:r w:rsidR="00A62CEC">
              <w:rPr>
                <w:rFonts w:cstheme="minorHAnsi"/>
                <w:sz w:val="24"/>
                <w:szCs w:val="24"/>
              </w:rPr>
              <w:t xml:space="preserve"> and</w:t>
            </w:r>
            <w:r w:rsidR="00FE0E90">
              <w:rPr>
                <w:rFonts w:cstheme="minorHAnsi"/>
                <w:sz w:val="24"/>
                <w:szCs w:val="24"/>
              </w:rPr>
              <w:t xml:space="preserve"> </w:t>
            </w:r>
            <w:r w:rsidR="00A62CEC">
              <w:rPr>
                <w:rFonts w:cstheme="minorHAnsi"/>
                <w:sz w:val="24"/>
                <w:szCs w:val="24"/>
              </w:rPr>
              <w:t>f</w:t>
            </w:r>
            <w:r w:rsidR="00FE0E90">
              <w:rPr>
                <w:rFonts w:cstheme="minorHAnsi"/>
                <w:sz w:val="24"/>
                <w:szCs w:val="24"/>
              </w:rPr>
              <w:t xml:space="preserve">ound that </w:t>
            </w:r>
            <w:r w:rsidR="00A62CEC">
              <w:rPr>
                <w:rFonts w:cstheme="minorHAnsi"/>
                <w:sz w:val="24"/>
                <w:szCs w:val="24"/>
              </w:rPr>
              <w:t>Durham</w:t>
            </w:r>
            <w:r w:rsidR="00FE0E90">
              <w:rPr>
                <w:rFonts w:cstheme="minorHAnsi"/>
                <w:sz w:val="24"/>
                <w:szCs w:val="24"/>
              </w:rPr>
              <w:t xml:space="preserve"> are 90% accurate when recording crimes. </w:t>
            </w:r>
          </w:p>
          <w:p w14:paraId="726B77E7" w14:textId="6CAE377D" w:rsidR="00FE0E90" w:rsidRDefault="00A62CEC" w:rsidP="00EA0E6D">
            <w:pPr>
              <w:spacing w:after="240"/>
              <w:rPr>
                <w:rFonts w:cstheme="minorHAnsi"/>
                <w:sz w:val="24"/>
                <w:szCs w:val="24"/>
              </w:rPr>
            </w:pPr>
            <w:r>
              <w:rPr>
                <w:rFonts w:cstheme="minorHAnsi"/>
                <w:sz w:val="24"/>
                <w:szCs w:val="24"/>
              </w:rPr>
              <w:t>High risk domestic abuse investigations have now moved to CID</w:t>
            </w:r>
            <w:r w:rsidR="00FE0E90">
              <w:rPr>
                <w:rFonts w:cstheme="minorHAnsi"/>
                <w:sz w:val="24"/>
                <w:szCs w:val="24"/>
              </w:rPr>
              <w:t>.</w:t>
            </w:r>
            <w:r>
              <w:rPr>
                <w:rFonts w:cstheme="minorHAnsi"/>
                <w:sz w:val="24"/>
                <w:szCs w:val="24"/>
              </w:rPr>
              <w:t xml:space="preserve"> This is reflected in the crime allocation framework. </w:t>
            </w:r>
            <w:r w:rsidR="00FE0E90">
              <w:rPr>
                <w:rFonts w:cstheme="minorHAnsi"/>
                <w:sz w:val="24"/>
                <w:szCs w:val="24"/>
              </w:rPr>
              <w:t xml:space="preserve"> </w:t>
            </w:r>
            <w:r w:rsidR="00BE571D">
              <w:rPr>
                <w:rFonts w:cstheme="minorHAnsi"/>
                <w:sz w:val="24"/>
                <w:szCs w:val="24"/>
              </w:rPr>
              <w:t xml:space="preserve">A domestic </w:t>
            </w:r>
            <w:r w:rsidR="00BE571D">
              <w:rPr>
                <w:rFonts w:cstheme="minorHAnsi"/>
                <w:sz w:val="24"/>
                <w:szCs w:val="24"/>
              </w:rPr>
              <w:lastRenderedPageBreak/>
              <w:t>abuse portal fo</w:t>
            </w:r>
            <w:r w:rsidR="00FE0E90">
              <w:rPr>
                <w:rFonts w:cstheme="minorHAnsi"/>
                <w:sz w:val="24"/>
                <w:szCs w:val="24"/>
              </w:rPr>
              <w:t>r victims to report abuse</w:t>
            </w:r>
            <w:r w:rsidR="00BE571D">
              <w:rPr>
                <w:rFonts w:cstheme="minorHAnsi"/>
                <w:sz w:val="24"/>
                <w:szCs w:val="24"/>
              </w:rPr>
              <w:t xml:space="preserve"> is currently being worked on</w:t>
            </w:r>
            <w:r w:rsidR="00FE0E90">
              <w:rPr>
                <w:rFonts w:cstheme="minorHAnsi"/>
                <w:sz w:val="24"/>
                <w:szCs w:val="24"/>
              </w:rPr>
              <w:t xml:space="preserve">. </w:t>
            </w:r>
          </w:p>
          <w:p w14:paraId="61A50E4F" w14:textId="70A7DF8F" w:rsidR="00BE571D" w:rsidRDefault="00BE571D" w:rsidP="00EA0E6D">
            <w:pPr>
              <w:spacing w:after="240"/>
              <w:rPr>
                <w:rFonts w:cstheme="minorHAnsi"/>
                <w:b/>
                <w:bCs/>
                <w:i/>
                <w:iCs/>
                <w:sz w:val="24"/>
                <w:szCs w:val="24"/>
              </w:rPr>
            </w:pPr>
            <w:r w:rsidRPr="00BE571D">
              <w:rPr>
                <w:rFonts w:cstheme="minorHAnsi"/>
                <w:b/>
                <w:bCs/>
                <w:i/>
                <w:iCs/>
                <w:sz w:val="24"/>
                <w:szCs w:val="24"/>
              </w:rPr>
              <w:t>Prevention Section-</w:t>
            </w:r>
          </w:p>
          <w:p w14:paraId="5010F117" w14:textId="72C43DC8" w:rsidR="00BE571D" w:rsidRPr="00BE571D" w:rsidRDefault="00BE571D" w:rsidP="00EA0E6D">
            <w:pPr>
              <w:spacing w:after="240"/>
              <w:rPr>
                <w:rFonts w:cstheme="minorHAnsi"/>
                <w:sz w:val="24"/>
                <w:szCs w:val="24"/>
              </w:rPr>
            </w:pPr>
            <w:r w:rsidRPr="00F810B1">
              <w:rPr>
                <w:rFonts w:cstheme="minorHAnsi"/>
                <w:b/>
                <w:bCs/>
                <w:sz w:val="24"/>
                <w:szCs w:val="24"/>
              </w:rPr>
              <w:t>Op PAVE-</w:t>
            </w:r>
            <w:r w:rsidRPr="00BE571D">
              <w:rPr>
                <w:rFonts w:cstheme="minorHAnsi"/>
                <w:sz w:val="24"/>
                <w:szCs w:val="24"/>
              </w:rPr>
              <w:t xml:space="preserve"> there has been a 3.9% decrease between Q2 and Q3 of 2025-26 relating to ASB incidents within the Pave Hotspot areas.  </w:t>
            </w:r>
          </w:p>
          <w:p w14:paraId="466A2B42" w14:textId="77777777" w:rsidR="007B7A92" w:rsidRDefault="00FE0E90" w:rsidP="00BE571D">
            <w:pPr>
              <w:spacing w:after="240"/>
              <w:rPr>
                <w:rFonts w:cstheme="minorHAnsi"/>
                <w:sz w:val="24"/>
                <w:szCs w:val="24"/>
              </w:rPr>
            </w:pPr>
            <w:r w:rsidRPr="00F810B1">
              <w:rPr>
                <w:rFonts w:cstheme="minorHAnsi"/>
                <w:b/>
                <w:bCs/>
                <w:sz w:val="24"/>
                <w:szCs w:val="24"/>
              </w:rPr>
              <w:t>D</w:t>
            </w:r>
            <w:r w:rsidR="00BE571D" w:rsidRPr="00F810B1">
              <w:rPr>
                <w:rFonts w:cstheme="minorHAnsi"/>
                <w:b/>
                <w:bCs/>
                <w:sz w:val="24"/>
                <w:szCs w:val="24"/>
              </w:rPr>
              <w:t>TOA-</w:t>
            </w:r>
            <w:r w:rsidR="00BE571D">
              <w:rPr>
                <w:rFonts w:cstheme="minorHAnsi"/>
                <w:sz w:val="24"/>
                <w:szCs w:val="24"/>
              </w:rPr>
              <w:t xml:space="preserve"> DTOA compliance has further improved to </w:t>
            </w:r>
            <w:r>
              <w:rPr>
                <w:rFonts w:cstheme="minorHAnsi"/>
                <w:sz w:val="24"/>
                <w:szCs w:val="24"/>
              </w:rPr>
              <w:t xml:space="preserve">67% </w:t>
            </w:r>
            <w:r w:rsidR="00BE571D">
              <w:rPr>
                <w:rFonts w:cstheme="minorHAnsi"/>
                <w:sz w:val="24"/>
                <w:szCs w:val="24"/>
              </w:rPr>
              <w:t xml:space="preserve">in </w:t>
            </w:r>
            <w:r>
              <w:rPr>
                <w:rFonts w:cstheme="minorHAnsi"/>
                <w:sz w:val="24"/>
                <w:szCs w:val="24"/>
              </w:rPr>
              <w:t>October</w:t>
            </w:r>
            <w:r w:rsidR="00BE571D">
              <w:rPr>
                <w:rFonts w:cstheme="minorHAnsi"/>
                <w:sz w:val="24"/>
                <w:szCs w:val="24"/>
              </w:rPr>
              <w:t xml:space="preserve"> and</w:t>
            </w:r>
            <w:r>
              <w:rPr>
                <w:rFonts w:cstheme="minorHAnsi"/>
                <w:sz w:val="24"/>
                <w:szCs w:val="24"/>
              </w:rPr>
              <w:t xml:space="preserve"> 69% </w:t>
            </w:r>
            <w:r w:rsidR="00BE571D">
              <w:rPr>
                <w:rFonts w:cstheme="minorHAnsi"/>
                <w:sz w:val="24"/>
                <w:szCs w:val="24"/>
              </w:rPr>
              <w:t xml:space="preserve">in </w:t>
            </w:r>
            <w:r>
              <w:rPr>
                <w:rFonts w:cstheme="minorHAnsi"/>
                <w:sz w:val="24"/>
                <w:szCs w:val="24"/>
              </w:rPr>
              <w:t>November.</w:t>
            </w:r>
            <w:r w:rsidR="00BE571D">
              <w:rPr>
                <w:rFonts w:cstheme="minorHAnsi"/>
                <w:sz w:val="24"/>
                <w:szCs w:val="24"/>
              </w:rPr>
              <w:t xml:space="preserve"> </w:t>
            </w:r>
          </w:p>
          <w:p w14:paraId="00165968" w14:textId="77777777" w:rsidR="00BE571D" w:rsidRPr="00BE571D" w:rsidRDefault="00BE571D" w:rsidP="00BE571D">
            <w:pPr>
              <w:spacing w:after="240"/>
              <w:rPr>
                <w:rFonts w:cstheme="minorHAnsi"/>
                <w:b/>
                <w:bCs/>
                <w:sz w:val="24"/>
                <w:szCs w:val="24"/>
              </w:rPr>
            </w:pPr>
            <w:r w:rsidRPr="00BE571D">
              <w:rPr>
                <w:rFonts w:cstheme="minorHAnsi"/>
                <w:b/>
                <w:bCs/>
                <w:sz w:val="24"/>
                <w:szCs w:val="24"/>
              </w:rPr>
              <w:t>Recommendation</w:t>
            </w:r>
          </w:p>
          <w:p w14:paraId="79F6BDA4" w14:textId="579BE558" w:rsidR="00BE571D" w:rsidRPr="00BE571D" w:rsidRDefault="00BE571D" w:rsidP="00BE571D">
            <w:pPr>
              <w:spacing w:after="240"/>
              <w:rPr>
                <w:rFonts w:cstheme="minorHAnsi"/>
                <w:sz w:val="24"/>
                <w:szCs w:val="24"/>
              </w:rPr>
            </w:pPr>
            <w:r w:rsidRPr="00BE571D">
              <w:rPr>
                <w:rFonts w:cstheme="minorHAnsi"/>
                <w:sz w:val="24"/>
                <w:szCs w:val="24"/>
              </w:rPr>
              <w:t>The Executive Board members consider</w:t>
            </w:r>
            <w:r>
              <w:rPr>
                <w:rFonts w:cstheme="minorHAnsi"/>
                <w:sz w:val="24"/>
                <w:szCs w:val="24"/>
              </w:rPr>
              <w:t>ed</w:t>
            </w:r>
            <w:r w:rsidRPr="00BE571D">
              <w:rPr>
                <w:rFonts w:cstheme="minorHAnsi"/>
                <w:sz w:val="24"/>
                <w:szCs w:val="24"/>
              </w:rPr>
              <w:t xml:space="preserve"> the </w:t>
            </w:r>
            <w:r>
              <w:rPr>
                <w:rFonts w:cstheme="minorHAnsi"/>
                <w:sz w:val="24"/>
                <w:szCs w:val="24"/>
              </w:rPr>
              <w:t>C</w:t>
            </w:r>
            <w:r w:rsidRPr="00BE571D">
              <w:rPr>
                <w:rFonts w:cstheme="minorHAnsi"/>
                <w:sz w:val="24"/>
                <w:szCs w:val="24"/>
              </w:rPr>
              <w:t xml:space="preserve">hief </w:t>
            </w:r>
            <w:r>
              <w:rPr>
                <w:rFonts w:cstheme="minorHAnsi"/>
                <w:sz w:val="24"/>
                <w:szCs w:val="24"/>
              </w:rPr>
              <w:t>C</w:t>
            </w:r>
            <w:r w:rsidRPr="00BE571D">
              <w:rPr>
                <w:rFonts w:cstheme="minorHAnsi"/>
                <w:sz w:val="24"/>
                <w:szCs w:val="24"/>
              </w:rPr>
              <w:t xml:space="preserve">onstable </w:t>
            </w:r>
            <w:r>
              <w:rPr>
                <w:rFonts w:cstheme="minorHAnsi"/>
                <w:sz w:val="24"/>
                <w:szCs w:val="24"/>
              </w:rPr>
              <w:t>D</w:t>
            </w:r>
            <w:r w:rsidRPr="00BE571D">
              <w:rPr>
                <w:rFonts w:cstheme="minorHAnsi"/>
                <w:sz w:val="24"/>
                <w:szCs w:val="24"/>
              </w:rPr>
              <w:t xml:space="preserve">elivery </w:t>
            </w:r>
            <w:r>
              <w:rPr>
                <w:rFonts w:cstheme="minorHAnsi"/>
                <w:sz w:val="24"/>
                <w:szCs w:val="24"/>
              </w:rPr>
              <w:t>P</w:t>
            </w:r>
            <w:r w:rsidRPr="00BE571D">
              <w:rPr>
                <w:rFonts w:cstheme="minorHAnsi"/>
                <w:sz w:val="24"/>
                <w:szCs w:val="24"/>
              </w:rPr>
              <w:t xml:space="preserve">lan </w:t>
            </w:r>
            <w:r>
              <w:rPr>
                <w:rFonts w:cstheme="minorHAnsi"/>
                <w:sz w:val="24"/>
                <w:szCs w:val="24"/>
              </w:rPr>
              <w:t>U</w:t>
            </w:r>
            <w:r w:rsidRPr="00BE571D">
              <w:rPr>
                <w:rFonts w:cstheme="minorHAnsi"/>
                <w:sz w:val="24"/>
                <w:szCs w:val="24"/>
              </w:rPr>
              <w:t xml:space="preserve">pdate </w:t>
            </w:r>
            <w:r>
              <w:rPr>
                <w:rFonts w:cstheme="minorHAnsi"/>
                <w:sz w:val="24"/>
                <w:szCs w:val="24"/>
              </w:rPr>
              <w:t>R</w:t>
            </w:r>
            <w:r w:rsidRPr="00BE571D">
              <w:rPr>
                <w:rFonts w:cstheme="minorHAnsi"/>
                <w:sz w:val="24"/>
                <w:szCs w:val="24"/>
              </w:rPr>
              <w:t>eport, provid</w:t>
            </w:r>
            <w:r>
              <w:rPr>
                <w:rFonts w:cstheme="minorHAnsi"/>
                <w:sz w:val="24"/>
                <w:szCs w:val="24"/>
              </w:rPr>
              <w:t>ed</w:t>
            </w:r>
            <w:r w:rsidRPr="00BE571D">
              <w:rPr>
                <w:rFonts w:cstheme="minorHAnsi"/>
                <w:sz w:val="24"/>
                <w:szCs w:val="24"/>
              </w:rPr>
              <w:t xml:space="preserve"> comments and questions as they feel appropriate.</w:t>
            </w:r>
            <w:r>
              <w:rPr>
                <w:rFonts w:cstheme="minorHAnsi"/>
                <w:sz w:val="24"/>
                <w:szCs w:val="24"/>
              </w:rPr>
              <w:t xml:space="preserve"> </w:t>
            </w:r>
          </w:p>
        </w:tc>
        <w:tc>
          <w:tcPr>
            <w:tcW w:w="1659" w:type="dxa"/>
          </w:tcPr>
          <w:p w14:paraId="0894EE35" w14:textId="77777777" w:rsidR="00075DBE" w:rsidRPr="00137F02" w:rsidRDefault="00075DBE" w:rsidP="009B2308">
            <w:pPr>
              <w:rPr>
                <w:rFonts w:cstheme="minorHAnsi"/>
                <w:b/>
                <w:bCs/>
                <w:sz w:val="24"/>
                <w:szCs w:val="24"/>
              </w:rPr>
            </w:pPr>
          </w:p>
          <w:p w14:paraId="09D63956" w14:textId="3FE38980" w:rsidR="00DF35F0" w:rsidRPr="00137F02" w:rsidRDefault="00DF35F0" w:rsidP="009B2308">
            <w:pPr>
              <w:rPr>
                <w:rFonts w:cstheme="minorHAnsi"/>
                <w:b/>
                <w:bCs/>
                <w:sz w:val="24"/>
                <w:szCs w:val="24"/>
              </w:rPr>
            </w:pPr>
          </w:p>
        </w:tc>
        <w:tc>
          <w:tcPr>
            <w:tcW w:w="1601" w:type="dxa"/>
          </w:tcPr>
          <w:p w14:paraId="7A625C59" w14:textId="7D82F4F3" w:rsidR="005360C0" w:rsidRPr="00137F02" w:rsidRDefault="005360C0" w:rsidP="0023089B">
            <w:pPr>
              <w:rPr>
                <w:rFonts w:cstheme="minorHAnsi"/>
                <w:b/>
                <w:bCs/>
                <w:sz w:val="24"/>
                <w:szCs w:val="24"/>
              </w:rPr>
            </w:pPr>
          </w:p>
        </w:tc>
      </w:tr>
      <w:tr w:rsidR="00D95744" w:rsidRPr="00137F02" w14:paraId="72171B2C" w14:textId="77777777" w:rsidTr="0021742D">
        <w:tc>
          <w:tcPr>
            <w:tcW w:w="1350" w:type="dxa"/>
          </w:tcPr>
          <w:p w14:paraId="5C1AE139" w14:textId="1ED310D9" w:rsidR="00D95744" w:rsidRPr="00137F02" w:rsidRDefault="00D95744" w:rsidP="00DF35F0">
            <w:pPr>
              <w:jc w:val="center"/>
              <w:rPr>
                <w:rFonts w:cstheme="minorHAnsi"/>
                <w:b/>
                <w:bCs/>
                <w:sz w:val="24"/>
                <w:szCs w:val="24"/>
              </w:rPr>
            </w:pPr>
            <w:r w:rsidRPr="00137F02">
              <w:rPr>
                <w:rFonts w:cstheme="minorHAnsi"/>
                <w:b/>
                <w:bCs/>
                <w:sz w:val="24"/>
                <w:szCs w:val="24"/>
              </w:rPr>
              <w:lastRenderedPageBreak/>
              <w:t>9.</w:t>
            </w:r>
          </w:p>
        </w:tc>
        <w:tc>
          <w:tcPr>
            <w:tcW w:w="2504" w:type="dxa"/>
          </w:tcPr>
          <w:p w14:paraId="0E3F3209" w14:textId="6091CC28" w:rsidR="00D95744" w:rsidRPr="00137F02" w:rsidRDefault="00751928" w:rsidP="00EA0E6D">
            <w:pPr>
              <w:spacing w:after="240"/>
              <w:rPr>
                <w:rFonts w:cstheme="minorHAnsi"/>
                <w:b/>
                <w:bCs/>
                <w:sz w:val="24"/>
                <w:szCs w:val="24"/>
              </w:rPr>
            </w:pPr>
            <w:r>
              <w:rPr>
                <w:rFonts w:cstheme="minorHAnsi"/>
                <w:b/>
                <w:bCs/>
                <w:sz w:val="24"/>
                <w:szCs w:val="24"/>
              </w:rPr>
              <w:t>Vetting and Acceptable Policing Behaviours and Standards update (for Police &amp; Crime Panel)</w:t>
            </w:r>
          </w:p>
        </w:tc>
        <w:tc>
          <w:tcPr>
            <w:tcW w:w="6920" w:type="dxa"/>
          </w:tcPr>
          <w:p w14:paraId="310C704B" w14:textId="77777777" w:rsidR="00D514C3" w:rsidRDefault="00D514C3" w:rsidP="00EA0E6D">
            <w:pPr>
              <w:spacing w:after="240"/>
              <w:rPr>
                <w:rFonts w:cstheme="minorHAnsi"/>
                <w:sz w:val="24"/>
                <w:szCs w:val="24"/>
                <w:lang w:val="en-US"/>
              </w:rPr>
            </w:pPr>
            <w:r>
              <w:rPr>
                <w:rFonts w:cstheme="minorHAnsi"/>
                <w:sz w:val="24"/>
                <w:szCs w:val="24"/>
                <w:lang w:val="en-US"/>
              </w:rPr>
              <w:t>DCC Irvine presented the Annual Professional Standards Department report.</w:t>
            </w:r>
          </w:p>
          <w:p w14:paraId="6274F1C6" w14:textId="7715070C" w:rsidR="00D514C3" w:rsidRDefault="00D514C3" w:rsidP="00EA0E6D">
            <w:pPr>
              <w:spacing w:after="240"/>
              <w:rPr>
                <w:rFonts w:cstheme="minorHAnsi"/>
                <w:sz w:val="24"/>
                <w:szCs w:val="24"/>
                <w:lang w:val="en-US"/>
              </w:rPr>
            </w:pPr>
            <w:r>
              <w:rPr>
                <w:rFonts w:cstheme="minorHAnsi"/>
                <w:sz w:val="24"/>
                <w:szCs w:val="24"/>
                <w:lang w:val="en-US"/>
              </w:rPr>
              <w:t>Key Information to note:</w:t>
            </w:r>
          </w:p>
          <w:p w14:paraId="1BDEAF58" w14:textId="77777777" w:rsidR="00D514C3" w:rsidRPr="00D514C3" w:rsidRDefault="00D514C3" w:rsidP="00D514C3">
            <w:pPr>
              <w:spacing w:after="240"/>
              <w:rPr>
                <w:rFonts w:cstheme="minorHAnsi"/>
                <w:sz w:val="24"/>
                <w:szCs w:val="24"/>
                <w:lang w:val="en-US"/>
              </w:rPr>
            </w:pPr>
            <w:r w:rsidRPr="00D514C3">
              <w:rPr>
                <w:rFonts w:cstheme="minorHAnsi"/>
                <w:sz w:val="24"/>
                <w:szCs w:val="24"/>
                <w:lang w:val="en-US"/>
              </w:rPr>
              <w:t>Recent HMICFRS Integrity inspection saw the following outcomes:</w:t>
            </w:r>
          </w:p>
          <w:p w14:paraId="162EB855" w14:textId="77777777" w:rsidR="00D514C3" w:rsidRDefault="00D514C3" w:rsidP="00D514C3">
            <w:pPr>
              <w:pStyle w:val="ListParagraph"/>
              <w:numPr>
                <w:ilvl w:val="0"/>
                <w:numId w:val="19"/>
              </w:numPr>
              <w:spacing w:after="240"/>
              <w:rPr>
                <w:rFonts w:cstheme="minorHAnsi"/>
                <w:sz w:val="24"/>
                <w:szCs w:val="24"/>
                <w:lang w:val="en-US"/>
              </w:rPr>
            </w:pPr>
            <w:r w:rsidRPr="00D514C3">
              <w:rPr>
                <w:rFonts w:cstheme="minorHAnsi"/>
                <w:sz w:val="24"/>
                <w:szCs w:val="24"/>
                <w:lang w:val="en-US"/>
              </w:rPr>
              <w:t>Vetting police officers and staff- Inadequate</w:t>
            </w:r>
          </w:p>
          <w:p w14:paraId="6F31514A" w14:textId="77777777" w:rsidR="00D514C3" w:rsidRDefault="00D514C3" w:rsidP="00D514C3">
            <w:pPr>
              <w:pStyle w:val="ListParagraph"/>
              <w:numPr>
                <w:ilvl w:val="0"/>
                <w:numId w:val="19"/>
              </w:numPr>
              <w:spacing w:after="240"/>
              <w:rPr>
                <w:rFonts w:cstheme="minorHAnsi"/>
                <w:sz w:val="24"/>
                <w:szCs w:val="24"/>
                <w:lang w:val="en-US"/>
              </w:rPr>
            </w:pPr>
            <w:r w:rsidRPr="00D514C3">
              <w:rPr>
                <w:rFonts w:cstheme="minorHAnsi"/>
                <w:sz w:val="24"/>
                <w:szCs w:val="24"/>
                <w:lang w:val="en-US"/>
              </w:rPr>
              <w:t>Upholding the standards of professional standards of behaviour- Requires improvement</w:t>
            </w:r>
          </w:p>
          <w:p w14:paraId="387722D8" w14:textId="3871575D" w:rsidR="00D514C3" w:rsidRDefault="00D514C3" w:rsidP="00D514C3">
            <w:pPr>
              <w:pStyle w:val="ListParagraph"/>
              <w:numPr>
                <w:ilvl w:val="0"/>
                <w:numId w:val="19"/>
              </w:numPr>
              <w:spacing w:after="240"/>
              <w:rPr>
                <w:rFonts w:cstheme="minorHAnsi"/>
                <w:sz w:val="24"/>
                <w:szCs w:val="24"/>
                <w:lang w:val="en-US"/>
              </w:rPr>
            </w:pPr>
            <w:r w:rsidRPr="00D514C3">
              <w:rPr>
                <w:rFonts w:cstheme="minorHAnsi"/>
                <w:sz w:val="24"/>
                <w:szCs w:val="24"/>
                <w:lang w:val="en-US"/>
              </w:rPr>
              <w:t>Tacking potential corruption</w:t>
            </w:r>
            <w:r w:rsidRPr="00D514C3">
              <w:rPr>
                <w:rFonts w:cstheme="minorHAnsi"/>
                <w:sz w:val="24"/>
                <w:szCs w:val="24"/>
                <w:lang w:val="en-US"/>
              </w:rPr>
              <w:tab/>
              <w:t>Inadequate</w:t>
            </w:r>
          </w:p>
          <w:p w14:paraId="67B3AF43" w14:textId="77777777" w:rsidR="00D514C3" w:rsidRDefault="00D514C3" w:rsidP="00D514C3">
            <w:pPr>
              <w:pStyle w:val="ListParagraph"/>
              <w:spacing w:after="240"/>
              <w:rPr>
                <w:rFonts w:cstheme="minorHAnsi"/>
                <w:sz w:val="24"/>
                <w:szCs w:val="24"/>
                <w:lang w:val="en-US"/>
              </w:rPr>
            </w:pPr>
          </w:p>
          <w:p w14:paraId="5257847A" w14:textId="77777777" w:rsidR="00D514C3" w:rsidRPr="00D514C3" w:rsidRDefault="00D514C3" w:rsidP="00D514C3">
            <w:pPr>
              <w:spacing w:after="240"/>
              <w:rPr>
                <w:rFonts w:cstheme="minorHAnsi"/>
                <w:b/>
                <w:bCs/>
                <w:sz w:val="24"/>
                <w:szCs w:val="24"/>
                <w:lang w:val="en-US"/>
              </w:rPr>
            </w:pPr>
            <w:r w:rsidRPr="00D514C3">
              <w:rPr>
                <w:rFonts w:cstheme="minorHAnsi"/>
                <w:b/>
                <w:bCs/>
                <w:sz w:val="24"/>
                <w:szCs w:val="24"/>
                <w:lang w:val="en-US"/>
              </w:rPr>
              <w:t xml:space="preserve">Recommendations from the report: </w:t>
            </w:r>
          </w:p>
          <w:p w14:paraId="02821590" w14:textId="77777777" w:rsidR="00D514C3" w:rsidRPr="00D514C3" w:rsidRDefault="00D514C3" w:rsidP="00D514C3">
            <w:pPr>
              <w:spacing w:after="240"/>
              <w:rPr>
                <w:rFonts w:cstheme="minorHAnsi"/>
                <w:sz w:val="24"/>
                <w:szCs w:val="24"/>
                <w:lang w:val="en-US"/>
              </w:rPr>
            </w:pPr>
            <w:r w:rsidRPr="00D514C3">
              <w:rPr>
                <w:rFonts w:cstheme="minorHAnsi"/>
                <w:sz w:val="24"/>
                <w:szCs w:val="24"/>
                <w:lang w:val="en-US"/>
              </w:rPr>
              <w:lastRenderedPageBreak/>
              <w:t xml:space="preserve">Vetting: </w:t>
            </w:r>
          </w:p>
          <w:p w14:paraId="5381F59A" w14:textId="7F895A1A" w:rsidR="00D514C3" w:rsidRPr="00D514C3" w:rsidRDefault="00D514C3" w:rsidP="00D514C3">
            <w:pPr>
              <w:pStyle w:val="ListParagraph"/>
              <w:numPr>
                <w:ilvl w:val="0"/>
                <w:numId w:val="20"/>
              </w:numPr>
              <w:spacing w:after="240"/>
              <w:rPr>
                <w:rFonts w:cstheme="minorHAnsi"/>
                <w:sz w:val="24"/>
                <w:szCs w:val="24"/>
                <w:lang w:val="en-US"/>
              </w:rPr>
            </w:pPr>
            <w:r w:rsidRPr="00D514C3">
              <w:rPr>
                <w:rFonts w:cstheme="minorHAnsi"/>
                <w:sz w:val="24"/>
                <w:szCs w:val="24"/>
                <w:lang w:val="en-US"/>
              </w:rPr>
              <w:t xml:space="preserve">Vetting data is accurate and up to date. And that it implements a process to make sure its data remains accurate and is up to date; </w:t>
            </w:r>
          </w:p>
          <w:p w14:paraId="3BB7E8F1" w14:textId="2181AFAB" w:rsidR="00D514C3" w:rsidRPr="00D514C3" w:rsidRDefault="00D514C3" w:rsidP="00D514C3">
            <w:pPr>
              <w:pStyle w:val="ListParagraph"/>
              <w:numPr>
                <w:ilvl w:val="0"/>
                <w:numId w:val="20"/>
              </w:numPr>
              <w:spacing w:after="240"/>
              <w:rPr>
                <w:rFonts w:cstheme="minorHAnsi"/>
                <w:sz w:val="24"/>
                <w:szCs w:val="24"/>
                <w:lang w:val="en-US"/>
              </w:rPr>
            </w:pPr>
            <w:r w:rsidRPr="00D514C3">
              <w:rPr>
                <w:rFonts w:cstheme="minorHAnsi"/>
                <w:sz w:val="24"/>
                <w:szCs w:val="24"/>
                <w:lang w:val="en-US"/>
              </w:rPr>
              <w:t>Vetting unit has sufficient management oversight and resources to meet the demand it faces and staff in the vetting unit are suitably trained to carry out their role;</w:t>
            </w:r>
          </w:p>
          <w:p w14:paraId="197047C9" w14:textId="7F03CA57" w:rsidR="00D514C3" w:rsidRPr="00D514C3" w:rsidRDefault="00D514C3" w:rsidP="00D514C3">
            <w:pPr>
              <w:pStyle w:val="ListParagraph"/>
              <w:numPr>
                <w:ilvl w:val="0"/>
                <w:numId w:val="20"/>
              </w:numPr>
              <w:spacing w:after="240"/>
              <w:rPr>
                <w:rFonts w:cstheme="minorHAnsi"/>
                <w:sz w:val="24"/>
                <w:szCs w:val="24"/>
                <w:lang w:val="en-US"/>
              </w:rPr>
            </w:pPr>
            <w:r w:rsidRPr="00D514C3">
              <w:rPr>
                <w:rFonts w:cstheme="minorHAnsi"/>
                <w:sz w:val="24"/>
                <w:szCs w:val="24"/>
                <w:lang w:val="en-US"/>
              </w:rPr>
              <w:t xml:space="preserve">All non-police personnel have correct vetting clearance to carry out their role and the force vetting unit completes all relevant checks prior to the individual having access to police premises or systems </w:t>
            </w:r>
          </w:p>
          <w:p w14:paraId="57027535" w14:textId="742671B9" w:rsidR="00D514C3" w:rsidRDefault="00D514C3" w:rsidP="00D514C3">
            <w:pPr>
              <w:pStyle w:val="ListParagraph"/>
              <w:numPr>
                <w:ilvl w:val="0"/>
                <w:numId w:val="20"/>
              </w:numPr>
              <w:spacing w:after="240"/>
              <w:rPr>
                <w:rFonts w:cstheme="minorHAnsi"/>
                <w:sz w:val="24"/>
                <w:szCs w:val="24"/>
                <w:lang w:val="en-US"/>
              </w:rPr>
            </w:pPr>
            <w:r w:rsidRPr="00D514C3">
              <w:rPr>
                <w:rFonts w:cstheme="minorHAnsi"/>
                <w:sz w:val="24"/>
                <w:szCs w:val="24"/>
                <w:lang w:val="en-US"/>
              </w:rPr>
              <w:t>Vetting unit completes comprehensive post-misconduct reviews in all relevant cases. And it takes action to remove or downgrade vetting clearances or to mitigate any identified additional risks.</w:t>
            </w:r>
          </w:p>
          <w:p w14:paraId="2EAA5151" w14:textId="77777777" w:rsidR="00D514C3" w:rsidRPr="00D514C3" w:rsidRDefault="00D514C3" w:rsidP="00D514C3">
            <w:pPr>
              <w:spacing w:after="240"/>
              <w:rPr>
                <w:rFonts w:cstheme="minorHAnsi"/>
                <w:sz w:val="24"/>
                <w:szCs w:val="24"/>
                <w:lang w:val="en-US"/>
              </w:rPr>
            </w:pPr>
            <w:r w:rsidRPr="00D514C3">
              <w:rPr>
                <w:rFonts w:cstheme="minorHAnsi"/>
                <w:sz w:val="24"/>
                <w:szCs w:val="24"/>
                <w:lang w:val="en-US"/>
              </w:rPr>
              <w:t>The force had not implemented 4/9 recommendations from the HMICFRS 2022 report “An inspection of vetting, misconduct and misogyny in the police service”</w:t>
            </w:r>
          </w:p>
          <w:p w14:paraId="56FE6625" w14:textId="77777777" w:rsidR="00D514C3" w:rsidRPr="00D514C3" w:rsidRDefault="00D514C3" w:rsidP="00D514C3">
            <w:pPr>
              <w:spacing w:after="240"/>
              <w:rPr>
                <w:rFonts w:cstheme="minorHAnsi"/>
                <w:sz w:val="24"/>
                <w:szCs w:val="24"/>
                <w:lang w:val="en-US"/>
              </w:rPr>
            </w:pPr>
            <w:r w:rsidRPr="00D514C3">
              <w:rPr>
                <w:rFonts w:cstheme="minorHAnsi"/>
                <w:sz w:val="24"/>
                <w:szCs w:val="24"/>
                <w:lang w:val="en-US"/>
              </w:rPr>
              <w:t>Complaints:</w:t>
            </w:r>
          </w:p>
          <w:p w14:paraId="3EAB1714" w14:textId="77777777" w:rsidR="00D514C3" w:rsidRDefault="00D514C3" w:rsidP="00D514C3">
            <w:pPr>
              <w:pStyle w:val="ListParagraph"/>
              <w:numPr>
                <w:ilvl w:val="0"/>
                <w:numId w:val="21"/>
              </w:numPr>
              <w:spacing w:after="240"/>
              <w:rPr>
                <w:rFonts w:cstheme="minorHAnsi"/>
                <w:sz w:val="24"/>
                <w:szCs w:val="24"/>
                <w:lang w:val="en-US"/>
              </w:rPr>
            </w:pPr>
            <w:r w:rsidRPr="00D514C3">
              <w:rPr>
                <w:rFonts w:cstheme="minorHAnsi"/>
                <w:sz w:val="24"/>
                <w:szCs w:val="24"/>
                <w:lang w:val="en-US"/>
              </w:rPr>
              <w:t>The constabulary needs to improve the way it handles and manages public complaints. This is in respect of the constabulary’s:</w:t>
            </w:r>
          </w:p>
          <w:p w14:paraId="682B756A" w14:textId="77777777" w:rsidR="00D514C3" w:rsidRDefault="00D514C3" w:rsidP="00D514C3">
            <w:pPr>
              <w:pStyle w:val="ListParagraph"/>
              <w:spacing w:after="240"/>
              <w:rPr>
                <w:rFonts w:cstheme="minorHAnsi"/>
                <w:sz w:val="24"/>
                <w:szCs w:val="24"/>
                <w:lang w:val="en-US"/>
              </w:rPr>
            </w:pPr>
            <w:r>
              <w:rPr>
                <w:rFonts w:cstheme="minorHAnsi"/>
                <w:sz w:val="24"/>
                <w:szCs w:val="24"/>
                <w:lang w:val="en-US"/>
              </w:rPr>
              <w:t xml:space="preserve">- </w:t>
            </w:r>
            <w:r w:rsidRPr="00D514C3">
              <w:rPr>
                <w:rFonts w:cstheme="minorHAnsi"/>
                <w:sz w:val="24"/>
                <w:szCs w:val="24"/>
                <w:lang w:val="en-US"/>
              </w:rPr>
              <w:t>Timeliness in making handling decisions</w:t>
            </w:r>
          </w:p>
          <w:p w14:paraId="67138E28" w14:textId="77777777" w:rsidR="00D514C3" w:rsidRDefault="00D514C3" w:rsidP="00D514C3">
            <w:pPr>
              <w:pStyle w:val="ListParagraph"/>
              <w:spacing w:after="240"/>
              <w:rPr>
                <w:rFonts w:cstheme="minorHAnsi"/>
                <w:sz w:val="24"/>
                <w:szCs w:val="24"/>
                <w:lang w:val="en-US"/>
              </w:rPr>
            </w:pPr>
            <w:r>
              <w:rPr>
                <w:rFonts w:cstheme="minorHAnsi"/>
                <w:sz w:val="24"/>
                <w:szCs w:val="24"/>
                <w:lang w:val="en-US"/>
              </w:rPr>
              <w:t xml:space="preserve">- </w:t>
            </w:r>
            <w:r w:rsidRPr="00D514C3">
              <w:rPr>
                <w:rFonts w:cstheme="minorHAnsi"/>
                <w:sz w:val="24"/>
                <w:szCs w:val="24"/>
                <w:lang w:val="en-US"/>
              </w:rPr>
              <w:t>Referral of cases into the IOPC</w:t>
            </w:r>
          </w:p>
          <w:p w14:paraId="79B3D572" w14:textId="11CB5CE0" w:rsidR="00D514C3" w:rsidRDefault="00D514C3" w:rsidP="00D514C3">
            <w:pPr>
              <w:pStyle w:val="ListParagraph"/>
              <w:spacing w:after="240"/>
              <w:rPr>
                <w:rFonts w:cstheme="minorHAnsi"/>
                <w:sz w:val="24"/>
                <w:szCs w:val="24"/>
                <w:lang w:val="en-US"/>
              </w:rPr>
            </w:pPr>
            <w:r>
              <w:rPr>
                <w:rFonts w:cstheme="minorHAnsi"/>
                <w:sz w:val="24"/>
                <w:szCs w:val="24"/>
                <w:lang w:val="en-US"/>
              </w:rPr>
              <w:t xml:space="preserve">- </w:t>
            </w:r>
            <w:r w:rsidRPr="00D514C3">
              <w:rPr>
                <w:rFonts w:cstheme="minorHAnsi"/>
                <w:sz w:val="24"/>
                <w:szCs w:val="24"/>
                <w:lang w:val="en-US"/>
              </w:rPr>
              <w:t xml:space="preserve">Timeliness and provision into rationales for handling </w:t>
            </w:r>
            <w:r>
              <w:rPr>
                <w:rFonts w:cstheme="minorHAnsi"/>
                <w:sz w:val="24"/>
                <w:szCs w:val="24"/>
                <w:lang w:val="en-US"/>
              </w:rPr>
              <w:t xml:space="preserve">  </w:t>
            </w:r>
            <w:r w:rsidRPr="00D514C3">
              <w:rPr>
                <w:rFonts w:cstheme="minorHAnsi"/>
                <w:sz w:val="24"/>
                <w:szCs w:val="24"/>
                <w:lang w:val="en-US"/>
              </w:rPr>
              <w:t>decisions and updates to complainants</w:t>
            </w:r>
          </w:p>
          <w:p w14:paraId="09BAB9E3" w14:textId="2664A299" w:rsidR="00D514C3" w:rsidRDefault="00D514C3" w:rsidP="00D514C3">
            <w:pPr>
              <w:pStyle w:val="ListParagraph"/>
              <w:spacing w:after="240"/>
              <w:rPr>
                <w:rFonts w:cstheme="minorHAnsi"/>
                <w:sz w:val="24"/>
                <w:szCs w:val="24"/>
                <w:lang w:val="en-US"/>
              </w:rPr>
            </w:pPr>
            <w:r>
              <w:rPr>
                <w:rFonts w:cstheme="minorHAnsi"/>
                <w:sz w:val="24"/>
                <w:szCs w:val="24"/>
                <w:lang w:val="en-US"/>
              </w:rPr>
              <w:lastRenderedPageBreak/>
              <w:t xml:space="preserve">- </w:t>
            </w:r>
            <w:r w:rsidRPr="00D514C3">
              <w:rPr>
                <w:rFonts w:cstheme="minorHAnsi"/>
                <w:sz w:val="24"/>
                <w:szCs w:val="24"/>
                <w:lang w:val="en-US"/>
              </w:rPr>
              <w:t xml:space="preserve">Timeliness of complaint investigations </w:t>
            </w:r>
          </w:p>
          <w:p w14:paraId="5F91F969" w14:textId="4A38F5E8" w:rsidR="00D514C3" w:rsidRDefault="00D514C3" w:rsidP="00D514C3">
            <w:pPr>
              <w:spacing w:after="240"/>
              <w:rPr>
                <w:rFonts w:cstheme="minorHAnsi"/>
                <w:sz w:val="24"/>
                <w:szCs w:val="24"/>
                <w:lang w:val="en-US"/>
              </w:rPr>
            </w:pPr>
            <w:r w:rsidRPr="00D514C3">
              <w:rPr>
                <w:rFonts w:cstheme="minorHAnsi"/>
                <w:sz w:val="24"/>
                <w:szCs w:val="24"/>
                <w:lang w:val="en-US"/>
              </w:rPr>
              <w:t>HMICFRS found two further issues which were mentioned as recommendations in the 2022 report “An inspection of vetting, misconduct and misogyny in the police service”</w:t>
            </w:r>
          </w:p>
          <w:p w14:paraId="397B2E09" w14:textId="70CE8C57" w:rsidR="00D514C3" w:rsidRPr="00D514C3" w:rsidRDefault="00D514C3" w:rsidP="00D514C3">
            <w:pPr>
              <w:spacing w:after="240"/>
              <w:rPr>
                <w:rFonts w:cstheme="minorHAnsi"/>
                <w:sz w:val="24"/>
                <w:szCs w:val="24"/>
                <w:lang w:val="en-US"/>
              </w:rPr>
            </w:pPr>
            <w:r w:rsidRPr="00D514C3">
              <w:rPr>
                <w:rFonts w:cstheme="minorHAnsi"/>
                <w:sz w:val="24"/>
                <w:szCs w:val="24"/>
                <w:lang w:val="en-US"/>
              </w:rPr>
              <w:t>Conduct:</w:t>
            </w:r>
          </w:p>
          <w:p w14:paraId="0987ED45" w14:textId="77777777" w:rsidR="00D514C3" w:rsidRDefault="00D514C3" w:rsidP="00D514C3">
            <w:pPr>
              <w:pStyle w:val="ListParagraph"/>
              <w:numPr>
                <w:ilvl w:val="0"/>
                <w:numId w:val="21"/>
              </w:numPr>
              <w:spacing w:after="240"/>
              <w:rPr>
                <w:rFonts w:cstheme="minorHAnsi"/>
                <w:sz w:val="24"/>
                <w:szCs w:val="24"/>
                <w:lang w:val="en-US"/>
              </w:rPr>
            </w:pPr>
            <w:r w:rsidRPr="00D514C3">
              <w:rPr>
                <w:rFonts w:cstheme="minorHAnsi"/>
                <w:sz w:val="24"/>
                <w:szCs w:val="24"/>
                <w:lang w:val="en-US"/>
              </w:rPr>
              <w:t>The constabulary needs to improve the way it handles and manages conduct cases. This is in respect of the constabulary’s:</w:t>
            </w:r>
          </w:p>
          <w:p w14:paraId="288E390C" w14:textId="2564EEAF" w:rsidR="00D514C3" w:rsidRDefault="00D514C3" w:rsidP="00D514C3">
            <w:pPr>
              <w:pStyle w:val="ListParagraph"/>
              <w:spacing w:after="240"/>
              <w:rPr>
                <w:rFonts w:cstheme="minorHAnsi"/>
                <w:sz w:val="24"/>
                <w:szCs w:val="24"/>
                <w:lang w:val="en-US"/>
              </w:rPr>
            </w:pPr>
            <w:r>
              <w:rPr>
                <w:rFonts w:cstheme="minorHAnsi"/>
                <w:sz w:val="24"/>
                <w:szCs w:val="24"/>
                <w:lang w:val="en-US"/>
              </w:rPr>
              <w:t xml:space="preserve">- </w:t>
            </w:r>
            <w:r w:rsidRPr="00D514C3">
              <w:rPr>
                <w:rFonts w:cstheme="minorHAnsi"/>
                <w:sz w:val="24"/>
                <w:szCs w:val="24"/>
                <w:lang w:val="en-US"/>
              </w:rPr>
              <w:t>Timeliness in recording and hand</w:t>
            </w:r>
            <w:r w:rsidR="006F7076">
              <w:rPr>
                <w:rFonts w:cstheme="minorHAnsi"/>
                <w:sz w:val="24"/>
                <w:szCs w:val="24"/>
                <w:lang w:val="en-US"/>
              </w:rPr>
              <w:t>l</w:t>
            </w:r>
            <w:r w:rsidRPr="00D514C3">
              <w:rPr>
                <w:rFonts w:cstheme="minorHAnsi"/>
                <w:sz w:val="24"/>
                <w:szCs w:val="24"/>
                <w:lang w:val="en-US"/>
              </w:rPr>
              <w:t>ing conduct matters</w:t>
            </w:r>
          </w:p>
          <w:p w14:paraId="5944FCD7" w14:textId="77777777" w:rsidR="00D514C3" w:rsidRDefault="00D514C3" w:rsidP="00D514C3">
            <w:pPr>
              <w:pStyle w:val="ListParagraph"/>
              <w:spacing w:after="240"/>
              <w:rPr>
                <w:rFonts w:cstheme="minorHAnsi"/>
                <w:sz w:val="24"/>
                <w:szCs w:val="24"/>
                <w:lang w:val="en-US"/>
              </w:rPr>
            </w:pPr>
            <w:r>
              <w:rPr>
                <w:rFonts w:cstheme="minorHAnsi"/>
                <w:sz w:val="24"/>
                <w:szCs w:val="24"/>
                <w:lang w:val="en-US"/>
              </w:rPr>
              <w:t xml:space="preserve">- </w:t>
            </w:r>
            <w:r w:rsidRPr="00D514C3">
              <w:rPr>
                <w:rFonts w:cstheme="minorHAnsi"/>
                <w:sz w:val="24"/>
                <w:szCs w:val="24"/>
                <w:lang w:val="en-US"/>
              </w:rPr>
              <w:t>Documentation and rationalisation of NFA decisions</w:t>
            </w:r>
          </w:p>
          <w:p w14:paraId="07E01A71" w14:textId="77777777" w:rsidR="00D514C3" w:rsidRDefault="00D514C3" w:rsidP="00D514C3">
            <w:pPr>
              <w:pStyle w:val="ListParagraph"/>
              <w:spacing w:after="240"/>
              <w:rPr>
                <w:rFonts w:cstheme="minorHAnsi"/>
                <w:sz w:val="24"/>
                <w:szCs w:val="24"/>
                <w:lang w:val="en-US"/>
              </w:rPr>
            </w:pPr>
            <w:r>
              <w:rPr>
                <w:rFonts w:cstheme="minorHAnsi"/>
                <w:sz w:val="24"/>
                <w:szCs w:val="24"/>
                <w:lang w:val="en-US"/>
              </w:rPr>
              <w:t xml:space="preserve">- </w:t>
            </w:r>
            <w:r w:rsidRPr="00D514C3">
              <w:rPr>
                <w:rFonts w:cstheme="minorHAnsi"/>
                <w:sz w:val="24"/>
                <w:szCs w:val="24"/>
                <w:lang w:val="en-US"/>
              </w:rPr>
              <w:t xml:space="preserve">Scoping to the point of investigation, outside of the direction of an appropriate authority and </w:t>
            </w:r>
          </w:p>
          <w:p w14:paraId="0A541FE8" w14:textId="65089A57" w:rsidR="00D514C3" w:rsidRPr="00D514C3" w:rsidRDefault="00D514C3" w:rsidP="00D514C3">
            <w:pPr>
              <w:pStyle w:val="ListParagraph"/>
              <w:spacing w:after="240"/>
              <w:rPr>
                <w:rFonts w:cstheme="minorHAnsi"/>
                <w:sz w:val="24"/>
                <w:szCs w:val="24"/>
                <w:lang w:val="en-US"/>
              </w:rPr>
            </w:pPr>
            <w:r>
              <w:rPr>
                <w:rFonts w:cstheme="minorHAnsi"/>
                <w:sz w:val="24"/>
                <w:szCs w:val="24"/>
                <w:lang w:val="en-US"/>
              </w:rPr>
              <w:t xml:space="preserve">- </w:t>
            </w:r>
            <w:r w:rsidRPr="00D514C3">
              <w:rPr>
                <w:rFonts w:cstheme="minorHAnsi"/>
                <w:sz w:val="24"/>
                <w:szCs w:val="24"/>
                <w:lang w:val="en-US"/>
              </w:rPr>
              <w:t>Use and management of standalone spreadsheet to initially log conduct allegations.</w:t>
            </w:r>
          </w:p>
          <w:p w14:paraId="5858C971" w14:textId="77777777" w:rsidR="00D514C3" w:rsidRPr="00D514C3" w:rsidRDefault="00D514C3" w:rsidP="00D514C3">
            <w:pPr>
              <w:spacing w:after="240"/>
              <w:rPr>
                <w:rFonts w:cstheme="minorHAnsi"/>
                <w:sz w:val="24"/>
                <w:szCs w:val="24"/>
                <w:lang w:val="en-US"/>
              </w:rPr>
            </w:pPr>
            <w:r w:rsidRPr="00D514C3">
              <w:rPr>
                <w:rFonts w:cstheme="minorHAnsi"/>
                <w:sz w:val="24"/>
                <w:szCs w:val="24"/>
                <w:lang w:val="en-US"/>
              </w:rPr>
              <w:t xml:space="preserve">The Constabulary also needs to improve the way it manages its submissions to the college of policing barred and advisory lists. </w:t>
            </w:r>
          </w:p>
          <w:p w14:paraId="6134DCCD" w14:textId="77777777" w:rsidR="00D514C3" w:rsidRPr="00D514C3" w:rsidRDefault="00D514C3" w:rsidP="00D514C3">
            <w:pPr>
              <w:spacing w:after="240"/>
              <w:rPr>
                <w:rFonts w:cstheme="minorHAnsi"/>
                <w:sz w:val="24"/>
                <w:szCs w:val="24"/>
                <w:lang w:val="en-US"/>
              </w:rPr>
            </w:pPr>
            <w:r w:rsidRPr="00D514C3">
              <w:rPr>
                <w:rFonts w:cstheme="minorHAnsi"/>
                <w:sz w:val="24"/>
                <w:szCs w:val="24"/>
                <w:lang w:val="en-US"/>
              </w:rPr>
              <w:t>Counter Corruption:</w:t>
            </w:r>
          </w:p>
          <w:p w14:paraId="44077BC4" w14:textId="02CB7043" w:rsidR="00D514C3" w:rsidRPr="00D514C3" w:rsidRDefault="00D514C3" w:rsidP="00D514C3">
            <w:pPr>
              <w:pStyle w:val="ListParagraph"/>
              <w:numPr>
                <w:ilvl w:val="0"/>
                <w:numId w:val="21"/>
              </w:numPr>
              <w:spacing w:after="240"/>
              <w:rPr>
                <w:rFonts w:cstheme="minorHAnsi"/>
                <w:sz w:val="24"/>
                <w:szCs w:val="24"/>
                <w:lang w:val="en-US"/>
              </w:rPr>
            </w:pPr>
            <w:r w:rsidRPr="00D514C3">
              <w:rPr>
                <w:rFonts w:cstheme="minorHAnsi"/>
                <w:sz w:val="24"/>
                <w:szCs w:val="24"/>
                <w:lang w:val="en-US"/>
              </w:rPr>
              <w:t>Has enough capacity to proactively monitor the use of all the constabulary computer systems</w:t>
            </w:r>
          </w:p>
          <w:p w14:paraId="6E23D921" w14:textId="5209B48D" w:rsidR="00D514C3" w:rsidRPr="00D514C3" w:rsidRDefault="00D514C3" w:rsidP="00D514C3">
            <w:pPr>
              <w:pStyle w:val="ListParagraph"/>
              <w:numPr>
                <w:ilvl w:val="0"/>
                <w:numId w:val="21"/>
              </w:numPr>
              <w:spacing w:after="240"/>
              <w:rPr>
                <w:rFonts w:cstheme="minorHAnsi"/>
                <w:sz w:val="24"/>
                <w:szCs w:val="24"/>
                <w:lang w:val="en-US"/>
              </w:rPr>
            </w:pPr>
            <w:r w:rsidRPr="00D514C3">
              <w:rPr>
                <w:rFonts w:cstheme="minorHAnsi"/>
                <w:sz w:val="24"/>
                <w:szCs w:val="24"/>
                <w:lang w:val="en-US"/>
              </w:rPr>
              <w:t xml:space="preserve">Consults regularly with the IT department to ensure CCU can effectively monitor, audit and investigate potential misuse of any IT systems the constabulary is developing or procuring and </w:t>
            </w:r>
          </w:p>
          <w:p w14:paraId="7448BE70" w14:textId="2974631C" w:rsidR="00D514C3" w:rsidRDefault="00D514C3" w:rsidP="00D514C3">
            <w:pPr>
              <w:pStyle w:val="ListParagraph"/>
              <w:numPr>
                <w:ilvl w:val="0"/>
                <w:numId w:val="21"/>
              </w:numPr>
              <w:spacing w:after="240"/>
              <w:rPr>
                <w:rFonts w:cstheme="minorHAnsi"/>
                <w:sz w:val="24"/>
                <w:szCs w:val="24"/>
                <w:lang w:val="en-US"/>
              </w:rPr>
            </w:pPr>
            <w:r w:rsidRPr="00D514C3">
              <w:rPr>
                <w:rFonts w:cstheme="minorHAnsi"/>
                <w:sz w:val="24"/>
                <w:szCs w:val="24"/>
                <w:lang w:val="en-US"/>
              </w:rPr>
              <w:t xml:space="preserve">Maintains an accurate record of every individual authorised to use encrypted apps on workforce devices. And that it </w:t>
            </w:r>
            <w:r w:rsidRPr="00D514C3">
              <w:rPr>
                <w:rFonts w:cstheme="minorHAnsi"/>
                <w:sz w:val="24"/>
                <w:szCs w:val="24"/>
                <w:lang w:val="en-US"/>
              </w:rPr>
              <w:lastRenderedPageBreak/>
              <w:t>provides</w:t>
            </w:r>
            <w:r>
              <w:rPr>
                <w:rFonts w:cstheme="minorHAnsi"/>
                <w:sz w:val="24"/>
                <w:szCs w:val="24"/>
                <w:lang w:val="en-US"/>
              </w:rPr>
              <w:t xml:space="preserve"> </w:t>
            </w:r>
            <w:r w:rsidRPr="00D514C3">
              <w:rPr>
                <w:rFonts w:cstheme="minorHAnsi"/>
                <w:sz w:val="24"/>
                <w:szCs w:val="24"/>
                <w:lang w:val="en-US"/>
              </w:rPr>
              <w:t>each of them with a specific guidance in relation to the standards of professional behaviour expected when using such apps.</w:t>
            </w:r>
          </w:p>
          <w:p w14:paraId="708BECBF" w14:textId="6F109BFA" w:rsidR="00D514C3" w:rsidRDefault="00D514C3" w:rsidP="00D514C3">
            <w:pPr>
              <w:spacing w:after="240"/>
              <w:rPr>
                <w:rFonts w:cstheme="minorHAnsi"/>
                <w:sz w:val="24"/>
                <w:szCs w:val="24"/>
                <w:lang w:val="en-US"/>
              </w:rPr>
            </w:pPr>
            <w:r w:rsidRPr="00D514C3">
              <w:rPr>
                <w:rFonts w:cstheme="minorHAnsi"/>
                <w:sz w:val="24"/>
                <w:szCs w:val="24"/>
                <w:lang w:val="en-US"/>
              </w:rPr>
              <w:t>The force had not implemented 2 recommendations from the HMICFRS 2022 report “An inspection of vetting, misconduct and misogyny in the police service”</w:t>
            </w:r>
          </w:p>
          <w:p w14:paraId="190C58CE" w14:textId="77777777" w:rsidR="00D514C3" w:rsidRPr="00D514C3" w:rsidRDefault="00D514C3" w:rsidP="00D514C3">
            <w:pPr>
              <w:spacing w:after="240"/>
              <w:rPr>
                <w:rFonts w:cstheme="minorHAnsi"/>
                <w:sz w:val="24"/>
                <w:szCs w:val="24"/>
                <w:lang w:val="en-US"/>
              </w:rPr>
            </w:pPr>
            <w:r w:rsidRPr="00D514C3">
              <w:rPr>
                <w:rFonts w:cstheme="minorHAnsi"/>
                <w:sz w:val="24"/>
                <w:szCs w:val="24"/>
                <w:lang w:val="en-US"/>
              </w:rPr>
              <w:t xml:space="preserve">Tackling Potential Corruption: </w:t>
            </w:r>
          </w:p>
          <w:p w14:paraId="09B78359" w14:textId="598B17C5" w:rsidR="00D514C3" w:rsidRPr="00D514C3" w:rsidRDefault="00D514C3" w:rsidP="00D514C3">
            <w:pPr>
              <w:pStyle w:val="ListParagraph"/>
              <w:numPr>
                <w:ilvl w:val="0"/>
                <w:numId w:val="22"/>
              </w:numPr>
              <w:spacing w:after="240"/>
              <w:rPr>
                <w:rFonts w:cstheme="minorHAnsi"/>
                <w:sz w:val="24"/>
                <w:szCs w:val="24"/>
                <w:lang w:val="en-US"/>
              </w:rPr>
            </w:pPr>
            <w:r w:rsidRPr="00D514C3">
              <w:rPr>
                <w:rFonts w:cstheme="minorHAnsi"/>
                <w:sz w:val="24"/>
                <w:szCs w:val="24"/>
                <w:lang w:val="en-US"/>
              </w:rPr>
              <w:t>Constabulary implements effective force-wide random drug testing.</w:t>
            </w:r>
          </w:p>
          <w:p w14:paraId="60369CC3" w14:textId="36AB8110" w:rsidR="00D514C3" w:rsidRPr="00D514C3" w:rsidRDefault="00D514C3" w:rsidP="00D514C3">
            <w:pPr>
              <w:pStyle w:val="ListParagraph"/>
              <w:numPr>
                <w:ilvl w:val="0"/>
                <w:numId w:val="22"/>
              </w:numPr>
              <w:spacing w:after="240"/>
              <w:rPr>
                <w:rFonts w:cstheme="minorHAnsi"/>
                <w:sz w:val="24"/>
                <w:szCs w:val="24"/>
                <w:lang w:val="en-US"/>
              </w:rPr>
            </w:pPr>
            <w:r w:rsidRPr="00D514C3">
              <w:rPr>
                <w:rFonts w:cstheme="minorHAnsi"/>
                <w:sz w:val="24"/>
                <w:szCs w:val="24"/>
                <w:lang w:val="en-US"/>
              </w:rPr>
              <w:t xml:space="preserve">In appropriate cases, it carries out ‘ethical interviews’ to address corruption-related risks; </w:t>
            </w:r>
          </w:p>
          <w:p w14:paraId="2A28BDDB" w14:textId="2FDC37F5" w:rsidR="00D514C3" w:rsidRPr="00D514C3" w:rsidRDefault="00D514C3" w:rsidP="00D514C3">
            <w:pPr>
              <w:pStyle w:val="ListParagraph"/>
              <w:numPr>
                <w:ilvl w:val="0"/>
                <w:numId w:val="22"/>
              </w:numPr>
              <w:spacing w:after="240"/>
              <w:rPr>
                <w:rFonts w:cstheme="minorHAnsi"/>
                <w:sz w:val="24"/>
                <w:szCs w:val="24"/>
                <w:lang w:val="en-US"/>
              </w:rPr>
            </w:pPr>
            <w:r w:rsidRPr="00D514C3">
              <w:rPr>
                <w:rFonts w:cstheme="minorHAnsi"/>
                <w:sz w:val="24"/>
                <w:szCs w:val="24"/>
                <w:lang w:val="en-US"/>
              </w:rPr>
              <w:t>It establishes a daily meeting structure to support the regular and continuing exchange of information between PSD, CCU and the vetting unit</w:t>
            </w:r>
          </w:p>
          <w:p w14:paraId="78084C4D" w14:textId="731CBEF8" w:rsidR="00D514C3" w:rsidRPr="00D514C3" w:rsidRDefault="00D514C3" w:rsidP="00D514C3">
            <w:pPr>
              <w:pStyle w:val="ListParagraph"/>
              <w:numPr>
                <w:ilvl w:val="0"/>
                <w:numId w:val="22"/>
              </w:numPr>
              <w:spacing w:after="240"/>
              <w:rPr>
                <w:rFonts w:cstheme="minorHAnsi"/>
                <w:sz w:val="24"/>
                <w:szCs w:val="24"/>
                <w:lang w:val="en-US"/>
              </w:rPr>
            </w:pPr>
            <w:r w:rsidRPr="00D514C3">
              <w:rPr>
                <w:rFonts w:cstheme="minorHAnsi"/>
                <w:sz w:val="24"/>
                <w:szCs w:val="24"/>
                <w:lang w:val="en-US"/>
              </w:rPr>
              <w:t>Its counter-corruption unit has sufficient resources and suitably trained staff to meet demand, tackle corruption effectively and allow for proactive intelligence collection.</w:t>
            </w:r>
          </w:p>
          <w:p w14:paraId="71642CB1" w14:textId="7E60C264" w:rsidR="00D514C3" w:rsidRPr="00D514C3" w:rsidRDefault="00D514C3" w:rsidP="00D514C3">
            <w:pPr>
              <w:pStyle w:val="ListParagraph"/>
              <w:numPr>
                <w:ilvl w:val="0"/>
                <w:numId w:val="22"/>
              </w:numPr>
              <w:spacing w:after="240"/>
              <w:rPr>
                <w:rFonts w:cstheme="minorHAnsi"/>
                <w:sz w:val="24"/>
                <w:szCs w:val="24"/>
                <w:lang w:val="en-US"/>
              </w:rPr>
            </w:pPr>
            <w:r w:rsidRPr="00D514C3">
              <w:rPr>
                <w:rFonts w:cstheme="minorHAnsi"/>
                <w:sz w:val="24"/>
                <w:szCs w:val="24"/>
                <w:lang w:val="en-US"/>
              </w:rPr>
              <w:t>It completes a constabulary wide workplace sexual harassment risk assessment;</w:t>
            </w:r>
          </w:p>
          <w:p w14:paraId="6622A92D" w14:textId="31EB34AC" w:rsidR="00D514C3" w:rsidRDefault="00D514C3" w:rsidP="00D514C3">
            <w:pPr>
              <w:pStyle w:val="ListParagraph"/>
              <w:numPr>
                <w:ilvl w:val="0"/>
                <w:numId w:val="22"/>
              </w:numPr>
              <w:spacing w:after="240"/>
              <w:rPr>
                <w:rFonts w:cstheme="minorHAnsi"/>
                <w:sz w:val="24"/>
                <w:szCs w:val="24"/>
                <w:lang w:val="en-US"/>
              </w:rPr>
            </w:pPr>
            <w:r w:rsidRPr="00D514C3">
              <w:rPr>
                <w:rFonts w:cstheme="minorHAnsi"/>
                <w:sz w:val="24"/>
                <w:szCs w:val="24"/>
                <w:lang w:val="en-US"/>
              </w:rPr>
              <w:t xml:space="preserve">It carries out regular and intrusive reviews of its gifts and hospitality register so that no aspect </w:t>
            </w:r>
            <w:r w:rsidR="006F7076">
              <w:rPr>
                <w:rFonts w:cstheme="minorHAnsi"/>
                <w:sz w:val="24"/>
                <w:szCs w:val="24"/>
                <w:lang w:val="en-US"/>
              </w:rPr>
              <w:t>o</w:t>
            </w:r>
            <w:r w:rsidRPr="00D514C3">
              <w:rPr>
                <w:rFonts w:cstheme="minorHAnsi"/>
                <w:sz w:val="24"/>
                <w:szCs w:val="24"/>
                <w:lang w:val="en-US"/>
              </w:rPr>
              <w:t>f the constabulary’s approach to gifts and hospitality creates a corruption risk.</w:t>
            </w:r>
          </w:p>
          <w:p w14:paraId="06952FE7" w14:textId="6F0378CE" w:rsidR="00D514C3" w:rsidRPr="00D514C3" w:rsidRDefault="00D514C3" w:rsidP="00D514C3">
            <w:pPr>
              <w:spacing w:after="240"/>
              <w:rPr>
                <w:rFonts w:cstheme="minorHAnsi"/>
                <w:sz w:val="24"/>
                <w:szCs w:val="24"/>
                <w:lang w:val="en-US"/>
              </w:rPr>
            </w:pPr>
            <w:r w:rsidRPr="00D514C3">
              <w:rPr>
                <w:rFonts w:cstheme="minorHAnsi"/>
                <w:sz w:val="24"/>
                <w:szCs w:val="24"/>
                <w:lang w:val="en-US"/>
              </w:rPr>
              <w:t>The force had not implemented 8/12 recommendations from the HMICFRS 2022 report “An inspection of vetting, misconduct and misogyny in the police service”</w:t>
            </w:r>
          </w:p>
          <w:p w14:paraId="0931FEA1" w14:textId="27506D66" w:rsidR="00151E16" w:rsidRDefault="008016AF" w:rsidP="00EA0E6D">
            <w:pPr>
              <w:spacing w:after="240"/>
              <w:rPr>
                <w:rFonts w:cstheme="minorHAnsi"/>
                <w:sz w:val="24"/>
                <w:szCs w:val="24"/>
                <w:lang w:val="en-US"/>
              </w:rPr>
            </w:pPr>
            <w:r>
              <w:rPr>
                <w:rFonts w:cstheme="minorHAnsi"/>
                <w:sz w:val="24"/>
                <w:szCs w:val="24"/>
                <w:lang w:val="en-US"/>
              </w:rPr>
              <w:lastRenderedPageBreak/>
              <w:t>The Force PSD department are i</w:t>
            </w:r>
            <w:r w:rsidR="00151E16">
              <w:rPr>
                <w:rFonts w:cstheme="minorHAnsi"/>
                <w:sz w:val="24"/>
                <w:szCs w:val="24"/>
                <w:lang w:val="en-US"/>
              </w:rPr>
              <w:t xml:space="preserve">nvested in </w:t>
            </w:r>
            <w:r>
              <w:rPr>
                <w:rFonts w:cstheme="minorHAnsi"/>
                <w:sz w:val="24"/>
                <w:szCs w:val="24"/>
                <w:lang w:val="en-US"/>
              </w:rPr>
              <w:t xml:space="preserve">ensuring that they’re fully trained. </w:t>
            </w:r>
            <w:r w:rsidR="00151E16">
              <w:rPr>
                <w:rFonts w:cstheme="minorHAnsi"/>
                <w:sz w:val="24"/>
                <w:szCs w:val="24"/>
                <w:lang w:val="en-US"/>
              </w:rPr>
              <w:t>All of</w:t>
            </w:r>
            <w:r>
              <w:rPr>
                <w:rFonts w:cstheme="minorHAnsi"/>
                <w:sz w:val="24"/>
                <w:szCs w:val="24"/>
                <w:lang w:val="en-US"/>
              </w:rPr>
              <w:t xml:space="preserve"> the</w:t>
            </w:r>
            <w:r w:rsidR="00151E16">
              <w:rPr>
                <w:rFonts w:cstheme="minorHAnsi"/>
                <w:sz w:val="24"/>
                <w:szCs w:val="24"/>
                <w:lang w:val="en-US"/>
              </w:rPr>
              <w:t xml:space="preserve"> vetting staff will be trained by </w:t>
            </w:r>
            <w:r>
              <w:rPr>
                <w:rFonts w:cstheme="minorHAnsi"/>
                <w:sz w:val="24"/>
                <w:szCs w:val="24"/>
                <w:lang w:val="en-US"/>
              </w:rPr>
              <w:t xml:space="preserve">the </w:t>
            </w:r>
            <w:r w:rsidR="00151E16">
              <w:rPr>
                <w:rFonts w:cstheme="minorHAnsi"/>
                <w:sz w:val="24"/>
                <w:szCs w:val="24"/>
                <w:lang w:val="en-US"/>
              </w:rPr>
              <w:t xml:space="preserve">next </w:t>
            </w:r>
            <w:r>
              <w:rPr>
                <w:rFonts w:cstheme="minorHAnsi"/>
                <w:sz w:val="24"/>
                <w:szCs w:val="24"/>
                <w:lang w:val="en-US"/>
              </w:rPr>
              <w:t>P</w:t>
            </w:r>
            <w:r w:rsidR="00151E16">
              <w:rPr>
                <w:rFonts w:cstheme="minorHAnsi"/>
                <w:sz w:val="24"/>
                <w:szCs w:val="24"/>
                <w:lang w:val="en-US"/>
              </w:rPr>
              <w:t xml:space="preserve">olice and </w:t>
            </w:r>
            <w:r>
              <w:rPr>
                <w:rFonts w:cstheme="minorHAnsi"/>
                <w:sz w:val="24"/>
                <w:szCs w:val="24"/>
                <w:lang w:val="en-US"/>
              </w:rPr>
              <w:t>C</w:t>
            </w:r>
            <w:r w:rsidR="00151E16">
              <w:rPr>
                <w:rFonts w:cstheme="minorHAnsi"/>
                <w:sz w:val="24"/>
                <w:szCs w:val="24"/>
                <w:lang w:val="en-US"/>
              </w:rPr>
              <w:t xml:space="preserve">rime </w:t>
            </w:r>
            <w:r>
              <w:rPr>
                <w:rFonts w:cstheme="minorHAnsi"/>
                <w:sz w:val="24"/>
                <w:szCs w:val="24"/>
                <w:lang w:val="en-US"/>
              </w:rPr>
              <w:t>P</w:t>
            </w:r>
            <w:r w:rsidR="00151E16">
              <w:rPr>
                <w:rFonts w:cstheme="minorHAnsi"/>
                <w:sz w:val="24"/>
                <w:szCs w:val="24"/>
                <w:lang w:val="en-US"/>
              </w:rPr>
              <w:t xml:space="preserve">anel and </w:t>
            </w:r>
            <w:r>
              <w:rPr>
                <w:rFonts w:cstheme="minorHAnsi"/>
                <w:sz w:val="24"/>
                <w:szCs w:val="24"/>
                <w:lang w:val="en-US"/>
              </w:rPr>
              <w:t xml:space="preserve">will </w:t>
            </w:r>
            <w:r w:rsidR="00151E16">
              <w:rPr>
                <w:rFonts w:cstheme="minorHAnsi"/>
                <w:sz w:val="24"/>
                <w:szCs w:val="24"/>
                <w:lang w:val="en-US"/>
              </w:rPr>
              <w:t>then</w:t>
            </w:r>
            <w:r w:rsidR="00480B7A">
              <w:rPr>
                <w:rFonts w:cstheme="minorHAnsi"/>
                <w:sz w:val="24"/>
                <w:szCs w:val="24"/>
                <w:lang w:val="en-US"/>
              </w:rPr>
              <w:t xml:space="preserve"> attend </w:t>
            </w:r>
            <w:r w:rsidR="00151E16">
              <w:rPr>
                <w:rFonts w:cstheme="minorHAnsi"/>
                <w:sz w:val="24"/>
                <w:szCs w:val="24"/>
                <w:lang w:val="en-US"/>
              </w:rPr>
              <w:t xml:space="preserve">an external training course. </w:t>
            </w:r>
          </w:p>
          <w:p w14:paraId="256FD72A" w14:textId="59BC3992" w:rsidR="00151E16" w:rsidRDefault="00480B7A" w:rsidP="00EA0E6D">
            <w:pPr>
              <w:spacing w:after="240"/>
              <w:rPr>
                <w:rFonts w:cstheme="minorHAnsi"/>
                <w:sz w:val="24"/>
                <w:szCs w:val="24"/>
                <w:lang w:val="en-US"/>
              </w:rPr>
            </w:pPr>
            <w:r>
              <w:rPr>
                <w:rFonts w:cstheme="minorHAnsi"/>
                <w:sz w:val="24"/>
                <w:szCs w:val="24"/>
                <w:lang w:val="en-US"/>
              </w:rPr>
              <w:t>DCC Irvine confirmed that from April 2026 the Force will be using a new system called ‘Clue’.</w:t>
            </w:r>
            <w:r w:rsidR="00151E16">
              <w:rPr>
                <w:rFonts w:cstheme="minorHAnsi"/>
                <w:sz w:val="24"/>
                <w:szCs w:val="24"/>
                <w:lang w:val="en-US"/>
              </w:rPr>
              <w:t xml:space="preserve"> </w:t>
            </w:r>
          </w:p>
          <w:p w14:paraId="38E11671" w14:textId="77777777" w:rsidR="003F0EDE" w:rsidRPr="00DB086B" w:rsidRDefault="003F0EDE" w:rsidP="00EA0E6D">
            <w:pPr>
              <w:spacing w:after="240"/>
              <w:rPr>
                <w:rFonts w:cstheme="minorHAnsi"/>
                <w:b/>
                <w:bCs/>
                <w:sz w:val="24"/>
                <w:szCs w:val="24"/>
                <w:lang w:val="en-US"/>
              </w:rPr>
            </w:pPr>
            <w:r w:rsidRPr="00DB086B">
              <w:rPr>
                <w:rFonts w:cstheme="minorHAnsi"/>
                <w:b/>
                <w:bCs/>
                <w:sz w:val="24"/>
                <w:szCs w:val="24"/>
                <w:lang w:val="en-US"/>
              </w:rPr>
              <w:t>Conduct:</w:t>
            </w:r>
          </w:p>
          <w:p w14:paraId="57F04817" w14:textId="3A07AE92" w:rsidR="00151E16" w:rsidRDefault="003F0EDE" w:rsidP="00EA0E6D">
            <w:pPr>
              <w:spacing w:after="240"/>
              <w:rPr>
                <w:rFonts w:cstheme="minorHAnsi"/>
                <w:sz w:val="24"/>
                <w:szCs w:val="24"/>
                <w:lang w:val="en-US"/>
              </w:rPr>
            </w:pPr>
            <w:r>
              <w:rPr>
                <w:rFonts w:cstheme="minorHAnsi"/>
                <w:sz w:val="24"/>
                <w:szCs w:val="24"/>
                <w:lang w:val="en-US"/>
              </w:rPr>
              <w:t>The Force have r</w:t>
            </w:r>
            <w:r w:rsidR="00151E16">
              <w:rPr>
                <w:rFonts w:cstheme="minorHAnsi"/>
                <w:sz w:val="24"/>
                <w:szCs w:val="24"/>
                <w:lang w:val="en-US"/>
              </w:rPr>
              <w:t>eviewed all</w:t>
            </w:r>
            <w:r>
              <w:rPr>
                <w:rFonts w:cstheme="minorHAnsi"/>
                <w:sz w:val="24"/>
                <w:szCs w:val="24"/>
                <w:lang w:val="en-US"/>
              </w:rPr>
              <w:t xml:space="preserve"> misconduct</w:t>
            </w:r>
            <w:r w:rsidR="00151E16">
              <w:rPr>
                <w:rFonts w:cstheme="minorHAnsi"/>
                <w:sz w:val="24"/>
                <w:szCs w:val="24"/>
                <w:lang w:val="en-US"/>
              </w:rPr>
              <w:t xml:space="preserve"> cases that have come through</w:t>
            </w:r>
            <w:r>
              <w:rPr>
                <w:rFonts w:cstheme="minorHAnsi"/>
                <w:sz w:val="24"/>
                <w:szCs w:val="24"/>
                <w:lang w:val="en-US"/>
              </w:rPr>
              <w:t xml:space="preserve"> and have started to carry out </w:t>
            </w:r>
            <w:r w:rsidR="00151E16">
              <w:rPr>
                <w:rFonts w:cstheme="minorHAnsi"/>
                <w:sz w:val="24"/>
                <w:szCs w:val="24"/>
                <w:lang w:val="en-US"/>
              </w:rPr>
              <w:t xml:space="preserve">misconduct meetings instead of hearings to manage demand. </w:t>
            </w:r>
          </w:p>
          <w:p w14:paraId="296F2D15" w14:textId="194DE578" w:rsidR="00FE5D37" w:rsidRPr="00137F02" w:rsidRDefault="00DB086B" w:rsidP="00EA0E6D">
            <w:pPr>
              <w:spacing w:after="240"/>
              <w:rPr>
                <w:rFonts w:cstheme="minorHAnsi"/>
                <w:sz w:val="24"/>
                <w:szCs w:val="24"/>
                <w:lang w:val="en-US"/>
              </w:rPr>
            </w:pPr>
            <w:r>
              <w:rPr>
                <w:rFonts w:cstheme="minorHAnsi"/>
                <w:sz w:val="24"/>
                <w:szCs w:val="24"/>
                <w:lang w:val="en-US"/>
              </w:rPr>
              <w:t>There is s</w:t>
            </w:r>
            <w:r w:rsidR="00151E16">
              <w:rPr>
                <w:rFonts w:cstheme="minorHAnsi"/>
                <w:sz w:val="24"/>
                <w:szCs w:val="24"/>
                <w:lang w:val="en-US"/>
              </w:rPr>
              <w:t xml:space="preserve">till a lag in the counter corruption unit. </w:t>
            </w:r>
            <w:r>
              <w:rPr>
                <w:rFonts w:cstheme="minorHAnsi"/>
                <w:sz w:val="24"/>
                <w:szCs w:val="24"/>
                <w:lang w:val="en-US"/>
              </w:rPr>
              <w:t>It will be before the end of 2026 b</w:t>
            </w:r>
            <w:r w:rsidR="00151E16">
              <w:rPr>
                <w:rFonts w:cstheme="minorHAnsi"/>
                <w:sz w:val="24"/>
                <w:szCs w:val="24"/>
                <w:lang w:val="en-US"/>
              </w:rPr>
              <w:t xml:space="preserve">efore we get purest counter corruption system. </w:t>
            </w:r>
          </w:p>
        </w:tc>
        <w:tc>
          <w:tcPr>
            <w:tcW w:w="1659" w:type="dxa"/>
          </w:tcPr>
          <w:p w14:paraId="3F0CBCD7" w14:textId="77777777" w:rsidR="00D95744" w:rsidRDefault="00D95744" w:rsidP="009B2308">
            <w:pPr>
              <w:rPr>
                <w:rFonts w:cstheme="minorHAnsi"/>
                <w:b/>
                <w:bCs/>
                <w:sz w:val="24"/>
                <w:szCs w:val="24"/>
              </w:rPr>
            </w:pPr>
          </w:p>
          <w:p w14:paraId="561B8782" w14:textId="77777777" w:rsidR="006022A1" w:rsidRDefault="006022A1" w:rsidP="009B2308">
            <w:pPr>
              <w:rPr>
                <w:rFonts w:cstheme="minorHAnsi"/>
                <w:b/>
                <w:bCs/>
                <w:sz w:val="24"/>
                <w:szCs w:val="24"/>
              </w:rPr>
            </w:pPr>
          </w:p>
          <w:p w14:paraId="6C018355" w14:textId="77777777" w:rsidR="006022A1" w:rsidRDefault="006022A1" w:rsidP="009B2308">
            <w:pPr>
              <w:rPr>
                <w:rFonts w:cstheme="minorHAnsi"/>
                <w:b/>
                <w:bCs/>
                <w:sz w:val="24"/>
                <w:szCs w:val="24"/>
              </w:rPr>
            </w:pPr>
          </w:p>
          <w:p w14:paraId="6D307D71" w14:textId="77777777" w:rsidR="006022A1" w:rsidRDefault="006022A1" w:rsidP="009B2308">
            <w:pPr>
              <w:rPr>
                <w:rFonts w:cstheme="minorHAnsi"/>
                <w:b/>
                <w:bCs/>
                <w:sz w:val="24"/>
                <w:szCs w:val="24"/>
              </w:rPr>
            </w:pPr>
          </w:p>
          <w:p w14:paraId="3027AECF" w14:textId="77777777" w:rsidR="006022A1" w:rsidRDefault="006022A1" w:rsidP="009B2308">
            <w:pPr>
              <w:rPr>
                <w:rFonts w:cstheme="minorHAnsi"/>
                <w:b/>
                <w:bCs/>
                <w:sz w:val="24"/>
                <w:szCs w:val="24"/>
              </w:rPr>
            </w:pPr>
          </w:p>
          <w:p w14:paraId="66B394F6" w14:textId="77777777" w:rsidR="006022A1" w:rsidRDefault="006022A1" w:rsidP="009B2308">
            <w:pPr>
              <w:rPr>
                <w:rFonts w:cstheme="minorHAnsi"/>
                <w:b/>
                <w:bCs/>
                <w:sz w:val="24"/>
                <w:szCs w:val="24"/>
              </w:rPr>
            </w:pPr>
          </w:p>
          <w:p w14:paraId="050F3E33" w14:textId="77777777" w:rsidR="006022A1" w:rsidRDefault="006022A1" w:rsidP="009B2308">
            <w:pPr>
              <w:rPr>
                <w:rFonts w:cstheme="minorHAnsi"/>
                <w:b/>
                <w:bCs/>
                <w:sz w:val="24"/>
                <w:szCs w:val="24"/>
              </w:rPr>
            </w:pPr>
          </w:p>
          <w:p w14:paraId="725B5CBD" w14:textId="77777777" w:rsidR="006022A1" w:rsidRDefault="006022A1" w:rsidP="009B2308">
            <w:pPr>
              <w:rPr>
                <w:rFonts w:cstheme="minorHAnsi"/>
                <w:b/>
                <w:bCs/>
                <w:sz w:val="24"/>
                <w:szCs w:val="24"/>
              </w:rPr>
            </w:pPr>
          </w:p>
          <w:p w14:paraId="7B857BB8" w14:textId="77777777" w:rsidR="006022A1" w:rsidRDefault="006022A1" w:rsidP="009B2308">
            <w:pPr>
              <w:rPr>
                <w:rFonts w:cstheme="minorHAnsi"/>
                <w:b/>
                <w:bCs/>
                <w:sz w:val="24"/>
                <w:szCs w:val="24"/>
              </w:rPr>
            </w:pPr>
          </w:p>
          <w:p w14:paraId="4AA23F09" w14:textId="77777777" w:rsidR="006022A1" w:rsidRDefault="006022A1" w:rsidP="009B2308">
            <w:pPr>
              <w:rPr>
                <w:rFonts w:cstheme="minorHAnsi"/>
                <w:b/>
                <w:bCs/>
                <w:sz w:val="24"/>
                <w:szCs w:val="24"/>
              </w:rPr>
            </w:pPr>
          </w:p>
          <w:p w14:paraId="6DF41EDE" w14:textId="77777777" w:rsidR="006022A1" w:rsidRDefault="006022A1" w:rsidP="009B2308">
            <w:pPr>
              <w:rPr>
                <w:rFonts w:cstheme="minorHAnsi"/>
                <w:b/>
                <w:bCs/>
                <w:sz w:val="24"/>
                <w:szCs w:val="24"/>
              </w:rPr>
            </w:pPr>
          </w:p>
          <w:p w14:paraId="471FBECF" w14:textId="77777777" w:rsidR="006022A1" w:rsidRDefault="006022A1" w:rsidP="009B2308">
            <w:pPr>
              <w:rPr>
                <w:rFonts w:cstheme="minorHAnsi"/>
                <w:b/>
                <w:bCs/>
                <w:sz w:val="24"/>
                <w:szCs w:val="24"/>
              </w:rPr>
            </w:pPr>
          </w:p>
          <w:p w14:paraId="0949FFC7" w14:textId="77777777" w:rsidR="006022A1" w:rsidRDefault="006022A1" w:rsidP="009B2308">
            <w:pPr>
              <w:rPr>
                <w:rFonts w:cstheme="minorHAnsi"/>
                <w:b/>
                <w:bCs/>
                <w:sz w:val="24"/>
                <w:szCs w:val="24"/>
              </w:rPr>
            </w:pPr>
          </w:p>
          <w:p w14:paraId="787A2AEE" w14:textId="77777777" w:rsidR="006022A1" w:rsidRDefault="006022A1" w:rsidP="009B2308">
            <w:pPr>
              <w:rPr>
                <w:rFonts w:cstheme="minorHAnsi"/>
                <w:b/>
                <w:bCs/>
                <w:sz w:val="24"/>
                <w:szCs w:val="24"/>
              </w:rPr>
            </w:pPr>
          </w:p>
          <w:p w14:paraId="54B4FF3A" w14:textId="77777777" w:rsidR="006022A1" w:rsidRDefault="006022A1" w:rsidP="009B2308">
            <w:pPr>
              <w:rPr>
                <w:rFonts w:cstheme="minorHAnsi"/>
                <w:b/>
                <w:bCs/>
                <w:sz w:val="24"/>
                <w:szCs w:val="24"/>
              </w:rPr>
            </w:pPr>
          </w:p>
          <w:p w14:paraId="099038CB" w14:textId="77777777" w:rsidR="006022A1" w:rsidRDefault="006022A1" w:rsidP="009B2308">
            <w:pPr>
              <w:rPr>
                <w:rFonts w:cstheme="minorHAnsi"/>
                <w:b/>
                <w:bCs/>
                <w:sz w:val="24"/>
                <w:szCs w:val="24"/>
              </w:rPr>
            </w:pPr>
          </w:p>
          <w:p w14:paraId="26FB7434" w14:textId="77777777" w:rsidR="006022A1" w:rsidRDefault="006022A1" w:rsidP="009B2308">
            <w:pPr>
              <w:rPr>
                <w:rFonts w:cstheme="minorHAnsi"/>
                <w:b/>
                <w:bCs/>
                <w:sz w:val="24"/>
                <w:szCs w:val="24"/>
              </w:rPr>
            </w:pPr>
          </w:p>
          <w:p w14:paraId="4CC50E9B" w14:textId="77777777" w:rsidR="006022A1" w:rsidRDefault="006022A1" w:rsidP="009B2308">
            <w:pPr>
              <w:rPr>
                <w:rFonts w:cstheme="minorHAnsi"/>
                <w:b/>
                <w:bCs/>
                <w:sz w:val="24"/>
                <w:szCs w:val="24"/>
              </w:rPr>
            </w:pPr>
          </w:p>
          <w:p w14:paraId="08C8E7BC" w14:textId="77777777" w:rsidR="006022A1" w:rsidRDefault="006022A1" w:rsidP="009B2308">
            <w:pPr>
              <w:rPr>
                <w:rFonts w:cstheme="minorHAnsi"/>
                <w:b/>
                <w:bCs/>
                <w:sz w:val="24"/>
                <w:szCs w:val="24"/>
              </w:rPr>
            </w:pPr>
          </w:p>
          <w:p w14:paraId="1D03CCFB" w14:textId="77777777" w:rsidR="006022A1" w:rsidRDefault="006022A1" w:rsidP="009B2308">
            <w:pPr>
              <w:rPr>
                <w:rFonts w:cstheme="minorHAnsi"/>
                <w:b/>
                <w:bCs/>
                <w:sz w:val="24"/>
                <w:szCs w:val="24"/>
              </w:rPr>
            </w:pPr>
          </w:p>
          <w:p w14:paraId="40E0FEAA" w14:textId="77777777" w:rsidR="006022A1" w:rsidRDefault="006022A1" w:rsidP="009B2308">
            <w:pPr>
              <w:rPr>
                <w:rFonts w:cstheme="minorHAnsi"/>
                <w:b/>
                <w:bCs/>
                <w:sz w:val="24"/>
                <w:szCs w:val="24"/>
              </w:rPr>
            </w:pPr>
          </w:p>
          <w:p w14:paraId="38F0B8D6" w14:textId="77777777" w:rsidR="006022A1" w:rsidRDefault="006022A1" w:rsidP="009B2308">
            <w:pPr>
              <w:rPr>
                <w:rFonts w:cstheme="minorHAnsi"/>
                <w:b/>
                <w:bCs/>
                <w:sz w:val="24"/>
                <w:szCs w:val="24"/>
              </w:rPr>
            </w:pPr>
          </w:p>
          <w:p w14:paraId="5B6B2E93" w14:textId="77777777" w:rsidR="006022A1" w:rsidRDefault="006022A1" w:rsidP="009B2308">
            <w:pPr>
              <w:rPr>
                <w:rFonts w:cstheme="minorHAnsi"/>
                <w:b/>
                <w:bCs/>
                <w:sz w:val="24"/>
                <w:szCs w:val="24"/>
              </w:rPr>
            </w:pPr>
          </w:p>
          <w:p w14:paraId="5F41EBD0" w14:textId="77777777" w:rsidR="006022A1" w:rsidRDefault="006022A1" w:rsidP="009B2308">
            <w:pPr>
              <w:rPr>
                <w:rFonts w:cstheme="minorHAnsi"/>
                <w:b/>
                <w:bCs/>
                <w:sz w:val="24"/>
                <w:szCs w:val="24"/>
              </w:rPr>
            </w:pPr>
          </w:p>
          <w:p w14:paraId="502C31A7" w14:textId="77777777" w:rsidR="006022A1" w:rsidRDefault="006022A1" w:rsidP="009B2308">
            <w:pPr>
              <w:rPr>
                <w:rFonts w:cstheme="minorHAnsi"/>
                <w:b/>
                <w:bCs/>
                <w:sz w:val="24"/>
                <w:szCs w:val="24"/>
              </w:rPr>
            </w:pPr>
          </w:p>
          <w:p w14:paraId="3C32812C" w14:textId="77777777" w:rsidR="006022A1" w:rsidRDefault="006022A1" w:rsidP="009B2308">
            <w:pPr>
              <w:rPr>
                <w:rFonts w:cstheme="minorHAnsi"/>
                <w:b/>
                <w:bCs/>
                <w:sz w:val="24"/>
                <w:szCs w:val="24"/>
              </w:rPr>
            </w:pPr>
          </w:p>
          <w:p w14:paraId="1CEA28BA" w14:textId="77777777" w:rsidR="006022A1" w:rsidRDefault="006022A1" w:rsidP="009B2308">
            <w:pPr>
              <w:rPr>
                <w:rFonts w:cstheme="minorHAnsi"/>
                <w:b/>
                <w:bCs/>
                <w:sz w:val="24"/>
                <w:szCs w:val="24"/>
              </w:rPr>
            </w:pPr>
          </w:p>
          <w:p w14:paraId="6D3B47C8" w14:textId="77777777" w:rsidR="006022A1" w:rsidRDefault="006022A1" w:rsidP="009B2308">
            <w:pPr>
              <w:rPr>
                <w:rFonts w:cstheme="minorHAnsi"/>
                <w:b/>
                <w:bCs/>
                <w:sz w:val="24"/>
                <w:szCs w:val="24"/>
              </w:rPr>
            </w:pPr>
          </w:p>
          <w:p w14:paraId="5ADA5D4E" w14:textId="77777777" w:rsidR="006022A1" w:rsidRDefault="006022A1" w:rsidP="009B2308">
            <w:pPr>
              <w:rPr>
                <w:rFonts w:cstheme="minorHAnsi"/>
                <w:b/>
                <w:bCs/>
                <w:sz w:val="24"/>
                <w:szCs w:val="24"/>
              </w:rPr>
            </w:pPr>
          </w:p>
          <w:p w14:paraId="08C07E10" w14:textId="77777777" w:rsidR="006022A1" w:rsidRDefault="006022A1" w:rsidP="009B2308">
            <w:pPr>
              <w:rPr>
                <w:rFonts w:cstheme="minorHAnsi"/>
                <w:b/>
                <w:bCs/>
                <w:sz w:val="24"/>
                <w:szCs w:val="24"/>
              </w:rPr>
            </w:pPr>
          </w:p>
          <w:p w14:paraId="2CEB7A9D" w14:textId="77777777" w:rsidR="006022A1" w:rsidRDefault="006022A1" w:rsidP="009B2308">
            <w:pPr>
              <w:rPr>
                <w:rFonts w:cstheme="minorHAnsi"/>
                <w:b/>
                <w:bCs/>
                <w:sz w:val="24"/>
                <w:szCs w:val="24"/>
              </w:rPr>
            </w:pPr>
          </w:p>
          <w:p w14:paraId="011E729D" w14:textId="77777777" w:rsidR="006022A1" w:rsidRDefault="006022A1" w:rsidP="009B2308">
            <w:pPr>
              <w:rPr>
                <w:rFonts w:cstheme="minorHAnsi"/>
                <w:b/>
                <w:bCs/>
                <w:sz w:val="24"/>
                <w:szCs w:val="24"/>
              </w:rPr>
            </w:pPr>
          </w:p>
          <w:p w14:paraId="3EB54142" w14:textId="77777777" w:rsidR="006022A1" w:rsidRDefault="006022A1" w:rsidP="009B2308">
            <w:pPr>
              <w:rPr>
                <w:rFonts w:cstheme="minorHAnsi"/>
                <w:b/>
                <w:bCs/>
                <w:sz w:val="24"/>
                <w:szCs w:val="24"/>
              </w:rPr>
            </w:pPr>
          </w:p>
          <w:p w14:paraId="5E190D83" w14:textId="77777777" w:rsidR="006022A1" w:rsidRDefault="006022A1" w:rsidP="009B2308">
            <w:pPr>
              <w:rPr>
                <w:rFonts w:cstheme="minorHAnsi"/>
                <w:b/>
                <w:bCs/>
                <w:sz w:val="24"/>
                <w:szCs w:val="24"/>
              </w:rPr>
            </w:pPr>
          </w:p>
          <w:p w14:paraId="5E55D044" w14:textId="77777777" w:rsidR="006022A1" w:rsidRDefault="006022A1" w:rsidP="009B2308">
            <w:pPr>
              <w:rPr>
                <w:rFonts w:cstheme="minorHAnsi"/>
                <w:b/>
                <w:bCs/>
                <w:sz w:val="24"/>
                <w:szCs w:val="24"/>
              </w:rPr>
            </w:pPr>
          </w:p>
          <w:p w14:paraId="7B7F1D10" w14:textId="77777777" w:rsidR="006022A1" w:rsidRDefault="006022A1" w:rsidP="009B2308">
            <w:pPr>
              <w:rPr>
                <w:rFonts w:cstheme="minorHAnsi"/>
                <w:b/>
                <w:bCs/>
                <w:sz w:val="24"/>
                <w:szCs w:val="24"/>
              </w:rPr>
            </w:pPr>
          </w:p>
          <w:p w14:paraId="2959B123" w14:textId="77777777" w:rsidR="006022A1" w:rsidRDefault="006022A1" w:rsidP="009B2308">
            <w:pPr>
              <w:rPr>
                <w:rFonts w:cstheme="minorHAnsi"/>
                <w:b/>
                <w:bCs/>
                <w:sz w:val="24"/>
                <w:szCs w:val="24"/>
              </w:rPr>
            </w:pPr>
          </w:p>
          <w:p w14:paraId="5D18F8DF" w14:textId="77777777" w:rsidR="006022A1" w:rsidRDefault="006022A1" w:rsidP="009B2308">
            <w:pPr>
              <w:rPr>
                <w:rFonts w:cstheme="minorHAnsi"/>
                <w:b/>
                <w:bCs/>
                <w:sz w:val="24"/>
                <w:szCs w:val="24"/>
              </w:rPr>
            </w:pPr>
          </w:p>
          <w:p w14:paraId="6984A054" w14:textId="77777777" w:rsidR="006022A1" w:rsidRDefault="006022A1" w:rsidP="009B2308">
            <w:pPr>
              <w:rPr>
                <w:rFonts w:cstheme="minorHAnsi"/>
                <w:b/>
                <w:bCs/>
                <w:sz w:val="24"/>
                <w:szCs w:val="24"/>
              </w:rPr>
            </w:pPr>
          </w:p>
          <w:p w14:paraId="6264093D" w14:textId="77777777" w:rsidR="006022A1" w:rsidRDefault="006022A1" w:rsidP="009B2308">
            <w:pPr>
              <w:rPr>
                <w:rFonts w:cstheme="minorHAnsi"/>
                <w:b/>
                <w:bCs/>
                <w:sz w:val="24"/>
                <w:szCs w:val="24"/>
              </w:rPr>
            </w:pPr>
          </w:p>
          <w:p w14:paraId="0B3B42A7" w14:textId="77777777" w:rsidR="006022A1" w:rsidRDefault="006022A1" w:rsidP="009B2308">
            <w:pPr>
              <w:rPr>
                <w:rFonts w:cstheme="minorHAnsi"/>
                <w:b/>
                <w:bCs/>
                <w:sz w:val="24"/>
                <w:szCs w:val="24"/>
              </w:rPr>
            </w:pPr>
          </w:p>
          <w:p w14:paraId="62F9A636" w14:textId="77777777" w:rsidR="006022A1" w:rsidRDefault="006022A1" w:rsidP="009B2308">
            <w:pPr>
              <w:rPr>
                <w:rFonts w:cstheme="minorHAnsi"/>
                <w:b/>
                <w:bCs/>
                <w:sz w:val="24"/>
                <w:szCs w:val="24"/>
              </w:rPr>
            </w:pPr>
          </w:p>
          <w:p w14:paraId="70CB923D" w14:textId="77777777" w:rsidR="006022A1" w:rsidRDefault="006022A1" w:rsidP="009B2308">
            <w:pPr>
              <w:rPr>
                <w:rFonts w:cstheme="minorHAnsi"/>
                <w:b/>
                <w:bCs/>
                <w:sz w:val="24"/>
                <w:szCs w:val="24"/>
              </w:rPr>
            </w:pPr>
          </w:p>
          <w:p w14:paraId="003AE448" w14:textId="77777777" w:rsidR="006022A1" w:rsidRDefault="006022A1" w:rsidP="009B2308">
            <w:pPr>
              <w:rPr>
                <w:rFonts w:cstheme="minorHAnsi"/>
                <w:b/>
                <w:bCs/>
                <w:sz w:val="24"/>
                <w:szCs w:val="24"/>
              </w:rPr>
            </w:pPr>
          </w:p>
          <w:p w14:paraId="35BDCF27" w14:textId="77777777" w:rsidR="006022A1" w:rsidRDefault="006022A1" w:rsidP="009B2308">
            <w:pPr>
              <w:rPr>
                <w:rFonts w:cstheme="minorHAnsi"/>
                <w:b/>
                <w:bCs/>
                <w:sz w:val="24"/>
                <w:szCs w:val="24"/>
              </w:rPr>
            </w:pPr>
          </w:p>
          <w:p w14:paraId="7ADC5DE1" w14:textId="77777777" w:rsidR="006022A1" w:rsidRDefault="006022A1" w:rsidP="009B2308">
            <w:pPr>
              <w:rPr>
                <w:rFonts w:cstheme="minorHAnsi"/>
                <w:b/>
                <w:bCs/>
                <w:sz w:val="24"/>
                <w:szCs w:val="24"/>
              </w:rPr>
            </w:pPr>
          </w:p>
          <w:p w14:paraId="751E2E00" w14:textId="77777777" w:rsidR="006022A1" w:rsidRDefault="006022A1" w:rsidP="009B2308">
            <w:pPr>
              <w:rPr>
                <w:rFonts w:cstheme="minorHAnsi"/>
                <w:b/>
                <w:bCs/>
                <w:sz w:val="24"/>
                <w:szCs w:val="24"/>
              </w:rPr>
            </w:pPr>
          </w:p>
          <w:p w14:paraId="6C05742B" w14:textId="77777777" w:rsidR="006022A1" w:rsidRDefault="006022A1" w:rsidP="009B2308">
            <w:pPr>
              <w:rPr>
                <w:rFonts w:cstheme="minorHAnsi"/>
                <w:b/>
                <w:bCs/>
                <w:sz w:val="24"/>
                <w:szCs w:val="24"/>
              </w:rPr>
            </w:pPr>
          </w:p>
          <w:p w14:paraId="35C67EA5" w14:textId="77777777" w:rsidR="006022A1" w:rsidRDefault="006022A1" w:rsidP="009B2308">
            <w:pPr>
              <w:rPr>
                <w:rFonts w:cstheme="minorHAnsi"/>
                <w:b/>
                <w:bCs/>
                <w:sz w:val="24"/>
                <w:szCs w:val="24"/>
              </w:rPr>
            </w:pPr>
          </w:p>
          <w:p w14:paraId="51CFBBD6" w14:textId="77777777" w:rsidR="006022A1" w:rsidRDefault="006022A1" w:rsidP="009B2308">
            <w:pPr>
              <w:rPr>
                <w:rFonts w:cstheme="minorHAnsi"/>
                <w:b/>
                <w:bCs/>
                <w:sz w:val="24"/>
                <w:szCs w:val="24"/>
              </w:rPr>
            </w:pPr>
          </w:p>
          <w:p w14:paraId="4400B1FB" w14:textId="77777777" w:rsidR="006022A1" w:rsidRDefault="006022A1" w:rsidP="009B2308">
            <w:pPr>
              <w:rPr>
                <w:rFonts w:cstheme="minorHAnsi"/>
                <w:b/>
                <w:bCs/>
                <w:sz w:val="24"/>
                <w:szCs w:val="24"/>
              </w:rPr>
            </w:pPr>
          </w:p>
          <w:p w14:paraId="712801A2" w14:textId="77777777" w:rsidR="006022A1" w:rsidRDefault="006022A1" w:rsidP="009B2308">
            <w:pPr>
              <w:rPr>
                <w:rFonts w:cstheme="minorHAnsi"/>
                <w:b/>
                <w:bCs/>
                <w:sz w:val="24"/>
                <w:szCs w:val="24"/>
              </w:rPr>
            </w:pPr>
          </w:p>
          <w:p w14:paraId="1D6C7FBD" w14:textId="77777777" w:rsidR="006022A1" w:rsidRDefault="006022A1" w:rsidP="009B2308">
            <w:pPr>
              <w:rPr>
                <w:rFonts w:cstheme="minorHAnsi"/>
                <w:b/>
                <w:bCs/>
                <w:sz w:val="24"/>
                <w:szCs w:val="24"/>
              </w:rPr>
            </w:pPr>
          </w:p>
          <w:p w14:paraId="07007C2C" w14:textId="77777777" w:rsidR="006022A1" w:rsidRDefault="006022A1" w:rsidP="009B2308">
            <w:pPr>
              <w:rPr>
                <w:rFonts w:cstheme="minorHAnsi"/>
                <w:b/>
                <w:bCs/>
                <w:sz w:val="24"/>
                <w:szCs w:val="24"/>
              </w:rPr>
            </w:pPr>
          </w:p>
          <w:p w14:paraId="2D6C78D3" w14:textId="77777777" w:rsidR="006022A1" w:rsidRDefault="006022A1" w:rsidP="009B2308">
            <w:pPr>
              <w:rPr>
                <w:rFonts w:cstheme="minorHAnsi"/>
                <w:b/>
                <w:bCs/>
                <w:sz w:val="24"/>
                <w:szCs w:val="24"/>
              </w:rPr>
            </w:pPr>
          </w:p>
          <w:p w14:paraId="594FB529" w14:textId="77777777" w:rsidR="006022A1" w:rsidRDefault="006022A1" w:rsidP="009B2308">
            <w:pPr>
              <w:rPr>
                <w:rFonts w:cstheme="minorHAnsi"/>
                <w:b/>
                <w:bCs/>
                <w:sz w:val="24"/>
                <w:szCs w:val="24"/>
              </w:rPr>
            </w:pPr>
          </w:p>
          <w:p w14:paraId="4A071248" w14:textId="77777777" w:rsidR="006022A1" w:rsidRDefault="006022A1" w:rsidP="009B2308">
            <w:pPr>
              <w:rPr>
                <w:rFonts w:cstheme="minorHAnsi"/>
                <w:b/>
                <w:bCs/>
                <w:sz w:val="24"/>
                <w:szCs w:val="24"/>
              </w:rPr>
            </w:pPr>
          </w:p>
          <w:p w14:paraId="3C05F379" w14:textId="77777777" w:rsidR="006022A1" w:rsidRDefault="006022A1" w:rsidP="009B2308">
            <w:pPr>
              <w:rPr>
                <w:rFonts w:cstheme="minorHAnsi"/>
                <w:b/>
                <w:bCs/>
                <w:sz w:val="24"/>
                <w:szCs w:val="24"/>
              </w:rPr>
            </w:pPr>
          </w:p>
          <w:p w14:paraId="5DD8DF46" w14:textId="77777777" w:rsidR="006022A1" w:rsidRDefault="006022A1" w:rsidP="009B2308">
            <w:pPr>
              <w:rPr>
                <w:rFonts w:cstheme="minorHAnsi"/>
                <w:b/>
                <w:bCs/>
                <w:sz w:val="24"/>
                <w:szCs w:val="24"/>
              </w:rPr>
            </w:pPr>
          </w:p>
          <w:p w14:paraId="1B0EC512" w14:textId="77777777" w:rsidR="006022A1" w:rsidRDefault="006022A1" w:rsidP="009B2308">
            <w:pPr>
              <w:rPr>
                <w:rFonts w:cstheme="minorHAnsi"/>
                <w:b/>
                <w:bCs/>
                <w:sz w:val="24"/>
                <w:szCs w:val="24"/>
              </w:rPr>
            </w:pPr>
          </w:p>
          <w:p w14:paraId="5C2BEB18" w14:textId="77777777" w:rsidR="006022A1" w:rsidRDefault="006022A1" w:rsidP="009B2308">
            <w:pPr>
              <w:rPr>
                <w:rFonts w:cstheme="minorHAnsi"/>
                <w:b/>
                <w:bCs/>
                <w:sz w:val="24"/>
                <w:szCs w:val="24"/>
              </w:rPr>
            </w:pPr>
          </w:p>
          <w:p w14:paraId="0418A90F" w14:textId="77777777" w:rsidR="006022A1" w:rsidRDefault="006022A1" w:rsidP="009B2308">
            <w:pPr>
              <w:rPr>
                <w:rFonts w:cstheme="minorHAnsi"/>
                <w:b/>
                <w:bCs/>
                <w:sz w:val="24"/>
                <w:szCs w:val="24"/>
              </w:rPr>
            </w:pPr>
          </w:p>
          <w:p w14:paraId="2D3E3328" w14:textId="77777777" w:rsidR="006022A1" w:rsidRDefault="006022A1" w:rsidP="009B2308">
            <w:pPr>
              <w:rPr>
                <w:rFonts w:cstheme="minorHAnsi"/>
                <w:b/>
                <w:bCs/>
                <w:sz w:val="24"/>
                <w:szCs w:val="24"/>
              </w:rPr>
            </w:pPr>
          </w:p>
          <w:p w14:paraId="37FCD9AA" w14:textId="77777777" w:rsidR="006022A1" w:rsidRDefault="006022A1" w:rsidP="009B2308">
            <w:pPr>
              <w:rPr>
                <w:rFonts w:cstheme="minorHAnsi"/>
                <w:b/>
                <w:bCs/>
                <w:sz w:val="24"/>
                <w:szCs w:val="24"/>
              </w:rPr>
            </w:pPr>
          </w:p>
          <w:p w14:paraId="2EE140FE" w14:textId="77777777" w:rsidR="006022A1" w:rsidRDefault="006022A1" w:rsidP="009B2308">
            <w:pPr>
              <w:rPr>
                <w:rFonts w:cstheme="minorHAnsi"/>
                <w:b/>
                <w:bCs/>
                <w:sz w:val="24"/>
                <w:szCs w:val="24"/>
              </w:rPr>
            </w:pPr>
          </w:p>
          <w:p w14:paraId="62C4161B" w14:textId="77777777" w:rsidR="006022A1" w:rsidRDefault="006022A1" w:rsidP="009B2308">
            <w:pPr>
              <w:rPr>
                <w:rFonts w:cstheme="minorHAnsi"/>
                <w:b/>
                <w:bCs/>
                <w:sz w:val="24"/>
                <w:szCs w:val="24"/>
              </w:rPr>
            </w:pPr>
          </w:p>
          <w:p w14:paraId="31093479" w14:textId="77777777" w:rsidR="006022A1" w:rsidRDefault="006022A1" w:rsidP="009B2308">
            <w:pPr>
              <w:rPr>
                <w:rFonts w:cstheme="minorHAnsi"/>
                <w:b/>
                <w:bCs/>
                <w:sz w:val="24"/>
                <w:szCs w:val="24"/>
              </w:rPr>
            </w:pPr>
          </w:p>
          <w:p w14:paraId="22B4902B" w14:textId="77777777" w:rsidR="006022A1" w:rsidRDefault="006022A1" w:rsidP="009B2308">
            <w:pPr>
              <w:rPr>
                <w:rFonts w:cstheme="minorHAnsi"/>
                <w:b/>
                <w:bCs/>
                <w:sz w:val="24"/>
                <w:szCs w:val="24"/>
              </w:rPr>
            </w:pPr>
          </w:p>
          <w:p w14:paraId="48AEB9B3" w14:textId="77777777" w:rsidR="006022A1" w:rsidRDefault="006022A1" w:rsidP="009B2308">
            <w:pPr>
              <w:rPr>
                <w:rFonts w:cstheme="minorHAnsi"/>
                <w:b/>
                <w:bCs/>
                <w:sz w:val="24"/>
                <w:szCs w:val="24"/>
              </w:rPr>
            </w:pPr>
          </w:p>
          <w:p w14:paraId="72EF52CD" w14:textId="77777777" w:rsidR="006022A1" w:rsidRDefault="006022A1" w:rsidP="009B2308">
            <w:pPr>
              <w:rPr>
                <w:rFonts w:cstheme="minorHAnsi"/>
                <w:b/>
                <w:bCs/>
                <w:sz w:val="24"/>
                <w:szCs w:val="24"/>
              </w:rPr>
            </w:pPr>
          </w:p>
          <w:p w14:paraId="10461591" w14:textId="77777777" w:rsidR="006022A1" w:rsidRDefault="006022A1" w:rsidP="009B2308">
            <w:pPr>
              <w:rPr>
                <w:rFonts w:cstheme="minorHAnsi"/>
                <w:b/>
                <w:bCs/>
                <w:sz w:val="24"/>
                <w:szCs w:val="24"/>
              </w:rPr>
            </w:pPr>
          </w:p>
          <w:p w14:paraId="43C62D73" w14:textId="77777777" w:rsidR="006022A1" w:rsidRDefault="006022A1" w:rsidP="009B2308">
            <w:pPr>
              <w:rPr>
                <w:rFonts w:cstheme="minorHAnsi"/>
                <w:b/>
                <w:bCs/>
                <w:sz w:val="24"/>
                <w:szCs w:val="24"/>
              </w:rPr>
            </w:pPr>
          </w:p>
          <w:p w14:paraId="0633275E" w14:textId="77777777" w:rsidR="006022A1" w:rsidRDefault="006022A1" w:rsidP="009B2308">
            <w:pPr>
              <w:rPr>
                <w:rFonts w:cstheme="minorHAnsi"/>
                <w:b/>
                <w:bCs/>
                <w:sz w:val="24"/>
                <w:szCs w:val="24"/>
              </w:rPr>
            </w:pPr>
          </w:p>
          <w:p w14:paraId="26600A2E" w14:textId="77777777" w:rsidR="006022A1" w:rsidRDefault="006022A1" w:rsidP="009B2308">
            <w:pPr>
              <w:rPr>
                <w:rFonts w:cstheme="minorHAnsi"/>
                <w:b/>
                <w:bCs/>
                <w:sz w:val="24"/>
                <w:szCs w:val="24"/>
              </w:rPr>
            </w:pPr>
          </w:p>
          <w:p w14:paraId="5DC1D91A" w14:textId="77777777" w:rsidR="006022A1" w:rsidRDefault="006022A1" w:rsidP="009B2308">
            <w:pPr>
              <w:rPr>
                <w:rFonts w:cstheme="minorHAnsi"/>
                <w:b/>
                <w:bCs/>
                <w:sz w:val="24"/>
                <w:szCs w:val="24"/>
              </w:rPr>
            </w:pPr>
          </w:p>
          <w:p w14:paraId="0EC43CA0" w14:textId="77777777" w:rsidR="006022A1" w:rsidRDefault="006022A1" w:rsidP="009B2308">
            <w:pPr>
              <w:rPr>
                <w:rFonts w:cstheme="minorHAnsi"/>
                <w:b/>
                <w:bCs/>
                <w:sz w:val="24"/>
                <w:szCs w:val="24"/>
              </w:rPr>
            </w:pPr>
          </w:p>
          <w:p w14:paraId="25BD5808" w14:textId="77777777" w:rsidR="006022A1" w:rsidRDefault="006022A1" w:rsidP="009B2308">
            <w:pPr>
              <w:rPr>
                <w:rFonts w:cstheme="minorHAnsi"/>
                <w:b/>
                <w:bCs/>
                <w:sz w:val="24"/>
                <w:szCs w:val="24"/>
              </w:rPr>
            </w:pPr>
          </w:p>
          <w:p w14:paraId="17C22FAB" w14:textId="77777777" w:rsidR="006022A1" w:rsidRDefault="006022A1" w:rsidP="009B2308">
            <w:pPr>
              <w:rPr>
                <w:rFonts w:cstheme="minorHAnsi"/>
                <w:b/>
                <w:bCs/>
                <w:sz w:val="24"/>
                <w:szCs w:val="24"/>
              </w:rPr>
            </w:pPr>
          </w:p>
          <w:p w14:paraId="3C60DAB4" w14:textId="77777777" w:rsidR="006022A1" w:rsidRDefault="006022A1" w:rsidP="009B2308">
            <w:pPr>
              <w:rPr>
                <w:rFonts w:cstheme="minorHAnsi"/>
                <w:b/>
                <w:bCs/>
                <w:sz w:val="24"/>
                <w:szCs w:val="24"/>
              </w:rPr>
            </w:pPr>
          </w:p>
          <w:p w14:paraId="71C82F7F" w14:textId="77777777" w:rsidR="006022A1" w:rsidRDefault="006022A1" w:rsidP="009B2308">
            <w:pPr>
              <w:rPr>
                <w:rFonts w:cstheme="minorHAnsi"/>
                <w:b/>
                <w:bCs/>
                <w:sz w:val="24"/>
                <w:szCs w:val="24"/>
              </w:rPr>
            </w:pPr>
          </w:p>
          <w:p w14:paraId="69D51E74" w14:textId="77777777" w:rsidR="006022A1" w:rsidRDefault="006022A1" w:rsidP="009B2308">
            <w:pPr>
              <w:rPr>
                <w:rFonts w:cstheme="minorHAnsi"/>
                <w:b/>
                <w:bCs/>
                <w:sz w:val="24"/>
                <w:szCs w:val="24"/>
              </w:rPr>
            </w:pPr>
          </w:p>
          <w:p w14:paraId="4510F8D8" w14:textId="77777777" w:rsidR="006022A1" w:rsidRDefault="006022A1" w:rsidP="009B2308">
            <w:pPr>
              <w:rPr>
                <w:rFonts w:cstheme="minorHAnsi"/>
                <w:b/>
                <w:bCs/>
                <w:sz w:val="24"/>
                <w:szCs w:val="24"/>
              </w:rPr>
            </w:pPr>
          </w:p>
          <w:p w14:paraId="7B630B4E" w14:textId="77777777" w:rsidR="006022A1" w:rsidRDefault="006022A1" w:rsidP="009B2308">
            <w:pPr>
              <w:rPr>
                <w:rFonts w:cstheme="minorHAnsi"/>
                <w:b/>
                <w:bCs/>
                <w:sz w:val="24"/>
                <w:szCs w:val="24"/>
              </w:rPr>
            </w:pPr>
          </w:p>
          <w:p w14:paraId="52E829C6" w14:textId="77777777" w:rsidR="006022A1" w:rsidRDefault="006022A1" w:rsidP="009B2308">
            <w:pPr>
              <w:rPr>
                <w:rFonts w:cstheme="minorHAnsi"/>
                <w:b/>
                <w:bCs/>
                <w:sz w:val="24"/>
                <w:szCs w:val="24"/>
              </w:rPr>
            </w:pPr>
          </w:p>
          <w:p w14:paraId="5D528B79" w14:textId="77777777" w:rsidR="006022A1" w:rsidRDefault="006022A1" w:rsidP="009B2308">
            <w:pPr>
              <w:rPr>
                <w:rFonts w:cstheme="minorHAnsi"/>
                <w:b/>
                <w:bCs/>
                <w:sz w:val="24"/>
                <w:szCs w:val="24"/>
              </w:rPr>
            </w:pPr>
          </w:p>
          <w:p w14:paraId="7AE30CDB" w14:textId="77777777" w:rsidR="006022A1" w:rsidRDefault="006022A1" w:rsidP="009B2308">
            <w:pPr>
              <w:rPr>
                <w:rFonts w:cstheme="minorHAnsi"/>
                <w:b/>
                <w:bCs/>
                <w:sz w:val="24"/>
                <w:szCs w:val="24"/>
              </w:rPr>
            </w:pPr>
          </w:p>
          <w:p w14:paraId="55859FB9" w14:textId="77777777" w:rsidR="006022A1" w:rsidRDefault="006022A1" w:rsidP="009B2308">
            <w:pPr>
              <w:rPr>
                <w:rFonts w:cstheme="minorHAnsi"/>
                <w:b/>
                <w:bCs/>
                <w:sz w:val="24"/>
                <w:szCs w:val="24"/>
              </w:rPr>
            </w:pPr>
          </w:p>
          <w:p w14:paraId="6FBC300F" w14:textId="77777777" w:rsidR="006022A1" w:rsidRDefault="006022A1" w:rsidP="009B2308">
            <w:pPr>
              <w:rPr>
                <w:rFonts w:cstheme="minorHAnsi"/>
                <w:b/>
                <w:bCs/>
                <w:sz w:val="24"/>
                <w:szCs w:val="24"/>
              </w:rPr>
            </w:pPr>
          </w:p>
          <w:p w14:paraId="2A27E5C8" w14:textId="77777777" w:rsidR="006022A1" w:rsidRDefault="006022A1" w:rsidP="009B2308">
            <w:pPr>
              <w:rPr>
                <w:rFonts w:cstheme="minorHAnsi"/>
                <w:b/>
                <w:bCs/>
                <w:sz w:val="24"/>
                <w:szCs w:val="24"/>
              </w:rPr>
            </w:pPr>
          </w:p>
          <w:p w14:paraId="388F46BD" w14:textId="77777777" w:rsidR="006022A1" w:rsidRDefault="006022A1" w:rsidP="009B2308">
            <w:pPr>
              <w:rPr>
                <w:rFonts w:cstheme="minorHAnsi"/>
                <w:b/>
                <w:bCs/>
                <w:sz w:val="24"/>
                <w:szCs w:val="24"/>
              </w:rPr>
            </w:pPr>
          </w:p>
          <w:p w14:paraId="7D89E086" w14:textId="77777777" w:rsidR="006022A1" w:rsidRDefault="006022A1" w:rsidP="009B2308">
            <w:pPr>
              <w:rPr>
                <w:rFonts w:cstheme="minorHAnsi"/>
                <w:b/>
                <w:bCs/>
                <w:sz w:val="24"/>
                <w:szCs w:val="24"/>
              </w:rPr>
            </w:pPr>
          </w:p>
          <w:p w14:paraId="5A4D598A" w14:textId="77777777" w:rsidR="006022A1" w:rsidRDefault="006022A1" w:rsidP="009B2308">
            <w:pPr>
              <w:rPr>
                <w:rFonts w:cstheme="minorHAnsi"/>
                <w:b/>
                <w:bCs/>
                <w:sz w:val="24"/>
                <w:szCs w:val="24"/>
              </w:rPr>
            </w:pPr>
          </w:p>
          <w:p w14:paraId="5841B4FB" w14:textId="77777777" w:rsidR="006022A1" w:rsidRDefault="006022A1" w:rsidP="009B2308">
            <w:pPr>
              <w:rPr>
                <w:rFonts w:cstheme="minorHAnsi"/>
                <w:b/>
                <w:bCs/>
                <w:sz w:val="24"/>
                <w:szCs w:val="24"/>
              </w:rPr>
            </w:pPr>
          </w:p>
          <w:p w14:paraId="177279B8" w14:textId="77777777" w:rsidR="006022A1" w:rsidRDefault="006022A1" w:rsidP="009B2308">
            <w:pPr>
              <w:rPr>
                <w:rFonts w:cstheme="minorHAnsi"/>
                <w:b/>
                <w:bCs/>
                <w:sz w:val="24"/>
                <w:szCs w:val="24"/>
              </w:rPr>
            </w:pPr>
          </w:p>
          <w:p w14:paraId="2934695B" w14:textId="77777777" w:rsidR="006022A1" w:rsidRDefault="006022A1" w:rsidP="009B2308">
            <w:pPr>
              <w:rPr>
                <w:rFonts w:cstheme="minorHAnsi"/>
                <w:b/>
                <w:bCs/>
                <w:sz w:val="24"/>
                <w:szCs w:val="24"/>
              </w:rPr>
            </w:pPr>
          </w:p>
          <w:p w14:paraId="41F0A81C" w14:textId="77777777" w:rsidR="006022A1" w:rsidRDefault="006022A1" w:rsidP="009B2308">
            <w:pPr>
              <w:rPr>
                <w:rFonts w:cstheme="minorHAnsi"/>
                <w:b/>
                <w:bCs/>
                <w:sz w:val="24"/>
                <w:szCs w:val="24"/>
              </w:rPr>
            </w:pPr>
          </w:p>
          <w:p w14:paraId="42C5FFF8" w14:textId="77777777" w:rsidR="006022A1" w:rsidRDefault="006022A1" w:rsidP="009B2308">
            <w:pPr>
              <w:rPr>
                <w:rFonts w:cstheme="minorHAnsi"/>
                <w:b/>
                <w:bCs/>
                <w:sz w:val="24"/>
                <w:szCs w:val="24"/>
              </w:rPr>
            </w:pPr>
          </w:p>
          <w:p w14:paraId="42B44572" w14:textId="77777777" w:rsidR="006022A1" w:rsidRDefault="006022A1" w:rsidP="009B2308">
            <w:pPr>
              <w:rPr>
                <w:rFonts w:cstheme="minorHAnsi"/>
                <w:b/>
                <w:bCs/>
                <w:sz w:val="24"/>
                <w:szCs w:val="24"/>
              </w:rPr>
            </w:pPr>
          </w:p>
          <w:p w14:paraId="5A2A756B" w14:textId="77777777" w:rsidR="006022A1" w:rsidRDefault="006022A1" w:rsidP="009B2308">
            <w:pPr>
              <w:rPr>
                <w:rFonts w:cstheme="minorHAnsi"/>
                <w:b/>
                <w:bCs/>
                <w:sz w:val="24"/>
                <w:szCs w:val="24"/>
              </w:rPr>
            </w:pPr>
          </w:p>
          <w:p w14:paraId="2FCEAD6D" w14:textId="77777777" w:rsidR="006022A1" w:rsidRDefault="006022A1" w:rsidP="009B2308">
            <w:pPr>
              <w:rPr>
                <w:rFonts w:cstheme="minorHAnsi"/>
                <w:b/>
                <w:bCs/>
                <w:sz w:val="24"/>
                <w:szCs w:val="24"/>
              </w:rPr>
            </w:pPr>
          </w:p>
          <w:p w14:paraId="77833277" w14:textId="77777777" w:rsidR="006022A1" w:rsidRDefault="006022A1" w:rsidP="009B2308">
            <w:pPr>
              <w:rPr>
                <w:rFonts w:cstheme="minorHAnsi"/>
                <w:b/>
                <w:bCs/>
                <w:sz w:val="24"/>
                <w:szCs w:val="24"/>
              </w:rPr>
            </w:pPr>
          </w:p>
          <w:p w14:paraId="08905A70" w14:textId="77777777" w:rsidR="006022A1" w:rsidRDefault="006022A1" w:rsidP="009B2308">
            <w:pPr>
              <w:rPr>
                <w:rFonts w:cstheme="minorHAnsi"/>
                <w:b/>
                <w:bCs/>
                <w:sz w:val="24"/>
                <w:szCs w:val="24"/>
              </w:rPr>
            </w:pPr>
          </w:p>
          <w:p w14:paraId="46C61542" w14:textId="77777777" w:rsidR="006022A1" w:rsidRDefault="006022A1" w:rsidP="009B2308">
            <w:pPr>
              <w:rPr>
                <w:rFonts w:cstheme="minorHAnsi"/>
                <w:b/>
                <w:bCs/>
                <w:sz w:val="24"/>
                <w:szCs w:val="24"/>
              </w:rPr>
            </w:pPr>
          </w:p>
          <w:p w14:paraId="4C114EC5" w14:textId="77777777" w:rsidR="006022A1" w:rsidRDefault="006022A1" w:rsidP="009B2308">
            <w:pPr>
              <w:rPr>
                <w:rFonts w:cstheme="minorHAnsi"/>
                <w:b/>
                <w:bCs/>
                <w:sz w:val="24"/>
                <w:szCs w:val="24"/>
              </w:rPr>
            </w:pPr>
          </w:p>
          <w:p w14:paraId="776AD592" w14:textId="77777777" w:rsidR="006022A1" w:rsidRDefault="006022A1" w:rsidP="009B2308">
            <w:pPr>
              <w:rPr>
                <w:rFonts w:cstheme="minorHAnsi"/>
                <w:b/>
                <w:bCs/>
                <w:sz w:val="24"/>
                <w:szCs w:val="24"/>
              </w:rPr>
            </w:pPr>
          </w:p>
          <w:p w14:paraId="2D4AC450" w14:textId="77777777" w:rsidR="006022A1" w:rsidRDefault="006022A1" w:rsidP="009B2308">
            <w:pPr>
              <w:rPr>
                <w:rFonts w:cstheme="minorHAnsi"/>
                <w:b/>
                <w:bCs/>
                <w:sz w:val="24"/>
                <w:szCs w:val="24"/>
              </w:rPr>
            </w:pPr>
          </w:p>
          <w:p w14:paraId="1DFFD885" w14:textId="77777777" w:rsidR="006022A1" w:rsidRDefault="006022A1" w:rsidP="009B2308">
            <w:pPr>
              <w:rPr>
                <w:rFonts w:cstheme="minorHAnsi"/>
                <w:b/>
                <w:bCs/>
                <w:sz w:val="24"/>
                <w:szCs w:val="24"/>
              </w:rPr>
            </w:pPr>
          </w:p>
          <w:p w14:paraId="681E9D14" w14:textId="77777777" w:rsidR="006022A1" w:rsidRDefault="006022A1" w:rsidP="009B2308">
            <w:pPr>
              <w:rPr>
                <w:rFonts w:cstheme="minorHAnsi"/>
                <w:b/>
                <w:bCs/>
                <w:sz w:val="24"/>
                <w:szCs w:val="24"/>
              </w:rPr>
            </w:pPr>
          </w:p>
          <w:p w14:paraId="4881E5E4" w14:textId="77777777" w:rsidR="006022A1" w:rsidRDefault="006022A1" w:rsidP="009B2308">
            <w:pPr>
              <w:rPr>
                <w:rFonts w:cstheme="minorHAnsi"/>
                <w:b/>
                <w:bCs/>
                <w:sz w:val="24"/>
                <w:szCs w:val="24"/>
              </w:rPr>
            </w:pPr>
          </w:p>
          <w:p w14:paraId="27141972" w14:textId="77777777" w:rsidR="006022A1" w:rsidRDefault="006022A1" w:rsidP="009B2308">
            <w:pPr>
              <w:rPr>
                <w:rFonts w:cstheme="minorHAnsi"/>
                <w:b/>
                <w:bCs/>
                <w:sz w:val="24"/>
                <w:szCs w:val="24"/>
              </w:rPr>
            </w:pPr>
          </w:p>
          <w:p w14:paraId="124B47AF" w14:textId="77777777" w:rsidR="006022A1" w:rsidRDefault="006022A1" w:rsidP="009B2308">
            <w:pPr>
              <w:rPr>
                <w:rFonts w:cstheme="minorHAnsi"/>
                <w:b/>
                <w:bCs/>
                <w:sz w:val="24"/>
                <w:szCs w:val="24"/>
              </w:rPr>
            </w:pPr>
          </w:p>
          <w:p w14:paraId="2C9571FA" w14:textId="77777777" w:rsidR="006022A1" w:rsidRDefault="006022A1" w:rsidP="009B2308">
            <w:pPr>
              <w:rPr>
                <w:rFonts w:cstheme="minorHAnsi"/>
                <w:b/>
                <w:bCs/>
                <w:sz w:val="24"/>
                <w:szCs w:val="24"/>
              </w:rPr>
            </w:pPr>
          </w:p>
          <w:p w14:paraId="17AB7E1B" w14:textId="77777777" w:rsidR="006022A1" w:rsidRDefault="006022A1" w:rsidP="009B2308">
            <w:pPr>
              <w:rPr>
                <w:rFonts w:cstheme="minorHAnsi"/>
                <w:b/>
                <w:bCs/>
                <w:sz w:val="24"/>
                <w:szCs w:val="24"/>
              </w:rPr>
            </w:pPr>
          </w:p>
          <w:p w14:paraId="21FEFE80" w14:textId="77777777" w:rsidR="006022A1" w:rsidRDefault="006022A1" w:rsidP="009B2308">
            <w:pPr>
              <w:rPr>
                <w:rFonts w:cstheme="minorHAnsi"/>
                <w:b/>
                <w:bCs/>
                <w:sz w:val="24"/>
                <w:szCs w:val="24"/>
              </w:rPr>
            </w:pPr>
          </w:p>
          <w:p w14:paraId="2A82FE78" w14:textId="77777777" w:rsidR="006022A1" w:rsidRDefault="006022A1" w:rsidP="009B2308">
            <w:pPr>
              <w:rPr>
                <w:rFonts w:cstheme="minorHAnsi"/>
                <w:b/>
                <w:bCs/>
                <w:sz w:val="24"/>
                <w:szCs w:val="24"/>
              </w:rPr>
            </w:pPr>
          </w:p>
          <w:p w14:paraId="20FDC69F" w14:textId="77777777" w:rsidR="006022A1" w:rsidRDefault="006022A1" w:rsidP="009B2308">
            <w:pPr>
              <w:rPr>
                <w:rFonts w:cstheme="minorHAnsi"/>
                <w:b/>
                <w:bCs/>
                <w:sz w:val="24"/>
                <w:szCs w:val="24"/>
              </w:rPr>
            </w:pPr>
          </w:p>
          <w:p w14:paraId="5FD376D5" w14:textId="77777777" w:rsidR="006022A1" w:rsidRDefault="006022A1" w:rsidP="009B2308">
            <w:pPr>
              <w:rPr>
                <w:rFonts w:cstheme="minorHAnsi"/>
                <w:b/>
                <w:bCs/>
                <w:sz w:val="24"/>
                <w:szCs w:val="24"/>
              </w:rPr>
            </w:pPr>
          </w:p>
          <w:p w14:paraId="55344A7D" w14:textId="77777777" w:rsidR="006022A1" w:rsidRDefault="006022A1" w:rsidP="009B2308">
            <w:pPr>
              <w:rPr>
                <w:rFonts w:cstheme="minorHAnsi"/>
                <w:b/>
                <w:bCs/>
                <w:sz w:val="24"/>
                <w:szCs w:val="24"/>
              </w:rPr>
            </w:pPr>
          </w:p>
          <w:p w14:paraId="5D33CA40" w14:textId="77777777" w:rsidR="006022A1" w:rsidRDefault="006022A1" w:rsidP="009B2308">
            <w:pPr>
              <w:rPr>
                <w:rFonts w:cstheme="minorHAnsi"/>
                <w:b/>
                <w:bCs/>
                <w:sz w:val="24"/>
                <w:szCs w:val="24"/>
              </w:rPr>
            </w:pPr>
          </w:p>
          <w:p w14:paraId="29213FBE" w14:textId="521A7CD5" w:rsidR="006022A1" w:rsidRPr="00137F02" w:rsidRDefault="006022A1" w:rsidP="009B2308">
            <w:pPr>
              <w:rPr>
                <w:rFonts w:cstheme="minorHAnsi"/>
                <w:b/>
                <w:bCs/>
                <w:sz w:val="24"/>
                <w:szCs w:val="24"/>
              </w:rPr>
            </w:pPr>
            <w:r>
              <w:rPr>
                <w:rFonts w:cstheme="minorHAnsi"/>
                <w:b/>
                <w:bCs/>
                <w:sz w:val="24"/>
                <w:szCs w:val="24"/>
              </w:rPr>
              <w:t xml:space="preserve">Action- </w:t>
            </w:r>
            <w:r w:rsidRPr="006022A1">
              <w:rPr>
                <w:rFonts w:cstheme="minorHAnsi"/>
                <w:b/>
                <w:bCs/>
                <w:sz w:val="24"/>
                <w:szCs w:val="24"/>
              </w:rPr>
              <w:t>SS to add JIAC to the agenda for the next Executive Board meeting.</w:t>
            </w:r>
          </w:p>
        </w:tc>
        <w:tc>
          <w:tcPr>
            <w:tcW w:w="1601" w:type="dxa"/>
          </w:tcPr>
          <w:p w14:paraId="662DB202" w14:textId="77777777" w:rsidR="00D95744" w:rsidRDefault="00D95744" w:rsidP="009B2308">
            <w:pPr>
              <w:rPr>
                <w:rFonts w:cstheme="minorHAnsi"/>
                <w:b/>
                <w:bCs/>
                <w:sz w:val="24"/>
                <w:szCs w:val="24"/>
              </w:rPr>
            </w:pPr>
          </w:p>
          <w:p w14:paraId="2B61681A" w14:textId="77777777" w:rsidR="006022A1" w:rsidRDefault="006022A1" w:rsidP="009B2308">
            <w:pPr>
              <w:rPr>
                <w:rFonts w:cstheme="minorHAnsi"/>
                <w:b/>
                <w:bCs/>
                <w:sz w:val="24"/>
                <w:szCs w:val="24"/>
              </w:rPr>
            </w:pPr>
          </w:p>
          <w:p w14:paraId="7B6E3F59" w14:textId="77777777" w:rsidR="006022A1" w:rsidRDefault="006022A1" w:rsidP="009B2308">
            <w:pPr>
              <w:rPr>
                <w:rFonts w:cstheme="minorHAnsi"/>
                <w:b/>
                <w:bCs/>
                <w:sz w:val="24"/>
                <w:szCs w:val="24"/>
              </w:rPr>
            </w:pPr>
          </w:p>
          <w:p w14:paraId="2D521A08" w14:textId="77777777" w:rsidR="006022A1" w:rsidRDefault="006022A1" w:rsidP="009B2308">
            <w:pPr>
              <w:rPr>
                <w:rFonts w:cstheme="minorHAnsi"/>
                <w:b/>
                <w:bCs/>
                <w:sz w:val="24"/>
                <w:szCs w:val="24"/>
              </w:rPr>
            </w:pPr>
          </w:p>
          <w:p w14:paraId="1984074D" w14:textId="77777777" w:rsidR="006022A1" w:rsidRDefault="006022A1" w:rsidP="009B2308">
            <w:pPr>
              <w:rPr>
                <w:rFonts w:cstheme="minorHAnsi"/>
                <w:b/>
                <w:bCs/>
                <w:sz w:val="24"/>
                <w:szCs w:val="24"/>
              </w:rPr>
            </w:pPr>
          </w:p>
          <w:p w14:paraId="472211B3" w14:textId="77777777" w:rsidR="006022A1" w:rsidRDefault="006022A1" w:rsidP="009B2308">
            <w:pPr>
              <w:rPr>
                <w:rFonts w:cstheme="minorHAnsi"/>
                <w:b/>
                <w:bCs/>
                <w:sz w:val="24"/>
                <w:szCs w:val="24"/>
              </w:rPr>
            </w:pPr>
          </w:p>
          <w:p w14:paraId="0AB3F39A" w14:textId="77777777" w:rsidR="006022A1" w:rsidRDefault="006022A1" w:rsidP="009B2308">
            <w:pPr>
              <w:rPr>
                <w:rFonts w:cstheme="minorHAnsi"/>
                <w:b/>
                <w:bCs/>
                <w:sz w:val="24"/>
                <w:szCs w:val="24"/>
              </w:rPr>
            </w:pPr>
          </w:p>
          <w:p w14:paraId="548DEB76" w14:textId="77777777" w:rsidR="006022A1" w:rsidRDefault="006022A1" w:rsidP="009B2308">
            <w:pPr>
              <w:rPr>
                <w:rFonts w:cstheme="minorHAnsi"/>
                <w:b/>
                <w:bCs/>
                <w:sz w:val="24"/>
                <w:szCs w:val="24"/>
              </w:rPr>
            </w:pPr>
          </w:p>
          <w:p w14:paraId="7BB973C4" w14:textId="77777777" w:rsidR="006022A1" w:rsidRDefault="006022A1" w:rsidP="009B2308">
            <w:pPr>
              <w:rPr>
                <w:rFonts w:cstheme="minorHAnsi"/>
                <w:b/>
                <w:bCs/>
                <w:sz w:val="24"/>
                <w:szCs w:val="24"/>
              </w:rPr>
            </w:pPr>
          </w:p>
          <w:p w14:paraId="1FF7ABB4" w14:textId="77777777" w:rsidR="006022A1" w:rsidRDefault="006022A1" w:rsidP="009B2308">
            <w:pPr>
              <w:rPr>
                <w:rFonts w:cstheme="minorHAnsi"/>
                <w:b/>
                <w:bCs/>
                <w:sz w:val="24"/>
                <w:szCs w:val="24"/>
              </w:rPr>
            </w:pPr>
          </w:p>
          <w:p w14:paraId="63DC74EE" w14:textId="77777777" w:rsidR="006022A1" w:rsidRDefault="006022A1" w:rsidP="009B2308">
            <w:pPr>
              <w:rPr>
                <w:rFonts w:cstheme="minorHAnsi"/>
                <w:b/>
                <w:bCs/>
                <w:sz w:val="24"/>
                <w:szCs w:val="24"/>
              </w:rPr>
            </w:pPr>
          </w:p>
          <w:p w14:paraId="68E2776A" w14:textId="77777777" w:rsidR="006022A1" w:rsidRDefault="006022A1" w:rsidP="009B2308">
            <w:pPr>
              <w:rPr>
                <w:rFonts w:cstheme="minorHAnsi"/>
                <w:b/>
                <w:bCs/>
                <w:sz w:val="24"/>
                <w:szCs w:val="24"/>
              </w:rPr>
            </w:pPr>
          </w:p>
          <w:p w14:paraId="0E8CD274" w14:textId="77777777" w:rsidR="006022A1" w:rsidRDefault="006022A1" w:rsidP="009B2308">
            <w:pPr>
              <w:rPr>
                <w:rFonts w:cstheme="minorHAnsi"/>
                <w:b/>
                <w:bCs/>
                <w:sz w:val="24"/>
                <w:szCs w:val="24"/>
              </w:rPr>
            </w:pPr>
          </w:p>
          <w:p w14:paraId="7F29B24A" w14:textId="77777777" w:rsidR="006022A1" w:rsidRDefault="006022A1" w:rsidP="009B2308">
            <w:pPr>
              <w:rPr>
                <w:rFonts w:cstheme="minorHAnsi"/>
                <w:b/>
                <w:bCs/>
                <w:sz w:val="24"/>
                <w:szCs w:val="24"/>
              </w:rPr>
            </w:pPr>
          </w:p>
          <w:p w14:paraId="73B4C27F" w14:textId="77777777" w:rsidR="006022A1" w:rsidRDefault="006022A1" w:rsidP="009B2308">
            <w:pPr>
              <w:rPr>
                <w:rFonts w:cstheme="minorHAnsi"/>
                <w:b/>
                <w:bCs/>
                <w:sz w:val="24"/>
                <w:szCs w:val="24"/>
              </w:rPr>
            </w:pPr>
          </w:p>
          <w:p w14:paraId="3EDFAEB3" w14:textId="77777777" w:rsidR="006022A1" w:rsidRDefault="006022A1" w:rsidP="009B2308">
            <w:pPr>
              <w:rPr>
                <w:rFonts w:cstheme="minorHAnsi"/>
                <w:b/>
                <w:bCs/>
                <w:sz w:val="24"/>
                <w:szCs w:val="24"/>
              </w:rPr>
            </w:pPr>
          </w:p>
          <w:p w14:paraId="3082A152" w14:textId="77777777" w:rsidR="006022A1" w:rsidRDefault="006022A1" w:rsidP="009B2308">
            <w:pPr>
              <w:rPr>
                <w:rFonts w:cstheme="minorHAnsi"/>
                <w:b/>
                <w:bCs/>
                <w:sz w:val="24"/>
                <w:szCs w:val="24"/>
              </w:rPr>
            </w:pPr>
          </w:p>
          <w:p w14:paraId="522E7175" w14:textId="77777777" w:rsidR="006022A1" w:rsidRDefault="006022A1" w:rsidP="009B2308">
            <w:pPr>
              <w:rPr>
                <w:rFonts w:cstheme="minorHAnsi"/>
                <w:b/>
                <w:bCs/>
                <w:sz w:val="24"/>
                <w:szCs w:val="24"/>
              </w:rPr>
            </w:pPr>
          </w:p>
          <w:p w14:paraId="167C55AE" w14:textId="77777777" w:rsidR="006022A1" w:rsidRDefault="006022A1" w:rsidP="009B2308">
            <w:pPr>
              <w:rPr>
                <w:rFonts w:cstheme="minorHAnsi"/>
                <w:b/>
                <w:bCs/>
                <w:sz w:val="24"/>
                <w:szCs w:val="24"/>
              </w:rPr>
            </w:pPr>
          </w:p>
          <w:p w14:paraId="1620A6B3" w14:textId="77777777" w:rsidR="006022A1" w:rsidRDefault="006022A1" w:rsidP="009B2308">
            <w:pPr>
              <w:rPr>
                <w:rFonts w:cstheme="minorHAnsi"/>
                <w:b/>
                <w:bCs/>
                <w:sz w:val="24"/>
                <w:szCs w:val="24"/>
              </w:rPr>
            </w:pPr>
          </w:p>
          <w:p w14:paraId="2CAC9239" w14:textId="77777777" w:rsidR="006022A1" w:rsidRDefault="006022A1" w:rsidP="009B2308">
            <w:pPr>
              <w:rPr>
                <w:rFonts w:cstheme="minorHAnsi"/>
                <w:b/>
                <w:bCs/>
                <w:sz w:val="24"/>
                <w:szCs w:val="24"/>
              </w:rPr>
            </w:pPr>
          </w:p>
          <w:p w14:paraId="06DCCFFC" w14:textId="77777777" w:rsidR="006022A1" w:rsidRDefault="006022A1" w:rsidP="009B2308">
            <w:pPr>
              <w:rPr>
                <w:rFonts w:cstheme="minorHAnsi"/>
                <w:b/>
                <w:bCs/>
                <w:sz w:val="24"/>
                <w:szCs w:val="24"/>
              </w:rPr>
            </w:pPr>
          </w:p>
          <w:p w14:paraId="542FEEFD" w14:textId="77777777" w:rsidR="006022A1" w:rsidRDefault="006022A1" w:rsidP="009B2308">
            <w:pPr>
              <w:rPr>
                <w:rFonts w:cstheme="minorHAnsi"/>
                <w:b/>
                <w:bCs/>
                <w:sz w:val="24"/>
                <w:szCs w:val="24"/>
              </w:rPr>
            </w:pPr>
          </w:p>
          <w:p w14:paraId="13B08EC1" w14:textId="77777777" w:rsidR="006022A1" w:rsidRDefault="006022A1" w:rsidP="009B2308">
            <w:pPr>
              <w:rPr>
                <w:rFonts w:cstheme="minorHAnsi"/>
                <w:b/>
                <w:bCs/>
                <w:sz w:val="24"/>
                <w:szCs w:val="24"/>
              </w:rPr>
            </w:pPr>
          </w:p>
          <w:p w14:paraId="66DEB8B3" w14:textId="77777777" w:rsidR="006022A1" w:rsidRDefault="006022A1" w:rsidP="009B2308">
            <w:pPr>
              <w:rPr>
                <w:rFonts w:cstheme="minorHAnsi"/>
                <w:b/>
                <w:bCs/>
                <w:sz w:val="24"/>
                <w:szCs w:val="24"/>
              </w:rPr>
            </w:pPr>
          </w:p>
          <w:p w14:paraId="587F772E" w14:textId="77777777" w:rsidR="006022A1" w:rsidRDefault="006022A1" w:rsidP="009B2308">
            <w:pPr>
              <w:rPr>
                <w:rFonts w:cstheme="minorHAnsi"/>
                <w:b/>
                <w:bCs/>
                <w:sz w:val="24"/>
                <w:szCs w:val="24"/>
              </w:rPr>
            </w:pPr>
          </w:p>
          <w:p w14:paraId="3FF5A1F2" w14:textId="77777777" w:rsidR="006022A1" w:rsidRDefault="006022A1" w:rsidP="009B2308">
            <w:pPr>
              <w:rPr>
                <w:rFonts w:cstheme="minorHAnsi"/>
                <w:b/>
                <w:bCs/>
                <w:sz w:val="24"/>
                <w:szCs w:val="24"/>
              </w:rPr>
            </w:pPr>
          </w:p>
          <w:p w14:paraId="754CACAE" w14:textId="77777777" w:rsidR="006022A1" w:rsidRDefault="006022A1" w:rsidP="009B2308">
            <w:pPr>
              <w:rPr>
                <w:rFonts w:cstheme="minorHAnsi"/>
                <w:b/>
                <w:bCs/>
                <w:sz w:val="24"/>
                <w:szCs w:val="24"/>
              </w:rPr>
            </w:pPr>
          </w:p>
          <w:p w14:paraId="49EB8E50" w14:textId="77777777" w:rsidR="006022A1" w:rsidRDefault="006022A1" w:rsidP="009B2308">
            <w:pPr>
              <w:rPr>
                <w:rFonts w:cstheme="minorHAnsi"/>
                <w:b/>
                <w:bCs/>
                <w:sz w:val="24"/>
                <w:szCs w:val="24"/>
              </w:rPr>
            </w:pPr>
          </w:p>
          <w:p w14:paraId="0485A554" w14:textId="77777777" w:rsidR="006022A1" w:rsidRDefault="006022A1" w:rsidP="009B2308">
            <w:pPr>
              <w:rPr>
                <w:rFonts w:cstheme="minorHAnsi"/>
                <w:b/>
                <w:bCs/>
                <w:sz w:val="24"/>
                <w:szCs w:val="24"/>
              </w:rPr>
            </w:pPr>
          </w:p>
          <w:p w14:paraId="09145BA3" w14:textId="77777777" w:rsidR="006022A1" w:rsidRDefault="006022A1" w:rsidP="009B2308">
            <w:pPr>
              <w:rPr>
                <w:rFonts w:cstheme="minorHAnsi"/>
                <w:b/>
                <w:bCs/>
                <w:sz w:val="24"/>
                <w:szCs w:val="24"/>
              </w:rPr>
            </w:pPr>
          </w:p>
          <w:p w14:paraId="065DB8AF" w14:textId="77777777" w:rsidR="006022A1" w:rsidRDefault="006022A1" w:rsidP="009B2308">
            <w:pPr>
              <w:rPr>
                <w:rFonts w:cstheme="minorHAnsi"/>
                <w:b/>
                <w:bCs/>
                <w:sz w:val="24"/>
                <w:szCs w:val="24"/>
              </w:rPr>
            </w:pPr>
          </w:p>
          <w:p w14:paraId="39F63C91" w14:textId="77777777" w:rsidR="006022A1" w:rsidRDefault="006022A1" w:rsidP="009B2308">
            <w:pPr>
              <w:rPr>
                <w:rFonts w:cstheme="minorHAnsi"/>
                <w:b/>
                <w:bCs/>
                <w:sz w:val="24"/>
                <w:szCs w:val="24"/>
              </w:rPr>
            </w:pPr>
          </w:p>
          <w:p w14:paraId="25A063CA" w14:textId="77777777" w:rsidR="006022A1" w:rsidRDefault="006022A1" w:rsidP="009B2308">
            <w:pPr>
              <w:rPr>
                <w:rFonts w:cstheme="minorHAnsi"/>
                <w:b/>
                <w:bCs/>
                <w:sz w:val="24"/>
                <w:szCs w:val="24"/>
              </w:rPr>
            </w:pPr>
          </w:p>
          <w:p w14:paraId="2BAA1C14" w14:textId="77777777" w:rsidR="006022A1" w:rsidRDefault="006022A1" w:rsidP="009B2308">
            <w:pPr>
              <w:rPr>
                <w:rFonts w:cstheme="minorHAnsi"/>
                <w:b/>
                <w:bCs/>
                <w:sz w:val="24"/>
                <w:szCs w:val="24"/>
              </w:rPr>
            </w:pPr>
          </w:p>
          <w:p w14:paraId="0ABB0BB6" w14:textId="77777777" w:rsidR="006022A1" w:rsidRDefault="006022A1" w:rsidP="009B2308">
            <w:pPr>
              <w:rPr>
                <w:rFonts w:cstheme="minorHAnsi"/>
                <w:b/>
                <w:bCs/>
                <w:sz w:val="24"/>
                <w:szCs w:val="24"/>
              </w:rPr>
            </w:pPr>
          </w:p>
          <w:p w14:paraId="22209F4E" w14:textId="77777777" w:rsidR="006022A1" w:rsidRDefault="006022A1" w:rsidP="009B2308">
            <w:pPr>
              <w:rPr>
                <w:rFonts w:cstheme="minorHAnsi"/>
                <w:b/>
                <w:bCs/>
                <w:sz w:val="24"/>
                <w:szCs w:val="24"/>
              </w:rPr>
            </w:pPr>
          </w:p>
          <w:p w14:paraId="15E77226" w14:textId="77777777" w:rsidR="006022A1" w:rsidRDefault="006022A1" w:rsidP="009B2308">
            <w:pPr>
              <w:rPr>
                <w:rFonts w:cstheme="minorHAnsi"/>
                <w:b/>
                <w:bCs/>
                <w:sz w:val="24"/>
                <w:szCs w:val="24"/>
              </w:rPr>
            </w:pPr>
          </w:p>
          <w:p w14:paraId="4C814500" w14:textId="77777777" w:rsidR="006022A1" w:rsidRDefault="006022A1" w:rsidP="009B2308">
            <w:pPr>
              <w:rPr>
                <w:rFonts w:cstheme="minorHAnsi"/>
                <w:b/>
                <w:bCs/>
                <w:sz w:val="24"/>
                <w:szCs w:val="24"/>
              </w:rPr>
            </w:pPr>
          </w:p>
          <w:p w14:paraId="52811728" w14:textId="77777777" w:rsidR="006022A1" w:rsidRDefault="006022A1" w:rsidP="009B2308">
            <w:pPr>
              <w:rPr>
                <w:rFonts w:cstheme="minorHAnsi"/>
                <w:b/>
                <w:bCs/>
                <w:sz w:val="24"/>
                <w:szCs w:val="24"/>
              </w:rPr>
            </w:pPr>
          </w:p>
          <w:p w14:paraId="7DE337F4" w14:textId="77777777" w:rsidR="006022A1" w:rsidRDefault="006022A1" w:rsidP="009B2308">
            <w:pPr>
              <w:rPr>
                <w:rFonts w:cstheme="minorHAnsi"/>
                <w:b/>
                <w:bCs/>
                <w:sz w:val="24"/>
                <w:szCs w:val="24"/>
              </w:rPr>
            </w:pPr>
          </w:p>
          <w:p w14:paraId="75E6425A" w14:textId="77777777" w:rsidR="006022A1" w:rsidRDefault="006022A1" w:rsidP="009B2308">
            <w:pPr>
              <w:rPr>
                <w:rFonts w:cstheme="minorHAnsi"/>
                <w:b/>
                <w:bCs/>
                <w:sz w:val="24"/>
                <w:szCs w:val="24"/>
              </w:rPr>
            </w:pPr>
          </w:p>
          <w:p w14:paraId="311EC2DA" w14:textId="77777777" w:rsidR="006022A1" w:rsidRDefault="006022A1" w:rsidP="009B2308">
            <w:pPr>
              <w:rPr>
                <w:rFonts w:cstheme="minorHAnsi"/>
                <w:b/>
                <w:bCs/>
                <w:sz w:val="24"/>
                <w:szCs w:val="24"/>
              </w:rPr>
            </w:pPr>
          </w:p>
          <w:p w14:paraId="3E5D08F9" w14:textId="77777777" w:rsidR="006022A1" w:rsidRDefault="006022A1" w:rsidP="009B2308">
            <w:pPr>
              <w:rPr>
                <w:rFonts w:cstheme="minorHAnsi"/>
                <w:b/>
                <w:bCs/>
                <w:sz w:val="24"/>
                <w:szCs w:val="24"/>
              </w:rPr>
            </w:pPr>
          </w:p>
          <w:p w14:paraId="0947C467" w14:textId="77777777" w:rsidR="006022A1" w:rsidRDefault="006022A1" w:rsidP="009B2308">
            <w:pPr>
              <w:rPr>
                <w:rFonts w:cstheme="minorHAnsi"/>
                <w:b/>
                <w:bCs/>
                <w:sz w:val="24"/>
                <w:szCs w:val="24"/>
              </w:rPr>
            </w:pPr>
          </w:p>
          <w:p w14:paraId="21750CE5" w14:textId="77777777" w:rsidR="006022A1" w:rsidRDefault="006022A1" w:rsidP="009B2308">
            <w:pPr>
              <w:rPr>
                <w:rFonts w:cstheme="minorHAnsi"/>
                <w:b/>
                <w:bCs/>
                <w:sz w:val="24"/>
                <w:szCs w:val="24"/>
              </w:rPr>
            </w:pPr>
          </w:p>
          <w:p w14:paraId="1875B338" w14:textId="77777777" w:rsidR="006022A1" w:rsidRDefault="006022A1" w:rsidP="009B2308">
            <w:pPr>
              <w:rPr>
                <w:rFonts w:cstheme="minorHAnsi"/>
                <w:b/>
                <w:bCs/>
                <w:sz w:val="24"/>
                <w:szCs w:val="24"/>
              </w:rPr>
            </w:pPr>
          </w:p>
          <w:p w14:paraId="3ACA44B6" w14:textId="77777777" w:rsidR="006022A1" w:rsidRDefault="006022A1" w:rsidP="009B2308">
            <w:pPr>
              <w:rPr>
                <w:rFonts w:cstheme="minorHAnsi"/>
                <w:b/>
                <w:bCs/>
                <w:sz w:val="24"/>
                <w:szCs w:val="24"/>
              </w:rPr>
            </w:pPr>
          </w:p>
          <w:p w14:paraId="24570737" w14:textId="77777777" w:rsidR="006022A1" w:rsidRDefault="006022A1" w:rsidP="009B2308">
            <w:pPr>
              <w:rPr>
                <w:rFonts w:cstheme="minorHAnsi"/>
                <w:b/>
                <w:bCs/>
                <w:sz w:val="24"/>
                <w:szCs w:val="24"/>
              </w:rPr>
            </w:pPr>
          </w:p>
          <w:p w14:paraId="1218C27C" w14:textId="77777777" w:rsidR="006022A1" w:rsidRDefault="006022A1" w:rsidP="009B2308">
            <w:pPr>
              <w:rPr>
                <w:rFonts w:cstheme="minorHAnsi"/>
                <w:b/>
                <w:bCs/>
                <w:sz w:val="24"/>
                <w:szCs w:val="24"/>
              </w:rPr>
            </w:pPr>
          </w:p>
          <w:p w14:paraId="56CC89D9" w14:textId="77777777" w:rsidR="006022A1" w:rsidRDefault="006022A1" w:rsidP="009B2308">
            <w:pPr>
              <w:rPr>
                <w:rFonts w:cstheme="minorHAnsi"/>
                <w:b/>
                <w:bCs/>
                <w:sz w:val="24"/>
                <w:szCs w:val="24"/>
              </w:rPr>
            </w:pPr>
          </w:p>
          <w:p w14:paraId="17073B80" w14:textId="77777777" w:rsidR="006022A1" w:rsidRDefault="006022A1" w:rsidP="009B2308">
            <w:pPr>
              <w:rPr>
                <w:rFonts w:cstheme="minorHAnsi"/>
                <w:b/>
                <w:bCs/>
                <w:sz w:val="24"/>
                <w:szCs w:val="24"/>
              </w:rPr>
            </w:pPr>
          </w:p>
          <w:p w14:paraId="253AAC86" w14:textId="77777777" w:rsidR="006022A1" w:rsidRDefault="006022A1" w:rsidP="009B2308">
            <w:pPr>
              <w:rPr>
                <w:rFonts w:cstheme="minorHAnsi"/>
                <w:b/>
                <w:bCs/>
                <w:sz w:val="24"/>
                <w:szCs w:val="24"/>
              </w:rPr>
            </w:pPr>
          </w:p>
          <w:p w14:paraId="3664A56D" w14:textId="77777777" w:rsidR="006022A1" w:rsidRDefault="006022A1" w:rsidP="009B2308">
            <w:pPr>
              <w:rPr>
                <w:rFonts w:cstheme="minorHAnsi"/>
                <w:b/>
                <w:bCs/>
                <w:sz w:val="24"/>
                <w:szCs w:val="24"/>
              </w:rPr>
            </w:pPr>
          </w:p>
          <w:p w14:paraId="643560A3" w14:textId="77777777" w:rsidR="006022A1" w:rsidRDefault="006022A1" w:rsidP="009B2308">
            <w:pPr>
              <w:rPr>
                <w:rFonts w:cstheme="minorHAnsi"/>
                <w:b/>
                <w:bCs/>
                <w:sz w:val="24"/>
                <w:szCs w:val="24"/>
              </w:rPr>
            </w:pPr>
          </w:p>
          <w:p w14:paraId="3A6FA1C5" w14:textId="77777777" w:rsidR="006022A1" w:rsidRDefault="006022A1" w:rsidP="009B2308">
            <w:pPr>
              <w:rPr>
                <w:rFonts w:cstheme="minorHAnsi"/>
                <w:b/>
                <w:bCs/>
                <w:sz w:val="24"/>
                <w:szCs w:val="24"/>
              </w:rPr>
            </w:pPr>
          </w:p>
          <w:p w14:paraId="2CFDE063" w14:textId="77777777" w:rsidR="006022A1" w:rsidRDefault="006022A1" w:rsidP="009B2308">
            <w:pPr>
              <w:rPr>
                <w:rFonts w:cstheme="minorHAnsi"/>
                <w:b/>
                <w:bCs/>
                <w:sz w:val="24"/>
                <w:szCs w:val="24"/>
              </w:rPr>
            </w:pPr>
          </w:p>
          <w:p w14:paraId="705C755A" w14:textId="77777777" w:rsidR="006022A1" w:rsidRDefault="006022A1" w:rsidP="009B2308">
            <w:pPr>
              <w:rPr>
                <w:rFonts w:cstheme="minorHAnsi"/>
                <w:b/>
                <w:bCs/>
                <w:sz w:val="24"/>
                <w:szCs w:val="24"/>
              </w:rPr>
            </w:pPr>
          </w:p>
          <w:p w14:paraId="271B3EB8" w14:textId="77777777" w:rsidR="006022A1" w:rsidRDefault="006022A1" w:rsidP="009B2308">
            <w:pPr>
              <w:rPr>
                <w:rFonts w:cstheme="minorHAnsi"/>
                <w:b/>
                <w:bCs/>
                <w:sz w:val="24"/>
                <w:szCs w:val="24"/>
              </w:rPr>
            </w:pPr>
          </w:p>
          <w:p w14:paraId="090E3785" w14:textId="77777777" w:rsidR="006022A1" w:rsidRDefault="006022A1" w:rsidP="009B2308">
            <w:pPr>
              <w:rPr>
                <w:rFonts w:cstheme="minorHAnsi"/>
                <w:b/>
                <w:bCs/>
                <w:sz w:val="24"/>
                <w:szCs w:val="24"/>
              </w:rPr>
            </w:pPr>
          </w:p>
          <w:p w14:paraId="744DAB48" w14:textId="77777777" w:rsidR="006022A1" w:rsidRDefault="006022A1" w:rsidP="009B2308">
            <w:pPr>
              <w:rPr>
                <w:rFonts w:cstheme="minorHAnsi"/>
                <w:b/>
                <w:bCs/>
                <w:sz w:val="24"/>
                <w:szCs w:val="24"/>
              </w:rPr>
            </w:pPr>
          </w:p>
          <w:p w14:paraId="37B8EE59" w14:textId="77777777" w:rsidR="006022A1" w:rsidRDefault="006022A1" w:rsidP="009B2308">
            <w:pPr>
              <w:rPr>
                <w:rFonts w:cstheme="minorHAnsi"/>
                <w:b/>
                <w:bCs/>
                <w:sz w:val="24"/>
                <w:szCs w:val="24"/>
              </w:rPr>
            </w:pPr>
          </w:p>
          <w:p w14:paraId="31DEC94D" w14:textId="77777777" w:rsidR="006022A1" w:rsidRDefault="006022A1" w:rsidP="009B2308">
            <w:pPr>
              <w:rPr>
                <w:rFonts w:cstheme="minorHAnsi"/>
                <w:b/>
                <w:bCs/>
                <w:sz w:val="24"/>
                <w:szCs w:val="24"/>
              </w:rPr>
            </w:pPr>
          </w:p>
          <w:p w14:paraId="2B69A0F8" w14:textId="77777777" w:rsidR="006022A1" w:rsidRDefault="006022A1" w:rsidP="009B2308">
            <w:pPr>
              <w:rPr>
                <w:rFonts w:cstheme="minorHAnsi"/>
                <w:b/>
                <w:bCs/>
                <w:sz w:val="24"/>
                <w:szCs w:val="24"/>
              </w:rPr>
            </w:pPr>
          </w:p>
          <w:p w14:paraId="56A91E5A" w14:textId="77777777" w:rsidR="006022A1" w:rsidRDefault="006022A1" w:rsidP="009B2308">
            <w:pPr>
              <w:rPr>
                <w:rFonts w:cstheme="minorHAnsi"/>
                <w:b/>
                <w:bCs/>
                <w:sz w:val="24"/>
                <w:szCs w:val="24"/>
              </w:rPr>
            </w:pPr>
          </w:p>
          <w:p w14:paraId="27DD5D7B" w14:textId="77777777" w:rsidR="006022A1" w:rsidRDefault="006022A1" w:rsidP="009B2308">
            <w:pPr>
              <w:rPr>
                <w:rFonts w:cstheme="minorHAnsi"/>
                <w:b/>
                <w:bCs/>
                <w:sz w:val="24"/>
                <w:szCs w:val="24"/>
              </w:rPr>
            </w:pPr>
          </w:p>
          <w:p w14:paraId="367740EF" w14:textId="77777777" w:rsidR="006022A1" w:rsidRDefault="006022A1" w:rsidP="009B2308">
            <w:pPr>
              <w:rPr>
                <w:rFonts w:cstheme="minorHAnsi"/>
                <w:b/>
                <w:bCs/>
                <w:sz w:val="24"/>
                <w:szCs w:val="24"/>
              </w:rPr>
            </w:pPr>
          </w:p>
          <w:p w14:paraId="3EBE3DCC" w14:textId="77777777" w:rsidR="006022A1" w:rsidRDefault="006022A1" w:rsidP="009B2308">
            <w:pPr>
              <w:rPr>
                <w:rFonts w:cstheme="minorHAnsi"/>
                <w:b/>
                <w:bCs/>
                <w:sz w:val="24"/>
                <w:szCs w:val="24"/>
              </w:rPr>
            </w:pPr>
          </w:p>
          <w:p w14:paraId="26317516" w14:textId="77777777" w:rsidR="006022A1" w:rsidRDefault="006022A1" w:rsidP="009B2308">
            <w:pPr>
              <w:rPr>
                <w:rFonts w:cstheme="minorHAnsi"/>
                <w:b/>
                <w:bCs/>
                <w:sz w:val="24"/>
                <w:szCs w:val="24"/>
              </w:rPr>
            </w:pPr>
          </w:p>
          <w:p w14:paraId="208A4D61" w14:textId="77777777" w:rsidR="006022A1" w:rsidRDefault="006022A1" w:rsidP="009B2308">
            <w:pPr>
              <w:rPr>
                <w:rFonts w:cstheme="minorHAnsi"/>
                <w:b/>
                <w:bCs/>
                <w:sz w:val="24"/>
                <w:szCs w:val="24"/>
              </w:rPr>
            </w:pPr>
          </w:p>
          <w:p w14:paraId="1EB1421D" w14:textId="77777777" w:rsidR="006022A1" w:rsidRDefault="006022A1" w:rsidP="009B2308">
            <w:pPr>
              <w:rPr>
                <w:rFonts w:cstheme="minorHAnsi"/>
                <w:b/>
                <w:bCs/>
                <w:sz w:val="24"/>
                <w:szCs w:val="24"/>
              </w:rPr>
            </w:pPr>
          </w:p>
          <w:p w14:paraId="2E96DF9F" w14:textId="77777777" w:rsidR="006022A1" w:rsidRDefault="006022A1" w:rsidP="009B2308">
            <w:pPr>
              <w:rPr>
                <w:rFonts w:cstheme="minorHAnsi"/>
                <w:b/>
                <w:bCs/>
                <w:sz w:val="24"/>
                <w:szCs w:val="24"/>
              </w:rPr>
            </w:pPr>
          </w:p>
          <w:p w14:paraId="41C10FAB" w14:textId="77777777" w:rsidR="006022A1" w:rsidRDefault="006022A1" w:rsidP="009B2308">
            <w:pPr>
              <w:rPr>
                <w:rFonts w:cstheme="minorHAnsi"/>
                <w:b/>
                <w:bCs/>
                <w:sz w:val="24"/>
                <w:szCs w:val="24"/>
              </w:rPr>
            </w:pPr>
          </w:p>
          <w:p w14:paraId="080E67F0" w14:textId="77777777" w:rsidR="006022A1" w:rsidRDefault="006022A1" w:rsidP="009B2308">
            <w:pPr>
              <w:rPr>
                <w:rFonts w:cstheme="minorHAnsi"/>
                <w:b/>
                <w:bCs/>
                <w:sz w:val="24"/>
                <w:szCs w:val="24"/>
              </w:rPr>
            </w:pPr>
          </w:p>
          <w:p w14:paraId="05C59146" w14:textId="77777777" w:rsidR="006022A1" w:rsidRDefault="006022A1" w:rsidP="009B2308">
            <w:pPr>
              <w:rPr>
                <w:rFonts w:cstheme="minorHAnsi"/>
                <w:b/>
                <w:bCs/>
                <w:sz w:val="24"/>
                <w:szCs w:val="24"/>
              </w:rPr>
            </w:pPr>
          </w:p>
          <w:p w14:paraId="79604280" w14:textId="77777777" w:rsidR="006022A1" w:rsidRDefault="006022A1" w:rsidP="009B2308">
            <w:pPr>
              <w:rPr>
                <w:rFonts w:cstheme="minorHAnsi"/>
                <w:b/>
                <w:bCs/>
                <w:sz w:val="24"/>
                <w:szCs w:val="24"/>
              </w:rPr>
            </w:pPr>
          </w:p>
          <w:p w14:paraId="5445BDD0" w14:textId="77777777" w:rsidR="006022A1" w:rsidRDefault="006022A1" w:rsidP="009B2308">
            <w:pPr>
              <w:rPr>
                <w:rFonts w:cstheme="minorHAnsi"/>
                <w:b/>
                <w:bCs/>
                <w:sz w:val="24"/>
                <w:szCs w:val="24"/>
              </w:rPr>
            </w:pPr>
          </w:p>
          <w:p w14:paraId="30B48DF7" w14:textId="77777777" w:rsidR="006022A1" w:rsidRDefault="006022A1" w:rsidP="009B2308">
            <w:pPr>
              <w:rPr>
                <w:rFonts w:cstheme="minorHAnsi"/>
                <w:b/>
                <w:bCs/>
                <w:sz w:val="24"/>
                <w:szCs w:val="24"/>
              </w:rPr>
            </w:pPr>
          </w:p>
          <w:p w14:paraId="1EECBC18" w14:textId="77777777" w:rsidR="006022A1" w:rsidRDefault="006022A1" w:rsidP="009B2308">
            <w:pPr>
              <w:rPr>
                <w:rFonts w:cstheme="minorHAnsi"/>
                <w:b/>
                <w:bCs/>
                <w:sz w:val="24"/>
                <w:szCs w:val="24"/>
              </w:rPr>
            </w:pPr>
          </w:p>
          <w:p w14:paraId="307D2A9C" w14:textId="77777777" w:rsidR="006022A1" w:rsidRDefault="006022A1" w:rsidP="009B2308">
            <w:pPr>
              <w:rPr>
                <w:rFonts w:cstheme="minorHAnsi"/>
                <w:b/>
                <w:bCs/>
                <w:sz w:val="24"/>
                <w:szCs w:val="24"/>
              </w:rPr>
            </w:pPr>
          </w:p>
          <w:p w14:paraId="26841267" w14:textId="77777777" w:rsidR="006022A1" w:rsidRDefault="006022A1" w:rsidP="009B2308">
            <w:pPr>
              <w:rPr>
                <w:rFonts w:cstheme="minorHAnsi"/>
                <w:b/>
                <w:bCs/>
                <w:sz w:val="24"/>
                <w:szCs w:val="24"/>
              </w:rPr>
            </w:pPr>
          </w:p>
          <w:p w14:paraId="5388A426" w14:textId="77777777" w:rsidR="006022A1" w:rsidRDefault="006022A1" w:rsidP="009B2308">
            <w:pPr>
              <w:rPr>
                <w:rFonts w:cstheme="minorHAnsi"/>
                <w:b/>
                <w:bCs/>
                <w:sz w:val="24"/>
                <w:szCs w:val="24"/>
              </w:rPr>
            </w:pPr>
          </w:p>
          <w:p w14:paraId="0622C022" w14:textId="77777777" w:rsidR="006022A1" w:rsidRDefault="006022A1" w:rsidP="009B2308">
            <w:pPr>
              <w:rPr>
                <w:rFonts w:cstheme="minorHAnsi"/>
                <w:b/>
                <w:bCs/>
                <w:sz w:val="24"/>
                <w:szCs w:val="24"/>
              </w:rPr>
            </w:pPr>
          </w:p>
          <w:p w14:paraId="4D8ED888" w14:textId="77777777" w:rsidR="006022A1" w:rsidRDefault="006022A1" w:rsidP="009B2308">
            <w:pPr>
              <w:rPr>
                <w:rFonts w:cstheme="minorHAnsi"/>
                <w:b/>
                <w:bCs/>
                <w:sz w:val="24"/>
                <w:szCs w:val="24"/>
              </w:rPr>
            </w:pPr>
          </w:p>
          <w:p w14:paraId="698FB247" w14:textId="77777777" w:rsidR="006022A1" w:rsidRDefault="006022A1" w:rsidP="009B2308">
            <w:pPr>
              <w:rPr>
                <w:rFonts w:cstheme="minorHAnsi"/>
                <w:b/>
                <w:bCs/>
                <w:sz w:val="24"/>
                <w:szCs w:val="24"/>
              </w:rPr>
            </w:pPr>
          </w:p>
          <w:p w14:paraId="393E1812" w14:textId="77777777" w:rsidR="006022A1" w:rsidRDefault="006022A1" w:rsidP="009B2308">
            <w:pPr>
              <w:rPr>
                <w:rFonts w:cstheme="minorHAnsi"/>
                <w:b/>
                <w:bCs/>
                <w:sz w:val="24"/>
                <w:szCs w:val="24"/>
              </w:rPr>
            </w:pPr>
          </w:p>
          <w:p w14:paraId="6F66D5E4" w14:textId="77777777" w:rsidR="006022A1" w:rsidRDefault="006022A1" w:rsidP="009B2308">
            <w:pPr>
              <w:rPr>
                <w:rFonts w:cstheme="minorHAnsi"/>
                <w:b/>
                <w:bCs/>
                <w:sz w:val="24"/>
                <w:szCs w:val="24"/>
              </w:rPr>
            </w:pPr>
          </w:p>
          <w:p w14:paraId="485A6E9F" w14:textId="77777777" w:rsidR="006022A1" w:rsidRDefault="006022A1" w:rsidP="009B2308">
            <w:pPr>
              <w:rPr>
                <w:rFonts w:cstheme="minorHAnsi"/>
                <w:b/>
                <w:bCs/>
                <w:sz w:val="24"/>
                <w:szCs w:val="24"/>
              </w:rPr>
            </w:pPr>
          </w:p>
          <w:p w14:paraId="0C0ACBC0" w14:textId="77777777" w:rsidR="006022A1" w:rsidRDefault="006022A1" w:rsidP="009B2308">
            <w:pPr>
              <w:rPr>
                <w:rFonts w:cstheme="minorHAnsi"/>
                <w:b/>
                <w:bCs/>
                <w:sz w:val="24"/>
                <w:szCs w:val="24"/>
              </w:rPr>
            </w:pPr>
          </w:p>
          <w:p w14:paraId="05A815E3" w14:textId="77777777" w:rsidR="006022A1" w:rsidRDefault="006022A1" w:rsidP="009B2308">
            <w:pPr>
              <w:rPr>
                <w:rFonts w:cstheme="minorHAnsi"/>
                <w:b/>
                <w:bCs/>
                <w:sz w:val="24"/>
                <w:szCs w:val="24"/>
              </w:rPr>
            </w:pPr>
          </w:p>
          <w:p w14:paraId="1FF1EE86" w14:textId="77777777" w:rsidR="006022A1" w:rsidRDefault="006022A1" w:rsidP="009B2308">
            <w:pPr>
              <w:rPr>
                <w:rFonts w:cstheme="minorHAnsi"/>
                <w:b/>
                <w:bCs/>
                <w:sz w:val="24"/>
                <w:szCs w:val="24"/>
              </w:rPr>
            </w:pPr>
          </w:p>
          <w:p w14:paraId="1A0A170A" w14:textId="77777777" w:rsidR="006022A1" w:rsidRDefault="006022A1" w:rsidP="009B2308">
            <w:pPr>
              <w:rPr>
                <w:rFonts w:cstheme="minorHAnsi"/>
                <w:b/>
                <w:bCs/>
                <w:sz w:val="24"/>
                <w:szCs w:val="24"/>
              </w:rPr>
            </w:pPr>
          </w:p>
          <w:p w14:paraId="19453340" w14:textId="77777777" w:rsidR="006022A1" w:rsidRDefault="006022A1" w:rsidP="009B2308">
            <w:pPr>
              <w:rPr>
                <w:rFonts w:cstheme="minorHAnsi"/>
                <w:b/>
                <w:bCs/>
                <w:sz w:val="24"/>
                <w:szCs w:val="24"/>
              </w:rPr>
            </w:pPr>
          </w:p>
          <w:p w14:paraId="3F27DC7D" w14:textId="77777777" w:rsidR="006022A1" w:rsidRDefault="006022A1" w:rsidP="009B2308">
            <w:pPr>
              <w:rPr>
                <w:rFonts w:cstheme="minorHAnsi"/>
                <w:b/>
                <w:bCs/>
                <w:sz w:val="24"/>
                <w:szCs w:val="24"/>
              </w:rPr>
            </w:pPr>
          </w:p>
          <w:p w14:paraId="4D1D6928" w14:textId="77777777" w:rsidR="006022A1" w:rsidRDefault="006022A1" w:rsidP="009B2308">
            <w:pPr>
              <w:rPr>
                <w:rFonts w:cstheme="minorHAnsi"/>
                <w:b/>
                <w:bCs/>
                <w:sz w:val="24"/>
                <w:szCs w:val="24"/>
              </w:rPr>
            </w:pPr>
          </w:p>
          <w:p w14:paraId="54C2CCA7" w14:textId="77777777" w:rsidR="006022A1" w:rsidRDefault="006022A1" w:rsidP="009B2308">
            <w:pPr>
              <w:rPr>
                <w:rFonts w:cstheme="minorHAnsi"/>
                <w:b/>
                <w:bCs/>
                <w:sz w:val="24"/>
                <w:szCs w:val="24"/>
              </w:rPr>
            </w:pPr>
          </w:p>
          <w:p w14:paraId="27A864CC" w14:textId="77777777" w:rsidR="006022A1" w:rsidRDefault="006022A1" w:rsidP="009B2308">
            <w:pPr>
              <w:rPr>
                <w:rFonts w:cstheme="minorHAnsi"/>
                <w:b/>
                <w:bCs/>
                <w:sz w:val="24"/>
                <w:szCs w:val="24"/>
              </w:rPr>
            </w:pPr>
          </w:p>
          <w:p w14:paraId="7C25E77B" w14:textId="77777777" w:rsidR="006022A1" w:rsidRDefault="006022A1" w:rsidP="009B2308">
            <w:pPr>
              <w:rPr>
                <w:rFonts w:cstheme="minorHAnsi"/>
                <w:b/>
                <w:bCs/>
                <w:sz w:val="24"/>
                <w:szCs w:val="24"/>
              </w:rPr>
            </w:pPr>
          </w:p>
          <w:p w14:paraId="6EAE3CF7" w14:textId="77777777" w:rsidR="006022A1" w:rsidRDefault="006022A1" w:rsidP="009B2308">
            <w:pPr>
              <w:rPr>
                <w:rFonts w:cstheme="minorHAnsi"/>
                <w:b/>
                <w:bCs/>
                <w:sz w:val="24"/>
                <w:szCs w:val="24"/>
              </w:rPr>
            </w:pPr>
          </w:p>
          <w:p w14:paraId="32C4D994" w14:textId="77777777" w:rsidR="006022A1" w:rsidRDefault="006022A1" w:rsidP="009B2308">
            <w:pPr>
              <w:rPr>
                <w:rFonts w:cstheme="minorHAnsi"/>
                <w:b/>
                <w:bCs/>
                <w:sz w:val="24"/>
                <w:szCs w:val="24"/>
              </w:rPr>
            </w:pPr>
          </w:p>
          <w:p w14:paraId="416E9AB2" w14:textId="77777777" w:rsidR="006022A1" w:rsidRDefault="006022A1" w:rsidP="009B2308">
            <w:pPr>
              <w:rPr>
                <w:rFonts w:cstheme="minorHAnsi"/>
                <w:b/>
                <w:bCs/>
                <w:sz w:val="24"/>
                <w:szCs w:val="24"/>
              </w:rPr>
            </w:pPr>
          </w:p>
          <w:p w14:paraId="45500E5F" w14:textId="77777777" w:rsidR="006022A1" w:rsidRDefault="006022A1" w:rsidP="009B2308">
            <w:pPr>
              <w:rPr>
                <w:rFonts w:cstheme="minorHAnsi"/>
                <w:b/>
                <w:bCs/>
                <w:sz w:val="24"/>
                <w:szCs w:val="24"/>
              </w:rPr>
            </w:pPr>
          </w:p>
          <w:p w14:paraId="6EDF8777" w14:textId="77777777" w:rsidR="006022A1" w:rsidRDefault="006022A1" w:rsidP="009B2308">
            <w:pPr>
              <w:rPr>
                <w:rFonts w:cstheme="minorHAnsi"/>
                <w:b/>
                <w:bCs/>
                <w:sz w:val="24"/>
                <w:szCs w:val="24"/>
              </w:rPr>
            </w:pPr>
          </w:p>
          <w:p w14:paraId="5143EBBC" w14:textId="77777777" w:rsidR="006022A1" w:rsidRDefault="006022A1" w:rsidP="009B2308">
            <w:pPr>
              <w:rPr>
                <w:rFonts w:cstheme="minorHAnsi"/>
                <w:b/>
                <w:bCs/>
                <w:sz w:val="24"/>
                <w:szCs w:val="24"/>
              </w:rPr>
            </w:pPr>
          </w:p>
          <w:p w14:paraId="59564E60" w14:textId="77777777" w:rsidR="006022A1" w:rsidRDefault="006022A1" w:rsidP="009B2308">
            <w:pPr>
              <w:rPr>
                <w:rFonts w:cstheme="minorHAnsi"/>
                <w:b/>
                <w:bCs/>
                <w:sz w:val="24"/>
                <w:szCs w:val="24"/>
              </w:rPr>
            </w:pPr>
          </w:p>
          <w:p w14:paraId="0E709B18" w14:textId="77777777" w:rsidR="006022A1" w:rsidRDefault="006022A1" w:rsidP="009B2308">
            <w:pPr>
              <w:rPr>
                <w:rFonts w:cstheme="minorHAnsi"/>
                <w:b/>
                <w:bCs/>
                <w:sz w:val="24"/>
                <w:szCs w:val="24"/>
              </w:rPr>
            </w:pPr>
          </w:p>
          <w:p w14:paraId="79ECB5A7" w14:textId="77777777" w:rsidR="006022A1" w:rsidRDefault="006022A1" w:rsidP="009B2308">
            <w:pPr>
              <w:rPr>
                <w:rFonts w:cstheme="minorHAnsi"/>
                <w:b/>
                <w:bCs/>
                <w:sz w:val="24"/>
                <w:szCs w:val="24"/>
              </w:rPr>
            </w:pPr>
          </w:p>
          <w:p w14:paraId="20B191FA" w14:textId="77777777" w:rsidR="006022A1" w:rsidRDefault="006022A1" w:rsidP="009B2308">
            <w:pPr>
              <w:rPr>
                <w:rFonts w:cstheme="minorHAnsi"/>
                <w:b/>
                <w:bCs/>
                <w:sz w:val="24"/>
                <w:szCs w:val="24"/>
              </w:rPr>
            </w:pPr>
          </w:p>
          <w:p w14:paraId="61AEE8A6" w14:textId="77777777" w:rsidR="006022A1" w:rsidRDefault="006022A1" w:rsidP="009B2308">
            <w:pPr>
              <w:rPr>
                <w:rFonts w:cstheme="minorHAnsi"/>
                <w:b/>
                <w:bCs/>
                <w:sz w:val="24"/>
                <w:szCs w:val="24"/>
              </w:rPr>
            </w:pPr>
          </w:p>
          <w:p w14:paraId="00BC4C0D" w14:textId="77777777" w:rsidR="006022A1" w:rsidRDefault="006022A1" w:rsidP="009B2308">
            <w:pPr>
              <w:rPr>
                <w:rFonts w:cstheme="minorHAnsi"/>
                <w:b/>
                <w:bCs/>
                <w:sz w:val="24"/>
                <w:szCs w:val="24"/>
              </w:rPr>
            </w:pPr>
          </w:p>
          <w:p w14:paraId="693D81D8" w14:textId="77777777" w:rsidR="006022A1" w:rsidRDefault="006022A1" w:rsidP="009B2308">
            <w:pPr>
              <w:rPr>
                <w:rFonts w:cstheme="minorHAnsi"/>
                <w:b/>
                <w:bCs/>
                <w:sz w:val="24"/>
                <w:szCs w:val="24"/>
              </w:rPr>
            </w:pPr>
          </w:p>
          <w:p w14:paraId="7B73F150" w14:textId="77777777" w:rsidR="006022A1" w:rsidRDefault="006022A1" w:rsidP="009B2308">
            <w:pPr>
              <w:rPr>
                <w:rFonts w:cstheme="minorHAnsi"/>
                <w:b/>
                <w:bCs/>
                <w:sz w:val="24"/>
                <w:szCs w:val="24"/>
              </w:rPr>
            </w:pPr>
          </w:p>
          <w:p w14:paraId="7EB9A3EE" w14:textId="77777777" w:rsidR="006022A1" w:rsidRDefault="006022A1" w:rsidP="009B2308">
            <w:pPr>
              <w:rPr>
                <w:rFonts w:cstheme="minorHAnsi"/>
                <w:b/>
                <w:bCs/>
                <w:sz w:val="24"/>
                <w:szCs w:val="24"/>
              </w:rPr>
            </w:pPr>
          </w:p>
          <w:p w14:paraId="5DA9B9C7" w14:textId="77777777" w:rsidR="006022A1" w:rsidRDefault="006022A1" w:rsidP="009B2308">
            <w:pPr>
              <w:rPr>
                <w:rFonts w:cstheme="minorHAnsi"/>
                <w:b/>
                <w:bCs/>
                <w:sz w:val="24"/>
                <w:szCs w:val="24"/>
              </w:rPr>
            </w:pPr>
          </w:p>
          <w:p w14:paraId="319D9CBC" w14:textId="77777777" w:rsidR="006022A1" w:rsidRDefault="006022A1" w:rsidP="009B2308">
            <w:pPr>
              <w:rPr>
                <w:rFonts w:cstheme="minorHAnsi"/>
                <w:b/>
                <w:bCs/>
                <w:sz w:val="24"/>
                <w:szCs w:val="24"/>
              </w:rPr>
            </w:pPr>
          </w:p>
          <w:p w14:paraId="43FCA392" w14:textId="77777777" w:rsidR="006022A1" w:rsidRDefault="006022A1" w:rsidP="009B2308">
            <w:pPr>
              <w:rPr>
                <w:rFonts w:cstheme="minorHAnsi"/>
                <w:b/>
                <w:bCs/>
                <w:sz w:val="24"/>
                <w:szCs w:val="24"/>
              </w:rPr>
            </w:pPr>
          </w:p>
          <w:p w14:paraId="1EE4CFE4" w14:textId="77777777" w:rsidR="006022A1" w:rsidRDefault="006022A1" w:rsidP="009B2308">
            <w:pPr>
              <w:rPr>
                <w:rFonts w:cstheme="minorHAnsi"/>
                <w:b/>
                <w:bCs/>
                <w:sz w:val="24"/>
                <w:szCs w:val="24"/>
              </w:rPr>
            </w:pPr>
          </w:p>
          <w:p w14:paraId="106A050E" w14:textId="77777777" w:rsidR="006022A1" w:rsidRDefault="006022A1" w:rsidP="009B2308">
            <w:pPr>
              <w:rPr>
                <w:rFonts w:cstheme="minorHAnsi"/>
                <w:b/>
                <w:bCs/>
                <w:sz w:val="24"/>
                <w:szCs w:val="24"/>
              </w:rPr>
            </w:pPr>
          </w:p>
          <w:p w14:paraId="0418A1BE" w14:textId="77777777" w:rsidR="006022A1" w:rsidRDefault="006022A1" w:rsidP="009B2308">
            <w:pPr>
              <w:rPr>
                <w:rFonts w:cstheme="minorHAnsi"/>
                <w:b/>
                <w:bCs/>
                <w:sz w:val="24"/>
                <w:szCs w:val="24"/>
              </w:rPr>
            </w:pPr>
          </w:p>
          <w:p w14:paraId="184F6204" w14:textId="77777777" w:rsidR="006022A1" w:rsidRDefault="006022A1" w:rsidP="009B2308">
            <w:pPr>
              <w:rPr>
                <w:rFonts w:cstheme="minorHAnsi"/>
                <w:b/>
                <w:bCs/>
                <w:sz w:val="24"/>
                <w:szCs w:val="24"/>
              </w:rPr>
            </w:pPr>
          </w:p>
          <w:p w14:paraId="7B972FF1" w14:textId="37A7ADE2" w:rsidR="006022A1" w:rsidRPr="00137F02" w:rsidRDefault="006022A1" w:rsidP="006022A1">
            <w:pPr>
              <w:jc w:val="center"/>
              <w:rPr>
                <w:rFonts w:cstheme="minorHAnsi"/>
                <w:b/>
                <w:bCs/>
                <w:sz w:val="24"/>
                <w:szCs w:val="24"/>
              </w:rPr>
            </w:pPr>
            <w:r>
              <w:rPr>
                <w:rFonts w:cstheme="minorHAnsi"/>
                <w:b/>
                <w:bCs/>
                <w:sz w:val="24"/>
                <w:szCs w:val="24"/>
              </w:rPr>
              <w:t>SS</w:t>
            </w:r>
          </w:p>
        </w:tc>
      </w:tr>
      <w:tr w:rsidR="00DF35F0" w:rsidRPr="00137F02" w14:paraId="60401BD4" w14:textId="77777777" w:rsidTr="0021742D">
        <w:tc>
          <w:tcPr>
            <w:tcW w:w="1350" w:type="dxa"/>
          </w:tcPr>
          <w:p w14:paraId="6081363E" w14:textId="3B27D2AA" w:rsidR="00DF35F0" w:rsidRPr="00137F02" w:rsidRDefault="00751928" w:rsidP="00DF35F0">
            <w:pPr>
              <w:jc w:val="center"/>
              <w:rPr>
                <w:rFonts w:cstheme="minorHAnsi"/>
                <w:b/>
                <w:bCs/>
                <w:sz w:val="24"/>
                <w:szCs w:val="24"/>
              </w:rPr>
            </w:pPr>
            <w:r>
              <w:rPr>
                <w:rFonts w:cstheme="minorHAnsi"/>
                <w:b/>
                <w:bCs/>
                <w:sz w:val="24"/>
                <w:szCs w:val="24"/>
              </w:rPr>
              <w:lastRenderedPageBreak/>
              <w:t>10.</w:t>
            </w:r>
          </w:p>
        </w:tc>
        <w:tc>
          <w:tcPr>
            <w:tcW w:w="2504" w:type="dxa"/>
          </w:tcPr>
          <w:p w14:paraId="580ADD69" w14:textId="40879E39" w:rsidR="00DF35F0" w:rsidRPr="00137F02" w:rsidRDefault="00751928" w:rsidP="003C1597">
            <w:pPr>
              <w:rPr>
                <w:rFonts w:cstheme="minorHAnsi"/>
                <w:b/>
                <w:bCs/>
                <w:sz w:val="24"/>
                <w:szCs w:val="24"/>
              </w:rPr>
            </w:pPr>
            <w:r>
              <w:rPr>
                <w:rFonts w:cstheme="minorHAnsi"/>
                <w:b/>
                <w:bCs/>
                <w:sz w:val="24"/>
                <w:szCs w:val="24"/>
              </w:rPr>
              <w:t>PCC Q3 Performance and Delivery Report 2025/26 (information item for Police and Crime Panel)</w:t>
            </w:r>
          </w:p>
        </w:tc>
        <w:tc>
          <w:tcPr>
            <w:tcW w:w="6920" w:type="dxa"/>
          </w:tcPr>
          <w:p w14:paraId="33DCECC5" w14:textId="3B16CFBA" w:rsidR="00F84226" w:rsidRPr="00137F02" w:rsidRDefault="003F7C1A" w:rsidP="00DF485D">
            <w:pPr>
              <w:rPr>
                <w:rFonts w:cstheme="minorHAnsi"/>
                <w:sz w:val="24"/>
                <w:szCs w:val="24"/>
                <w:lang w:val="en-US"/>
              </w:rPr>
            </w:pPr>
            <w:r>
              <w:rPr>
                <w:rFonts w:cstheme="minorHAnsi"/>
                <w:sz w:val="24"/>
                <w:szCs w:val="24"/>
                <w:lang w:val="en-US"/>
              </w:rPr>
              <w:t>Due to time restraints, this item was not covered.</w:t>
            </w:r>
            <w:r w:rsidR="004000E6">
              <w:rPr>
                <w:rFonts w:cstheme="minorHAnsi"/>
                <w:sz w:val="24"/>
                <w:szCs w:val="24"/>
                <w:lang w:val="en-US"/>
              </w:rPr>
              <w:t xml:space="preserve"> </w:t>
            </w:r>
          </w:p>
        </w:tc>
        <w:tc>
          <w:tcPr>
            <w:tcW w:w="1659" w:type="dxa"/>
          </w:tcPr>
          <w:p w14:paraId="3D74236C" w14:textId="2CE0FDD4" w:rsidR="00DF35F0" w:rsidRPr="00137F02" w:rsidRDefault="00DF35F0" w:rsidP="009B2308">
            <w:pPr>
              <w:rPr>
                <w:rFonts w:cstheme="minorHAnsi"/>
                <w:b/>
                <w:bCs/>
                <w:sz w:val="24"/>
                <w:szCs w:val="24"/>
              </w:rPr>
            </w:pPr>
          </w:p>
        </w:tc>
        <w:tc>
          <w:tcPr>
            <w:tcW w:w="1601" w:type="dxa"/>
          </w:tcPr>
          <w:p w14:paraId="2B7FC89E" w14:textId="77777777" w:rsidR="00DF35F0" w:rsidRPr="00137F02" w:rsidRDefault="00DF35F0" w:rsidP="009B2308">
            <w:pPr>
              <w:rPr>
                <w:rFonts w:cstheme="minorHAnsi"/>
                <w:b/>
                <w:bCs/>
                <w:sz w:val="24"/>
                <w:szCs w:val="24"/>
              </w:rPr>
            </w:pPr>
          </w:p>
        </w:tc>
      </w:tr>
      <w:tr w:rsidR="000E4A18" w:rsidRPr="00137F02" w14:paraId="572B7032" w14:textId="77777777" w:rsidTr="0021742D">
        <w:tc>
          <w:tcPr>
            <w:tcW w:w="1350" w:type="dxa"/>
          </w:tcPr>
          <w:p w14:paraId="5468D2F1" w14:textId="2B078AAD" w:rsidR="000E4A18" w:rsidRPr="00137F02" w:rsidRDefault="000E4A18" w:rsidP="00DF35F0">
            <w:pPr>
              <w:jc w:val="center"/>
              <w:rPr>
                <w:rFonts w:cstheme="minorHAnsi"/>
                <w:b/>
                <w:bCs/>
                <w:sz w:val="24"/>
                <w:szCs w:val="24"/>
              </w:rPr>
            </w:pPr>
            <w:r w:rsidRPr="00137F02">
              <w:rPr>
                <w:rFonts w:cstheme="minorHAnsi"/>
                <w:b/>
                <w:bCs/>
                <w:sz w:val="24"/>
                <w:szCs w:val="24"/>
              </w:rPr>
              <w:t>1</w:t>
            </w:r>
            <w:r w:rsidR="00751928">
              <w:rPr>
                <w:rFonts w:cstheme="minorHAnsi"/>
                <w:b/>
                <w:bCs/>
                <w:sz w:val="24"/>
                <w:szCs w:val="24"/>
              </w:rPr>
              <w:t>1.</w:t>
            </w:r>
          </w:p>
        </w:tc>
        <w:tc>
          <w:tcPr>
            <w:tcW w:w="2504" w:type="dxa"/>
          </w:tcPr>
          <w:p w14:paraId="54715133" w14:textId="48EB0D1A" w:rsidR="000E4A18" w:rsidRPr="00137F02" w:rsidRDefault="00751928" w:rsidP="003C1597">
            <w:pPr>
              <w:rPr>
                <w:rFonts w:cstheme="minorHAnsi"/>
                <w:b/>
                <w:bCs/>
                <w:sz w:val="24"/>
                <w:szCs w:val="24"/>
              </w:rPr>
            </w:pPr>
            <w:r>
              <w:rPr>
                <w:rFonts w:cstheme="minorHAnsi"/>
                <w:b/>
                <w:bCs/>
                <w:sz w:val="24"/>
                <w:szCs w:val="24"/>
              </w:rPr>
              <w:t>Any Other Business</w:t>
            </w:r>
          </w:p>
        </w:tc>
        <w:tc>
          <w:tcPr>
            <w:tcW w:w="6920" w:type="dxa"/>
          </w:tcPr>
          <w:p w14:paraId="1A44EFB7" w14:textId="29A30ADC" w:rsidR="000E4A18" w:rsidRPr="00137F02" w:rsidRDefault="003F7C1A" w:rsidP="00DF485D">
            <w:pPr>
              <w:rPr>
                <w:rFonts w:cstheme="minorHAnsi"/>
                <w:sz w:val="24"/>
                <w:szCs w:val="24"/>
                <w:lang w:val="en-US"/>
              </w:rPr>
            </w:pPr>
            <w:r>
              <w:rPr>
                <w:rFonts w:cstheme="minorHAnsi"/>
                <w:sz w:val="24"/>
                <w:szCs w:val="24"/>
                <w:lang w:val="en-US"/>
              </w:rPr>
              <w:t>There was no other business to note.</w:t>
            </w:r>
          </w:p>
        </w:tc>
        <w:tc>
          <w:tcPr>
            <w:tcW w:w="1659" w:type="dxa"/>
          </w:tcPr>
          <w:p w14:paraId="61ACFF51" w14:textId="77777777" w:rsidR="000E4A18" w:rsidRPr="00137F02" w:rsidRDefault="000E4A18" w:rsidP="009B2308">
            <w:pPr>
              <w:rPr>
                <w:rFonts w:cstheme="minorHAnsi"/>
                <w:b/>
                <w:bCs/>
                <w:sz w:val="24"/>
                <w:szCs w:val="24"/>
              </w:rPr>
            </w:pPr>
          </w:p>
        </w:tc>
        <w:tc>
          <w:tcPr>
            <w:tcW w:w="1601" w:type="dxa"/>
          </w:tcPr>
          <w:p w14:paraId="44CBBD56" w14:textId="77777777" w:rsidR="000E4A18" w:rsidRPr="00137F02" w:rsidRDefault="000E4A18" w:rsidP="009B2308">
            <w:pPr>
              <w:rPr>
                <w:rFonts w:cstheme="minorHAnsi"/>
                <w:b/>
                <w:bCs/>
                <w:sz w:val="24"/>
                <w:szCs w:val="24"/>
              </w:rPr>
            </w:pPr>
          </w:p>
        </w:tc>
      </w:tr>
      <w:tr w:rsidR="00751928" w:rsidRPr="00137F02" w14:paraId="6927BC3F" w14:textId="77777777" w:rsidTr="0021742D">
        <w:tc>
          <w:tcPr>
            <w:tcW w:w="1350" w:type="dxa"/>
          </w:tcPr>
          <w:p w14:paraId="02D45E43" w14:textId="393313E6" w:rsidR="00751928" w:rsidRPr="00137F02" w:rsidRDefault="00751928" w:rsidP="00DF35F0">
            <w:pPr>
              <w:jc w:val="center"/>
              <w:rPr>
                <w:rFonts w:cstheme="minorHAnsi"/>
                <w:b/>
                <w:bCs/>
                <w:sz w:val="24"/>
                <w:szCs w:val="24"/>
              </w:rPr>
            </w:pPr>
            <w:r>
              <w:rPr>
                <w:rFonts w:cstheme="minorHAnsi"/>
                <w:b/>
                <w:bCs/>
                <w:sz w:val="24"/>
                <w:szCs w:val="24"/>
              </w:rPr>
              <w:t>12.</w:t>
            </w:r>
          </w:p>
        </w:tc>
        <w:tc>
          <w:tcPr>
            <w:tcW w:w="2504" w:type="dxa"/>
          </w:tcPr>
          <w:p w14:paraId="2830D13C" w14:textId="30987F98" w:rsidR="00751928" w:rsidRDefault="00751928" w:rsidP="003C1597">
            <w:pPr>
              <w:rPr>
                <w:rFonts w:cstheme="minorHAnsi"/>
                <w:b/>
                <w:bCs/>
                <w:sz w:val="24"/>
                <w:szCs w:val="24"/>
              </w:rPr>
            </w:pPr>
            <w:r>
              <w:rPr>
                <w:rFonts w:cstheme="minorHAnsi"/>
                <w:b/>
                <w:bCs/>
                <w:sz w:val="24"/>
                <w:szCs w:val="24"/>
              </w:rPr>
              <w:t>Date of Next Meeting</w:t>
            </w:r>
          </w:p>
        </w:tc>
        <w:tc>
          <w:tcPr>
            <w:tcW w:w="6920" w:type="dxa"/>
          </w:tcPr>
          <w:p w14:paraId="73D7BAAC" w14:textId="45475137" w:rsidR="00751928" w:rsidRPr="00137F02" w:rsidRDefault="00751928" w:rsidP="00DF485D">
            <w:pPr>
              <w:rPr>
                <w:rFonts w:cstheme="minorHAnsi"/>
                <w:sz w:val="24"/>
                <w:szCs w:val="24"/>
                <w:lang w:val="en-US"/>
              </w:rPr>
            </w:pPr>
            <w:r>
              <w:rPr>
                <w:rFonts w:cstheme="minorHAnsi"/>
                <w:sz w:val="24"/>
                <w:szCs w:val="24"/>
                <w:lang w:val="en-US"/>
              </w:rPr>
              <w:t>The next meeting will be held on</w:t>
            </w:r>
            <w:r w:rsidR="00686679">
              <w:rPr>
                <w:rFonts w:cstheme="minorHAnsi"/>
                <w:sz w:val="24"/>
                <w:szCs w:val="24"/>
                <w:lang w:val="en-US"/>
              </w:rPr>
              <w:t xml:space="preserve"> Monday 30</w:t>
            </w:r>
            <w:r w:rsidR="00686679" w:rsidRPr="00686679">
              <w:rPr>
                <w:rFonts w:cstheme="minorHAnsi"/>
                <w:sz w:val="24"/>
                <w:szCs w:val="24"/>
                <w:vertAlign w:val="superscript"/>
                <w:lang w:val="en-US"/>
              </w:rPr>
              <w:t>th</w:t>
            </w:r>
            <w:r w:rsidR="00686679">
              <w:rPr>
                <w:rFonts w:cstheme="minorHAnsi"/>
                <w:sz w:val="24"/>
                <w:szCs w:val="24"/>
                <w:lang w:val="en-US"/>
              </w:rPr>
              <w:t xml:space="preserve"> March 2026 13:00</w:t>
            </w:r>
          </w:p>
        </w:tc>
        <w:tc>
          <w:tcPr>
            <w:tcW w:w="1659" w:type="dxa"/>
          </w:tcPr>
          <w:p w14:paraId="36213B17" w14:textId="77777777" w:rsidR="00751928" w:rsidRPr="00137F02" w:rsidRDefault="00751928" w:rsidP="009B2308">
            <w:pPr>
              <w:rPr>
                <w:rFonts w:cstheme="minorHAnsi"/>
                <w:b/>
                <w:bCs/>
                <w:sz w:val="24"/>
                <w:szCs w:val="24"/>
              </w:rPr>
            </w:pPr>
          </w:p>
        </w:tc>
        <w:tc>
          <w:tcPr>
            <w:tcW w:w="1601" w:type="dxa"/>
          </w:tcPr>
          <w:p w14:paraId="33E4BCB2" w14:textId="77777777" w:rsidR="00751928" w:rsidRPr="00137F02" w:rsidRDefault="00751928" w:rsidP="009B2308">
            <w:pPr>
              <w:rPr>
                <w:rFonts w:cstheme="minorHAnsi"/>
                <w:b/>
                <w:bCs/>
                <w:sz w:val="24"/>
                <w:szCs w:val="24"/>
              </w:rPr>
            </w:pPr>
          </w:p>
        </w:tc>
      </w:tr>
    </w:tbl>
    <w:p w14:paraId="5BE56B5A" w14:textId="20F2382A" w:rsidR="00E61430" w:rsidRPr="009C63B6" w:rsidRDefault="00E61430" w:rsidP="009D18DA">
      <w:pPr>
        <w:rPr>
          <w:b/>
          <w:bCs/>
          <w:sz w:val="24"/>
          <w:szCs w:val="24"/>
        </w:rPr>
      </w:pPr>
    </w:p>
    <w:sectPr w:rsidR="00E61430" w:rsidRPr="009C63B6" w:rsidSect="006E32A8">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BB32" w14:textId="77777777" w:rsidR="00666A73" w:rsidRDefault="00666A73" w:rsidP="00DB1F10">
      <w:pPr>
        <w:spacing w:after="0" w:line="240" w:lineRule="auto"/>
      </w:pPr>
      <w:r>
        <w:separator/>
      </w:r>
    </w:p>
  </w:endnote>
  <w:endnote w:type="continuationSeparator" w:id="0">
    <w:p w14:paraId="2053A30A" w14:textId="77777777" w:rsidR="00666A73" w:rsidRDefault="00666A73" w:rsidP="00DB1F10">
      <w:pPr>
        <w:spacing w:after="0" w:line="240" w:lineRule="auto"/>
      </w:pPr>
      <w:r>
        <w:continuationSeparator/>
      </w:r>
    </w:p>
  </w:endnote>
  <w:endnote w:type="continuationNotice" w:id="1">
    <w:p w14:paraId="4BD882CC" w14:textId="77777777" w:rsidR="00666A73" w:rsidRDefault="00666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212754"/>
      <w:docPartObj>
        <w:docPartGallery w:val="Page Numbers (Bottom of Page)"/>
        <w:docPartUnique/>
      </w:docPartObj>
    </w:sdtPr>
    <w:sdtEndPr>
      <w:rPr>
        <w:noProof/>
      </w:rPr>
    </w:sdtEndPr>
    <w:sdtContent>
      <w:p w14:paraId="760B4C47" w14:textId="595985AD" w:rsidR="00FE4218" w:rsidRDefault="00FE4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4C838" w14:textId="6C09D0FB" w:rsidR="543C3B13" w:rsidRDefault="543C3B13" w:rsidP="543C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9753" w14:textId="77777777" w:rsidR="00666A73" w:rsidRDefault="00666A73" w:rsidP="00DB1F10">
      <w:pPr>
        <w:spacing w:after="0" w:line="240" w:lineRule="auto"/>
      </w:pPr>
      <w:r>
        <w:separator/>
      </w:r>
    </w:p>
  </w:footnote>
  <w:footnote w:type="continuationSeparator" w:id="0">
    <w:p w14:paraId="47D54179" w14:textId="77777777" w:rsidR="00666A73" w:rsidRDefault="00666A73" w:rsidP="00DB1F10">
      <w:pPr>
        <w:spacing w:after="0" w:line="240" w:lineRule="auto"/>
      </w:pPr>
      <w:r>
        <w:continuationSeparator/>
      </w:r>
    </w:p>
  </w:footnote>
  <w:footnote w:type="continuationNotice" w:id="1">
    <w:p w14:paraId="63892DE3" w14:textId="77777777" w:rsidR="00666A73" w:rsidRDefault="00666A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5F3D" w14:textId="741AA347" w:rsidR="543C3B13" w:rsidRDefault="009F7EDB" w:rsidP="543C3B13">
    <w:pPr>
      <w:pStyle w:val="Header"/>
    </w:pPr>
    <w:r>
      <w:ptab w:relativeTo="margin" w:alignment="center" w:leader="none"/>
    </w:r>
    <w:r>
      <w:t>PROTECT</w:t>
    </w:r>
    <w:r>
      <w:tab/>
    </w:r>
    <w:r>
      <w:ptab w:relativeTo="margin" w:alignment="right" w:leader="none"/>
    </w:r>
    <w:r>
      <w:t>Item Number: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716B"/>
    <w:multiLevelType w:val="hybridMultilevel"/>
    <w:tmpl w:val="C256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63AB3"/>
    <w:multiLevelType w:val="hybridMultilevel"/>
    <w:tmpl w:val="B46E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13D60"/>
    <w:multiLevelType w:val="hybridMultilevel"/>
    <w:tmpl w:val="A8F2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906D7"/>
    <w:multiLevelType w:val="hybridMultilevel"/>
    <w:tmpl w:val="E6A4B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5B0F7E"/>
    <w:multiLevelType w:val="hybridMultilevel"/>
    <w:tmpl w:val="7D56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E4C22"/>
    <w:multiLevelType w:val="hybridMultilevel"/>
    <w:tmpl w:val="13ECC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725D8"/>
    <w:multiLevelType w:val="hybridMultilevel"/>
    <w:tmpl w:val="35742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E5372"/>
    <w:multiLevelType w:val="hybridMultilevel"/>
    <w:tmpl w:val="FF7A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E2934"/>
    <w:multiLevelType w:val="hybridMultilevel"/>
    <w:tmpl w:val="D744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6425E"/>
    <w:multiLevelType w:val="hybridMultilevel"/>
    <w:tmpl w:val="E640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94F19"/>
    <w:multiLevelType w:val="hybridMultilevel"/>
    <w:tmpl w:val="93C4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D546F9"/>
    <w:multiLevelType w:val="hybridMultilevel"/>
    <w:tmpl w:val="AE2E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37080D"/>
    <w:multiLevelType w:val="hybridMultilevel"/>
    <w:tmpl w:val="93F4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A760F"/>
    <w:multiLevelType w:val="hybridMultilevel"/>
    <w:tmpl w:val="EC1A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AB2B48"/>
    <w:multiLevelType w:val="hybridMultilevel"/>
    <w:tmpl w:val="3660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7D25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7C1C29"/>
    <w:multiLevelType w:val="hybridMultilevel"/>
    <w:tmpl w:val="38BA9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F0FA1"/>
    <w:multiLevelType w:val="hybridMultilevel"/>
    <w:tmpl w:val="A39C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A2D86"/>
    <w:multiLevelType w:val="hybridMultilevel"/>
    <w:tmpl w:val="7232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74E3F"/>
    <w:multiLevelType w:val="hybridMultilevel"/>
    <w:tmpl w:val="1750A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154E9C"/>
    <w:multiLevelType w:val="hybridMultilevel"/>
    <w:tmpl w:val="D5467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9B1DC7"/>
    <w:multiLevelType w:val="hybridMultilevel"/>
    <w:tmpl w:val="3E162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C12640"/>
    <w:multiLevelType w:val="hybridMultilevel"/>
    <w:tmpl w:val="5C60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FC4E94"/>
    <w:multiLevelType w:val="hybridMultilevel"/>
    <w:tmpl w:val="9234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347064">
    <w:abstractNumId w:val="22"/>
  </w:num>
  <w:num w:numId="2" w16cid:durableId="1905868332">
    <w:abstractNumId w:val="15"/>
  </w:num>
  <w:num w:numId="3" w16cid:durableId="953830836">
    <w:abstractNumId w:val="7"/>
  </w:num>
  <w:num w:numId="4" w16cid:durableId="1630550084">
    <w:abstractNumId w:val="14"/>
  </w:num>
  <w:num w:numId="5" w16cid:durableId="484592510">
    <w:abstractNumId w:val="21"/>
  </w:num>
  <w:num w:numId="6" w16cid:durableId="1473864273">
    <w:abstractNumId w:val="0"/>
  </w:num>
  <w:num w:numId="7" w16cid:durableId="1717310246">
    <w:abstractNumId w:val="16"/>
  </w:num>
  <w:num w:numId="8" w16cid:durableId="388649720">
    <w:abstractNumId w:val="5"/>
  </w:num>
  <w:num w:numId="9" w16cid:durableId="1439788007">
    <w:abstractNumId w:val="13"/>
  </w:num>
  <w:num w:numId="10" w16cid:durableId="930161842">
    <w:abstractNumId w:val="17"/>
  </w:num>
  <w:num w:numId="11" w16cid:durableId="1284268655">
    <w:abstractNumId w:val="1"/>
  </w:num>
  <w:num w:numId="12" w16cid:durableId="63525755">
    <w:abstractNumId w:val="18"/>
  </w:num>
  <w:num w:numId="13" w16cid:durableId="623586656">
    <w:abstractNumId w:val="3"/>
  </w:num>
  <w:num w:numId="14" w16cid:durableId="1383290469">
    <w:abstractNumId w:val="8"/>
  </w:num>
  <w:num w:numId="15" w16cid:durableId="829909286">
    <w:abstractNumId w:val="6"/>
  </w:num>
  <w:num w:numId="16" w16cid:durableId="668362141">
    <w:abstractNumId w:val="23"/>
  </w:num>
  <w:num w:numId="17" w16cid:durableId="928732719">
    <w:abstractNumId w:val="2"/>
  </w:num>
  <w:num w:numId="18" w16cid:durableId="921987736">
    <w:abstractNumId w:val="4"/>
  </w:num>
  <w:num w:numId="19" w16cid:durableId="1522206077">
    <w:abstractNumId w:val="10"/>
  </w:num>
  <w:num w:numId="20" w16cid:durableId="264120230">
    <w:abstractNumId w:val="11"/>
  </w:num>
  <w:num w:numId="21" w16cid:durableId="1934820396">
    <w:abstractNumId w:val="9"/>
  </w:num>
  <w:num w:numId="22" w16cid:durableId="935820117">
    <w:abstractNumId w:val="12"/>
  </w:num>
  <w:num w:numId="23" w16cid:durableId="1394353978">
    <w:abstractNumId w:val="19"/>
  </w:num>
  <w:num w:numId="24" w16cid:durableId="61370837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8"/>
    <w:rsid w:val="000117CB"/>
    <w:rsid w:val="00012F03"/>
    <w:rsid w:val="0002262A"/>
    <w:rsid w:val="00044F1F"/>
    <w:rsid w:val="0004781B"/>
    <w:rsid w:val="0005049A"/>
    <w:rsid w:val="00055156"/>
    <w:rsid w:val="00067FBB"/>
    <w:rsid w:val="0007258F"/>
    <w:rsid w:val="00073515"/>
    <w:rsid w:val="00075DBE"/>
    <w:rsid w:val="000843E9"/>
    <w:rsid w:val="00085797"/>
    <w:rsid w:val="000923C0"/>
    <w:rsid w:val="00093704"/>
    <w:rsid w:val="0009725A"/>
    <w:rsid w:val="000A67B9"/>
    <w:rsid w:val="000B62FA"/>
    <w:rsid w:val="000D300C"/>
    <w:rsid w:val="000D7748"/>
    <w:rsid w:val="000E4A18"/>
    <w:rsid w:val="000E6163"/>
    <w:rsid w:val="00103BEA"/>
    <w:rsid w:val="001203AA"/>
    <w:rsid w:val="00127D91"/>
    <w:rsid w:val="00133D5E"/>
    <w:rsid w:val="001352DE"/>
    <w:rsid w:val="001370DD"/>
    <w:rsid w:val="00137F02"/>
    <w:rsid w:val="00141302"/>
    <w:rsid w:val="00151E16"/>
    <w:rsid w:val="00152059"/>
    <w:rsid w:val="0016060C"/>
    <w:rsid w:val="00165FD0"/>
    <w:rsid w:val="0018238D"/>
    <w:rsid w:val="00184028"/>
    <w:rsid w:val="00185280"/>
    <w:rsid w:val="00185FF3"/>
    <w:rsid w:val="00190FA9"/>
    <w:rsid w:val="00190FB5"/>
    <w:rsid w:val="001913F1"/>
    <w:rsid w:val="00196630"/>
    <w:rsid w:val="00197487"/>
    <w:rsid w:val="001A6672"/>
    <w:rsid w:val="001B0714"/>
    <w:rsid w:val="001B145A"/>
    <w:rsid w:val="001B63F7"/>
    <w:rsid w:val="001D06BD"/>
    <w:rsid w:val="001E457C"/>
    <w:rsid w:val="001F0303"/>
    <w:rsid w:val="001F2E1B"/>
    <w:rsid w:val="001F5CFC"/>
    <w:rsid w:val="001F69E0"/>
    <w:rsid w:val="001F7A95"/>
    <w:rsid w:val="00204843"/>
    <w:rsid w:val="0021742D"/>
    <w:rsid w:val="00217A55"/>
    <w:rsid w:val="0023089B"/>
    <w:rsid w:val="002343F1"/>
    <w:rsid w:val="00237483"/>
    <w:rsid w:val="002378E9"/>
    <w:rsid w:val="00240066"/>
    <w:rsid w:val="00240318"/>
    <w:rsid w:val="00240579"/>
    <w:rsid w:val="00242C55"/>
    <w:rsid w:val="00244E56"/>
    <w:rsid w:val="0024656D"/>
    <w:rsid w:val="002551F7"/>
    <w:rsid w:val="00262624"/>
    <w:rsid w:val="00263591"/>
    <w:rsid w:val="00263D43"/>
    <w:rsid w:val="00264E0C"/>
    <w:rsid w:val="002656E7"/>
    <w:rsid w:val="00275937"/>
    <w:rsid w:val="00280751"/>
    <w:rsid w:val="00281C9E"/>
    <w:rsid w:val="00283504"/>
    <w:rsid w:val="00283B1B"/>
    <w:rsid w:val="00290B09"/>
    <w:rsid w:val="00297308"/>
    <w:rsid w:val="002B0794"/>
    <w:rsid w:val="002B2169"/>
    <w:rsid w:val="002C3F87"/>
    <w:rsid w:val="002D4479"/>
    <w:rsid w:val="002E227C"/>
    <w:rsid w:val="002E3B6A"/>
    <w:rsid w:val="002E4F57"/>
    <w:rsid w:val="002E56DA"/>
    <w:rsid w:val="002F5DB7"/>
    <w:rsid w:val="002F7999"/>
    <w:rsid w:val="00325F1C"/>
    <w:rsid w:val="003277F2"/>
    <w:rsid w:val="00330009"/>
    <w:rsid w:val="003376A4"/>
    <w:rsid w:val="003447CD"/>
    <w:rsid w:val="00352E5C"/>
    <w:rsid w:val="00360921"/>
    <w:rsid w:val="003674B7"/>
    <w:rsid w:val="00371D38"/>
    <w:rsid w:val="00383ABD"/>
    <w:rsid w:val="003845D9"/>
    <w:rsid w:val="003918FA"/>
    <w:rsid w:val="00393969"/>
    <w:rsid w:val="00394816"/>
    <w:rsid w:val="003A258B"/>
    <w:rsid w:val="003A2C7C"/>
    <w:rsid w:val="003A2F65"/>
    <w:rsid w:val="003A34B2"/>
    <w:rsid w:val="003A3B02"/>
    <w:rsid w:val="003A6E1E"/>
    <w:rsid w:val="003B0D3D"/>
    <w:rsid w:val="003C1597"/>
    <w:rsid w:val="003C77C1"/>
    <w:rsid w:val="003D0B63"/>
    <w:rsid w:val="003D23D3"/>
    <w:rsid w:val="003D799B"/>
    <w:rsid w:val="003E155E"/>
    <w:rsid w:val="003E20D4"/>
    <w:rsid w:val="003E2F51"/>
    <w:rsid w:val="003E782A"/>
    <w:rsid w:val="003F0C4D"/>
    <w:rsid w:val="003F0EDE"/>
    <w:rsid w:val="003F3150"/>
    <w:rsid w:val="003F7C1A"/>
    <w:rsid w:val="0040003D"/>
    <w:rsid w:val="004000E6"/>
    <w:rsid w:val="00405263"/>
    <w:rsid w:val="00411DAB"/>
    <w:rsid w:val="00414EA5"/>
    <w:rsid w:val="00417FBA"/>
    <w:rsid w:val="00436291"/>
    <w:rsid w:val="0044205D"/>
    <w:rsid w:val="00443948"/>
    <w:rsid w:val="00444650"/>
    <w:rsid w:val="00445033"/>
    <w:rsid w:val="00452719"/>
    <w:rsid w:val="004555FE"/>
    <w:rsid w:val="00461A0F"/>
    <w:rsid w:val="00462E63"/>
    <w:rsid w:val="00465066"/>
    <w:rsid w:val="00480B7A"/>
    <w:rsid w:val="00481619"/>
    <w:rsid w:val="00482B21"/>
    <w:rsid w:val="004929B0"/>
    <w:rsid w:val="0049330A"/>
    <w:rsid w:val="004955FC"/>
    <w:rsid w:val="004A68BB"/>
    <w:rsid w:val="004A773E"/>
    <w:rsid w:val="004A7B79"/>
    <w:rsid w:val="004B1A15"/>
    <w:rsid w:val="004B4D92"/>
    <w:rsid w:val="004C3D90"/>
    <w:rsid w:val="004C3DCA"/>
    <w:rsid w:val="004C50A5"/>
    <w:rsid w:val="004C66DB"/>
    <w:rsid w:val="004D2DCE"/>
    <w:rsid w:val="004D5BD8"/>
    <w:rsid w:val="004E047A"/>
    <w:rsid w:val="004E0C92"/>
    <w:rsid w:val="004E0EA4"/>
    <w:rsid w:val="004E3704"/>
    <w:rsid w:val="004E4D07"/>
    <w:rsid w:val="004E4ED1"/>
    <w:rsid w:val="004F034A"/>
    <w:rsid w:val="004F1343"/>
    <w:rsid w:val="004F2E8E"/>
    <w:rsid w:val="004F5431"/>
    <w:rsid w:val="005017EE"/>
    <w:rsid w:val="00504A62"/>
    <w:rsid w:val="00513102"/>
    <w:rsid w:val="00524051"/>
    <w:rsid w:val="005243AD"/>
    <w:rsid w:val="005311D3"/>
    <w:rsid w:val="005360C0"/>
    <w:rsid w:val="0054127C"/>
    <w:rsid w:val="005501BE"/>
    <w:rsid w:val="00550621"/>
    <w:rsid w:val="0055762A"/>
    <w:rsid w:val="00562D4E"/>
    <w:rsid w:val="005644FC"/>
    <w:rsid w:val="005769AC"/>
    <w:rsid w:val="005775DB"/>
    <w:rsid w:val="00581AA8"/>
    <w:rsid w:val="00594649"/>
    <w:rsid w:val="005A0554"/>
    <w:rsid w:val="005A0AB4"/>
    <w:rsid w:val="005B5F4B"/>
    <w:rsid w:val="005C2E1C"/>
    <w:rsid w:val="005C4CB8"/>
    <w:rsid w:val="005C7232"/>
    <w:rsid w:val="005C7866"/>
    <w:rsid w:val="005D3F5A"/>
    <w:rsid w:val="005D7173"/>
    <w:rsid w:val="005D7A9F"/>
    <w:rsid w:val="005E3535"/>
    <w:rsid w:val="005F47BE"/>
    <w:rsid w:val="00600BC6"/>
    <w:rsid w:val="006014A7"/>
    <w:rsid w:val="006022A1"/>
    <w:rsid w:val="00603082"/>
    <w:rsid w:val="006062FD"/>
    <w:rsid w:val="00621654"/>
    <w:rsid w:val="00637671"/>
    <w:rsid w:val="00654213"/>
    <w:rsid w:val="00656A46"/>
    <w:rsid w:val="0066355D"/>
    <w:rsid w:val="0066494B"/>
    <w:rsid w:val="00666A73"/>
    <w:rsid w:val="00686679"/>
    <w:rsid w:val="006A1076"/>
    <w:rsid w:val="006A4EA1"/>
    <w:rsid w:val="006A50E5"/>
    <w:rsid w:val="006B496B"/>
    <w:rsid w:val="006D10C9"/>
    <w:rsid w:val="006D1BF1"/>
    <w:rsid w:val="006D4AF6"/>
    <w:rsid w:val="006D57B5"/>
    <w:rsid w:val="006D78EA"/>
    <w:rsid w:val="006D7DA9"/>
    <w:rsid w:val="006E1788"/>
    <w:rsid w:val="006E3107"/>
    <w:rsid w:val="006E32A8"/>
    <w:rsid w:val="006E40EF"/>
    <w:rsid w:val="006F4F26"/>
    <w:rsid w:val="006F5111"/>
    <w:rsid w:val="006F7076"/>
    <w:rsid w:val="007011F7"/>
    <w:rsid w:val="007017FD"/>
    <w:rsid w:val="00702CE9"/>
    <w:rsid w:val="00704776"/>
    <w:rsid w:val="00711C2D"/>
    <w:rsid w:val="0071287D"/>
    <w:rsid w:val="00715800"/>
    <w:rsid w:val="00725F9F"/>
    <w:rsid w:val="0073270A"/>
    <w:rsid w:val="00734A0C"/>
    <w:rsid w:val="00742368"/>
    <w:rsid w:val="00747D49"/>
    <w:rsid w:val="00751928"/>
    <w:rsid w:val="00752B70"/>
    <w:rsid w:val="007549FE"/>
    <w:rsid w:val="00764736"/>
    <w:rsid w:val="00771F15"/>
    <w:rsid w:val="007730E7"/>
    <w:rsid w:val="00782F1D"/>
    <w:rsid w:val="0079607B"/>
    <w:rsid w:val="007960BC"/>
    <w:rsid w:val="007A7971"/>
    <w:rsid w:val="007B03BF"/>
    <w:rsid w:val="007B1B09"/>
    <w:rsid w:val="007B24F5"/>
    <w:rsid w:val="007B2F00"/>
    <w:rsid w:val="007B35A1"/>
    <w:rsid w:val="007B7A2A"/>
    <w:rsid w:val="007B7A92"/>
    <w:rsid w:val="007C167C"/>
    <w:rsid w:val="007C1DB4"/>
    <w:rsid w:val="007C3BD7"/>
    <w:rsid w:val="007C5B6F"/>
    <w:rsid w:val="007C76CE"/>
    <w:rsid w:val="007D407A"/>
    <w:rsid w:val="007D6912"/>
    <w:rsid w:val="007F19BB"/>
    <w:rsid w:val="007F4057"/>
    <w:rsid w:val="008016AF"/>
    <w:rsid w:val="00811766"/>
    <w:rsid w:val="00812E6B"/>
    <w:rsid w:val="008154D8"/>
    <w:rsid w:val="00823C84"/>
    <w:rsid w:val="00833343"/>
    <w:rsid w:val="00833419"/>
    <w:rsid w:val="00837F59"/>
    <w:rsid w:val="00844BE2"/>
    <w:rsid w:val="00854682"/>
    <w:rsid w:val="00857A1A"/>
    <w:rsid w:val="00860EE2"/>
    <w:rsid w:val="00864A36"/>
    <w:rsid w:val="00865599"/>
    <w:rsid w:val="008702BB"/>
    <w:rsid w:val="0087073F"/>
    <w:rsid w:val="00873040"/>
    <w:rsid w:val="008835C0"/>
    <w:rsid w:val="00886ADA"/>
    <w:rsid w:val="00886F6C"/>
    <w:rsid w:val="0089110A"/>
    <w:rsid w:val="008912AB"/>
    <w:rsid w:val="00891B36"/>
    <w:rsid w:val="00895560"/>
    <w:rsid w:val="0089641E"/>
    <w:rsid w:val="0089790D"/>
    <w:rsid w:val="008B1335"/>
    <w:rsid w:val="008B24D5"/>
    <w:rsid w:val="008B418E"/>
    <w:rsid w:val="008B5988"/>
    <w:rsid w:val="008B7BE7"/>
    <w:rsid w:val="008C02A1"/>
    <w:rsid w:val="008C46E2"/>
    <w:rsid w:val="008C5AAF"/>
    <w:rsid w:val="008D5159"/>
    <w:rsid w:val="008E0B17"/>
    <w:rsid w:val="008E2BCC"/>
    <w:rsid w:val="008F01F3"/>
    <w:rsid w:val="008F1042"/>
    <w:rsid w:val="00900500"/>
    <w:rsid w:val="00901A59"/>
    <w:rsid w:val="00904E65"/>
    <w:rsid w:val="009204CA"/>
    <w:rsid w:val="00921E81"/>
    <w:rsid w:val="00925045"/>
    <w:rsid w:val="00927861"/>
    <w:rsid w:val="00931108"/>
    <w:rsid w:val="00933335"/>
    <w:rsid w:val="00940C3A"/>
    <w:rsid w:val="00941006"/>
    <w:rsid w:val="0094183B"/>
    <w:rsid w:val="00943230"/>
    <w:rsid w:val="00952F2C"/>
    <w:rsid w:val="00963E73"/>
    <w:rsid w:val="00964F74"/>
    <w:rsid w:val="009779C3"/>
    <w:rsid w:val="009803EF"/>
    <w:rsid w:val="00981928"/>
    <w:rsid w:val="00983588"/>
    <w:rsid w:val="00992A35"/>
    <w:rsid w:val="00997CB3"/>
    <w:rsid w:val="009A0BED"/>
    <w:rsid w:val="009A396A"/>
    <w:rsid w:val="009A5777"/>
    <w:rsid w:val="009A67BD"/>
    <w:rsid w:val="009B2308"/>
    <w:rsid w:val="009C28BD"/>
    <w:rsid w:val="009C3169"/>
    <w:rsid w:val="009C63B6"/>
    <w:rsid w:val="009C74BE"/>
    <w:rsid w:val="009D18DA"/>
    <w:rsid w:val="009D59C1"/>
    <w:rsid w:val="009D7488"/>
    <w:rsid w:val="009E5A4A"/>
    <w:rsid w:val="009F177E"/>
    <w:rsid w:val="009F677A"/>
    <w:rsid w:val="009F7EDB"/>
    <w:rsid w:val="00A02DB4"/>
    <w:rsid w:val="00A04CD1"/>
    <w:rsid w:val="00A0791B"/>
    <w:rsid w:val="00A11240"/>
    <w:rsid w:val="00A15ACC"/>
    <w:rsid w:val="00A418F2"/>
    <w:rsid w:val="00A440CC"/>
    <w:rsid w:val="00A45DE7"/>
    <w:rsid w:val="00A461E5"/>
    <w:rsid w:val="00A46237"/>
    <w:rsid w:val="00A51644"/>
    <w:rsid w:val="00A62CEC"/>
    <w:rsid w:val="00A652D9"/>
    <w:rsid w:val="00A7172E"/>
    <w:rsid w:val="00A922C3"/>
    <w:rsid w:val="00A93F11"/>
    <w:rsid w:val="00AA0C95"/>
    <w:rsid w:val="00AB130A"/>
    <w:rsid w:val="00AB2BB9"/>
    <w:rsid w:val="00AB433E"/>
    <w:rsid w:val="00AB498D"/>
    <w:rsid w:val="00AB568C"/>
    <w:rsid w:val="00AB72BF"/>
    <w:rsid w:val="00AB7505"/>
    <w:rsid w:val="00AB7E0D"/>
    <w:rsid w:val="00AC7B82"/>
    <w:rsid w:val="00AC7F71"/>
    <w:rsid w:val="00AE039E"/>
    <w:rsid w:val="00AE3559"/>
    <w:rsid w:val="00AE73F9"/>
    <w:rsid w:val="00AF1BD5"/>
    <w:rsid w:val="00AF50C0"/>
    <w:rsid w:val="00AF7C06"/>
    <w:rsid w:val="00B00912"/>
    <w:rsid w:val="00B061D2"/>
    <w:rsid w:val="00B1213C"/>
    <w:rsid w:val="00B167D3"/>
    <w:rsid w:val="00B16C54"/>
    <w:rsid w:val="00B4079D"/>
    <w:rsid w:val="00B414D5"/>
    <w:rsid w:val="00B41B79"/>
    <w:rsid w:val="00B42183"/>
    <w:rsid w:val="00B47C41"/>
    <w:rsid w:val="00B55CE0"/>
    <w:rsid w:val="00B57731"/>
    <w:rsid w:val="00B723B1"/>
    <w:rsid w:val="00B82A78"/>
    <w:rsid w:val="00B84B5C"/>
    <w:rsid w:val="00B8621C"/>
    <w:rsid w:val="00B94C3E"/>
    <w:rsid w:val="00BA0641"/>
    <w:rsid w:val="00BA200E"/>
    <w:rsid w:val="00BC69A9"/>
    <w:rsid w:val="00BD158C"/>
    <w:rsid w:val="00BD355C"/>
    <w:rsid w:val="00BD6EEF"/>
    <w:rsid w:val="00BE073C"/>
    <w:rsid w:val="00BE3AA9"/>
    <w:rsid w:val="00BE571D"/>
    <w:rsid w:val="00BF139D"/>
    <w:rsid w:val="00C0474E"/>
    <w:rsid w:val="00C12C98"/>
    <w:rsid w:val="00C427A6"/>
    <w:rsid w:val="00C454DD"/>
    <w:rsid w:val="00C4727B"/>
    <w:rsid w:val="00C5378D"/>
    <w:rsid w:val="00C54F11"/>
    <w:rsid w:val="00C6143E"/>
    <w:rsid w:val="00C62988"/>
    <w:rsid w:val="00C63FC7"/>
    <w:rsid w:val="00C64D9E"/>
    <w:rsid w:val="00C652F3"/>
    <w:rsid w:val="00C66564"/>
    <w:rsid w:val="00C82184"/>
    <w:rsid w:val="00C82F3F"/>
    <w:rsid w:val="00C84E2B"/>
    <w:rsid w:val="00C9063B"/>
    <w:rsid w:val="00C97112"/>
    <w:rsid w:val="00CA5ECE"/>
    <w:rsid w:val="00CA7C8F"/>
    <w:rsid w:val="00CA7DDD"/>
    <w:rsid w:val="00CB1245"/>
    <w:rsid w:val="00CB70D6"/>
    <w:rsid w:val="00CC1E8E"/>
    <w:rsid w:val="00CD114A"/>
    <w:rsid w:val="00CD27EA"/>
    <w:rsid w:val="00CD7FB5"/>
    <w:rsid w:val="00CE1DC1"/>
    <w:rsid w:val="00CF65D2"/>
    <w:rsid w:val="00D0426E"/>
    <w:rsid w:val="00D043F8"/>
    <w:rsid w:val="00D106EE"/>
    <w:rsid w:val="00D115F0"/>
    <w:rsid w:val="00D116CB"/>
    <w:rsid w:val="00D143A0"/>
    <w:rsid w:val="00D1555A"/>
    <w:rsid w:val="00D3339A"/>
    <w:rsid w:val="00D34064"/>
    <w:rsid w:val="00D35A71"/>
    <w:rsid w:val="00D405FE"/>
    <w:rsid w:val="00D416C2"/>
    <w:rsid w:val="00D514C3"/>
    <w:rsid w:val="00D5586C"/>
    <w:rsid w:val="00D7062A"/>
    <w:rsid w:val="00D75D1F"/>
    <w:rsid w:val="00D760E7"/>
    <w:rsid w:val="00D761E7"/>
    <w:rsid w:val="00D77BE9"/>
    <w:rsid w:val="00D807F9"/>
    <w:rsid w:val="00D8493A"/>
    <w:rsid w:val="00D92BD2"/>
    <w:rsid w:val="00D95744"/>
    <w:rsid w:val="00DA4C5C"/>
    <w:rsid w:val="00DA6444"/>
    <w:rsid w:val="00DB086B"/>
    <w:rsid w:val="00DB1C44"/>
    <w:rsid w:val="00DB1F10"/>
    <w:rsid w:val="00DB31A4"/>
    <w:rsid w:val="00DC3322"/>
    <w:rsid w:val="00DD7A31"/>
    <w:rsid w:val="00DE2A25"/>
    <w:rsid w:val="00DF35F0"/>
    <w:rsid w:val="00DF485D"/>
    <w:rsid w:val="00E04246"/>
    <w:rsid w:val="00E04CC5"/>
    <w:rsid w:val="00E069AD"/>
    <w:rsid w:val="00E100ED"/>
    <w:rsid w:val="00E20245"/>
    <w:rsid w:val="00E222FD"/>
    <w:rsid w:val="00E25122"/>
    <w:rsid w:val="00E27673"/>
    <w:rsid w:val="00E3585C"/>
    <w:rsid w:val="00E4190B"/>
    <w:rsid w:val="00E5126D"/>
    <w:rsid w:val="00E57A0C"/>
    <w:rsid w:val="00E61430"/>
    <w:rsid w:val="00E63CEA"/>
    <w:rsid w:val="00E704C7"/>
    <w:rsid w:val="00E70EE3"/>
    <w:rsid w:val="00E727CA"/>
    <w:rsid w:val="00E7572E"/>
    <w:rsid w:val="00E768E2"/>
    <w:rsid w:val="00E76BDE"/>
    <w:rsid w:val="00E77D8B"/>
    <w:rsid w:val="00E8172F"/>
    <w:rsid w:val="00E86466"/>
    <w:rsid w:val="00E93BA3"/>
    <w:rsid w:val="00EA0E6D"/>
    <w:rsid w:val="00EA63F9"/>
    <w:rsid w:val="00EA7631"/>
    <w:rsid w:val="00EB0B0A"/>
    <w:rsid w:val="00EB3579"/>
    <w:rsid w:val="00EC5804"/>
    <w:rsid w:val="00EC7F05"/>
    <w:rsid w:val="00ED028F"/>
    <w:rsid w:val="00ED4A6D"/>
    <w:rsid w:val="00EE285E"/>
    <w:rsid w:val="00EE2D1A"/>
    <w:rsid w:val="00EF1504"/>
    <w:rsid w:val="00EF711F"/>
    <w:rsid w:val="00F034AF"/>
    <w:rsid w:val="00F05237"/>
    <w:rsid w:val="00F06803"/>
    <w:rsid w:val="00F15E36"/>
    <w:rsid w:val="00F161A8"/>
    <w:rsid w:val="00F21409"/>
    <w:rsid w:val="00F21B35"/>
    <w:rsid w:val="00F22135"/>
    <w:rsid w:val="00F22AA1"/>
    <w:rsid w:val="00F23F1F"/>
    <w:rsid w:val="00F323CE"/>
    <w:rsid w:val="00F3556F"/>
    <w:rsid w:val="00F409C9"/>
    <w:rsid w:val="00F51760"/>
    <w:rsid w:val="00F527C8"/>
    <w:rsid w:val="00F64076"/>
    <w:rsid w:val="00F657DA"/>
    <w:rsid w:val="00F76D3A"/>
    <w:rsid w:val="00F810B1"/>
    <w:rsid w:val="00F840C4"/>
    <w:rsid w:val="00F84226"/>
    <w:rsid w:val="00F86BEC"/>
    <w:rsid w:val="00FA2225"/>
    <w:rsid w:val="00FB303F"/>
    <w:rsid w:val="00FB3128"/>
    <w:rsid w:val="00FB5C40"/>
    <w:rsid w:val="00FB5D07"/>
    <w:rsid w:val="00FB5FC6"/>
    <w:rsid w:val="00FD1D28"/>
    <w:rsid w:val="00FE034E"/>
    <w:rsid w:val="00FE0E90"/>
    <w:rsid w:val="00FE1F72"/>
    <w:rsid w:val="00FE4218"/>
    <w:rsid w:val="00FE5D37"/>
    <w:rsid w:val="00FE72DE"/>
    <w:rsid w:val="00FF189A"/>
    <w:rsid w:val="00FF335A"/>
    <w:rsid w:val="00FF4462"/>
    <w:rsid w:val="00FF5DEE"/>
    <w:rsid w:val="00FF77A4"/>
    <w:rsid w:val="543C3B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F9A1"/>
  <w15:docId w15:val="{708D0FAE-BBE0-4D5B-8991-CDCBE2DE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styleId="Hyperlink">
    <w:name w:val="Hyperlink"/>
    <w:basedOn w:val="DefaultParagraphFont"/>
    <w:uiPriority w:val="99"/>
    <w:unhideWhenUsed/>
    <w:rsid w:val="00E61430"/>
    <w:rPr>
      <w:color w:val="0563C1" w:themeColor="hyperlink"/>
      <w:u w:val="single"/>
    </w:rPr>
  </w:style>
  <w:style w:type="character" w:styleId="UnresolvedMention">
    <w:name w:val="Unresolved Mention"/>
    <w:basedOn w:val="DefaultParagraphFont"/>
    <w:uiPriority w:val="99"/>
    <w:semiHidden/>
    <w:unhideWhenUsed/>
    <w:rsid w:val="00E61430"/>
    <w:rPr>
      <w:color w:val="605E5C"/>
      <w:shd w:val="clear" w:color="auto" w:fill="E1DFDD"/>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1"/>
    <w:qFormat/>
    <w:rsid w:val="001E457C"/>
    <w:pPr>
      <w:ind w:left="720"/>
      <w:contextualSpacing/>
    </w:pPr>
  </w:style>
  <w:style w:type="paragraph" w:customStyle="1" w:styleId="xmsonormal">
    <w:name w:val="x_msonormal"/>
    <w:basedOn w:val="Normal"/>
    <w:rsid w:val="008F01F3"/>
    <w:pPr>
      <w:spacing w:after="0" w:line="240" w:lineRule="auto"/>
    </w:pPr>
    <w:rPr>
      <w:rFonts w:ascii="Aptos" w:hAnsi="Aptos" w:cs="Calibri"/>
      <w:lang w:eastAsia="en-GB"/>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EB0B0A"/>
  </w:style>
  <w:style w:type="character" w:styleId="Strong">
    <w:name w:val="Strong"/>
    <w:basedOn w:val="DefaultParagraphFont"/>
    <w:uiPriority w:val="22"/>
    <w:qFormat/>
    <w:rsid w:val="004E4D07"/>
    <w:rPr>
      <w:b/>
      <w:bCs/>
    </w:rPr>
  </w:style>
  <w:style w:type="character" w:customStyle="1" w:styleId="ui-provider">
    <w:name w:val="ui-provider"/>
    <w:basedOn w:val="DefaultParagraphFont"/>
    <w:rsid w:val="007C167C"/>
  </w:style>
  <w:style w:type="paragraph" w:styleId="NormalWeb">
    <w:name w:val="Normal (Web)"/>
    <w:basedOn w:val="Normal"/>
    <w:uiPriority w:val="99"/>
    <w:semiHidden/>
    <w:unhideWhenUsed/>
    <w:rsid w:val="001B07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311D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5311D3"/>
    <w:rPr>
      <w:rFonts w:ascii="Calibri" w:eastAsia="Calibri" w:hAnsi="Calibri" w:cs="Calibri"/>
      <w:sz w:val="24"/>
      <w:szCs w:val="24"/>
      <w:lang w:val="en-US"/>
    </w:rPr>
  </w:style>
  <w:style w:type="paragraph" w:styleId="Revision">
    <w:name w:val="Revision"/>
    <w:hidden/>
    <w:uiPriority w:val="99"/>
    <w:semiHidden/>
    <w:rsid w:val="004929B0"/>
    <w:pPr>
      <w:spacing w:after="0" w:line="240" w:lineRule="auto"/>
    </w:pPr>
  </w:style>
  <w:style w:type="paragraph" w:styleId="NoSpacing">
    <w:name w:val="No Spacing"/>
    <w:basedOn w:val="Normal"/>
    <w:link w:val="NoSpacingChar"/>
    <w:uiPriority w:val="1"/>
    <w:qFormat/>
    <w:rsid w:val="00901A59"/>
    <w:pPr>
      <w:spacing w:after="0" w:line="240" w:lineRule="auto"/>
    </w:pPr>
    <w:rPr>
      <w:rFonts w:eastAsiaTheme="minorEastAsia"/>
      <w:sz w:val="20"/>
      <w:szCs w:val="20"/>
      <w:lang w:val="en-US" w:eastAsia="ja-JP"/>
    </w:rPr>
  </w:style>
  <w:style w:type="character" w:customStyle="1" w:styleId="NoSpacingChar">
    <w:name w:val="No Spacing Char"/>
    <w:basedOn w:val="DefaultParagraphFont"/>
    <w:link w:val="NoSpacing"/>
    <w:uiPriority w:val="1"/>
    <w:rsid w:val="00901A59"/>
    <w:rPr>
      <w:rFonts w:eastAsiaTheme="minorEastAsia"/>
      <w:sz w:val="20"/>
      <w:szCs w:val="20"/>
      <w:lang w:val="en-US" w:eastAsia="ja-JP"/>
    </w:rPr>
  </w:style>
  <w:style w:type="character" w:customStyle="1" w:styleId="normaltextrun">
    <w:name w:val="normaltextrun"/>
    <w:basedOn w:val="DefaultParagraphFont"/>
    <w:rsid w:val="00A93F11"/>
  </w:style>
  <w:style w:type="paragraph" w:customStyle="1" w:styleId="paragraph">
    <w:name w:val="paragraph"/>
    <w:basedOn w:val="Normal"/>
    <w:rsid w:val="00A93F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93F11"/>
  </w:style>
  <w:style w:type="character" w:customStyle="1" w:styleId="scxp69905320">
    <w:name w:val="scxp69905320"/>
    <w:basedOn w:val="DefaultParagraphFont"/>
    <w:rsid w:val="00A93F11"/>
  </w:style>
  <w:style w:type="character" w:customStyle="1" w:styleId="advancedproofingissuezoomed">
    <w:name w:val="advancedproofingissuezoomed"/>
    <w:basedOn w:val="DefaultParagraphFont"/>
    <w:rsid w:val="00A93F11"/>
  </w:style>
  <w:style w:type="character" w:customStyle="1" w:styleId="scxp159379204">
    <w:name w:val="scxp159379204"/>
    <w:basedOn w:val="DefaultParagraphFont"/>
    <w:rsid w:val="00A93F11"/>
  </w:style>
  <w:style w:type="character" w:customStyle="1" w:styleId="contextualspellingandgrammarerrorzoomed">
    <w:name w:val="contextualspellingandgrammarerrorzoomed"/>
    <w:basedOn w:val="DefaultParagraphFont"/>
    <w:rsid w:val="00A93F11"/>
  </w:style>
  <w:style w:type="character" w:customStyle="1" w:styleId="scxp183039422">
    <w:name w:val="scxp183039422"/>
    <w:basedOn w:val="DefaultParagraphFont"/>
    <w:rsid w:val="00A93F11"/>
  </w:style>
  <w:style w:type="paragraph" w:styleId="BodyText2">
    <w:name w:val="Body Text 2"/>
    <w:basedOn w:val="Normal"/>
    <w:link w:val="BodyText2Char"/>
    <w:uiPriority w:val="99"/>
    <w:semiHidden/>
    <w:unhideWhenUsed/>
    <w:rsid w:val="00D95744"/>
    <w:pPr>
      <w:spacing w:after="120" w:line="480" w:lineRule="auto"/>
    </w:pPr>
  </w:style>
  <w:style w:type="character" w:customStyle="1" w:styleId="BodyText2Char">
    <w:name w:val="Body Text 2 Char"/>
    <w:basedOn w:val="DefaultParagraphFont"/>
    <w:link w:val="BodyText2"/>
    <w:uiPriority w:val="99"/>
    <w:semiHidden/>
    <w:rsid w:val="00D95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028">
      <w:bodyDiv w:val="1"/>
      <w:marLeft w:val="0"/>
      <w:marRight w:val="0"/>
      <w:marTop w:val="0"/>
      <w:marBottom w:val="0"/>
      <w:divBdr>
        <w:top w:val="none" w:sz="0" w:space="0" w:color="auto"/>
        <w:left w:val="none" w:sz="0" w:space="0" w:color="auto"/>
        <w:bottom w:val="none" w:sz="0" w:space="0" w:color="auto"/>
        <w:right w:val="none" w:sz="0" w:space="0" w:color="auto"/>
      </w:divBdr>
    </w:div>
    <w:div w:id="27529180">
      <w:bodyDiv w:val="1"/>
      <w:marLeft w:val="0"/>
      <w:marRight w:val="0"/>
      <w:marTop w:val="0"/>
      <w:marBottom w:val="0"/>
      <w:divBdr>
        <w:top w:val="none" w:sz="0" w:space="0" w:color="auto"/>
        <w:left w:val="none" w:sz="0" w:space="0" w:color="auto"/>
        <w:bottom w:val="none" w:sz="0" w:space="0" w:color="auto"/>
        <w:right w:val="none" w:sz="0" w:space="0" w:color="auto"/>
      </w:divBdr>
    </w:div>
    <w:div w:id="40373692">
      <w:bodyDiv w:val="1"/>
      <w:marLeft w:val="0"/>
      <w:marRight w:val="0"/>
      <w:marTop w:val="0"/>
      <w:marBottom w:val="0"/>
      <w:divBdr>
        <w:top w:val="none" w:sz="0" w:space="0" w:color="auto"/>
        <w:left w:val="none" w:sz="0" w:space="0" w:color="auto"/>
        <w:bottom w:val="none" w:sz="0" w:space="0" w:color="auto"/>
        <w:right w:val="none" w:sz="0" w:space="0" w:color="auto"/>
      </w:divBdr>
      <w:divsChild>
        <w:div w:id="414669585">
          <w:marLeft w:val="0"/>
          <w:marRight w:val="0"/>
          <w:marTop w:val="0"/>
          <w:marBottom w:val="0"/>
          <w:divBdr>
            <w:top w:val="none" w:sz="0" w:space="0" w:color="auto"/>
            <w:left w:val="none" w:sz="0" w:space="0" w:color="auto"/>
            <w:bottom w:val="none" w:sz="0" w:space="0" w:color="auto"/>
            <w:right w:val="none" w:sz="0" w:space="0" w:color="auto"/>
          </w:divBdr>
        </w:div>
        <w:div w:id="411700853">
          <w:marLeft w:val="0"/>
          <w:marRight w:val="0"/>
          <w:marTop w:val="0"/>
          <w:marBottom w:val="0"/>
          <w:divBdr>
            <w:top w:val="none" w:sz="0" w:space="0" w:color="auto"/>
            <w:left w:val="none" w:sz="0" w:space="0" w:color="auto"/>
            <w:bottom w:val="none" w:sz="0" w:space="0" w:color="auto"/>
            <w:right w:val="none" w:sz="0" w:space="0" w:color="auto"/>
          </w:divBdr>
        </w:div>
        <w:div w:id="461575855">
          <w:marLeft w:val="0"/>
          <w:marRight w:val="0"/>
          <w:marTop w:val="0"/>
          <w:marBottom w:val="0"/>
          <w:divBdr>
            <w:top w:val="none" w:sz="0" w:space="0" w:color="auto"/>
            <w:left w:val="none" w:sz="0" w:space="0" w:color="auto"/>
            <w:bottom w:val="none" w:sz="0" w:space="0" w:color="auto"/>
            <w:right w:val="none" w:sz="0" w:space="0" w:color="auto"/>
          </w:divBdr>
        </w:div>
        <w:div w:id="1781991686">
          <w:marLeft w:val="0"/>
          <w:marRight w:val="0"/>
          <w:marTop w:val="0"/>
          <w:marBottom w:val="0"/>
          <w:divBdr>
            <w:top w:val="none" w:sz="0" w:space="0" w:color="auto"/>
            <w:left w:val="none" w:sz="0" w:space="0" w:color="auto"/>
            <w:bottom w:val="none" w:sz="0" w:space="0" w:color="auto"/>
            <w:right w:val="none" w:sz="0" w:space="0" w:color="auto"/>
          </w:divBdr>
        </w:div>
      </w:divsChild>
    </w:div>
    <w:div w:id="41635929">
      <w:bodyDiv w:val="1"/>
      <w:marLeft w:val="0"/>
      <w:marRight w:val="0"/>
      <w:marTop w:val="0"/>
      <w:marBottom w:val="0"/>
      <w:divBdr>
        <w:top w:val="none" w:sz="0" w:space="0" w:color="auto"/>
        <w:left w:val="none" w:sz="0" w:space="0" w:color="auto"/>
        <w:bottom w:val="none" w:sz="0" w:space="0" w:color="auto"/>
        <w:right w:val="none" w:sz="0" w:space="0" w:color="auto"/>
      </w:divBdr>
      <w:divsChild>
        <w:div w:id="2019579553">
          <w:marLeft w:val="446"/>
          <w:marRight w:val="0"/>
          <w:marTop w:val="0"/>
          <w:marBottom w:val="0"/>
          <w:divBdr>
            <w:top w:val="none" w:sz="0" w:space="0" w:color="auto"/>
            <w:left w:val="none" w:sz="0" w:space="0" w:color="auto"/>
            <w:bottom w:val="none" w:sz="0" w:space="0" w:color="auto"/>
            <w:right w:val="none" w:sz="0" w:space="0" w:color="auto"/>
          </w:divBdr>
        </w:div>
        <w:div w:id="2087990217">
          <w:marLeft w:val="446"/>
          <w:marRight w:val="0"/>
          <w:marTop w:val="0"/>
          <w:marBottom w:val="0"/>
          <w:divBdr>
            <w:top w:val="none" w:sz="0" w:space="0" w:color="auto"/>
            <w:left w:val="none" w:sz="0" w:space="0" w:color="auto"/>
            <w:bottom w:val="none" w:sz="0" w:space="0" w:color="auto"/>
            <w:right w:val="none" w:sz="0" w:space="0" w:color="auto"/>
          </w:divBdr>
        </w:div>
        <w:div w:id="1502038798">
          <w:marLeft w:val="446"/>
          <w:marRight w:val="0"/>
          <w:marTop w:val="0"/>
          <w:marBottom w:val="0"/>
          <w:divBdr>
            <w:top w:val="none" w:sz="0" w:space="0" w:color="auto"/>
            <w:left w:val="none" w:sz="0" w:space="0" w:color="auto"/>
            <w:bottom w:val="none" w:sz="0" w:space="0" w:color="auto"/>
            <w:right w:val="none" w:sz="0" w:space="0" w:color="auto"/>
          </w:divBdr>
        </w:div>
      </w:divsChild>
    </w:div>
    <w:div w:id="43021163">
      <w:bodyDiv w:val="1"/>
      <w:marLeft w:val="0"/>
      <w:marRight w:val="0"/>
      <w:marTop w:val="0"/>
      <w:marBottom w:val="0"/>
      <w:divBdr>
        <w:top w:val="none" w:sz="0" w:space="0" w:color="auto"/>
        <w:left w:val="none" w:sz="0" w:space="0" w:color="auto"/>
        <w:bottom w:val="none" w:sz="0" w:space="0" w:color="auto"/>
        <w:right w:val="none" w:sz="0" w:space="0" w:color="auto"/>
      </w:divBdr>
      <w:divsChild>
        <w:div w:id="43649505">
          <w:marLeft w:val="547"/>
          <w:marRight w:val="0"/>
          <w:marTop w:val="0"/>
          <w:marBottom w:val="0"/>
          <w:divBdr>
            <w:top w:val="none" w:sz="0" w:space="0" w:color="auto"/>
            <w:left w:val="none" w:sz="0" w:space="0" w:color="auto"/>
            <w:bottom w:val="none" w:sz="0" w:space="0" w:color="auto"/>
            <w:right w:val="none" w:sz="0" w:space="0" w:color="auto"/>
          </w:divBdr>
        </w:div>
        <w:div w:id="534318745">
          <w:marLeft w:val="547"/>
          <w:marRight w:val="0"/>
          <w:marTop w:val="0"/>
          <w:marBottom w:val="0"/>
          <w:divBdr>
            <w:top w:val="none" w:sz="0" w:space="0" w:color="auto"/>
            <w:left w:val="none" w:sz="0" w:space="0" w:color="auto"/>
            <w:bottom w:val="none" w:sz="0" w:space="0" w:color="auto"/>
            <w:right w:val="none" w:sz="0" w:space="0" w:color="auto"/>
          </w:divBdr>
        </w:div>
      </w:divsChild>
    </w:div>
    <w:div w:id="48263259">
      <w:bodyDiv w:val="1"/>
      <w:marLeft w:val="0"/>
      <w:marRight w:val="0"/>
      <w:marTop w:val="0"/>
      <w:marBottom w:val="0"/>
      <w:divBdr>
        <w:top w:val="none" w:sz="0" w:space="0" w:color="auto"/>
        <w:left w:val="none" w:sz="0" w:space="0" w:color="auto"/>
        <w:bottom w:val="none" w:sz="0" w:space="0" w:color="auto"/>
        <w:right w:val="none" w:sz="0" w:space="0" w:color="auto"/>
      </w:divBdr>
      <w:divsChild>
        <w:div w:id="906184845">
          <w:marLeft w:val="0"/>
          <w:marRight w:val="0"/>
          <w:marTop w:val="0"/>
          <w:marBottom w:val="0"/>
          <w:divBdr>
            <w:top w:val="none" w:sz="0" w:space="0" w:color="auto"/>
            <w:left w:val="none" w:sz="0" w:space="0" w:color="auto"/>
            <w:bottom w:val="none" w:sz="0" w:space="0" w:color="auto"/>
            <w:right w:val="none" w:sz="0" w:space="0" w:color="auto"/>
          </w:divBdr>
        </w:div>
        <w:div w:id="129446693">
          <w:marLeft w:val="0"/>
          <w:marRight w:val="0"/>
          <w:marTop w:val="0"/>
          <w:marBottom w:val="0"/>
          <w:divBdr>
            <w:top w:val="none" w:sz="0" w:space="0" w:color="auto"/>
            <w:left w:val="none" w:sz="0" w:space="0" w:color="auto"/>
            <w:bottom w:val="none" w:sz="0" w:space="0" w:color="auto"/>
            <w:right w:val="none" w:sz="0" w:space="0" w:color="auto"/>
          </w:divBdr>
        </w:div>
        <w:div w:id="1473867813">
          <w:marLeft w:val="0"/>
          <w:marRight w:val="0"/>
          <w:marTop w:val="0"/>
          <w:marBottom w:val="0"/>
          <w:divBdr>
            <w:top w:val="none" w:sz="0" w:space="0" w:color="auto"/>
            <w:left w:val="none" w:sz="0" w:space="0" w:color="auto"/>
            <w:bottom w:val="none" w:sz="0" w:space="0" w:color="auto"/>
            <w:right w:val="none" w:sz="0" w:space="0" w:color="auto"/>
          </w:divBdr>
        </w:div>
        <w:div w:id="320813481">
          <w:marLeft w:val="0"/>
          <w:marRight w:val="0"/>
          <w:marTop w:val="0"/>
          <w:marBottom w:val="0"/>
          <w:divBdr>
            <w:top w:val="none" w:sz="0" w:space="0" w:color="auto"/>
            <w:left w:val="none" w:sz="0" w:space="0" w:color="auto"/>
            <w:bottom w:val="none" w:sz="0" w:space="0" w:color="auto"/>
            <w:right w:val="none" w:sz="0" w:space="0" w:color="auto"/>
          </w:divBdr>
        </w:div>
      </w:divsChild>
    </w:div>
    <w:div w:id="64644414">
      <w:bodyDiv w:val="1"/>
      <w:marLeft w:val="0"/>
      <w:marRight w:val="0"/>
      <w:marTop w:val="0"/>
      <w:marBottom w:val="0"/>
      <w:divBdr>
        <w:top w:val="none" w:sz="0" w:space="0" w:color="auto"/>
        <w:left w:val="none" w:sz="0" w:space="0" w:color="auto"/>
        <w:bottom w:val="none" w:sz="0" w:space="0" w:color="auto"/>
        <w:right w:val="none" w:sz="0" w:space="0" w:color="auto"/>
      </w:divBdr>
    </w:div>
    <w:div w:id="89352011">
      <w:bodyDiv w:val="1"/>
      <w:marLeft w:val="0"/>
      <w:marRight w:val="0"/>
      <w:marTop w:val="0"/>
      <w:marBottom w:val="0"/>
      <w:divBdr>
        <w:top w:val="none" w:sz="0" w:space="0" w:color="auto"/>
        <w:left w:val="none" w:sz="0" w:space="0" w:color="auto"/>
        <w:bottom w:val="none" w:sz="0" w:space="0" w:color="auto"/>
        <w:right w:val="none" w:sz="0" w:space="0" w:color="auto"/>
      </w:divBdr>
      <w:divsChild>
        <w:div w:id="1084575002">
          <w:marLeft w:val="0"/>
          <w:marRight w:val="0"/>
          <w:marTop w:val="0"/>
          <w:marBottom w:val="0"/>
          <w:divBdr>
            <w:top w:val="none" w:sz="0" w:space="0" w:color="auto"/>
            <w:left w:val="none" w:sz="0" w:space="0" w:color="auto"/>
            <w:bottom w:val="none" w:sz="0" w:space="0" w:color="auto"/>
            <w:right w:val="none" w:sz="0" w:space="0" w:color="auto"/>
          </w:divBdr>
        </w:div>
        <w:div w:id="1945650997">
          <w:marLeft w:val="0"/>
          <w:marRight w:val="0"/>
          <w:marTop w:val="0"/>
          <w:marBottom w:val="0"/>
          <w:divBdr>
            <w:top w:val="none" w:sz="0" w:space="0" w:color="auto"/>
            <w:left w:val="none" w:sz="0" w:space="0" w:color="auto"/>
            <w:bottom w:val="none" w:sz="0" w:space="0" w:color="auto"/>
            <w:right w:val="none" w:sz="0" w:space="0" w:color="auto"/>
          </w:divBdr>
        </w:div>
        <w:div w:id="1618482291">
          <w:marLeft w:val="0"/>
          <w:marRight w:val="0"/>
          <w:marTop w:val="0"/>
          <w:marBottom w:val="0"/>
          <w:divBdr>
            <w:top w:val="none" w:sz="0" w:space="0" w:color="auto"/>
            <w:left w:val="none" w:sz="0" w:space="0" w:color="auto"/>
            <w:bottom w:val="none" w:sz="0" w:space="0" w:color="auto"/>
            <w:right w:val="none" w:sz="0" w:space="0" w:color="auto"/>
          </w:divBdr>
        </w:div>
        <w:div w:id="184288431">
          <w:marLeft w:val="0"/>
          <w:marRight w:val="0"/>
          <w:marTop w:val="0"/>
          <w:marBottom w:val="0"/>
          <w:divBdr>
            <w:top w:val="none" w:sz="0" w:space="0" w:color="auto"/>
            <w:left w:val="none" w:sz="0" w:space="0" w:color="auto"/>
            <w:bottom w:val="none" w:sz="0" w:space="0" w:color="auto"/>
            <w:right w:val="none" w:sz="0" w:space="0" w:color="auto"/>
          </w:divBdr>
        </w:div>
        <w:div w:id="778262530">
          <w:marLeft w:val="0"/>
          <w:marRight w:val="0"/>
          <w:marTop w:val="0"/>
          <w:marBottom w:val="0"/>
          <w:divBdr>
            <w:top w:val="none" w:sz="0" w:space="0" w:color="auto"/>
            <w:left w:val="none" w:sz="0" w:space="0" w:color="auto"/>
            <w:bottom w:val="none" w:sz="0" w:space="0" w:color="auto"/>
            <w:right w:val="none" w:sz="0" w:space="0" w:color="auto"/>
          </w:divBdr>
        </w:div>
        <w:div w:id="1554847773">
          <w:marLeft w:val="0"/>
          <w:marRight w:val="0"/>
          <w:marTop w:val="0"/>
          <w:marBottom w:val="0"/>
          <w:divBdr>
            <w:top w:val="none" w:sz="0" w:space="0" w:color="auto"/>
            <w:left w:val="none" w:sz="0" w:space="0" w:color="auto"/>
            <w:bottom w:val="none" w:sz="0" w:space="0" w:color="auto"/>
            <w:right w:val="none" w:sz="0" w:space="0" w:color="auto"/>
          </w:divBdr>
        </w:div>
        <w:div w:id="843055642">
          <w:marLeft w:val="0"/>
          <w:marRight w:val="0"/>
          <w:marTop w:val="0"/>
          <w:marBottom w:val="0"/>
          <w:divBdr>
            <w:top w:val="none" w:sz="0" w:space="0" w:color="auto"/>
            <w:left w:val="none" w:sz="0" w:space="0" w:color="auto"/>
            <w:bottom w:val="none" w:sz="0" w:space="0" w:color="auto"/>
            <w:right w:val="none" w:sz="0" w:space="0" w:color="auto"/>
          </w:divBdr>
        </w:div>
        <w:div w:id="894001241">
          <w:marLeft w:val="0"/>
          <w:marRight w:val="0"/>
          <w:marTop w:val="0"/>
          <w:marBottom w:val="0"/>
          <w:divBdr>
            <w:top w:val="none" w:sz="0" w:space="0" w:color="auto"/>
            <w:left w:val="none" w:sz="0" w:space="0" w:color="auto"/>
            <w:bottom w:val="none" w:sz="0" w:space="0" w:color="auto"/>
            <w:right w:val="none" w:sz="0" w:space="0" w:color="auto"/>
          </w:divBdr>
        </w:div>
      </w:divsChild>
    </w:div>
    <w:div w:id="147291216">
      <w:bodyDiv w:val="1"/>
      <w:marLeft w:val="0"/>
      <w:marRight w:val="0"/>
      <w:marTop w:val="0"/>
      <w:marBottom w:val="0"/>
      <w:divBdr>
        <w:top w:val="none" w:sz="0" w:space="0" w:color="auto"/>
        <w:left w:val="none" w:sz="0" w:space="0" w:color="auto"/>
        <w:bottom w:val="none" w:sz="0" w:space="0" w:color="auto"/>
        <w:right w:val="none" w:sz="0" w:space="0" w:color="auto"/>
      </w:divBdr>
    </w:div>
    <w:div w:id="150610494">
      <w:bodyDiv w:val="1"/>
      <w:marLeft w:val="0"/>
      <w:marRight w:val="0"/>
      <w:marTop w:val="0"/>
      <w:marBottom w:val="0"/>
      <w:divBdr>
        <w:top w:val="none" w:sz="0" w:space="0" w:color="auto"/>
        <w:left w:val="none" w:sz="0" w:space="0" w:color="auto"/>
        <w:bottom w:val="none" w:sz="0" w:space="0" w:color="auto"/>
        <w:right w:val="none" w:sz="0" w:space="0" w:color="auto"/>
      </w:divBdr>
    </w:div>
    <w:div w:id="167602014">
      <w:bodyDiv w:val="1"/>
      <w:marLeft w:val="0"/>
      <w:marRight w:val="0"/>
      <w:marTop w:val="0"/>
      <w:marBottom w:val="0"/>
      <w:divBdr>
        <w:top w:val="none" w:sz="0" w:space="0" w:color="auto"/>
        <w:left w:val="none" w:sz="0" w:space="0" w:color="auto"/>
        <w:bottom w:val="none" w:sz="0" w:space="0" w:color="auto"/>
        <w:right w:val="none" w:sz="0" w:space="0" w:color="auto"/>
      </w:divBdr>
    </w:div>
    <w:div w:id="167840436">
      <w:bodyDiv w:val="1"/>
      <w:marLeft w:val="0"/>
      <w:marRight w:val="0"/>
      <w:marTop w:val="0"/>
      <w:marBottom w:val="0"/>
      <w:divBdr>
        <w:top w:val="none" w:sz="0" w:space="0" w:color="auto"/>
        <w:left w:val="none" w:sz="0" w:space="0" w:color="auto"/>
        <w:bottom w:val="none" w:sz="0" w:space="0" w:color="auto"/>
        <w:right w:val="none" w:sz="0" w:space="0" w:color="auto"/>
      </w:divBdr>
    </w:div>
    <w:div w:id="168369157">
      <w:bodyDiv w:val="1"/>
      <w:marLeft w:val="0"/>
      <w:marRight w:val="0"/>
      <w:marTop w:val="0"/>
      <w:marBottom w:val="0"/>
      <w:divBdr>
        <w:top w:val="none" w:sz="0" w:space="0" w:color="auto"/>
        <w:left w:val="none" w:sz="0" w:space="0" w:color="auto"/>
        <w:bottom w:val="none" w:sz="0" w:space="0" w:color="auto"/>
        <w:right w:val="none" w:sz="0" w:space="0" w:color="auto"/>
      </w:divBdr>
    </w:div>
    <w:div w:id="205722276">
      <w:bodyDiv w:val="1"/>
      <w:marLeft w:val="0"/>
      <w:marRight w:val="0"/>
      <w:marTop w:val="0"/>
      <w:marBottom w:val="0"/>
      <w:divBdr>
        <w:top w:val="none" w:sz="0" w:space="0" w:color="auto"/>
        <w:left w:val="none" w:sz="0" w:space="0" w:color="auto"/>
        <w:bottom w:val="none" w:sz="0" w:space="0" w:color="auto"/>
        <w:right w:val="none" w:sz="0" w:space="0" w:color="auto"/>
      </w:divBdr>
    </w:div>
    <w:div w:id="253058059">
      <w:bodyDiv w:val="1"/>
      <w:marLeft w:val="0"/>
      <w:marRight w:val="0"/>
      <w:marTop w:val="0"/>
      <w:marBottom w:val="0"/>
      <w:divBdr>
        <w:top w:val="none" w:sz="0" w:space="0" w:color="auto"/>
        <w:left w:val="none" w:sz="0" w:space="0" w:color="auto"/>
        <w:bottom w:val="none" w:sz="0" w:space="0" w:color="auto"/>
        <w:right w:val="none" w:sz="0" w:space="0" w:color="auto"/>
      </w:divBdr>
    </w:div>
    <w:div w:id="259071122">
      <w:bodyDiv w:val="1"/>
      <w:marLeft w:val="0"/>
      <w:marRight w:val="0"/>
      <w:marTop w:val="0"/>
      <w:marBottom w:val="0"/>
      <w:divBdr>
        <w:top w:val="none" w:sz="0" w:space="0" w:color="auto"/>
        <w:left w:val="none" w:sz="0" w:space="0" w:color="auto"/>
        <w:bottom w:val="none" w:sz="0" w:space="0" w:color="auto"/>
        <w:right w:val="none" w:sz="0" w:space="0" w:color="auto"/>
      </w:divBdr>
      <w:divsChild>
        <w:div w:id="378818061">
          <w:marLeft w:val="0"/>
          <w:marRight w:val="0"/>
          <w:marTop w:val="0"/>
          <w:marBottom w:val="0"/>
          <w:divBdr>
            <w:top w:val="none" w:sz="0" w:space="0" w:color="auto"/>
            <w:left w:val="none" w:sz="0" w:space="0" w:color="auto"/>
            <w:bottom w:val="none" w:sz="0" w:space="0" w:color="auto"/>
            <w:right w:val="none" w:sz="0" w:space="0" w:color="auto"/>
          </w:divBdr>
        </w:div>
        <w:div w:id="1858040237">
          <w:marLeft w:val="0"/>
          <w:marRight w:val="0"/>
          <w:marTop w:val="0"/>
          <w:marBottom w:val="0"/>
          <w:divBdr>
            <w:top w:val="none" w:sz="0" w:space="0" w:color="auto"/>
            <w:left w:val="none" w:sz="0" w:space="0" w:color="auto"/>
            <w:bottom w:val="none" w:sz="0" w:space="0" w:color="auto"/>
            <w:right w:val="none" w:sz="0" w:space="0" w:color="auto"/>
          </w:divBdr>
        </w:div>
        <w:div w:id="386488918">
          <w:marLeft w:val="0"/>
          <w:marRight w:val="0"/>
          <w:marTop w:val="0"/>
          <w:marBottom w:val="0"/>
          <w:divBdr>
            <w:top w:val="none" w:sz="0" w:space="0" w:color="auto"/>
            <w:left w:val="none" w:sz="0" w:space="0" w:color="auto"/>
            <w:bottom w:val="none" w:sz="0" w:space="0" w:color="auto"/>
            <w:right w:val="none" w:sz="0" w:space="0" w:color="auto"/>
          </w:divBdr>
        </w:div>
        <w:div w:id="991642090">
          <w:marLeft w:val="0"/>
          <w:marRight w:val="0"/>
          <w:marTop w:val="0"/>
          <w:marBottom w:val="0"/>
          <w:divBdr>
            <w:top w:val="none" w:sz="0" w:space="0" w:color="auto"/>
            <w:left w:val="none" w:sz="0" w:space="0" w:color="auto"/>
            <w:bottom w:val="none" w:sz="0" w:space="0" w:color="auto"/>
            <w:right w:val="none" w:sz="0" w:space="0" w:color="auto"/>
          </w:divBdr>
        </w:div>
      </w:divsChild>
    </w:div>
    <w:div w:id="296032815">
      <w:bodyDiv w:val="1"/>
      <w:marLeft w:val="0"/>
      <w:marRight w:val="0"/>
      <w:marTop w:val="0"/>
      <w:marBottom w:val="0"/>
      <w:divBdr>
        <w:top w:val="none" w:sz="0" w:space="0" w:color="auto"/>
        <w:left w:val="none" w:sz="0" w:space="0" w:color="auto"/>
        <w:bottom w:val="none" w:sz="0" w:space="0" w:color="auto"/>
        <w:right w:val="none" w:sz="0" w:space="0" w:color="auto"/>
      </w:divBdr>
    </w:div>
    <w:div w:id="316303105">
      <w:bodyDiv w:val="1"/>
      <w:marLeft w:val="0"/>
      <w:marRight w:val="0"/>
      <w:marTop w:val="0"/>
      <w:marBottom w:val="0"/>
      <w:divBdr>
        <w:top w:val="none" w:sz="0" w:space="0" w:color="auto"/>
        <w:left w:val="none" w:sz="0" w:space="0" w:color="auto"/>
        <w:bottom w:val="none" w:sz="0" w:space="0" w:color="auto"/>
        <w:right w:val="none" w:sz="0" w:space="0" w:color="auto"/>
      </w:divBdr>
    </w:div>
    <w:div w:id="350104163">
      <w:bodyDiv w:val="1"/>
      <w:marLeft w:val="0"/>
      <w:marRight w:val="0"/>
      <w:marTop w:val="0"/>
      <w:marBottom w:val="0"/>
      <w:divBdr>
        <w:top w:val="none" w:sz="0" w:space="0" w:color="auto"/>
        <w:left w:val="none" w:sz="0" w:space="0" w:color="auto"/>
        <w:bottom w:val="none" w:sz="0" w:space="0" w:color="auto"/>
        <w:right w:val="none" w:sz="0" w:space="0" w:color="auto"/>
      </w:divBdr>
    </w:div>
    <w:div w:id="353112284">
      <w:bodyDiv w:val="1"/>
      <w:marLeft w:val="0"/>
      <w:marRight w:val="0"/>
      <w:marTop w:val="0"/>
      <w:marBottom w:val="0"/>
      <w:divBdr>
        <w:top w:val="none" w:sz="0" w:space="0" w:color="auto"/>
        <w:left w:val="none" w:sz="0" w:space="0" w:color="auto"/>
        <w:bottom w:val="none" w:sz="0" w:space="0" w:color="auto"/>
        <w:right w:val="none" w:sz="0" w:space="0" w:color="auto"/>
      </w:divBdr>
    </w:div>
    <w:div w:id="386228055">
      <w:bodyDiv w:val="1"/>
      <w:marLeft w:val="0"/>
      <w:marRight w:val="0"/>
      <w:marTop w:val="0"/>
      <w:marBottom w:val="0"/>
      <w:divBdr>
        <w:top w:val="none" w:sz="0" w:space="0" w:color="auto"/>
        <w:left w:val="none" w:sz="0" w:space="0" w:color="auto"/>
        <w:bottom w:val="none" w:sz="0" w:space="0" w:color="auto"/>
        <w:right w:val="none" w:sz="0" w:space="0" w:color="auto"/>
      </w:divBdr>
    </w:div>
    <w:div w:id="396516830">
      <w:bodyDiv w:val="1"/>
      <w:marLeft w:val="0"/>
      <w:marRight w:val="0"/>
      <w:marTop w:val="0"/>
      <w:marBottom w:val="0"/>
      <w:divBdr>
        <w:top w:val="none" w:sz="0" w:space="0" w:color="auto"/>
        <w:left w:val="none" w:sz="0" w:space="0" w:color="auto"/>
        <w:bottom w:val="none" w:sz="0" w:space="0" w:color="auto"/>
        <w:right w:val="none" w:sz="0" w:space="0" w:color="auto"/>
      </w:divBdr>
    </w:div>
    <w:div w:id="399597131">
      <w:bodyDiv w:val="1"/>
      <w:marLeft w:val="0"/>
      <w:marRight w:val="0"/>
      <w:marTop w:val="0"/>
      <w:marBottom w:val="0"/>
      <w:divBdr>
        <w:top w:val="none" w:sz="0" w:space="0" w:color="auto"/>
        <w:left w:val="none" w:sz="0" w:space="0" w:color="auto"/>
        <w:bottom w:val="none" w:sz="0" w:space="0" w:color="auto"/>
        <w:right w:val="none" w:sz="0" w:space="0" w:color="auto"/>
      </w:divBdr>
      <w:divsChild>
        <w:div w:id="329069445">
          <w:marLeft w:val="446"/>
          <w:marRight w:val="0"/>
          <w:marTop w:val="0"/>
          <w:marBottom w:val="0"/>
          <w:divBdr>
            <w:top w:val="none" w:sz="0" w:space="0" w:color="auto"/>
            <w:left w:val="none" w:sz="0" w:space="0" w:color="auto"/>
            <w:bottom w:val="none" w:sz="0" w:space="0" w:color="auto"/>
            <w:right w:val="none" w:sz="0" w:space="0" w:color="auto"/>
          </w:divBdr>
        </w:div>
        <w:div w:id="1258248308">
          <w:marLeft w:val="446"/>
          <w:marRight w:val="0"/>
          <w:marTop w:val="0"/>
          <w:marBottom w:val="0"/>
          <w:divBdr>
            <w:top w:val="none" w:sz="0" w:space="0" w:color="auto"/>
            <w:left w:val="none" w:sz="0" w:space="0" w:color="auto"/>
            <w:bottom w:val="none" w:sz="0" w:space="0" w:color="auto"/>
            <w:right w:val="none" w:sz="0" w:space="0" w:color="auto"/>
          </w:divBdr>
        </w:div>
        <w:div w:id="1436093769">
          <w:marLeft w:val="446"/>
          <w:marRight w:val="0"/>
          <w:marTop w:val="0"/>
          <w:marBottom w:val="0"/>
          <w:divBdr>
            <w:top w:val="none" w:sz="0" w:space="0" w:color="auto"/>
            <w:left w:val="none" w:sz="0" w:space="0" w:color="auto"/>
            <w:bottom w:val="none" w:sz="0" w:space="0" w:color="auto"/>
            <w:right w:val="none" w:sz="0" w:space="0" w:color="auto"/>
          </w:divBdr>
        </w:div>
        <w:div w:id="898396327">
          <w:marLeft w:val="446"/>
          <w:marRight w:val="0"/>
          <w:marTop w:val="0"/>
          <w:marBottom w:val="0"/>
          <w:divBdr>
            <w:top w:val="none" w:sz="0" w:space="0" w:color="auto"/>
            <w:left w:val="none" w:sz="0" w:space="0" w:color="auto"/>
            <w:bottom w:val="none" w:sz="0" w:space="0" w:color="auto"/>
            <w:right w:val="none" w:sz="0" w:space="0" w:color="auto"/>
          </w:divBdr>
        </w:div>
        <w:div w:id="510921903">
          <w:marLeft w:val="446"/>
          <w:marRight w:val="0"/>
          <w:marTop w:val="0"/>
          <w:marBottom w:val="0"/>
          <w:divBdr>
            <w:top w:val="none" w:sz="0" w:space="0" w:color="auto"/>
            <w:left w:val="none" w:sz="0" w:space="0" w:color="auto"/>
            <w:bottom w:val="none" w:sz="0" w:space="0" w:color="auto"/>
            <w:right w:val="none" w:sz="0" w:space="0" w:color="auto"/>
          </w:divBdr>
        </w:div>
      </w:divsChild>
    </w:div>
    <w:div w:id="416441503">
      <w:bodyDiv w:val="1"/>
      <w:marLeft w:val="0"/>
      <w:marRight w:val="0"/>
      <w:marTop w:val="0"/>
      <w:marBottom w:val="0"/>
      <w:divBdr>
        <w:top w:val="none" w:sz="0" w:space="0" w:color="auto"/>
        <w:left w:val="none" w:sz="0" w:space="0" w:color="auto"/>
        <w:bottom w:val="none" w:sz="0" w:space="0" w:color="auto"/>
        <w:right w:val="none" w:sz="0" w:space="0" w:color="auto"/>
      </w:divBdr>
    </w:div>
    <w:div w:id="430198319">
      <w:bodyDiv w:val="1"/>
      <w:marLeft w:val="0"/>
      <w:marRight w:val="0"/>
      <w:marTop w:val="0"/>
      <w:marBottom w:val="0"/>
      <w:divBdr>
        <w:top w:val="none" w:sz="0" w:space="0" w:color="auto"/>
        <w:left w:val="none" w:sz="0" w:space="0" w:color="auto"/>
        <w:bottom w:val="none" w:sz="0" w:space="0" w:color="auto"/>
        <w:right w:val="none" w:sz="0" w:space="0" w:color="auto"/>
      </w:divBdr>
    </w:div>
    <w:div w:id="430468416">
      <w:bodyDiv w:val="1"/>
      <w:marLeft w:val="0"/>
      <w:marRight w:val="0"/>
      <w:marTop w:val="0"/>
      <w:marBottom w:val="0"/>
      <w:divBdr>
        <w:top w:val="none" w:sz="0" w:space="0" w:color="auto"/>
        <w:left w:val="none" w:sz="0" w:space="0" w:color="auto"/>
        <w:bottom w:val="none" w:sz="0" w:space="0" w:color="auto"/>
        <w:right w:val="none" w:sz="0" w:space="0" w:color="auto"/>
      </w:divBdr>
      <w:divsChild>
        <w:div w:id="1225944065">
          <w:marLeft w:val="0"/>
          <w:marRight w:val="0"/>
          <w:marTop w:val="0"/>
          <w:marBottom w:val="0"/>
          <w:divBdr>
            <w:top w:val="none" w:sz="0" w:space="0" w:color="auto"/>
            <w:left w:val="none" w:sz="0" w:space="0" w:color="auto"/>
            <w:bottom w:val="none" w:sz="0" w:space="0" w:color="auto"/>
            <w:right w:val="none" w:sz="0" w:space="0" w:color="auto"/>
          </w:divBdr>
        </w:div>
        <w:div w:id="1993408866">
          <w:marLeft w:val="0"/>
          <w:marRight w:val="0"/>
          <w:marTop w:val="0"/>
          <w:marBottom w:val="0"/>
          <w:divBdr>
            <w:top w:val="none" w:sz="0" w:space="0" w:color="auto"/>
            <w:left w:val="none" w:sz="0" w:space="0" w:color="auto"/>
            <w:bottom w:val="none" w:sz="0" w:space="0" w:color="auto"/>
            <w:right w:val="none" w:sz="0" w:space="0" w:color="auto"/>
          </w:divBdr>
        </w:div>
        <w:div w:id="2095055728">
          <w:marLeft w:val="0"/>
          <w:marRight w:val="0"/>
          <w:marTop w:val="0"/>
          <w:marBottom w:val="0"/>
          <w:divBdr>
            <w:top w:val="none" w:sz="0" w:space="0" w:color="auto"/>
            <w:left w:val="none" w:sz="0" w:space="0" w:color="auto"/>
            <w:bottom w:val="none" w:sz="0" w:space="0" w:color="auto"/>
            <w:right w:val="none" w:sz="0" w:space="0" w:color="auto"/>
          </w:divBdr>
        </w:div>
        <w:div w:id="1276209700">
          <w:marLeft w:val="0"/>
          <w:marRight w:val="0"/>
          <w:marTop w:val="0"/>
          <w:marBottom w:val="0"/>
          <w:divBdr>
            <w:top w:val="none" w:sz="0" w:space="0" w:color="auto"/>
            <w:left w:val="none" w:sz="0" w:space="0" w:color="auto"/>
            <w:bottom w:val="none" w:sz="0" w:space="0" w:color="auto"/>
            <w:right w:val="none" w:sz="0" w:space="0" w:color="auto"/>
          </w:divBdr>
        </w:div>
      </w:divsChild>
    </w:div>
    <w:div w:id="440954587">
      <w:bodyDiv w:val="1"/>
      <w:marLeft w:val="0"/>
      <w:marRight w:val="0"/>
      <w:marTop w:val="0"/>
      <w:marBottom w:val="0"/>
      <w:divBdr>
        <w:top w:val="none" w:sz="0" w:space="0" w:color="auto"/>
        <w:left w:val="none" w:sz="0" w:space="0" w:color="auto"/>
        <w:bottom w:val="none" w:sz="0" w:space="0" w:color="auto"/>
        <w:right w:val="none" w:sz="0" w:space="0" w:color="auto"/>
      </w:divBdr>
    </w:div>
    <w:div w:id="441152965">
      <w:bodyDiv w:val="1"/>
      <w:marLeft w:val="0"/>
      <w:marRight w:val="0"/>
      <w:marTop w:val="0"/>
      <w:marBottom w:val="0"/>
      <w:divBdr>
        <w:top w:val="none" w:sz="0" w:space="0" w:color="auto"/>
        <w:left w:val="none" w:sz="0" w:space="0" w:color="auto"/>
        <w:bottom w:val="none" w:sz="0" w:space="0" w:color="auto"/>
        <w:right w:val="none" w:sz="0" w:space="0" w:color="auto"/>
      </w:divBdr>
      <w:divsChild>
        <w:div w:id="2034450983">
          <w:marLeft w:val="547"/>
          <w:marRight w:val="0"/>
          <w:marTop w:val="0"/>
          <w:marBottom w:val="180"/>
          <w:divBdr>
            <w:top w:val="none" w:sz="0" w:space="0" w:color="auto"/>
            <w:left w:val="none" w:sz="0" w:space="0" w:color="auto"/>
            <w:bottom w:val="none" w:sz="0" w:space="0" w:color="auto"/>
            <w:right w:val="none" w:sz="0" w:space="0" w:color="auto"/>
          </w:divBdr>
        </w:div>
        <w:div w:id="1668554049">
          <w:marLeft w:val="547"/>
          <w:marRight w:val="0"/>
          <w:marTop w:val="0"/>
          <w:marBottom w:val="0"/>
          <w:divBdr>
            <w:top w:val="none" w:sz="0" w:space="0" w:color="auto"/>
            <w:left w:val="none" w:sz="0" w:space="0" w:color="auto"/>
            <w:bottom w:val="none" w:sz="0" w:space="0" w:color="auto"/>
            <w:right w:val="none" w:sz="0" w:space="0" w:color="auto"/>
          </w:divBdr>
        </w:div>
        <w:div w:id="1424112599">
          <w:marLeft w:val="547"/>
          <w:marRight w:val="0"/>
          <w:marTop w:val="0"/>
          <w:marBottom w:val="0"/>
          <w:divBdr>
            <w:top w:val="none" w:sz="0" w:space="0" w:color="auto"/>
            <w:left w:val="none" w:sz="0" w:space="0" w:color="auto"/>
            <w:bottom w:val="none" w:sz="0" w:space="0" w:color="auto"/>
            <w:right w:val="none" w:sz="0" w:space="0" w:color="auto"/>
          </w:divBdr>
        </w:div>
        <w:div w:id="1859419646">
          <w:marLeft w:val="547"/>
          <w:marRight w:val="0"/>
          <w:marTop w:val="0"/>
          <w:marBottom w:val="0"/>
          <w:divBdr>
            <w:top w:val="none" w:sz="0" w:space="0" w:color="auto"/>
            <w:left w:val="none" w:sz="0" w:space="0" w:color="auto"/>
            <w:bottom w:val="none" w:sz="0" w:space="0" w:color="auto"/>
            <w:right w:val="none" w:sz="0" w:space="0" w:color="auto"/>
          </w:divBdr>
        </w:div>
        <w:div w:id="617689525">
          <w:marLeft w:val="1166"/>
          <w:marRight w:val="0"/>
          <w:marTop w:val="0"/>
          <w:marBottom w:val="0"/>
          <w:divBdr>
            <w:top w:val="none" w:sz="0" w:space="0" w:color="auto"/>
            <w:left w:val="none" w:sz="0" w:space="0" w:color="auto"/>
            <w:bottom w:val="none" w:sz="0" w:space="0" w:color="auto"/>
            <w:right w:val="none" w:sz="0" w:space="0" w:color="auto"/>
          </w:divBdr>
        </w:div>
        <w:div w:id="510409362">
          <w:marLeft w:val="1166"/>
          <w:marRight w:val="0"/>
          <w:marTop w:val="0"/>
          <w:marBottom w:val="0"/>
          <w:divBdr>
            <w:top w:val="none" w:sz="0" w:space="0" w:color="auto"/>
            <w:left w:val="none" w:sz="0" w:space="0" w:color="auto"/>
            <w:bottom w:val="none" w:sz="0" w:space="0" w:color="auto"/>
            <w:right w:val="none" w:sz="0" w:space="0" w:color="auto"/>
          </w:divBdr>
        </w:div>
        <w:div w:id="248775255">
          <w:marLeft w:val="547"/>
          <w:marRight w:val="0"/>
          <w:marTop w:val="0"/>
          <w:marBottom w:val="0"/>
          <w:divBdr>
            <w:top w:val="none" w:sz="0" w:space="0" w:color="auto"/>
            <w:left w:val="none" w:sz="0" w:space="0" w:color="auto"/>
            <w:bottom w:val="none" w:sz="0" w:space="0" w:color="auto"/>
            <w:right w:val="none" w:sz="0" w:space="0" w:color="auto"/>
          </w:divBdr>
        </w:div>
        <w:div w:id="916792101">
          <w:marLeft w:val="1166"/>
          <w:marRight w:val="0"/>
          <w:marTop w:val="0"/>
          <w:marBottom w:val="0"/>
          <w:divBdr>
            <w:top w:val="none" w:sz="0" w:space="0" w:color="auto"/>
            <w:left w:val="none" w:sz="0" w:space="0" w:color="auto"/>
            <w:bottom w:val="none" w:sz="0" w:space="0" w:color="auto"/>
            <w:right w:val="none" w:sz="0" w:space="0" w:color="auto"/>
          </w:divBdr>
        </w:div>
        <w:div w:id="1832142102">
          <w:marLeft w:val="1166"/>
          <w:marRight w:val="0"/>
          <w:marTop w:val="0"/>
          <w:marBottom w:val="0"/>
          <w:divBdr>
            <w:top w:val="none" w:sz="0" w:space="0" w:color="auto"/>
            <w:left w:val="none" w:sz="0" w:space="0" w:color="auto"/>
            <w:bottom w:val="none" w:sz="0" w:space="0" w:color="auto"/>
            <w:right w:val="none" w:sz="0" w:space="0" w:color="auto"/>
          </w:divBdr>
        </w:div>
        <w:div w:id="975180905">
          <w:marLeft w:val="547"/>
          <w:marRight w:val="0"/>
          <w:marTop w:val="0"/>
          <w:marBottom w:val="0"/>
          <w:divBdr>
            <w:top w:val="none" w:sz="0" w:space="0" w:color="auto"/>
            <w:left w:val="none" w:sz="0" w:space="0" w:color="auto"/>
            <w:bottom w:val="none" w:sz="0" w:space="0" w:color="auto"/>
            <w:right w:val="none" w:sz="0" w:space="0" w:color="auto"/>
          </w:divBdr>
        </w:div>
        <w:div w:id="493641305">
          <w:marLeft w:val="547"/>
          <w:marRight w:val="0"/>
          <w:marTop w:val="0"/>
          <w:marBottom w:val="0"/>
          <w:divBdr>
            <w:top w:val="none" w:sz="0" w:space="0" w:color="auto"/>
            <w:left w:val="none" w:sz="0" w:space="0" w:color="auto"/>
            <w:bottom w:val="none" w:sz="0" w:space="0" w:color="auto"/>
            <w:right w:val="none" w:sz="0" w:space="0" w:color="auto"/>
          </w:divBdr>
        </w:div>
        <w:div w:id="1103765927">
          <w:marLeft w:val="547"/>
          <w:marRight w:val="0"/>
          <w:marTop w:val="0"/>
          <w:marBottom w:val="0"/>
          <w:divBdr>
            <w:top w:val="none" w:sz="0" w:space="0" w:color="auto"/>
            <w:left w:val="none" w:sz="0" w:space="0" w:color="auto"/>
            <w:bottom w:val="none" w:sz="0" w:space="0" w:color="auto"/>
            <w:right w:val="none" w:sz="0" w:space="0" w:color="auto"/>
          </w:divBdr>
        </w:div>
      </w:divsChild>
    </w:div>
    <w:div w:id="467209057">
      <w:bodyDiv w:val="1"/>
      <w:marLeft w:val="0"/>
      <w:marRight w:val="0"/>
      <w:marTop w:val="0"/>
      <w:marBottom w:val="0"/>
      <w:divBdr>
        <w:top w:val="none" w:sz="0" w:space="0" w:color="auto"/>
        <w:left w:val="none" w:sz="0" w:space="0" w:color="auto"/>
        <w:bottom w:val="none" w:sz="0" w:space="0" w:color="auto"/>
        <w:right w:val="none" w:sz="0" w:space="0" w:color="auto"/>
      </w:divBdr>
      <w:divsChild>
        <w:div w:id="932740715">
          <w:marLeft w:val="994"/>
          <w:marRight w:val="0"/>
          <w:marTop w:val="0"/>
          <w:marBottom w:val="0"/>
          <w:divBdr>
            <w:top w:val="none" w:sz="0" w:space="0" w:color="auto"/>
            <w:left w:val="none" w:sz="0" w:space="0" w:color="auto"/>
            <w:bottom w:val="none" w:sz="0" w:space="0" w:color="auto"/>
            <w:right w:val="none" w:sz="0" w:space="0" w:color="auto"/>
          </w:divBdr>
        </w:div>
        <w:div w:id="1577284112">
          <w:marLeft w:val="994"/>
          <w:marRight w:val="0"/>
          <w:marTop w:val="0"/>
          <w:marBottom w:val="0"/>
          <w:divBdr>
            <w:top w:val="none" w:sz="0" w:space="0" w:color="auto"/>
            <w:left w:val="none" w:sz="0" w:space="0" w:color="auto"/>
            <w:bottom w:val="none" w:sz="0" w:space="0" w:color="auto"/>
            <w:right w:val="none" w:sz="0" w:space="0" w:color="auto"/>
          </w:divBdr>
        </w:div>
        <w:div w:id="819998487">
          <w:marLeft w:val="994"/>
          <w:marRight w:val="0"/>
          <w:marTop w:val="0"/>
          <w:marBottom w:val="0"/>
          <w:divBdr>
            <w:top w:val="none" w:sz="0" w:space="0" w:color="auto"/>
            <w:left w:val="none" w:sz="0" w:space="0" w:color="auto"/>
            <w:bottom w:val="none" w:sz="0" w:space="0" w:color="auto"/>
            <w:right w:val="none" w:sz="0" w:space="0" w:color="auto"/>
          </w:divBdr>
        </w:div>
        <w:div w:id="572200378">
          <w:marLeft w:val="994"/>
          <w:marRight w:val="0"/>
          <w:marTop w:val="0"/>
          <w:marBottom w:val="0"/>
          <w:divBdr>
            <w:top w:val="none" w:sz="0" w:space="0" w:color="auto"/>
            <w:left w:val="none" w:sz="0" w:space="0" w:color="auto"/>
            <w:bottom w:val="none" w:sz="0" w:space="0" w:color="auto"/>
            <w:right w:val="none" w:sz="0" w:space="0" w:color="auto"/>
          </w:divBdr>
        </w:div>
        <w:div w:id="1364669402">
          <w:marLeft w:val="994"/>
          <w:marRight w:val="0"/>
          <w:marTop w:val="0"/>
          <w:marBottom w:val="0"/>
          <w:divBdr>
            <w:top w:val="none" w:sz="0" w:space="0" w:color="auto"/>
            <w:left w:val="none" w:sz="0" w:space="0" w:color="auto"/>
            <w:bottom w:val="none" w:sz="0" w:space="0" w:color="auto"/>
            <w:right w:val="none" w:sz="0" w:space="0" w:color="auto"/>
          </w:divBdr>
        </w:div>
        <w:div w:id="1602447195">
          <w:marLeft w:val="994"/>
          <w:marRight w:val="0"/>
          <w:marTop w:val="0"/>
          <w:marBottom w:val="0"/>
          <w:divBdr>
            <w:top w:val="none" w:sz="0" w:space="0" w:color="auto"/>
            <w:left w:val="none" w:sz="0" w:space="0" w:color="auto"/>
            <w:bottom w:val="none" w:sz="0" w:space="0" w:color="auto"/>
            <w:right w:val="none" w:sz="0" w:space="0" w:color="auto"/>
          </w:divBdr>
        </w:div>
        <w:div w:id="1417242598">
          <w:marLeft w:val="994"/>
          <w:marRight w:val="0"/>
          <w:marTop w:val="0"/>
          <w:marBottom w:val="0"/>
          <w:divBdr>
            <w:top w:val="none" w:sz="0" w:space="0" w:color="auto"/>
            <w:left w:val="none" w:sz="0" w:space="0" w:color="auto"/>
            <w:bottom w:val="none" w:sz="0" w:space="0" w:color="auto"/>
            <w:right w:val="none" w:sz="0" w:space="0" w:color="auto"/>
          </w:divBdr>
        </w:div>
      </w:divsChild>
    </w:div>
    <w:div w:id="469978818">
      <w:bodyDiv w:val="1"/>
      <w:marLeft w:val="0"/>
      <w:marRight w:val="0"/>
      <w:marTop w:val="0"/>
      <w:marBottom w:val="0"/>
      <w:divBdr>
        <w:top w:val="none" w:sz="0" w:space="0" w:color="auto"/>
        <w:left w:val="none" w:sz="0" w:space="0" w:color="auto"/>
        <w:bottom w:val="none" w:sz="0" w:space="0" w:color="auto"/>
        <w:right w:val="none" w:sz="0" w:space="0" w:color="auto"/>
      </w:divBdr>
    </w:div>
    <w:div w:id="487284634">
      <w:bodyDiv w:val="1"/>
      <w:marLeft w:val="0"/>
      <w:marRight w:val="0"/>
      <w:marTop w:val="0"/>
      <w:marBottom w:val="0"/>
      <w:divBdr>
        <w:top w:val="none" w:sz="0" w:space="0" w:color="auto"/>
        <w:left w:val="none" w:sz="0" w:space="0" w:color="auto"/>
        <w:bottom w:val="none" w:sz="0" w:space="0" w:color="auto"/>
        <w:right w:val="none" w:sz="0" w:space="0" w:color="auto"/>
      </w:divBdr>
      <w:divsChild>
        <w:div w:id="246312118">
          <w:marLeft w:val="1267"/>
          <w:marRight w:val="0"/>
          <w:marTop w:val="0"/>
          <w:marBottom w:val="0"/>
          <w:divBdr>
            <w:top w:val="none" w:sz="0" w:space="0" w:color="auto"/>
            <w:left w:val="none" w:sz="0" w:space="0" w:color="auto"/>
            <w:bottom w:val="none" w:sz="0" w:space="0" w:color="auto"/>
            <w:right w:val="none" w:sz="0" w:space="0" w:color="auto"/>
          </w:divBdr>
        </w:div>
      </w:divsChild>
    </w:div>
    <w:div w:id="493377157">
      <w:bodyDiv w:val="1"/>
      <w:marLeft w:val="0"/>
      <w:marRight w:val="0"/>
      <w:marTop w:val="0"/>
      <w:marBottom w:val="0"/>
      <w:divBdr>
        <w:top w:val="none" w:sz="0" w:space="0" w:color="auto"/>
        <w:left w:val="none" w:sz="0" w:space="0" w:color="auto"/>
        <w:bottom w:val="none" w:sz="0" w:space="0" w:color="auto"/>
        <w:right w:val="none" w:sz="0" w:space="0" w:color="auto"/>
      </w:divBdr>
    </w:div>
    <w:div w:id="502202901">
      <w:bodyDiv w:val="1"/>
      <w:marLeft w:val="0"/>
      <w:marRight w:val="0"/>
      <w:marTop w:val="0"/>
      <w:marBottom w:val="0"/>
      <w:divBdr>
        <w:top w:val="none" w:sz="0" w:space="0" w:color="auto"/>
        <w:left w:val="none" w:sz="0" w:space="0" w:color="auto"/>
        <w:bottom w:val="none" w:sz="0" w:space="0" w:color="auto"/>
        <w:right w:val="none" w:sz="0" w:space="0" w:color="auto"/>
      </w:divBdr>
      <w:divsChild>
        <w:div w:id="889003829">
          <w:marLeft w:val="274"/>
          <w:marRight w:val="0"/>
          <w:marTop w:val="0"/>
          <w:marBottom w:val="0"/>
          <w:divBdr>
            <w:top w:val="none" w:sz="0" w:space="0" w:color="auto"/>
            <w:left w:val="none" w:sz="0" w:space="0" w:color="auto"/>
            <w:bottom w:val="none" w:sz="0" w:space="0" w:color="auto"/>
            <w:right w:val="none" w:sz="0" w:space="0" w:color="auto"/>
          </w:divBdr>
        </w:div>
        <w:div w:id="965358473">
          <w:marLeft w:val="274"/>
          <w:marRight w:val="0"/>
          <w:marTop w:val="0"/>
          <w:marBottom w:val="0"/>
          <w:divBdr>
            <w:top w:val="none" w:sz="0" w:space="0" w:color="auto"/>
            <w:left w:val="none" w:sz="0" w:space="0" w:color="auto"/>
            <w:bottom w:val="none" w:sz="0" w:space="0" w:color="auto"/>
            <w:right w:val="none" w:sz="0" w:space="0" w:color="auto"/>
          </w:divBdr>
        </w:div>
        <w:div w:id="1750882394">
          <w:marLeft w:val="274"/>
          <w:marRight w:val="0"/>
          <w:marTop w:val="0"/>
          <w:marBottom w:val="0"/>
          <w:divBdr>
            <w:top w:val="none" w:sz="0" w:space="0" w:color="auto"/>
            <w:left w:val="none" w:sz="0" w:space="0" w:color="auto"/>
            <w:bottom w:val="none" w:sz="0" w:space="0" w:color="auto"/>
            <w:right w:val="none" w:sz="0" w:space="0" w:color="auto"/>
          </w:divBdr>
        </w:div>
        <w:div w:id="674848311">
          <w:marLeft w:val="274"/>
          <w:marRight w:val="0"/>
          <w:marTop w:val="0"/>
          <w:marBottom w:val="0"/>
          <w:divBdr>
            <w:top w:val="none" w:sz="0" w:space="0" w:color="auto"/>
            <w:left w:val="none" w:sz="0" w:space="0" w:color="auto"/>
            <w:bottom w:val="none" w:sz="0" w:space="0" w:color="auto"/>
            <w:right w:val="none" w:sz="0" w:space="0" w:color="auto"/>
          </w:divBdr>
        </w:div>
        <w:div w:id="135996228">
          <w:marLeft w:val="274"/>
          <w:marRight w:val="0"/>
          <w:marTop w:val="0"/>
          <w:marBottom w:val="0"/>
          <w:divBdr>
            <w:top w:val="none" w:sz="0" w:space="0" w:color="auto"/>
            <w:left w:val="none" w:sz="0" w:space="0" w:color="auto"/>
            <w:bottom w:val="none" w:sz="0" w:space="0" w:color="auto"/>
            <w:right w:val="none" w:sz="0" w:space="0" w:color="auto"/>
          </w:divBdr>
        </w:div>
        <w:div w:id="1020280733">
          <w:marLeft w:val="274"/>
          <w:marRight w:val="0"/>
          <w:marTop w:val="0"/>
          <w:marBottom w:val="0"/>
          <w:divBdr>
            <w:top w:val="none" w:sz="0" w:space="0" w:color="auto"/>
            <w:left w:val="none" w:sz="0" w:space="0" w:color="auto"/>
            <w:bottom w:val="none" w:sz="0" w:space="0" w:color="auto"/>
            <w:right w:val="none" w:sz="0" w:space="0" w:color="auto"/>
          </w:divBdr>
        </w:div>
        <w:div w:id="1693460442">
          <w:marLeft w:val="274"/>
          <w:marRight w:val="0"/>
          <w:marTop w:val="0"/>
          <w:marBottom w:val="0"/>
          <w:divBdr>
            <w:top w:val="none" w:sz="0" w:space="0" w:color="auto"/>
            <w:left w:val="none" w:sz="0" w:space="0" w:color="auto"/>
            <w:bottom w:val="none" w:sz="0" w:space="0" w:color="auto"/>
            <w:right w:val="none" w:sz="0" w:space="0" w:color="auto"/>
          </w:divBdr>
        </w:div>
        <w:div w:id="555897573">
          <w:marLeft w:val="274"/>
          <w:marRight w:val="0"/>
          <w:marTop w:val="0"/>
          <w:marBottom w:val="0"/>
          <w:divBdr>
            <w:top w:val="none" w:sz="0" w:space="0" w:color="auto"/>
            <w:left w:val="none" w:sz="0" w:space="0" w:color="auto"/>
            <w:bottom w:val="none" w:sz="0" w:space="0" w:color="auto"/>
            <w:right w:val="none" w:sz="0" w:space="0" w:color="auto"/>
          </w:divBdr>
        </w:div>
        <w:div w:id="1813516504">
          <w:marLeft w:val="274"/>
          <w:marRight w:val="0"/>
          <w:marTop w:val="0"/>
          <w:marBottom w:val="0"/>
          <w:divBdr>
            <w:top w:val="none" w:sz="0" w:space="0" w:color="auto"/>
            <w:left w:val="none" w:sz="0" w:space="0" w:color="auto"/>
            <w:bottom w:val="none" w:sz="0" w:space="0" w:color="auto"/>
            <w:right w:val="none" w:sz="0" w:space="0" w:color="auto"/>
          </w:divBdr>
        </w:div>
        <w:div w:id="1065252557">
          <w:marLeft w:val="274"/>
          <w:marRight w:val="0"/>
          <w:marTop w:val="0"/>
          <w:marBottom w:val="0"/>
          <w:divBdr>
            <w:top w:val="none" w:sz="0" w:space="0" w:color="auto"/>
            <w:left w:val="none" w:sz="0" w:space="0" w:color="auto"/>
            <w:bottom w:val="none" w:sz="0" w:space="0" w:color="auto"/>
            <w:right w:val="none" w:sz="0" w:space="0" w:color="auto"/>
          </w:divBdr>
        </w:div>
        <w:div w:id="1673338715">
          <w:marLeft w:val="274"/>
          <w:marRight w:val="0"/>
          <w:marTop w:val="0"/>
          <w:marBottom w:val="0"/>
          <w:divBdr>
            <w:top w:val="none" w:sz="0" w:space="0" w:color="auto"/>
            <w:left w:val="none" w:sz="0" w:space="0" w:color="auto"/>
            <w:bottom w:val="none" w:sz="0" w:space="0" w:color="auto"/>
            <w:right w:val="none" w:sz="0" w:space="0" w:color="auto"/>
          </w:divBdr>
        </w:div>
        <w:div w:id="560094692">
          <w:marLeft w:val="274"/>
          <w:marRight w:val="0"/>
          <w:marTop w:val="0"/>
          <w:marBottom w:val="0"/>
          <w:divBdr>
            <w:top w:val="none" w:sz="0" w:space="0" w:color="auto"/>
            <w:left w:val="none" w:sz="0" w:space="0" w:color="auto"/>
            <w:bottom w:val="none" w:sz="0" w:space="0" w:color="auto"/>
            <w:right w:val="none" w:sz="0" w:space="0" w:color="auto"/>
          </w:divBdr>
        </w:div>
      </w:divsChild>
    </w:div>
    <w:div w:id="503783005">
      <w:bodyDiv w:val="1"/>
      <w:marLeft w:val="0"/>
      <w:marRight w:val="0"/>
      <w:marTop w:val="0"/>
      <w:marBottom w:val="0"/>
      <w:divBdr>
        <w:top w:val="none" w:sz="0" w:space="0" w:color="auto"/>
        <w:left w:val="none" w:sz="0" w:space="0" w:color="auto"/>
        <w:bottom w:val="none" w:sz="0" w:space="0" w:color="auto"/>
        <w:right w:val="none" w:sz="0" w:space="0" w:color="auto"/>
      </w:divBdr>
    </w:div>
    <w:div w:id="525022268">
      <w:bodyDiv w:val="1"/>
      <w:marLeft w:val="0"/>
      <w:marRight w:val="0"/>
      <w:marTop w:val="0"/>
      <w:marBottom w:val="0"/>
      <w:divBdr>
        <w:top w:val="none" w:sz="0" w:space="0" w:color="auto"/>
        <w:left w:val="none" w:sz="0" w:space="0" w:color="auto"/>
        <w:bottom w:val="none" w:sz="0" w:space="0" w:color="auto"/>
        <w:right w:val="none" w:sz="0" w:space="0" w:color="auto"/>
      </w:divBdr>
    </w:div>
    <w:div w:id="525143048">
      <w:bodyDiv w:val="1"/>
      <w:marLeft w:val="0"/>
      <w:marRight w:val="0"/>
      <w:marTop w:val="0"/>
      <w:marBottom w:val="0"/>
      <w:divBdr>
        <w:top w:val="none" w:sz="0" w:space="0" w:color="auto"/>
        <w:left w:val="none" w:sz="0" w:space="0" w:color="auto"/>
        <w:bottom w:val="none" w:sz="0" w:space="0" w:color="auto"/>
        <w:right w:val="none" w:sz="0" w:space="0" w:color="auto"/>
      </w:divBdr>
      <w:divsChild>
        <w:div w:id="1561089351">
          <w:marLeft w:val="547"/>
          <w:marRight w:val="0"/>
          <w:marTop w:val="0"/>
          <w:marBottom w:val="0"/>
          <w:divBdr>
            <w:top w:val="none" w:sz="0" w:space="0" w:color="auto"/>
            <w:left w:val="none" w:sz="0" w:space="0" w:color="auto"/>
            <w:bottom w:val="none" w:sz="0" w:space="0" w:color="auto"/>
            <w:right w:val="none" w:sz="0" w:space="0" w:color="auto"/>
          </w:divBdr>
        </w:div>
        <w:div w:id="520048211">
          <w:marLeft w:val="547"/>
          <w:marRight w:val="0"/>
          <w:marTop w:val="0"/>
          <w:marBottom w:val="0"/>
          <w:divBdr>
            <w:top w:val="none" w:sz="0" w:space="0" w:color="auto"/>
            <w:left w:val="none" w:sz="0" w:space="0" w:color="auto"/>
            <w:bottom w:val="none" w:sz="0" w:space="0" w:color="auto"/>
            <w:right w:val="none" w:sz="0" w:space="0" w:color="auto"/>
          </w:divBdr>
        </w:div>
        <w:div w:id="1739592732">
          <w:marLeft w:val="547"/>
          <w:marRight w:val="0"/>
          <w:marTop w:val="0"/>
          <w:marBottom w:val="0"/>
          <w:divBdr>
            <w:top w:val="none" w:sz="0" w:space="0" w:color="auto"/>
            <w:left w:val="none" w:sz="0" w:space="0" w:color="auto"/>
            <w:bottom w:val="none" w:sz="0" w:space="0" w:color="auto"/>
            <w:right w:val="none" w:sz="0" w:space="0" w:color="auto"/>
          </w:divBdr>
        </w:div>
        <w:div w:id="672758727">
          <w:marLeft w:val="547"/>
          <w:marRight w:val="0"/>
          <w:marTop w:val="0"/>
          <w:marBottom w:val="0"/>
          <w:divBdr>
            <w:top w:val="none" w:sz="0" w:space="0" w:color="auto"/>
            <w:left w:val="none" w:sz="0" w:space="0" w:color="auto"/>
            <w:bottom w:val="none" w:sz="0" w:space="0" w:color="auto"/>
            <w:right w:val="none" w:sz="0" w:space="0" w:color="auto"/>
          </w:divBdr>
        </w:div>
        <w:div w:id="789085424">
          <w:marLeft w:val="547"/>
          <w:marRight w:val="0"/>
          <w:marTop w:val="0"/>
          <w:marBottom w:val="0"/>
          <w:divBdr>
            <w:top w:val="none" w:sz="0" w:space="0" w:color="auto"/>
            <w:left w:val="none" w:sz="0" w:space="0" w:color="auto"/>
            <w:bottom w:val="none" w:sz="0" w:space="0" w:color="auto"/>
            <w:right w:val="none" w:sz="0" w:space="0" w:color="auto"/>
          </w:divBdr>
        </w:div>
        <w:div w:id="38670354">
          <w:marLeft w:val="547"/>
          <w:marRight w:val="0"/>
          <w:marTop w:val="0"/>
          <w:marBottom w:val="0"/>
          <w:divBdr>
            <w:top w:val="none" w:sz="0" w:space="0" w:color="auto"/>
            <w:left w:val="none" w:sz="0" w:space="0" w:color="auto"/>
            <w:bottom w:val="none" w:sz="0" w:space="0" w:color="auto"/>
            <w:right w:val="none" w:sz="0" w:space="0" w:color="auto"/>
          </w:divBdr>
        </w:div>
      </w:divsChild>
    </w:div>
    <w:div w:id="546181121">
      <w:bodyDiv w:val="1"/>
      <w:marLeft w:val="0"/>
      <w:marRight w:val="0"/>
      <w:marTop w:val="0"/>
      <w:marBottom w:val="0"/>
      <w:divBdr>
        <w:top w:val="none" w:sz="0" w:space="0" w:color="auto"/>
        <w:left w:val="none" w:sz="0" w:space="0" w:color="auto"/>
        <w:bottom w:val="none" w:sz="0" w:space="0" w:color="auto"/>
        <w:right w:val="none" w:sz="0" w:space="0" w:color="auto"/>
      </w:divBdr>
    </w:div>
    <w:div w:id="558827141">
      <w:bodyDiv w:val="1"/>
      <w:marLeft w:val="0"/>
      <w:marRight w:val="0"/>
      <w:marTop w:val="0"/>
      <w:marBottom w:val="0"/>
      <w:divBdr>
        <w:top w:val="none" w:sz="0" w:space="0" w:color="auto"/>
        <w:left w:val="none" w:sz="0" w:space="0" w:color="auto"/>
        <w:bottom w:val="none" w:sz="0" w:space="0" w:color="auto"/>
        <w:right w:val="none" w:sz="0" w:space="0" w:color="auto"/>
      </w:divBdr>
    </w:div>
    <w:div w:id="645278281">
      <w:bodyDiv w:val="1"/>
      <w:marLeft w:val="0"/>
      <w:marRight w:val="0"/>
      <w:marTop w:val="0"/>
      <w:marBottom w:val="0"/>
      <w:divBdr>
        <w:top w:val="none" w:sz="0" w:space="0" w:color="auto"/>
        <w:left w:val="none" w:sz="0" w:space="0" w:color="auto"/>
        <w:bottom w:val="none" w:sz="0" w:space="0" w:color="auto"/>
        <w:right w:val="none" w:sz="0" w:space="0" w:color="auto"/>
      </w:divBdr>
    </w:div>
    <w:div w:id="654334478">
      <w:bodyDiv w:val="1"/>
      <w:marLeft w:val="0"/>
      <w:marRight w:val="0"/>
      <w:marTop w:val="0"/>
      <w:marBottom w:val="0"/>
      <w:divBdr>
        <w:top w:val="none" w:sz="0" w:space="0" w:color="auto"/>
        <w:left w:val="none" w:sz="0" w:space="0" w:color="auto"/>
        <w:bottom w:val="none" w:sz="0" w:space="0" w:color="auto"/>
        <w:right w:val="none" w:sz="0" w:space="0" w:color="auto"/>
      </w:divBdr>
    </w:div>
    <w:div w:id="662321117">
      <w:bodyDiv w:val="1"/>
      <w:marLeft w:val="0"/>
      <w:marRight w:val="0"/>
      <w:marTop w:val="0"/>
      <w:marBottom w:val="0"/>
      <w:divBdr>
        <w:top w:val="none" w:sz="0" w:space="0" w:color="auto"/>
        <w:left w:val="none" w:sz="0" w:space="0" w:color="auto"/>
        <w:bottom w:val="none" w:sz="0" w:space="0" w:color="auto"/>
        <w:right w:val="none" w:sz="0" w:space="0" w:color="auto"/>
      </w:divBdr>
    </w:div>
    <w:div w:id="707877989">
      <w:bodyDiv w:val="1"/>
      <w:marLeft w:val="0"/>
      <w:marRight w:val="0"/>
      <w:marTop w:val="0"/>
      <w:marBottom w:val="0"/>
      <w:divBdr>
        <w:top w:val="none" w:sz="0" w:space="0" w:color="auto"/>
        <w:left w:val="none" w:sz="0" w:space="0" w:color="auto"/>
        <w:bottom w:val="none" w:sz="0" w:space="0" w:color="auto"/>
        <w:right w:val="none" w:sz="0" w:space="0" w:color="auto"/>
      </w:divBdr>
      <w:divsChild>
        <w:div w:id="1441879582">
          <w:marLeft w:val="274"/>
          <w:marRight w:val="0"/>
          <w:marTop w:val="0"/>
          <w:marBottom w:val="0"/>
          <w:divBdr>
            <w:top w:val="none" w:sz="0" w:space="0" w:color="auto"/>
            <w:left w:val="none" w:sz="0" w:space="0" w:color="auto"/>
            <w:bottom w:val="none" w:sz="0" w:space="0" w:color="auto"/>
            <w:right w:val="none" w:sz="0" w:space="0" w:color="auto"/>
          </w:divBdr>
        </w:div>
        <w:div w:id="1936937216">
          <w:marLeft w:val="274"/>
          <w:marRight w:val="0"/>
          <w:marTop w:val="0"/>
          <w:marBottom w:val="0"/>
          <w:divBdr>
            <w:top w:val="none" w:sz="0" w:space="0" w:color="auto"/>
            <w:left w:val="none" w:sz="0" w:space="0" w:color="auto"/>
            <w:bottom w:val="none" w:sz="0" w:space="0" w:color="auto"/>
            <w:right w:val="none" w:sz="0" w:space="0" w:color="auto"/>
          </w:divBdr>
        </w:div>
        <w:div w:id="1801849053">
          <w:marLeft w:val="274"/>
          <w:marRight w:val="0"/>
          <w:marTop w:val="0"/>
          <w:marBottom w:val="0"/>
          <w:divBdr>
            <w:top w:val="none" w:sz="0" w:space="0" w:color="auto"/>
            <w:left w:val="none" w:sz="0" w:space="0" w:color="auto"/>
            <w:bottom w:val="none" w:sz="0" w:space="0" w:color="auto"/>
            <w:right w:val="none" w:sz="0" w:space="0" w:color="auto"/>
          </w:divBdr>
        </w:div>
        <w:div w:id="2074085883">
          <w:marLeft w:val="274"/>
          <w:marRight w:val="0"/>
          <w:marTop w:val="0"/>
          <w:marBottom w:val="0"/>
          <w:divBdr>
            <w:top w:val="none" w:sz="0" w:space="0" w:color="auto"/>
            <w:left w:val="none" w:sz="0" w:space="0" w:color="auto"/>
            <w:bottom w:val="none" w:sz="0" w:space="0" w:color="auto"/>
            <w:right w:val="none" w:sz="0" w:space="0" w:color="auto"/>
          </w:divBdr>
        </w:div>
        <w:div w:id="783842037">
          <w:marLeft w:val="274"/>
          <w:marRight w:val="0"/>
          <w:marTop w:val="40"/>
          <w:marBottom w:val="0"/>
          <w:divBdr>
            <w:top w:val="none" w:sz="0" w:space="0" w:color="auto"/>
            <w:left w:val="none" w:sz="0" w:space="0" w:color="auto"/>
            <w:bottom w:val="none" w:sz="0" w:space="0" w:color="auto"/>
            <w:right w:val="none" w:sz="0" w:space="0" w:color="auto"/>
          </w:divBdr>
        </w:div>
        <w:div w:id="299532033">
          <w:marLeft w:val="274"/>
          <w:marRight w:val="0"/>
          <w:marTop w:val="0"/>
          <w:marBottom w:val="0"/>
          <w:divBdr>
            <w:top w:val="none" w:sz="0" w:space="0" w:color="auto"/>
            <w:left w:val="none" w:sz="0" w:space="0" w:color="auto"/>
            <w:bottom w:val="none" w:sz="0" w:space="0" w:color="auto"/>
            <w:right w:val="none" w:sz="0" w:space="0" w:color="auto"/>
          </w:divBdr>
        </w:div>
        <w:div w:id="1419405369">
          <w:marLeft w:val="274"/>
          <w:marRight w:val="0"/>
          <w:marTop w:val="0"/>
          <w:marBottom w:val="0"/>
          <w:divBdr>
            <w:top w:val="none" w:sz="0" w:space="0" w:color="auto"/>
            <w:left w:val="none" w:sz="0" w:space="0" w:color="auto"/>
            <w:bottom w:val="none" w:sz="0" w:space="0" w:color="auto"/>
            <w:right w:val="none" w:sz="0" w:space="0" w:color="auto"/>
          </w:divBdr>
        </w:div>
        <w:div w:id="2070348658">
          <w:marLeft w:val="274"/>
          <w:marRight w:val="0"/>
          <w:marTop w:val="0"/>
          <w:marBottom w:val="0"/>
          <w:divBdr>
            <w:top w:val="none" w:sz="0" w:space="0" w:color="auto"/>
            <w:left w:val="none" w:sz="0" w:space="0" w:color="auto"/>
            <w:bottom w:val="none" w:sz="0" w:space="0" w:color="auto"/>
            <w:right w:val="none" w:sz="0" w:space="0" w:color="auto"/>
          </w:divBdr>
        </w:div>
      </w:divsChild>
    </w:div>
    <w:div w:id="709959409">
      <w:bodyDiv w:val="1"/>
      <w:marLeft w:val="0"/>
      <w:marRight w:val="0"/>
      <w:marTop w:val="0"/>
      <w:marBottom w:val="0"/>
      <w:divBdr>
        <w:top w:val="none" w:sz="0" w:space="0" w:color="auto"/>
        <w:left w:val="none" w:sz="0" w:space="0" w:color="auto"/>
        <w:bottom w:val="none" w:sz="0" w:space="0" w:color="auto"/>
        <w:right w:val="none" w:sz="0" w:space="0" w:color="auto"/>
      </w:divBdr>
    </w:div>
    <w:div w:id="726995862">
      <w:bodyDiv w:val="1"/>
      <w:marLeft w:val="0"/>
      <w:marRight w:val="0"/>
      <w:marTop w:val="0"/>
      <w:marBottom w:val="0"/>
      <w:divBdr>
        <w:top w:val="none" w:sz="0" w:space="0" w:color="auto"/>
        <w:left w:val="none" w:sz="0" w:space="0" w:color="auto"/>
        <w:bottom w:val="none" w:sz="0" w:space="0" w:color="auto"/>
        <w:right w:val="none" w:sz="0" w:space="0" w:color="auto"/>
      </w:divBdr>
      <w:divsChild>
        <w:div w:id="1455752761">
          <w:marLeft w:val="274"/>
          <w:marRight w:val="0"/>
          <w:marTop w:val="0"/>
          <w:marBottom w:val="0"/>
          <w:divBdr>
            <w:top w:val="none" w:sz="0" w:space="0" w:color="auto"/>
            <w:left w:val="none" w:sz="0" w:space="0" w:color="auto"/>
            <w:bottom w:val="none" w:sz="0" w:space="0" w:color="auto"/>
            <w:right w:val="none" w:sz="0" w:space="0" w:color="auto"/>
          </w:divBdr>
        </w:div>
        <w:div w:id="784883973">
          <w:marLeft w:val="274"/>
          <w:marRight w:val="0"/>
          <w:marTop w:val="0"/>
          <w:marBottom w:val="0"/>
          <w:divBdr>
            <w:top w:val="none" w:sz="0" w:space="0" w:color="auto"/>
            <w:left w:val="none" w:sz="0" w:space="0" w:color="auto"/>
            <w:bottom w:val="none" w:sz="0" w:space="0" w:color="auto"/>
            <w:right w:val="none" w:sz="0" w:space="0" w:color="auto"/>
          </w:divBdr>
        </w:div>
      </w:divsChild>
    </w:div>
    <w:div w:id="729764044">
      <w:bodyDiv w:val="1"/>
      <w:marLeft w:val="0"/>
      <w:marRight w:val="0"/>
      <w:marTop w:val="0"/>
      <w:marBottom w:val="0"/>
      <w:divBdr>
        <w:top w:val="none" w:sz="0" w:space="0" w:color="auto"/>
        <w:left w:val="none" w:sz="0" w:space="0" w:color="auto"/>
        <w:bottom w:val="none" w:sz="0" w:space="0" w:color="auto"/>
        <w:right w:val="none" w:sz="0" w:space="0" w:color="auto"/>
      </w:divBdr>
    </w:div>
    <w:div w:id="748966381">
      <w:bodyDiv w:val="1"/>
      <w:marLeft w:val="0"/>
      <w:marRight w:val="0"/>
      <w:marTop w:val="0"/>
      <w:marBottom w:val="0"/>
      <w:divBdr>
        <w:top w:val="none" w:sz="0" w:space="0" w:color="auto"/>
        <w:left w:val="none" w:sz="0" w:space="0" w:color="auto"/>
        <w:bottom w:val="none" w:sz="0" w:space="0" w:color="auto"/>
        <w:right w:val="none" w:sz="0" w:space="0" w:color="auto"/>
      </w:divBdr>
    </w:div>
    <w:div w:id="770204643">
      <w:bodyDiv w:val="1"/>
      <w:marLeft w:val="0"/>
      <w:marRight w:val="0"/>
      <w:marTop w:val="0"/>
      <w:marBottom w:val="0"/>
      <w:divBdr>
        <w:top w:val="none" w:sz="0" w:space="0" w:color="auto"/>
        <w:left w:val="none" w:sz="0" w:space="0" w:color="auto"/>
        <w:bottom w:val="none" w:sz="0" w:space="0" w:color="auto"/>
        <w:right w:val="none" w:sz="0" w:space="0" w:color="auto"/>
      </w:divBdr>
    </w:div>
    <w:div w:id="776102339">
      <w:bodyDiv w:val="1"/>
      <w:marLeft w:val="0"/>
      <w:marRight w:val="0"/>
      <w:marTop w:val="0"/>
      <w:marBottom w:val="0"/>
      <w:divBdr>
        <w:top w:val="none" w:sz="0" w:space="0" w:color="auto"/>
        <w:left w:val="none" w:sz="0" w:space="0" w:color="auto"/>
        <w:bottom w:val="none" w:sz="0" w:space="0" w:color="auto"/>
        <w:right w:val="none" w:sz="0" w:space="0" w:color="auto"/>
      </w:divBdr>
    </w:div>
    <w:div w:id="794175693">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854223255">
      <w:bodyDiv w:val="1"/>
      <w:marLeft w:val="0"/>
      <w:marRight w:val="0"/>
      <w:marTop w:val="0"/>
      <w:marBottom w:val="0"/>
      <w:divBdr>
        <w:top w:val="none" w:sz="0" w:space="0" w:color="auto"/>
        <w:left w:val="none" w:sz="0" w:space="0" w:color="auto"/>
        <w:bottom w:val="none" w:sz="0" w:space="0" w:color="auto"/>
        <w:right w:val="none" w:sz="0" w:space="0" w:color="auto"/>
      </w:divBdr>
    </w:div>
    <w:div w:id="876356426">
      <w:bodyDiv w:val="1"/>
      <w:marLeft w:val="0"/>
      <w:marRight w:val="0"/>
      <w:marTop w:val="0"/>
      <w:marBottom w:val="0"/>
      <w:divBdr>
        <w:top w:val="none" w:sz="0" w:space="0" w:color="auto"/>
        <w:left w:val="none" w:sz="0" w:space="0" w:color="auto"/>
        <w:bottom w:val="none" w:sz="0" w:space="0" w:color="auto"/>
        <w:right w:val="none" w:sz="0" w:space="0" w:color="auto"/>
      </w:divBdr>
    </w:div>
    <w:div w:id="957180206">
      <w:bodyDiv w:val="1"/>
      <w:marLeft w:val="0"/>
      <w:marRight w:val="0"/>
      <w:marTop w:val="0"/>
      <w:marBottom w:val="0"/>
      <w:divBdr>
        <w:top w:val="none" w:sz="0" w:space="0" w:color="auto"/>
        <w:left w:val="none" w:sz="0" w:space="0" w:color="auto"/>
        <w:bottom w:val="none" w:sz="0" w:space="0" w:color="auto"/>
        <w:right w:val="none" w:sz="0" w:space="0" w:color="auto"/>
      </w:divBdr>
    </w:div>
    <w:div w:id="1016619420">
      <w:bodyDiv w:val="1"/>
      <w:marLeft w:val="0"/>
      <w:marRight w:val="0"/>
      <w:marTop w:val="0"/>
      <w:marBottom w:val="0"/>
      <w:divBdr>
        <w:top w:val="none" w:sz="0" w:space="0" w:color="auto"/>
        <w:left w:val="none" w:sz="0" w:space="0" w:color="auto"/>
        <w:bottom w:val="none" w:sz="0" w:space="0" w:color="auto"/>
        <w:right w:val="none" w:sz="0" w:space="0" w:color="auto"/>
      </w:divBdr>
    </w:div>
    <w:div w:id="1094980748">
      <w:bodyDiv w:val="1"/>
      <w:marLeft w:val="0"/>
      <w:marRight w:val="0"/>
      <w:marTop w:val="0"/>
      <w:marBottom w:val="0"/>
      <w:divBdr>
        <w:top w:val="none" w:sz="0" w:space="0" w:color="auto"/>
        <w:left w:val="none" w:sz="0" w:space="0" w:color="auto"/>
        <w:bottom w:val="none" w:sz="0" w:space="0" w:color="auto"/>
        <w:right w:val="none" w:sz="0" w:space="0" w:color="auto"/>
      </w:divBdr>
    </w:div>
    <w:div w:id="1099908977">
      <w:bodyDiv w:val="1"/>
      <w:marLeft w:val="0"/>
      <w:marRight w:val="0"/>
      <w:marTop w:val="0"/>
      <w:marBottom w:val="0"/>
      <w:divBdr>
        <w:top w:val="none" w:sz="0" w:space="0" w:color="auto"/>
        <w:left w:val="none" w:sz="0" w:space="0" w:color="auto"/>
        <w:bottom w:val="none" w:sz="0" w:space="0" w:color="auto"/>
        <w:right w:val="none" w:sz="0" w:space="0" w:color="auto"/>
      </w:divBdr>
    </w:div>
    <w:div w:id="1108892698">
      <w:bodyDiv w:val="1"/>
      <w:marLeft w:val="0"/>
      <w:marRight w:val="0"/>
      <w:marTop w:val="0"/>
      <w:marBottom w:val="0"/>
      <w:divBdr>
        <w:top w:val="none" w:sz="0" w:space="0" w:color="auto"/>
        <w:left w:val="none" w:sz="0" w:space="0" w:color="auto"/>
        <w:bottom w:val="none" w:sz="0" w:space="0" w:color="auto"/>
        <w:right w:val="none" w:sz="0" w:space="0" w:color="auto"/>
      </w:divBdr>
    </w:div>
    <w:div w:id="1133671209">
      <w:bodyDiv w:val="1"/>
      <w:marLeft w:val="0"/>
      <w:marRight w:val="0"/>
      <w:marTop w:val="0"/>
      <w:marBottom w:val="0"/>
      <w:divBdr>
        <w:top w:val="none" w:sz="0" w:space="0" w:color="auto"/>
        <w:left w:val="none" w:sz="0" w:space="0" w:color="auto"/>
        <w:bottom w:val="none" w:sz="0" w:space="0" w:color="auto"/>
        <w:right w:val="none" w:sz="0" w:space="0" w:color="auto"/>
      </w:divBdr>
    </w:div>
    <w:div w:id="1139692410">
      <w:bodyDiv w:val="1"/>
      <w:marLeft w:val="0"/>
      <w:marRight w:val="0"/>
      <w:marTop w:val="0"/>
      <w:marBottom w:val="0"/>
      <w:divBdr>
        <w:top w:val="none" w:sz="0" w:space="0" w:color="auto"/>
        <w:left w:val="none" w:sz="0" w:space="0" w:color="auto"/>
        <w:bottom w:val="none" w:sz="0" w:space="0" w:color="auto"/>
        <w:right w:val="none" w:sz="0" w:space="0" w:color="auto"/>
      </w:divBdr>
    </w:div>
    <w:div w:id="1148984895">
      <w:bodyDiv w:val="1"/>
      <w:marLeft w:val="0"/>
      <w:marRight w:val="0"/>
      <w:marTop w:val="0"/>
      <w:marBottom w:val="0"/>
      <w:divBdr>
        <w:top w:val="none" w:sz="0" w:space="0" w:color="auto"/>
        <w:left w:val="none" w:sz="0" w:space="0" w:color="auto"/>
        <w:bottom w:val="none" w:sz="0" w:space="0" w:color="auto"/>
        <w:right w:val="none" w:sz="0" w:space="0" w:color="auto"/>
      </w:divBdr>
      <w:divsChild>
        <w:div w:id="118690959">
          <w:marLeft w:val="547"/>
          <w:marRight w:val="0"/>
          <w:marTop w:val="0"/>
          <w:marBottom w:val="180"/>
          <w:divBdr>
            <w:top w:val="none" w:sz="0" w:space="0" w:color="auto"/>
            <w:left w:val="none" w:sz="0" w:space="0" w:color="auto"/>
            <w:bottom w:val="none" w:sz="0" w:space="0" w:color="auto"/>
            <w:right w:val="none" w:sz="0" w:space="0" w:color="auto"/>
          </w:divBdr>
        </w:div>
      </w:divsChild>
    </w:div>
    <w:div w:id="1167132387">
      <w:bodyDiv w:val="1"/>
      <w:marLeft w:val="0"/>
      <w:marRight w:val="0"/>
      <w:marTop w:val="0"/>
      <w:marBottom w:val="0"/>
      <w:divBdr>
        <w:top w:val="none" w:sz="0" w:space="0" w:color="auto"/>
        <w:left w:val="none" w:sz="0" w:space="0" w:color="auto"/>
        <w:bottom w:val="none" w:sz="0" w:space="0" w:color="auto"/>
        <w:right w:val="none" w:sz="0" w:space="0" w:color="auto"/>
      </w:divBdr>
    </w:div>
    <w:div w:id="1184975177">
      <w:bodyDiv w:val="1"/>
      <w:marLeft w:val="0"/>
      <w:marRight w:val="0"/>
      <w:marTop w:val="0"/>
      <w:marBottom w:val="0"/>
      <w:divBdr>
        <w:top w:val="none" w:sz="0" w:space="0" w:color="auto"/>
        <w:left w:val="none" w:sz="0" w:space="0" w:color="auto"/>
        <w:bottom w:val="none" w:sz="0" w:space="0" w:color="auto"/>
        <w:right w:val="none" w:sz="0" w:space="0" w:color="auto"/>
      </w:divBdr>
    </w:div>
    <w:div w:id="1197541050">
      <w:bodyDiv w:val="1"/>
      <w:marLeft w:val="0"/>
      <w:marRight w:val="0"/>
      <w:marTop w:val="0"/>
      <w:marBottom w:val="0"/>
      <w:divBdr>
        <w:top w:val="none" w:sz="0" w:space="0" w:color="auto"/>
        <w:left w:val="none" w:sz="0" w:space="0" w:color="auto"/>
        <w:bottom w:val="none" w:sz="0" w:space="0" w:color="auto"/>
        <w:right w:val="none" w:sz="0" w:space="0" w:color="auto"/>
      </w:divBdr>
    </w:div>
    <w:div w:id="1213344993">
      <w:bodyDiv w:val="1"/>
      <w:marLeft w:val="0"/>
      <w:marRight w:val="0"/>
      <w:marTop w:val="0"/>
      <w:marBottom w:val="0"/>
      <w:divBdr>
        <w:top w:val="none" w:sz="0" w:space="0" w:color="auto"/>
        <w:left w:val="none" w:sz="0" w:space="0" w:color="auto"/>
        <w:bottom w:val="none" w:sz="0" w:space="0" w:color="auto"/>
        <w:right w:val="none" w:sz="0" w:space="0" w:color="auto"/>
      </w:divBdr>
    </w:div>
    <w:div w:id="1221592364">
      <w:bodyDiv w:val="1"/>
      <w:marLeft w:val="0"/>
      <w:marRight w:val="0"/>
      <w:marTop w:val="0"/>
      <w:marBottom w:val="0"/>
      <w:divBdr>
        <w:top w:val="none" w:sz="0" w:space="0" w:color="auto"/>
        <w:left w:val="none" w:sz="0" w:space="0" w:color="auto"/>
        <w:bottom w:val="none" w:sz="0" w:space="0" w:color="auto"/>
        <w:right w:val="none" w:sz="0" w:space="0" w:color="auto"/>
      </w:divBdr>
    </w:div>
    <w:div w:id="1236624177">
      <w:bodyDiv w:val="1"/>
      <w:marLeft w:val="0"/>
      <w:marRight w:val="0"/>
      <w:marTop w:val="0"/>
      <w:marBottom w:val="0"/>
      <w:divBdr>
        <w:top w:val="none" w:sz="0" w:space="0" w:color="auto"/>
        <w:left w:val="none" w:sz="0" w:space="0" w:color="auto"/>
        <w:bottom w:val="none" w:sz="0" w:space="0" w:color="auto"/>
        <w:right w:val="none" w:sz="0" w:space="0" w:color="auto"/>
      </w:divBdr>
    </w:div>
    <w:div w:id="1253783045">
      <w:bodyDiv w:val="1"/>
      <w:marLeft w:val="0"/>
      <w:marRight w:val="0"/>
      <w:marTop w:val="0"/>
      <w:marBottom w:val="0"/>
      <w:divBdr>
        <w:top w:val="none" w:sz="0" w:space="0" w:color="auto"/>
        <w:left w:val="none" w:sz="0" w:space="0" w:color="auto"/>
        <w:bottom w:val="none" w:sz="0" w:space="0" w:color="auto"/>
        <w:right w:val="none" w:sz="0" w:space="0" w:color="auto"/>
      </w:divBdr>
    </w:div>
    <w:div w:id="1255819308">
      <w:bodyDiv w:val="1"/>
      <w:marLeft w:val="0"/>
      <w:marRight w:val="0"/>
      <w:marTop w:val="0"/>
      <w:marBottom w:val="0"/>
      <w:divBdr>
        <w:top w:val="none" w:sz="0" w:space="0" w:color="auto"/>
        <w:left w:val="none" w:sz="0" w:space="0" w:color="auto"/>
        <w:bottom w:val="none" w:sz="0" w:space="0" w:color="auto"/>
        <w:right w:val="none" w:sz="0" w:space="0" w:color="auto"/>
      </w:divBdr>
    </w:div>
    <w:div w:id="1276673100">
      <w:bodyDiv w:val="1"/>
      <w:marLeft w:val="0"/>
      <w:marRight w:val="0"/>
      <w:marTop w:val="0"/>
      <w:marBottom w:val="0"/>
      <w:divBdr>
        <w:top w:val="none" w:sz="0" w:space="0" w:color="auto"/>
        <w:left w:val="none" w:sz="0" w:space="0" w:color="auto"/>
        <w:bottom w:val="none" w:sz="0" w:space="0" w:color="auto"/>
        <w:right w:val="none" w:sz="0" w:space="0" w:color="auto"/>
      </w:divBdr>
    </w:div>
    <w:div w:id="1307591257">
      <w:bodyDiv w:val="1"/>
      <w:marLeft w:val="0"/>
      <w:marRight w:val="0"/>
      <w:marTop w:val="0"/>
      <w:marBottom w:val="0"/>
      <w:divBdr>
        <w:top w:val="none" w:sz="0" w:space="0" w:color="auto"/>
        <w:left w:val="none" w:sz="0" w:space="0" w:color="auto"/>
        <w:bottom w:val="none" w:sz="0" w:space="0" w:color="auto"/>
        <w:right w:val="none" w:sz="0" w:space="0" w:color="auto"/>
      </w:divBdr>
      <w:divsChild>
        <w:div w:id="349257194">
          <w:marLeft w:val="547"/>
          <w:marRight w:val="0"/>
          <w:marTop w:val="0"/>
          <w:marBottom w:val="180"/>
          <w:divBdr>
            <w:top w:val="none" w:sz="0" w:space="0" w:color="auto"/>
            <w:left w:val="none" w:sz="0" w:space="0" w:color="auto"/>
            <w:bottom w:val="none" w:sz="0" w:space="0" w:color="auto"/>
            <w:right w:val="none" w:sz="0" w:space="0" w:color="auto"/>
          </w:divBdr>
        </w:div>
      </w:divsChild>
    </w:div>
    <w:div w:id="1331719406">
      <w:bodyDiv w:val="1"/>
      <w:marLeft w:val="0"/>
      <w:marRight w:val="0"/>
      <w:marTop w:val="0"/>
      <w:marBottom w:val="0"/>
      <w:divBdr>
        <w:top w:val="none" w:sz="0" w:space="0" w:color="auto"/>
        <w:left w:val="none" w:sz="0" w:space="0" w:color="auto"/>
        <w:bottom w:val="none" w:sz="0" w:space="0" w:color="auto"/>
        <w:right w:val="none" w:sz="0" w:space="0" w:color="auto"/>
      </w:divBdr>
      <w:divsChild>
        <w:div w:id="1543521530">
          <w:marLeft w:val="360"/>
          <w:marRight w:val="0"/>
          <w:marTop w:val="0"/>
          <w:marBottom w:val="0"/>
          <w:divBdr>
            <w:top w:val="none" w:sz="0" w:space="0" w:color="auto"/>
            <w:left w:val="none" w:sz="0" w:space="0" w:color="auto"/>
            <w:bottom w:val="none" w:sz="0" w:space="0" w:color="auto"/>
            <w:right w:val="none" w:sz="0" w:space="0" w:color="auto"/>
          </w:divBdr>
        </w:div>
        <w:div w:id="39019983">
          <w:marLeft w:val="360"/>
          <w:marRight w:val="0"/>
          <w:marTop w:val="0"/>
          <w:marBottom w:val="0"/>
          <w:divBdr>
            <w:top w:val="none" w:sz="0" w:space="0" w:color="auto"/>
            <w:left w:val="none" w:sz="0" w:space="0" w:color="auto"/>
            <w:bottom w:val="none" w:sz="0" w:space="0" w:color="auto"/>
            <w:right w:val="none" w:sz="0" w:space="0" w:color="auto"/>
          </w:divBdr>
        </w:div>
      </w:divsChild>
    </w:div>
    <w:div w:id="1331955252">
      <w:bodyDiv w:val="1"/>
      <w:marLeft w:val="0"/>
      <w:marRight w:val="0"/>
      <w:marTop w:val="0"/>
      <w:marBottom w:val="0"/>
      <w:divBdr>
        <w:top w:val="none" w:sz="0" w:space="0" w:color="auto"/>
        <w:left w:val="none" w:sz="0" w:space="0" w:color="auto"/>
        <w:bottom w:val="none" w:sz="0" w:space="0" w:color="auto"/>
        <w:right w:val="none" w:sz="0" w:space="0" w:color="auto"/>
      </w:divBdr>
    </w:div>
    <w:div w:id="1421678742">
      <w:bodyDiv w:val="1"/>
      <w:marLeft w:val="0"/>
      <w:marRight w:val="0"/>
      <w:marTop w:val="0"/>
      <w:marBottom w:val="0"/>
      <w:divBdr>
        <w:top w:val="none" w:sz="0" w:space="0" w:color="auto"/>
        <w:left w:val="none" w:sz="0" w:space="0" w:color="auto"/>
        <w:bottom w:val="none" w:sz="0" w:space="0" w:color="auto"/>
        <w:right w:val="none" w:sz="0" w:space="0" w:color="auto"/>
      </w:divBdr>
    </w:div>
    <w:div w:id="1422599559">
      <w:bodyDiv w:val="1"/>
      <w:marLeft w:val="0"/>
      <w:marRight w:val="0"/>
      <w:marTop w:val="0"/>
      <w:marBottom w:val="0"/>
      <w:divBdr>
        <w:top w:val="none" w:sz="0" w:space="0" w:color="auto"/>
        <w:left w:val="none" w:sz="0" w:space="0" w:color="auto"/>
        <w:bottom w:val="none" w:sz="0" w:space="0" w:color="auto"/>
        <w:right w:val="none" w:sz="0" w:space="0" w:color="auto"/>
      </w:divBdr>
      <w:divsChild>
        <w:div w:id="407072877">
          <w:marLeft w:val="0"/>
          <w:marRight w:val="0"/>
          <w:marTop w:val="0"/>
          <w:marBottom w:val="0"/>
          <w:divBdr>
            <w:top w:val="none" w:sz="0" w:space="0" w:color="auto"/>
            <w:left w:val="none" w:sz="0" w:space="0" w:color="auto"/>
            <w:bottom w:val="none" w:sz="0" w:space="0" w:color="auto"/>
            <w:right w:val="none" w:sz="0" w:space="0" w:color="auto"/>
          </w:divBdr>
        </w:div>
        <w:div w:id="603148792">
          <w:marLeft w:val="0"/>
          <w:marRight w:val="0"/>
          <w:marTop w:val="0"/>
          <w:marBottom w:val="0"/>
          <w:divBdr>
            <w:top w:val="none" w:sz="0" w:space="0" w:color="auto"/>
            <w:left w:val="none" w:sz="0" w:space="0" w:color="auto"/>
            <w:bottom w:val="none" w:sz="0" w:space="0" w:color="auto"/>
            <w:right w:val="none" w:sz="0" w:space="0" w:color="auto"/>
          </w:divBdr>
        </w:div>
        <w:div w:id="952902612">
          <w:marLeft w:val="0"/>
          <w:marRight w:val="0"/>
          <w:marTop w:val="0"/>
          <w:marBottom w:val="0"/>
          <w:divBdr>
            <w:top w:val="none" w:sz="0" w:space="0" w:color="auto"/>
            <w:left w:val="none" w:sz="0" w:space="0" w:color="auto"/>
            <w:bottom w:val="none" w:sz="0" w:space="0" w:color="auto"/>
            <w:right w:val="none" w:sz="0" w:space="0" w:color="auto"/>
          </w:divBdr>
        </w:div>
        <w:div w:id="379288918">
          <w:marLeft w:val="0"/>
          <w:marRight w:val="0"/>
          <w:marTop w:val="0"/>
          <w:marBottom w:val="0"/>
          <w:divBdr>
            <w:top w:val="none" w:sz="0" w:space="0" w:color="auto"/>
            <w:left w:val="none" w:sz="0" w:space="0" w:color="auto"/>
            <w:bottom w:val="none" w:sz="0" w:space="0" w:color="auto"/>
            <w:right w:val="none" w:sz="0" w:space="0" w:color="auto"/>
          </w:divBdr>
        </w:div>
        <w:div w:id="1904563203">
          <w:marLeft w:val="0"/>
          <w:marRight w:val="0"/>
          <w:marTop w:val="0"/>
          <w:marBottom w:val="0"/>
          <w:divBdr>
            <w:top w:val="none" w:sz="0" w:space="0" w:color="auto"/>
            <w:left w:val="none" w:sz="0" w:space="0" w:color="auto"/>
            <w:bottom w:val="none" w:sz="0" w:space="0" w:color="auto"/>
            <w:right w:val="none" w:sz="0" w:space="0" w:color="auto"/>
          </w:divBdr>
        </w:div>
        <w:div w:id="181628742">
          <w:marLeft w:val="0"/>
          <w:marRight w:val="0"/>
          <w:marTop w:val="0"/>
          <w:marBottom w:val="0"/>
          <w:divBdr>
            <w:top w:val="none" w:sz="0" w:space="0" w:color="auto"/>
            <w:left w:val="none" w:sz="0" w:space="0" w:color="auto"/>
            <w:bottom w:val="none" w:sz="0" w:space="0" w:color="auto"/>
            <w:right w:val="none" w:sz="0" w:space="0" w:color="auto"/>
          </w:divBdr>
        </w:div>
        <w:div w:id="2138864983">
          <w:marLeft w:val="0"/>
          <w:marRight w:val="0"/>
          <w:marTop w:val="0"/>
          <w:marBottom w:val="0"/>
          <w:divBdr>
            <w:top w:val="none" w:sz="0" w:space="0" w:color="auto"/>
            <w:left w:val="none" w:sz="0" w:space="0" w:color="auto"/>
            <w:bottom w:val="none" w:sz="0" w:space="0" w:color="auto"/>
            <w:right w:val="none" w:sz="0" w:space="0" w:color="auto"/>
          </w:divBdr>
        </w:div>
        <w:div w:id="641350274">
          <w:marLeft w:val="0"/>
          <w:marRight w:val="0"/>
          <w:marTop w:val="0"/>
          <w:marBottom w:val="0"/>
          <w:divBdr>
            <w:top w:val="none" w:sz="0" w:space="0" w:color="auto"/>
            <w:left w:val="none" w:sz="0" w:space="0" w:color="auto"/>
            <w:bottom w:val="none" w:sz="0" w:space="0" w:color="auto"/>
            <w:right w:val="none" w:sz="0" w:space="0" w:color="auto"/>
          </w:divBdr>
        </w:div>
        <w:div w:id="930238472">
          <w:marLeft w:val="0"/>
          <w:marRight w:val="0"/>
          <w:marTop w:val="0"/>
          <w:marBottom w:val="0"/>
          <w:divBdr>
            <w:top w:val="none" w:sz="0" w:space="0" w:color="auto"/>
            <w:left w:val="none" w:sz="0" w:space="0" w:color="auto"/>
            <w:bottom w:val="none" w:sz="0" w:space="0" w:color="auto"/>
            <w:right w:val="none" w:sz="0" w:space="0" w:color="auto"/>
          </w:divBdr>
        </w:div>
        <w:div w:id="1449467567">
          <w:marLeft w:val="0"/>
          <w:marRight w:val="0"/>
          <w:marTop w:val="0"/>
          <w:marBottom w:val="0"/>
          <w:divBdr>
            <w:top w:val="none" w:sz="0" w:space="0" w:color="auto"/>
            <w:left w:val="none" w:sz="0" w:space="0" w:color="auto"/>
            <w:bottom w:val="none" w:sz="0" w:space="0" w:color="auto"/>
            <w:right w:val="none" w:sz="0" w:space="0" w:color="auto"/>
          </w:divBdr>
        </w:div>
        <w:div w:id="1107580147">
          <w:marLeft w:val="0"/>
          <w:marRight w:val="0"/>
          <w:marTop w:val="0"/>
          <w:marBottom w:val="0"/>
          <w:divBdr>
            <w:top w:val="none" w:sz="0" w:space="0" w:color="auto"/>
            <w:left w:val="none" w:sz="0" w:space="0" w:color="auto"/>
            <w:bottom w:val="none" w:sz="0" w:space="0" w:color="auto"/>
            <w:right w:val="none" w:sz="0" w:space="0" w:color="auto"/>
          </w:divBdr>
        </w:div>
        <w:div w:id="2094814654">
          <w:marLeft w:val="0"/>
          <w:marRight w:val="0"/>
          <w:marTop w:val="0"/>
          <w:marBottom w:val="0"/>
          <w:divBdr>
            <w:top w:val="none" w:sz="0" w:space="0" w:color="auto"/>
            <w:left w:val="none" w:sz="0" w:space="0" w:color="auto"/>
            <w:bottom w:val="none" w:sz="0" w:space="0" w:color="auto"/>
            <w:right w:val="none" w:sz="0" w:space="0" w:color="auto"/>
          </w:divBdr>
        </w:div>
        <w:div w:id="235478988">
          <w:marLeft w:val="0"/>
          <w:marRight w:val="0"/>
          <w:marTop w:val="0"/>
          <w:marBottom w:val="0"/>
          <w:divBdr>
            <w:top w:val="none" w:sz="0" w:space="0" w:color="auto"/>
            <w:left w:val="none" w:sz="0" w:space="0" w:color="auto"/>
            <w:bottom w:val="none" w:sz="0" w:space="0" w:color="auto"/>
            <w:right w:val="none" w:sz="0" w:space="0" w:color="auto"/>
          </w:divBdr>
        </w:div>
      </w:divsChild>
    </w:div>
    <w:div w:id="1435396602">
      <w:bodyDiv w:val="1"/>
      <w:marLeft w:val="0"/>
      <w:marRight w:val="0"/>
      <w:marTop w:val="0"/>
      <w:marBottom w:val="0"/>
      <w:divBdr>
        <w:top w:val="none" w:sz="0" w:space="0" w:color="auto"/>
        <w:left w:val="none" w:sz="0" w:space="0" w:color="auto"/>
        <w:bottom w:val="none" w:sz="0" w:space="0" w:color="auto"/>
        <w:right w:val="none" w:sz="0" w:space="0" w:color="auto"/>
      </w:divBdr>
    </w:div>
    <w:div w:id="1459372018">
      <w:bodyDiv w:val="1"/>
      <w:marLeft w:val="0"/>
      <w:marRight w:val="0"/>
      <w:marTop w:val="0"/>
      <w:marBottom w:val="0"/>
      <w:divBdr>
        <w:top w:val="none" w:sz="0" w:space="0" w:color="auto"/>
        <w:left w:val="none" w:sz="0" w:space="0" w:color="auto"/>
        <w:bottom w:val="none" w:sz="0" w:space="0" w:color="auto"/>
        <w:right w:val="none" w:sz="0" w:space="0" w:color="auto"/>
      </w:divBdr>
    </w:div>
    <w:div w:id="1465002645">
      <w:bodyDiv w:val="1"/>
      <w:marLeft w:val="0"/>
      <w:marRight w:val="0"/>
      <w:marTop w:val="0"/>
      <w:marBottom w:val="0"/>
      <w:divBdr>
        <w:top w:val="none" w:sz="0" w:space="0" w:color="auto"/>
        <w:left w:val="none" w:sz="0" w:space="0" w:color="auto"/>
        <w:bottom w:val="none" w:sz="0" w:space="0" w:color="auto"/>
        <w:right w:val="none" w:sz="0" w:space="0" w:color="auto"/>
      </w:divBdr>
    </w:div>
    <w:div w:id="1486431742">
      <w:bodyDiv w:val="1"/>
      <w:marLeft w:val="0"/>
      <w:marRight w:val="0"/>
      <w:marTop w:val="0"/>
      <w:marBottom w:val="0"/>
      <w:divBdr>
        <w:top w:val="none" w:sz="0" w:space="0" w:color="auto"/>
        <w:left w:val="none" w:sz="0" w:space="0" w:color="auto"/>
        <w:bottom w:val="none" w:sz="0" w:space="0" w:color="auto"/>
        <w:right w:val="none" w:sz="0" w:space="0" w:color="auto"/>
      </w:divBdr>
    </w:div>
    <w:div w:id="1511291241">
      <w:bodyDiv w:val="1"/>
      <w:marLeft w:val="0"/>
      <w:marRight w:val="0"/>
      <w:marTop w:val="0"/>
      <w:marBottom w:val="0"/>
      <w:divBdr>
        <w:top w:val="none" w:sz="0" w:space="0" w:color="auto"/>
        <w:left w:val="none" w:sz="0" w:space="0" w:color="auto"/>
        <w:bottom w:val="none" w:sz="0" w:space="0" w:color="auto"/>
        <w:right w:val="none" w:sz="0" w:space="0" w:color="auto"/>
      </w:divBdr>
    </w:div>
    <w:div w:id="1521434989">
      <w:bodyDiv w:val="1"/>
      <w:marLeft w:val="0"/>
      <w:marRight w:val="0"/>
      <w:marTop w:val="0"/>
      <w:marBottom w:val="0"/>
      <w:divBdr>
        <w:top w:val="none" w:sz="0" w:space="0" w:color="auto"/>
        <w:left w:val="none" w:sz="0" w:space="0" w:color="auto"/>
        <w:bottom w:val="none" w:sz="0" w:space="0" w:color="auto"/>
        <w:right w:val="none" w:sz="0" w:space="0" w:color="auto"/>
      </w:divBdr>
      <w:divsChild>
        <w:div w:id="794834935">
          <w:marLeft w:val="0"/>
          <w:marRight w:val="0"/>
          <w:marTop w:val="0"/>
          <w:marBottom w:val="0"/>
          <w:divBdr>
            <w:top w:val="none" w:sz="0" w:space="0" w:color="auto"/>
            <w:left w:val="none" w:sz="0" w:space="0" w:color="auto"/>
            <w:bottom w:val="none" w:sz="0" w:space="0" w:color="auto"/>
            <w:right w:val="none" w:sz="0" w:space="0" w:color="auto"/>
          </w:divBdr>
        </w:div>
        <w:div w:id="4791755">
          <w:marLeft w:val="0"/>
          <w:marRight w:val="0"/>
          <w:marTop w:val="0"/>
          <w:marBottom w:val="0"/>
          <w:divBdr>
            <w:top w:val="none" w:sz="0" w:space="0" w:color="auto"/>
            <w:left w:val="none" w:sz="0" w:space="0" w:color="auto"/>
            <w:bottom w:val="none" w:sz="0" w:space="0" w:color="auto"/>
            <w:right w:val="none" w:sz="0" w:space="0" w:color="auto"/>
          </w:divBdr>
        </w:div>
        <w:div w:id="2104448618">
          <w:marLeft w:val="0"/>
          <w:marRight w:val="0"/>
          <w:marTop w:val="0"/>
          <w:marBottom w:val="0"/>
          <w:divBdr>
            <w:top w:val="none" w:sz="0" w:space="0" w:color="auto"/>
            <w:left w:val="none" w:sz="0" w:space="0" w:color="auto"/>
            <w:bottom w:val="none" w:sz="0" w:space="0" w:color="auto"/>
            <w:right w:val="none" w:sz="0" w:space="0" w:color="auto"/>
          </w:divBdr>
        </w:div>
      </w:divsChild>
    </w:div>
    <w:div w:id="1534727339">
      <w:bodyDiv w:val="1"/>
      <w:marLeft w:val="0"/>
      <w:marRight w:val="0"/>
      <w:marTop w:val="0"/>
      <w:marBottom w:val="0"/>
      <w:divBdr>
        <w:top w:val="none" w:sz="0" w:space="0" w:color="auto"/>
        <w:left w:val="none" w:sz="0" w:space="0" w:color="auto"/>
        <w:bottom w:val="none" w:sz="0" w:space="0" w:color="auto"/>
        <w:right w:val="none" w:sz="0" w:space="0" w:color="auto"/>
      </w:divBdr>
    </w:div>
    <w:div w:id="1558514018">
      <w:bodyDiv w:val="1"/>
      <w:marLeft w:val="0"/>
      <w:marRight w:val="0"/>
      <w:marTop w:val="0"/>
      <w:marBottom w:val="0"/>
      <w:divBdr>
        <w:top w:val="none" w:sz="0" w:space="0" w:color="auto"/>
        <w:left w:val="none" w:sz="0" w:space="0" w:color="auto"/>
        <w:bottom w:val="none" w:sz="0" w:space="0" w:color="auto"/>
        <w:right w:val="none" w:sz="0" w:space="0" w:color="auto"/>
      </w:divBdr>
    </w:div>
    <w:div w:id="1586453329">
      <w:bodyDiv w:val="1"/>
      <w:marLeft w:val="0"/>
      <w:marRight w:val="0"/>
      <w:marTop w:val="0"/>
      <w:marBottom w:val="0"/>
      <w:divBdr>
        <w:top w:val="none" w:sz="0" w:space="0" w:color="auto"/>
        <w:left w:val="none" w:sz="0" w:space="0" w:color="auto"/>
        <w:bottom w:val="none" w:sz="0" w:space="0" w:color="auto"/>
        <w:right w:val="none" w:sz="0" w:space="0" w:color="auto"/>
      </w:divBdr>
    </w:div>
    <w:div w:id="1629311209">
      <w:bodyDiv w:val="1"/>
      <w:marLeft w:val="0"/>
      <w:marRight w:val="0"/>
      <w:marTop w:val="0"/>
      <w:marBottom w:val="0"/>
      <w:divBdr>
        <w:top w:val="none" w:sz="0" w:space="0" w:color="auto"/>
        <w:left w:val="none" w:sz="0" w:space="0" w:color="auto"/>
        <w:bottom w:val="none" w:sz="0" w:space="0" w:color="auto"/>
        <w:right w:val="none" w:sz="0" w:space="0" w:color="auto"/>
      </w:divBdr>
      <w:divsChild>
        <w:div w:id="474228170">
          <w:marLeft w:val="274"/>
          <w:marRight w:val="0"/>
          <w:marTop w:val="40"/>
          <w:marBottom w:val="40"/>
          <w:divBdr>
            <w:top w:val="none" w:sz="0" w:space="0" w:color="auto"/>
            <w:left w:val="none" w:sz="0" w:space="0" w:color="auto"/>
            <w:bottom w:val="none" w:sz="0" w:space="0" w:color="auto"/>
            <w:right w:val="none" w:sz="0" w:space="0" w:color="auto"/>
          </w:divBdr>
        </w:div>
        <w:div w:id="957025457">
          <w:marLeft w:val="274"/>
          <w:marRight w:val="0"/>
          <w:marTop w:val="40"/>
          <w:marBottom w:val="40"/>
          <w:divBdr>
            <w:top w:val="none" w:sz="0" w:space="0" w:color="auto"/>
            <w:left w:val="none" w:sz="0" w:space="0" w:color="auto"/>
            <w:bottom w:val="none" w:sz="0" w:space="0" w:color="auto"/>
            <w:right w:val="none" w:sz="0" w:space="0" w:color="auto"/>
          </w:divBdr>
        </w:div>
        <w:div w:id="403644392">
          <w:marLeft w:val="994"/>
          <w:marRight w:val="0"/>
          <w:marTop w:val="0"/>
          <w:marBottom w:val="0"/>
          <w:divBdr>
            <w:top w:val="none" w:sz="0" w:space="0" w:color="auto"/>
            <w:left w:val="none" w:sz="0" w:space="0" w:color="auto"/>
            <w:bottom w:val="none" w:sz="0" w:space="0" w:color="auto"/>
            <w:right w:val="none" w:sz="0" w:space="0" w:color="auto"/>
          </w:divBdr>
        </w:div>
        <w:div w:id="2126995291">
          <w:marLeft w:val="994"/>
          <w:marRight w:val="0"/>
          <w:marTop w:val="0"/>
          <w:marBottom w:val="0"/>
          <w:divBdr>
            <w:top w:val="none" w:sz="0" w:space="0" w:color="auto"/>
            <w:left w:val="none" w:sz="0" w:space="0" w:color="auto"/>
            <w:bottom w:val="none" w:sz="0" w:space="0" w:color="auto"/>
            <w:right w:val="none" w:sz="0" w:space="0" w:color="auto"/>
          </w:divBdr>
        </w:div>
        <w:div w:id="793061648">
          <w:marLeft w:val="994"/>
          <w:marRight w:val="0"/>
          <w:marTop w:val="0"/>
          <w:marBottom w:val="0"/>
          <w:divBdr>
            <w:top w:val="none" w:sz="0" w:space="0" w:color="auto"/>
            <w:left w:val="none" w:sz="0" w:space="0" w:color="auto"/>
            <w:bottom w:val="none" w:sz="0" w:space="0" w:color="auto"/>
            <w:right w:val="none" w:sz="0" w:space="0" w:color="auto"/>
          </w:divBdr>
        </w:div>
      </w:divsChild>
    </w:div>
    <w:div w:id="1629431077">
      <w:bodyDiv w:val="1"/>
      <w:marLeft w:val="0"/>
      <w:marRight w:val="0"/>
      <w:marTop w:val="0"/>
      <w:marBottom w:val="0"/>
      <w:divBdr>
        <w:top w:val="none" w:sz="0" w:space="0" w:color="auto"/>
        <w:left w:val="none" w:sz="0" w:space="0" w:color="auto"/>
        <w:bottom w:val="none" w:sz="0" w:space="0" w:color="auto"/>
        <w:right w:val="none" w:sz="0" w:space="0" w:color="auto"/>
      </w:divBdr>
    </w:div>
    <w:div w:id="1639802300">
      <w:bodyDiv w:val="1"/>
      <w:marLeft w:val="0"/>
      <w:marRight w:val="0"/>
      <w:marTop w:val="0"/>
      <w:marBottom w:val="0"/>
      <w:divBdr>
        <w:top w:val="none" w:sz="0" w:space="0" w:color="auto"/>
        <w:left w:val="none" w:sz="0" w:space="0" w:color="auto"/>
        <w:bottom w:val="none" w:sz="0" w:space="0" w:color="auto"/>
        <w:right w:val="none" w:sz="0" w:space="0" w:color="auto"/>
      </w:divBdr>
      <w:divsChild>
        <w:div w:id="1093937836">
          <w:marLeft w:val="0"/>
          <w:marRight w:val="0"/>
          <w:marTop w:val="0"/>
          <w:marBottom w:val="0"/>
          <w:divBdr>
            <w:top w:val="none" w:sz="0" w:space="0" w:color="auto"/>
            <w:left w:val="none" w:sz="0" w:space="0" w:color="auto"/>
            <w:bottom w:val="none" w:sz="0" w:space="0" w:color="auto"/>
            <w:right w:val="none" w:sz="0" w:space="0" w:color="auto"/>
          </w:divBdr>
        </w:div>
        <w:div w:id="452552716">
          <w:marLeft w:val="0"/>
          <w:marRight w:val="0"/>
          <w:marTop w:val="0"/>
          <w:marBottom w:val="0"/>
          <w:divBdr>
            <w:top w:val="none" w:sz="0" w:space="0" w:color="auto"/>
            <w:left w:val="none" w:sz="0" w:space="0" w:color="auto"/>
            <w:bottom w:val="none" w:sz="0" w:space="0" w:color="auto"/>
            <w:right w:val="none" w:sz="0" w:space="0" w:color="auto"/>
          </w:divBdr>
        </w:div>
        <w:div w:id="808519669">
          <w:marLeft w:val="0"/>
          <w:marRight w:val="0"/>
          <w:marTop w:val="0"/>
          <w:marBottom w:val="0"/>
          <w:divBdr>
            <w:top w:val="none" w:sz="0" w:space="0" w:color="auto"/>
            <w:left w:val="none" w:sz="0" w:space="0" w:color="auto"/>
            <w:bottom w:val="none" w:sz="0" w:space="0" w:color="auto"/>
            <w:right w:val="none" w:sz="0" w:space="0" w:color="auto"/>
          </w:divBdr>
        </w:div>
        <w:div w:id="1557547376">
          <w:marLeft w:val="0"/>
          <w:marRight w:val="0"/>
          <w:marTop w:val="0"/>
          <w:marBottom w:val="0"/>
          <w:divBdr>
            <w:top w:val="none" w:sz="0" w:space="0" w:color="auto"/>
            <w:left w:val="none" w:sz="0" w:space="0" w:color="auto"/>
            <w:bottom w:val="none" w:sz="0" w:space="0" w:color="auto"/>
            <w:right w:val="none" w:sz="0" w:space="0" w:color="auto"/>
          </w:divBdr>
        </w:div>
        <w:div w:id="735124941">
          <w:marLeft w:val="0"/>
          <w:marRight w:val="0"/>
          <w:marTop w:val="0"/>
          <w:marBottom w:val="0"/>
          <w:divBdr>
            <w:top w:val="none" w:sz="0" w:space="0" w:color="auto"/>
            <w:left w:val="none" w:sz="0" w:space="0" w:color="auto"/>
            <w:bottom w:val="none" w:sz="0" w:space="0" w:color="auto"/>
            <w:right w:val="none" w:sz="0" w:space="0" w:color="auto"/>
          </w:divBdr>
        </w:div>
        <w:div w:id="1574121784">
          <w:marLeft w:val="0"/>
          <w:marRight w:val="0"/>
          <w:marTop w:val="0"/>
          <w:marBottom w:val="0"/>
          <w:divBdr>
            <w:top w:val="none" w:sz="0" w:space="0" w:color="auto"/>
            <w:left w:val="none" w:sz="0" w:space="0" w:color="auto"/>
            <w:bottom w:val="none" w:sz="0" w:space="0" w:color="auto"/>
            <w:right w:val="none" w:sz="0" w:space="0" w:color="auto"/>
          </w:divBdr>
        </w:div>
        <w:div w:id="1451317578">
          <w:marLeft w:val="0"/>
          <w:marRight w:val="0"/>
          <w:marTop w:val="0"/>
          <w:marBottom w:val="0"/>
          <w:divBdr>
            <w:top w:val="none" w:sz="0" w:space="0" w:color="auto"/>
            <w:left w:val="none" w:sz="0" w:space="0" w:color="auto"/>
            <w:bottom w:val="none" w:sz="0" w:space="0" w:color="auto"/>
            <w:right w:val="none" w:sz="0" w:space="0" w:color="auto"/>
          </w:divBdr>
        </w:div>
        <w:div w:id="1761413237">
          <w:marLeft w:val="0"/>
          <w:marRight w:val="0"/>
          <w:marTop w:val="0"/>
          <w:marBottom w:val="0"/>
          <w:divBdr>
            <w:top w:val="none" w:sz="0" w:space="0" w:color="auto"/>
            <w:left w:val="none" w:sz="0" w:space="0" w:color="auto"/>
            <w:bottom w:val="none" w:sz="0" w:space="0" w:color="auto"/>
            <w:right w:val="none" w:sz="0" w:space="0" w:color="auto"/>
          </w:divBdr>
        </w:div>
        <w:div w:id="1826774952">
          <w:marLeft w:val="0"/>
          <w:marRight w:val="0"/>
          <w:marTop w:val="0"/>
          <w:marBottom w:val="0"/>
          <w:divBdr>
            <w:top w:val="none" w:sz="0" w:space="0" w:color="auto"/>
            <w:left w:val="none" w:sz="0" w:space="0" w:color="auto"/>
            <w:bottom w:val="none" w:sz="0" w:space="0" w:color="auto"/>
            <w:right w:val="none" w:sz="0" w:space="0" w:color="auto"/>
          </w:divBdr>
        </w:div>
      </w:divsChild>
    </w:div>
    <w:div w:id="1645624839">
      <w:bodyDiv w:val="1"/>
      <w:marLeft w:val="0"/>
      <w:marRight w:val="0"/>
      <w:marTop w:val="0"/>
      <w:marBottom w:val="0"/>
      <w:divBdr>
        <w:top w:val="none" w:sz="0" w:space="0" w:color="auto"/>
        <w:left w:val="none" w:sz="0" w:space="0" w:color="auto"/>
        <w:bottom w:val="none" w:sz="0" w:space="0" w:color="auto"/>
        <w:right w:val="none" w:sz="0" w:space="0" w:color="auto"/>
      </w:divBdr>
    </w:div>
    <w:div w:id="1658146501">
      <w:bodyDiv w:val="1"/>
      <w:marLeft w:val="0"/>
      <w:marRight w:val="0"/>
      <w:marTop w:val="0"/>
      <w:marBottom w:val="0"/>
      <w:divBdr>
        <w:top w:val="none" w:sz="0" w:space="0" w:color="auto"/>
        <w:left w:val="none" w:sz="0" w:space="0" w:color="auto"/>
        <w:bottom w:val="none" w:sz="0" w:space="0" w:color="auto"/>
        <w:right w:val="none" w:sz="0" w:space="0" w:color="auto"/>
      </w:divBdr>
    </w:div>
    <w:div w:id="1659306357">
      <w:bodyDiv w:val="1"/>
      <w:marLeft w:val="0"/>
      <w:marRight w:val="0"/>
      <w:marTop w:val="0"/>
      <w:marBottom w:val="0"/>
      <w:divBdr>
        <w:top w:val="none" w:sz="0" w:space="0" w:color="auto"/>
        <w:left w:val="none" w:sz="0" w:space="0" w:color="auto"/>
        <w:bottom w:val="none" w:sz="0" w:space="0" w:color="auto"/>
        <w:right w:val="none" w:sz="0" w:space="0" w:color="auto"/>
      </w:divBdr>
    </w:div>
    <w:div w:id="1669334142">
      <w:bodyDiv w:val="1"/>
      <w:marLeft w:val="0"/>
      <w:marRight w:val="0"/>
      <w:marTop w:val="0"/>
      <w:marBottom w:val="0"/>
      <w:divBdr>
        <w:top w:val="none" w:sz="0" w:space="0" w:color="auto"/>
        <w:left w:val="none" w:sz="0" w:space="0" w:color="auto"/>
        <w:bottom w:val="none" w:sz="0" w:space="0" w:color="auto"/>
        <w:right w:val="none" w:sz="0" w:space="0" w:color="auto"/>
      </w:divBdr>
    </w:div>
    <w:div w:id="1707364195">
      <w:bodyDiv w:val="1"/>
      <w:marLeft w:val="0"/>
      <w:marRight w:val="0"/>
      <w:marTop w:val="0"/>
      <w:marBottom w:val="0"/>
      <w:divBdr>
        <w:top w:val="none" w:sz="0" w:space="0" w:color="auto"/>
        <w:left w:val="none" w:sz="0" w:space="0" w:color="auto"/>
        <w:bottom w:val="none" w:sz="0" w:space="0" w:color="auto"/>
        <w:right w:val="none" w:sz="0" w:space="0" w:color="auto"/>
      </w:divBdr>
    </w:div>
    <w:div w:id="1732996966">
      <w:bodyDiv w:val="1"/>
      <w:marLeft w:val="0"/>
      <w:marRight w:val="0"/>
      <w:marTop w:val="0"/>
      <w:marBottom w:val="0"/>
      <w:divBdr>
        <w:top w:val="none" w:sz="0" w:space="0" w:color="auto"/>
        <w:left w:val="none" w:sz="0" w:space="0" w:color="auto"/>
        <w:bottom w:val="none" w:sz="0" w:space="0" w:color="auto"/>
        <w:right w:val="none" w:sz="0" w:space="0" w:color="auto"/>
      </w:divBdr>
    </w:div>
    <w:div w:id="1751198711">
      <w:bodyDiv w:val="1"/>
      <w:marLeft w:val="0"/>
      <w:marRight w:val="0"/>
      <w:marTop w:val="0"/>
      <w:marBottom w:val="0"/>
      <w:divBdr>
        <w:top w:val="none" w:sz="0" w:space="0" w:color="auto"/>
        <w:left w:val="none" w:sz="0" w:space="0" w:color="auto"/>
        <w:bottom w:val="none" w:sz="0" w:space="0" w:color="auto"/>
        <w:right w:val="none" w:sz="0" w:space="0" w:color="auto"/>
      </w:divBdr>
    </w:div>
    <w:div w:id="1754740725">
      <w:bodyDiv w:val="1"/>
      <w:marLeft w:val="0"/>
      <w:marRight w:val="0"/>
      <w:marTop w:val="0"/>
      <w:marBottom w:val="0"/>
      <w:divBdr>
        <w:top w:val="none" w:sz="0" w:space="0" w:color="auto"/>
        <w:left w:val="none" w:sz="0" w:space="0" w:color="auto"/>
        <w:bottom w:val="none" w:sz="0" w:space="0" w:color="auto"/>
        <w:right w:val="none" w:sz="0" w:space="0" w:color="auto"/>
      </w:divBdr>
    </w:div>
    <w:div w:id="1764953273">
      <w:bodyDiv w:val="1"/>
      <w:marLeft w:val="0"/>
      <w:marRight w:val="0"/>
      <w:marTop w:val="0"/>
      <w:marBottom w:val="0"/>
      <w:divBdr>
        <w:top w:val="none" w:sz="0" w:space="0" w:color="auto"/>
        <w:left w:val="none" w:sz="0" w:space="0" w:color="auto"/>
        <w:bottom w:val="none" w:sz="0" w:space="0" w:color="auto"/>
        <w:right w:val="none" w:sz="0" w:space="0" w:color="auto"/>
      </w:divBdr>
    </w:div>
    <w:div w:id="1826318416">
      <w:bodyDiv w:val="1"/>
      <w:marLeft w:val="0"/>
      <w:marRight w:val="0"/>
      <w:marTop w:val="0"/>
      <w:marBottom w:val="0"/>
      <w:divBdr>
        <w:top w:val="none" w:sz="0" w:space="0" w:color="auto"/>
        <w:left w:val="none" w:sz="0" w:space="0" w:color="auto"/>
        <w:bottom w:val="none" w:sz="0" w:space="0" w:color="auto"/>
        <w:right w:val="none" w:sz="0" w:space="0" w:color="auto"/>
      </w:divBdr>
    </w:div>
    <w:div w:id="1864633719">
      <w:bodyDiv w:val="1"/>
      <w:marLeft w:val="0"/>
      <w:marRight w:val="0"/>
      <w:marTop w:val="0"/>
      <w:marBottom w:val="0"/>
      <w:divBdr>
        <w:top w:val="none" w:sz="0" w:space="0" w:color="auto"/>
        <w:left w:val="none" w:sz="0" w:space="0" w:color="auto"/>
        <w:bottom w:val="none" w:sz="0" w:space="0" w:color="auto"/>
        <w:right w:val="none" w:sz="0" w:space="0" w:color="auto"/>
      </w:divBdr>
    </w:div>
    <w:div w:id="1886133346">
      <w:bodyDiv w:val="1"/>
      <w:marLeft w:val="0"/>
      <w:marRight w:val="0"/>
      <w:marTop w:val="0"/>
      <w:marBottom w:val="0"/>
      <w:divBdr>
        <w:top w:val="none" w:sz="0" w:space="0" w:color="auto"/>
        <w:left w:val="none" w:sz="0" w:space="0" w:color="auto"/>
        <w:bottom w:val="none" w:sz="0" w:space="0" w:color="auto"/>
        <w:right w:val="none" w:sz="0" w:space="0" w:color="auto"/>
      </w:divBdr>
    </w:div>
    <w:div w:id="1886212218">
      <w:bodyDiv w:val="1"/>
      <w:marLeft w:val="0"/>
      <w:marRight w:val="0"/>
      <w:marTop w:val="0"/>
      <w:marBottom w:val="0"/>
      <w:divBdr>
        <w:top w:val="none" w:sz="0" w:space="0" w:color="auto"/>
        <w:left w:val="none" w:sz="0" w:space="0" w:color="auto"/>
        <w:bottom w:val="none" w:sz="0" w:space="0" w:color="auto"/>
        <w:right w:val="none" w:sz="0" w:space="0" w:color="auto"/>
      </w:divBdr>
    </w:div>
    <w:div w:id="1894921633">
      <w:bodyDiv w:val="1"/>
      <w:marLeft w:val="0"/>
      <w:marRight w:val="0"/>
      <w:marTop w:val="0"/>
      <w:marBottom w:val="0"/>
      <w:divBdr>
        <w:top w:val="none" w:sz="0" w:space="0" w:color="auto"/>
        <w:left w:val="none" w:sz="0" w:space="0" w:color="auto"/>
        <w:bottom w:val="none" w:sz="0" w:space="0" w:color="auto"/>
        <w:right w:val="none" w:sz="0" w:space="0" w:color="auto"/>
      </w:divBdr>
      <w:divsChild>
        <w:div w:id="1688483284">
          <w:marLeft w:val="547"/>
          <w:marRight w:val="0"/>
          <w:marTop w:val="0"/>
          <w:marBottom w:val="180"/>
          <w:divBdr>
            <w:top w:val="none" w:sz="0" w:space="0" w:color="auto"/>
            <w:left w:val="none" w:sz="0" w:space="0" w:color="auto"/>
            <w:bottom w:val="none" w:sz="0" w:space="0" w:color="auto"/>
            <w:right w:val="none" w:sz="0" w:space="0" w:color="auto"/>
          </w:divBdr>
        </w:div>
        <w:div w:id="1790737897">
          <w:marLeft w:val="547"/>
          <w:marRight w:val="0"/>
          <w:marTop w:val="0"/>
          <w:marBottom w:val="0"/>
          <w:divBdr>
            <w:top w:val="none" w:sz="0" w:space="0" w:color="auto"/>
            <w:left w:val="none" w:sz="0" w:space="0" w:color="auto"/>
            <w:bottom w:val="none" w:sz="0" w:space="0" w:color="auto"/>
            <w:right w:val="none" w:sz="0" w:space="0" w:color="auto"/>
          </w:divBdr>
        </w:div>
        <w:div w:id="275791672">
          <w:marLeft w:val="547"/>
          <w:marRight w:val="0"/>
          <w:marTop w:val="0"/>
          <w:marBottom w:val="0"/>
          <w:divBdr>
            <w:top w:val="none" w:sz="0" w:space="0" w:color="auto"/>
            <w:left w:val="none" w:sz="0" w:space="0" w:color="auto"/>
            <w:bottom w:val="none" w:sz="0" w:space="0" w:color="auto"/>
            <w:right w:val="none" w:sz="0" w:space="0" w:color="auto"/>
          </w:divBdr>
        </w:div>
      </w:divsChild>
    </w:div>
    <w:div w:id="2016223039">
      <w:bodyDiv w:val="1"/>
      <w:marLeft w:val="0"/>
      <w:marRight w:val="0"/>
      <w:marTop w:val="0"/>
      <w:marBottom w:val="0"/>
      <w:divBdr>
        <w:top w:val="none" w:sz="0" w:space="0" w:color="auto"/>
        <w:left w:val="none" w:sz="0" w:space="0" w:color="auto"/>
        <w:bottom w:val="none" w:sz="0" w:space="0" w:color="auto"/>
        <w:right w:val="none" w:sz="0" w:space="0" w:color="auto"/>
      </w:divBdr>
    </w:div>
    <w:div w:id="2020886319">
      <w:bodyDiv w:val="1"/>
      <w:marLeft w:val="0"/>
      <w:marRight w:val="0"/>
      <w:marTop w:val="0"/>
      <w:marBottom w:val="0"/>
      <w:divBdr>
        <w:top w:val="none" w:sz="0" w:space="0" w:color="auto"/>
        <w:left w:val="none" w:sz="0" w:space="0" w:color="auto"/>
        <w:bottom w:val="none" w:sz="0" w:space="0" w:color="auto"/>
        <w:right w:val="none" w:sz="0" w:space="0" w:color="auto"/>
      </w:divBdr>
    </w:div>
    <w:div w:id="2031176944">
      <w:bodyDiv w:val="1"/>
      <w:marLeft w:val="0"/>
      <w:marRight w:val="0"/>
      <w:marTop w:val="0"/>
      <w:marBottom w:val="0"/>
      <w:divBdr>
        <w:top w:val="none" w:sz="0" w:space="0" w:color="auto"/>
        <w:left w:val="none" w:sz="0" w:space="0" w:color="auto"/>
        <w:bottom w:val="none" w:sz="0" w:space="0" w:color="auto"/>
        <w:right w:val="none" w:sz="0" w:space="0" w:color="auto"/>
      </w:divBdr>
    </w:div>
    <w:div w:id="2036493460">
      <w:bodyDiv w:val="1"/>
      <w:marLeft w:val="0"/>
      <w:marRight w:val="0"/>
      <w:marTop w:val="0"/>
      <w:marBottom w:val="0"/>
      <w:divBdr>
        <w:top w:val="none" w:sz="0" w:space="0" w:color="auto"/>
        <w:left w:val="none" w:sz="0" w:space="0" w:color="auto"/>
        <w:bottom w:val="none" w:sz="0" w:space="0" w:color="auto"/>
        <w:right w:val="none" w:sz="0" w:space="0" w:color="auto"/>
      </w:divBdr>
    </w:div>
    <w:div w:id="2063795897">
      <w:bodyDiv w:val="1"/>
      <w:marLeft w:val="0"/>
      <w:marRight w:val="0"/>
      <w:marTop w:val="0"/>
      <w:marBottom w:val="0"/>
      <w:divBdr>
        <w:top w:val="none" w:sz="0" w:space="0" w:color="auto"/>
        <w:left w:val="none" w:sz="0" w:space="0" w:color="auto"/>
        <w:bottom w:val="none" w:sz="0" w:space="0" w:color="auto"/>
        <w:right w:val="none" w:sz="0" w:space="0" w:color="auto"/>
      </w:divBdr>
      <w:divsChild>
        <w:div w:id="1099571102">
          <w:marLeft w:val="547"/>
          <w:marRight w:val="0"/>
          <w:marTop w:val="0"/>
          <w:marBottom w:val="180"/>
          <w:divBdr>
            <w:top w:val="none" w:sz="0" w:space="0" w:color="auto"/>
            <w:left w:val="none" w:sz="0" w:space="0" w:color="auto"/>
            <w:bottom w:val="none" w:sz="0" w:space="0" w:color="auto"/>
            <w:right w:val="none" w:sz="0" w:space="0" w:color="auto"/>
          </w:divBdr>
        </w:div>
      </w:divsChild>
    </w:div>
    <w:div w:id="2066567796">
      <w:bodyDiv w:val="1"/>
      <w:marLeft w:val="0"/>
      <w:marRight w:val="0"/>
      <w:marTop w:val="0"/>
      <w:marBottom w:val="0"/>
      <w:divBdr>
        <w:top w:val="none" w:sz="0" w:space="0" w:color="auto"/>
        <w:left w:val="none" w:sz="0" w:space="0" w:color="auto"/>
        <w:bottom w:val="none" w:sz="0" w:space="0" w:color="auto"/>
        <w:right w:val="none" w:sz="0" w:space="0" w:color="auto"/>
      </w:divBdr>
      <w:divsChild>
        <w:div w:id="739139794">
          <w:marLeft w:val="547"/>
          <w:marRight w:val="0"/>
          <w:marTop w:val="0"/>
          <w:marBottom w:val="180"/>
          <w:divBdr>
            <w:top w:val="none" w:sz="0" w:space="0" w:color="auto"/>
            <w:left w:val="none" w:sz="0" w:space="0" w:color="auto"/>
            <w:bottom w:val="none" w:sz="0" w:space="0" w:color="auto"/>
            <w:right w:val="none" w:sz="0" w:space="0" w:color="auto"/>
          </w:divBdr>
        </w:div>
      </w:divsChild>
    </w:div>
    <w:div w:id="2076008220">
      <w:bodyDiv w:val="1"/>
      <w:marLeft w:val="0"/>
      <w:marRight w:val="0"/>
      <w:marTop w:val="0"/>
      <w:marBottom w:val="0"/>
      <w:divBdr>
        <w:top w:val="none" w:sz="0" w:space="0" w:color="auto"/>
        <w:left w:val="none" w:sz="0" w:space="0" w:color="auto"/>
        <w:bottom w:val="none" w:sz="0" w:space="0" w:color="auto"/>
        <w:right w:val="none" w:sz="0" w:space="0" w:color="auto"/>
      </w:divBdr>
    </w:div>
    <w:div w:id="2110663707">
      <w:bodyDiv w:val="1"/>
      <w:marLeft w:val="0"/>
      <w:marRight w:val="0"/>
      <w:marTop w:val="0"/>
      <w:marBottom w:val="0"/>
      <w:divBdr>
        <w:top w:val="none" w:sz="0" w:space="0" w:color="auto"/>
        <w:left w:val="none" w:sz="0" w:space="0" w:color="auto"/>
        <w:bottom w:val="none" w:sz="0" w:space="0" w:color="auto"/>
        <w:right w:val="none" w:sz="0" w:space="0" w:color="auto"/>
      </w:divBdr>
      <w:divsChild>
        <w:div w:id="290481998">
          <w:marLeft w:val="547"/>
          <w:marRight w:val="0"/>
          <w:marTop w:val="0"/>
          <w:marBottom w:val="0"/>
          <w:divBdr>
            <w:top w:val="none" w:sz="0" w:space="0" w:color="auto"/>
            <w:left w:val="none" w:sz="0" w:space="0" w:color="auto"/>
            <w:bottom w:val="none" w:sz="0" w:space="0" w:color="auto"/>
            <w:right w:val="none" w:sz="0" w:space="0" w:color="auto"/>
          </w:divBdr>
        </w:div>
        <w:div w:id="1450657999">
          <w:marLeft w:val="547"/>
          <w:marRight w:val="0"/>
          <w:marTop w:val="0"/>
          <w:marBottom w:val="0"/>
          <w:divBdr>
            <w:top w:val="none" w:sz="0" w:space="0" w:color="auto"/>
            <w:left w:val="none" w:sz="0" w:space="0" w:color="auto"/>
            <w:bottom w:val="none" w:sz="0" w:space="0" w:color="auto"/>
            <w:right w:val="none" w:sz="0" w:space="0" w:color="auto"/>
          </w:divBdr>
        </w:div>
        <w:div w:id="490219805">
          <w:marLeft w:val="547"/>
          <w:marRight w:val="0"/>
          <w:marTop w:val="0"/>
          <w:marBottom w:val="0"/>
          <w:divBdr>
            <w:top w:val="none" w:sz="0" w:space="0" w:color="auto"/>
            <w:left w:val="none" w:sz="0" w:space="0" w:color="auto"/>
            <w:bottom w:val="none" w:sz="0" w:space="0" w:color="auto"/>
            <w:right w:val="none" w:sz="0" w:space="0" w:color="auto"/>
          </w:divBdr>
        </w:div>
        <w:div w:id="1574466483">
          <w:marLeft w:val="547"/>
          <w:marRight w:val="0"/>
          <w:marTop w:val="0"/>
          <w:marBottom w:val="160"/>
          <w:divBdr>
            <w:top w:val="none" w:sz="0" w:space="0" w:color="auto"/>
            <w:left w:val="none" w:sz="0" w:space="0" w:color="auto"/>
            <w:bottom w:val="none" w:sz="0" w:space="0" w:color="auto"/>
            <w:right w:val="none" w:sz="0" w:space="0" w:color="auto"/>
          </w:divBdr>
        </w:div>
        <w:div w:id="1515655391">
          <w:marLeft w:val="547"/>
          <w:marRight w:val="0"/>
          <w:marTop w:val="0"/>
          <w:marBottom w:val="160"/>
          <w:divBdr>
            <w:top w:val="none" w:sz="0" w:space="0" w:color="auto"/>
            <w:left w:val="none" w:sz="0" w:space="0" w:color="auto"/>
            <w:bottom w:val="none" w:sz="0" w:space="0" w:color="auto"/>
            <w:right w:val="none" w:sz="0" w:space="0" w:color="auto"/>
          </w:divBdr>
        </w:div>
        <w:div w:id="44303710">
          <w:marLeft w:val="547"/>
          <w:marRight w:val="0"/>
          <w:marTop w:val="0"/>
          <w:marBottom w:val="0"/>
          <w:divBdr>
            <w:top w:val="none" w:sz="0" w:space="0" w:color="auto"/>
            <w:left w:val="none" w:sz="0" w:space="0" w:color="auto"/>
            <w:bottom w:val="none" w:sz="0" w:space="0" w:color="auto"/>
            <w:right w:val="none" w:sz="0" w:space="0" w:color="auto"/>
          </w:divBdr>
        </w:div>
        <w:div w:id="530192365">
          <w:marLeft w:val="547"/>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960C3.9C0BAB8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1F571B0994643B791AFB69C9C5D00" ma:contentTypeVersion="4" ma:contentTypeDescription="Create a new document." ma:contentTypeScope="" ma:versionID="4e34d22921b151ec6eae7710d4e3f277">
  <xsd:schema xmlns:xsd="http://www.w3.org/2001/XMLSchema" xmlns:xs="http://www.w3.org/2001/XMLSchema" xmlns:p="http://schemas.microsoft.com/office/2006/metadata/properties" xmlns:ns2="2ac91a73-48e9-4506-b508-fd96ce436ed8" xmlns:ns3="c587321e-122d-43a1-8b8d-c001527e4f50" targetNamespace="http://schemas.microsoft.com/office/2006/metadata/properties" ma:root="true" ma:fieldsID="6b1259f83b3dacad4158afc97a0cca6e" ns2:_="" ns3:_="">
    <xsd:import namespace="2ac91a73-48e9-4506-b508-fd96ce436ed8"/>
    <xsd:import namespace="c587321e-122d-43a1-8b8d-c001527e4f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91a73-48e9-4506-b508-fd96ce436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7321e-122d-43a1-8b8d-c001527e4f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F8585-381F-40F9-B95A-529AF1DA0246}">
  <ds:schemaRefs>
    <ds:schemaRef ds:uri="http://schemas.openxmlformats.org/officeDocument/2006/bibliography"/>
  </ds:schemaRefs>
</ds:datastoreItem>
</file>

<file path=customXml/itemProps2.xml><?xml version="1.0" encoding="utf-8"?>
<ds:datastoreItem xmlns:ds="http://schemas.openxmlformats.org/officeDocument/2006/customXml" ds:itemID="{FE998DED-735B-430E-826E-EF0937BF5A9A}">
  <ds:schemaRefs>
    <ds:schemaRef ds:uri="http://schemas.microsoft.com/sharepoint/v3/contenttype/forms"/>
  </ds:schemaRefs>
</ds:datastoreItem>
</file>

<file path=customXml/itemProps3.xml><?xml version="1.0" encoding="utf-8"?>
<ds:datastoreItem xmlns:ds="http://schemas.openxmlformats.org/officeDocument/2006/customXml" ds:itemID="{1ADFCEA5-CCCE-4EE6-9A9C-DFB75D42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91a73-48e9-4506-b508-fd96ce436ed8"/>
    <ds:schemaRef ds:uri="c587321e-122d-43a1-8b8d-c001527e4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28</Pages>
  <Words>4879</Words>
  <Characters>27811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Petty</dc:creator>
  <cp:keywords/>
  <dc:description/>
  <cp:lastModifiedBy>Jenny Thompson</cp:lastModifiedBy>
  <cp:revision>9</cp:revision>
  <dcterms:created xsi:type="dcterms:W3CDTF">2026-03-10T14:51:00Z</dcterms:created>
  <dcterms:modified xsi:type="dcterms:W3CDTF">2026-03-20T16:11:00Z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2023-05-04T12:32:51Z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d1b4b357-fd23-4a58-8ffa-7a408baf4cc9</vt:lpwstr>
  </property>
  <property fmtid="{D5CDD505-2E9C-101B-9397-08002B2CF9AE}" pid="8" name="MSIP_Label_8eaa0aa9-7845-4268-8f65-90cf4ea80712_ContentBits">
    <vt:lpwstr>0</vt:lpwstr>
  </property>
</Properties>
</file>