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232D" w14:textId="05FDB564" w:rsidR="00102DB7" w:rsidRPr="001E3188" w:rsidRDefault="009B58E5" w:rsidP="00102DB7">
      <w:pPr>
        <w:jc w:val="center"/>
        <w:rPr>
          <w:rFonts w:ascii="Calibri" w:eastAsia="Calibri" w:hAnsi="Calibri"/>
          <w:color w:val="auto"/>
          <w:sz w:val="22"/>
          <w:szCs w:val="22"/>
        </w:rPr>
      </w:pPr>
      <w:r>
        <w:rPr>
          <w:rFonts w:ascii="Calibri" w:eastAsia="Calibri" w:hAnsi="Calibri"/>
          <w:noProof/>
          <w:color w:val="auto"/>
          <w:sz w:val="22"/>
          <w:szCs w:val="22"/>
        </w:rPr>
        <w:drawing>
          <wp:inline distT="0" distB="0" distL="0" distR="0" wp14:anchorId="7BE91D57" wp14:editId="453165CA">
            <wp:extent cx="4181081" cy="1116522"/>
            <wp:effectExtent l="0" t="0" r="0" b="7620"/>
            <wp:docPr id="65549315" name="Picture 3"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9315" name="Picture 3" descr="A purple text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50805" cy="1135141"/>
                    </a:xfrm>
                    <a:prstGeom prst="rect">
                      <a:avLst/>
                    </a:prstGeom>
                    <a:noFill/>
                  </pic:spPr>
                </pic:pic>
              </a:graphicData>
            </a:graphic>
          </wp:inline>
        </w:drawing>
      </w:r>
    </w:p>
    <w:p w14:paraId="53322F6B" w14:textId="77777777" w:rsidR="00102DB7" w:rsidRPr="001E3188" w:rsidRDefault="00102DB7" w:rsidP="00102DB7">
      <w:pPr>
        <w:rPr>
          <w:rFonts w:ascii="Calibri" w:eastAsia="Calibri" w:hAnsi="Calibri"/>
          <w:color w:val="auto"/>
          <w:sz w:val="22"/>
          <w:szCs w:val="22"/>
        </w:rPr>
      </w:pPr>
    </w:p>
    <w:p w14:paraId="4751ECF2" w14:textId="77777777" w:rsidR="00102DB7" w:rsidRPr="001E3188" w:rsidRDefault="00102DB7" w:rsidP="00102DB7">
      <w:pPr>
        <w:rPr>
          <w:rFonts w:ascii="Calibri" w:eastAsia="Calibri" w:hAnsi="Calibri"/>
          <w:color w:val="auto"/>
          <w:sz w:val="22"/>
          <w:szCs w:val="22"/>
        </w:rPr>
      </w:pPr>
    </w:p>
    <w:p w14:paraId="2CFBC7EC" w14:textId="77777777" w:rsidR="00102DB7" w:rsidRPr="001E3188" w:rsidRDefault="00102DB7" w:rsidP="00102DB7">
      <w:pPr>
        <w:jc w:val="center"/>
        <w:rPr>
          <w:rFonts w:ascii="Calibri" w:eastAsia="Calibri" w:hAnsi="Calibri"/>
          <w:b/>
          <w:color w:val="auto"/>
          <w:sz w:val="28"/>
          <w:szCs w:val="28"/>
        </w:rPr>
      </w:pPr>
      <w:r w:rsidRPr="001E3188">
        <w:rPr>
          <w:rFonts w:ascii="Calibri" w:eastAsia="Calibri" w:hAnsi="Calibri"/>
          <w:b/>
          <w:color w:val="auto"/>
          <w:sz w:val="28"/>
          <w:szCs w:val="28"/>
        </w:rPr>
        <w:t>LUTHER KING HOUSE</w:t>
      </w:r>
    </w:p>
    <w:p w14:paraId="52317190" w14:textId="77777777" w:rsidR="00102DB7" w:rsidRPr="001E3188" w:rsidRDefault="00102DB7" w:rsidP="00102DB7">
      <w:pPr>
        <w:jc w:val="center"/>
        <w:rPr>
          <w:rFonts w:ascii="Calibri" w:eastAsia="Calibri" w:hAnsi="Calibri"/>
          <w:b/>
          <w:color w:val="auto"/>
          <w:sz w:val="28"/>
          <w:szCs w:val="28"/>
        </w:rPr>
      </w:pPr>
      <w:r w:rsidRPr="001E3188">
        <w:rPr>
          <w:rFonts w:ascii="Calibri" w:eastAsia="Calibri" w:hAnsi="Calibri"/>
          <w:b/>
          <w:color w:val="auto"/>
          <w:sz w:val="28"/>
          <w:szCs w:val="28"/>
        </w:rPr>
        <w:t>POLICY AND PROCEDURES</w:t>
      </w:r>
      <w:r w:rsidR="00CB0883">
        <w:rPr>
          <w:rFonts w:ascii="Calibri" w:eastAsia="Calibri" w:hAnsi="Calibri"/>
          <w:b/>
          <w:color w:val="auto"/>
          <w:sz w:val="28"/>
          <w:szCs w:val="28"/>
        </w:rPr>
        <w:t>: ETHICAL PRACTICE</w:t>
      </w:r>
    </w:p>
    <w:p w14:paraId="4DDE906E" w14:textId="77777777" w:rsidR="006B2E5A" w:rsidRDefault="006B2E5A" w:rsidP="00102DB7">
      <w:pPr>
        <w:pStyle w:val="NoSpacing"/>
        <w:rPr>
          <w:rFonts w:asciiTheme="minorHAnsi" w:hAnsiTheme="minorHAnsi" w:cs="Arial"/>
          <w:sz w:val="22"/>
          <w:szCs w:val="22"/>
        </w:rPr>
      </w:pPr>
    </w:p>
    <w:p w14:paraId="6E57B41C" w14:textId="77777777" w:rsidR="006B2E5A" w:rsidRPr="00B67B40" w:rsidRDefault="006B2E5A" w:rsidP="00B67B40">
      <w:pPr>
        <w:pStyle w:val="NoSpacing"/>
        <w:rPr>
          <w:rFonts w:asciiTheme="minorHAnsi" w:hAnsiTheme="minorHAnsi"/>
          <w:sz w:val="22"/>
          <w:szCs w:val="22"/>
        </w:rPr>
      </w:pPr>
    </w:p>
    <w:p w14:paraId="35A58272" w14:textId="77777777" w:rsidR="00CB0883" w:rsidRDefault="006B2E5A" w:rsidP="00CB0883">
      <w:pPr>
        <w:pStyle w:val="NoSpacing"/>
        <w:rPr>
          <w:rFonts w:asciiTheme="minorHAnsi" w:hAnsiTheme="minorHAnsi"/>
          <w:sz w:val="22"/>
          <w:szCs w:val="22"/>
        </w:rPr>
      </w:pPr>
      <w:r w:rsidRPr="00B67B40">
        <w:rPr>
          <w:rFonts w:asciiTheme="minorHAnsi" w:hAnsiTheme="minorHAnsi"/>
          <w:sz w:val="22"/>
          <w:szCs w:val="22"/>
        </w:rPr>
        <w:t xml:space="preserve">LKHET </w:t>
      </w:r>
      <w:r w:rsidR="00CB0883">
        <w:rPr>
          <w:rFonts w:asciiTheme="minorHAnsi" w:hAnsiTheme="minorHAnsi"/>
          <w:sz w:val="22"/>
          <w:szCs w:val="22"/>
        </w:rPr>
        <w:t>is a community of staff, students, and visitors who are using the services and facilities.</w:t>
      </w:r>
    </w:p>
    <w:p w14:paraId="298A1506" w14:textId="77777777" w:rsidR="00CB0883" w:rsidRDefault="00CB0883" w:rsidP="00CB0883">
      <w:pPr>
        <w:pStyle w:val="NoSpacing"/>
        <w:rPr>
          <w:rFonts w:asciiTheme="minorHAnsi" w:hAnsiTheme="minorHAnsi"/>
          <w:sz w:val="22"/>
          <w:szCs w:val="22"/>
        </w:rPr>
      </w:pPr>
    </w:p>
    <w:p w14:paraId="31555734" w14:textId="77777777" w:rsidR="00CB0883" w:rsidRDefault="00CB0883" w:rsidP="00CB0883">
      <w:pPr>
        <w:pStyle w:val="NoSpacing"/>
        <w:rPr>
          <w:rFonts w:asciiTheme="minorHAnsi" w:hAnsiTheme="minorHAnsi"/>
          <w:sz w:val="22"/>
          <w:szCs w:val="22"/>
        </w:rPr>
      </w:pPr>
      <w:r>
        <w:rPr>
          <w:rFonts w:asciiTheme="minorHAnsi" w:hAnsiTheme="minorHAnsi"/>
          <w:sz w:val="22"/>
          <w:szCs w:val="22"/>
        </w:rPr>
        <w:t>LKHET will comply with all relevant legislative requirements.</w:t>
      </w:r>
    </w:p>
    <w:p w14:paraId="31FF3F6E" w14:textId="77777777" w:rsidR="00CB0883" w:rsidRDefault="00CB0883" w:rsidP="00CB0883">
      <w:pPr>
        <w:pStyle w:val="NoSpacing"/>
        <w:rPr>
          <w:rFonts w:asciiTheme="minorHAnsi" w:hAnsiTheme="minorHAnsi"/>
          <w:sz w:val="22"/>
          <w:szCs w:val="22"/>
        </w:rPr>
      </w:pPr>
    </w:p>
    <w:p w14:paraId="28313B20" w14:textId="77777777" w:rsidR="00CB0883" w:rsidRDefault="00CB0883" w:rsidP="00CB0883">
      <w:pPr>
        <w:pStyle w:val="NoSpacing"/>
        <w:rPr>
          <w:rFonts w:asciiTheme="minorHAnsi" w:hAnsiTheme="minorHAnsi"/>
          <w:sz w:val="22"/>
          <w:szCs w:val="22"/>
        </w:rPr>
      </w:pPr>
      <w:r>
        <w:rPr>
          <w:rFonts w:asciiTheme="minorHAnsi" w:hAnsiTheme="minorHAnsi"/>
          <w:sz w:val="22"/>
          <w:szCs w:val="22"/>
        </w:rPr>
        <w:t>LKHET aims to establish itself as a model of sound ethical practice willing to share with others the benefits of such an approach.</w:t>
      </w:r>
    </w:p>
    <w:p w14:paraId="03B5FE24" w14:textId="77777777" w:rsidR="00CB0883" w:rsidRDefault="00CB0883" w:rsidP="00CB0883">
      <w:pPr>
        <w:pStyle w:val="NoSpacing"/>
        <w:rPr>
          <w:rFonts w:asciiTheme="minorHAnsi" w:hAnsiTheme="minorHAnsi"/>
          <w:sz w:val="22"/>
          <w:szCs w:val="22"/>
        </w:rPr>
      </w:pPr>
    </w:p>
    <w:p w14:paraId="77E35170" w14:textId="77777777" w:rsidR="00CB0883" w:rsidRPr="00CB0883" w:rsidRDefault="00CB0883" w:rsidP="00CB0883">
      <w:pPr>
        <w:pStyle w:val="NoSpacing"/>
        <w:rPr>
          <w:rFonts w:asciiTheme="minorHAnsi" w:hAnsiTheme="minorHAnsi"/>
          <w:b/>
          <w:sz w:val="22"/>
          <w:szCs w:val="22"/>
        </w:rPr>
      </w:pPr>
      <w:r w:rsidRPr="00CB0883">
        <w:rPr>
          <w:rFonts w:asciiTheme="minorHAnsi" w:hAnsiTheme="minorHAnsi"/>
          <w:b/>
          <w:sz w:val="22"/>
          <w:szCs w:val="22"/>
        </w:rPr>
        <w:t>Principles</w:t>
      </w:r>
    </w:p>
    <w:p w14:paraId="66B835E3" w14:textId="77777777" w:rsidR="00CB0883" w:rsidRDefault="00CB0883" w:rsidP="00CB0883">
      <w:pPr>
        <w:pStyle w:val="NoSpacing"/>
        <w:rPr>
          <w:rFonts w:asciiTheme="minorHAnsi" w:hAnsiTheme="minorHAnsi"/>
          <w:sz w:val="22"/>
          <w:szCs w:val="22"/>
        </w:rPr>
      </w:pPr>
    </w:p>
    <w:p w14:paraId="43F83D93" w14:textId="77777777" w:rsidR="00CB0883" w:rsidRDefault="00CB0883" w:rsidP="00CB0883">
      <w:pPr>
        <w:pStyle w:val="NoSpacing"/>
        <w:rPr>
          <w:rFonts w:asciiTheme="minorHAnsi" w:hAnsiTheme="minorHAnsi"/>
          <w:sz w:val="22"/>
          <w:szCs w:val="22"/>
        </w:rPr>
      </w:pPr>
      <w:r>
        <w:rPr>
          <w:rFonts w:asciiTheme="minorHAnsi" w:hAnsiTheme="minorHAnsi"/>
          <w:sz w:val="22"/>
          <w:szCs w:val="22"/>
        </w:rPr>
        <w:t>The basis of ethical practice at LKHET is the belief that:</w:t>
      </w:r>
    </w:p>
    <w:p w14:paraId="255F10C3" w14:textId="77777777" w:rsidR="00CB0883" w:rsidRDefault="00CB0883" w:rsidP="00CB0883">
      <w:pPr>
        <w:pStyle w:val="NoSpacing"/>
        <w:numPr>
          <w:ilvl w:val="0"/>
          <w:numId w:val="3"/>
        </w:numPr>
        <w:rPr>
          <w:rFonts w:asciiTheme="minorHAnsi" w:hAnsiTheme="minorHAnsi"/>
          <w:sz w:val="22"/>
          <w:szCs w:val="22"/>
        </w:rPr>
      </w:pPr>
      <w:r>
        <w:rPr>
          <w:rFonts w:asciiTheme="minorHAnsi" w:hAnsiTheme="minorHAnsi"/>
          <w:sz w:val="22"/>
          <w:szCs w:val="22"/>
        </w:rPr>
        <w:t>Every person has equal value in the sight of God.</w:t>
      </w:r>
    </w:p>
    <w:p w14:paraId="4B12D2F2" w14:textId="77777777" w:rsidR="00CB0883" w:rsidRDefault="00CB0883" w:rsidP="00CB0883">
      <w:pPr>
        <w:pStyle w:val="NoSpacing"/>
        <w:numPr>
          <w:ilvl w:val="0"/>
          <w:numId w:val="3"/>
        </w:numPr>
        <w:rPr>
          <w:rFonts w:asciiTheme="minorHAnsi" w:hAnsiTheme="minorHAnsi"/>
          <w:sz w:val="22"/>
          <w:szCs w:val="22"/>
        </w:rPr>
      </w:pPr>
      <w:r>
        <w:rPr>
          <w:rFonts w:asciiTheme="minorHAnsi" w:hAnsiTheme="minorHAnsi"/>
          <w:sz w:val="22"/>
          <w:szCs w:val="22"/>
        </w:rPr>
        <w:t>We must be good stewards of the resources entrusted to us.</w:t>
      </w:r>
    </w:p>
    <w:p w14:paraId="2C335A0B" w14:textId="77777777" w:rsidR="00CB0883" w:rsidRDefault="00CB0883" w:rsidP="00CB0883">
      <w:pPr>
        <w:pStyle w:val="NoSpacing"/>
        <w:numPr>
          <w:ilvl w:val="0"/>
          <w:numId w:val="3"/>
        </w:numPr>
        <w:rPr>
          <w:rFonts w:asciiTheme="minorHAnsi" w:hAnsiTheme="minorHAnsi"/>
          <w:sz w:val="22"/>
          <w:szCs w:val="22"/>
        </w:rPr>
      </w:pPr>
      <w:r>
        <w:rPr>
          <w:rFonts w:asciiTheme="minorHAnsi" w:hAnsiTheme="minorHAnsi"/>
          <w:sz w:val="22"/>
          <w:szCs w:val="22"/>
        </w:rPr>
        <w:t>Jesus empowered those denied equality by the structures of the day.</w:t>
      </w:r>
    </w:p>
    <w:p w14:paraId="49122074" w14:textId="77777777" w:rsidR="00CB0883" w:rsidRDefault="00CB0883" w:rsidP="00CB0883">
      <w:pPr>
        <w:pStyle w:val="NoSpacing"/>
        <w:numPr>
          <w:ilvl w:val="0"/>
          <w:numId w:val="3"/>
        </w:numPr>
        <w:rPr>
          <w:rFonts w:asciiTheme="minorHAnsi" w:hAnsiTheme="minorHAnsi"/>
          <w:sz w:val="22"/>
          <w:szCs w:val="22"/>
        </w:rPr>
      </w:pPr>
      <w:r>
        <w:rPr>
          <w:rFonts w:asciiTheme="minorHAnsi" w:hAnsiTheme="minorHAnsi"/>
          <w:sz w:val="22"/>
          <w:szCs w:val="22"/>
        </w:rPr>
        <w:t xml:space="preserve">Christians are called to live in the power of the Spirit for a new community, shaped by Jesus’ example. </w:t>
      </w:r>
    </w:p>
    <w:p w14:paraId="5773CE6B" w14:textId="77777777" w:rsidR="00CB0883" w:rsidRDefault="00CB0883" w:rsidP="00CB0883">
      <w:pPr>
        <w:pStyle w:val="NoSpacing"/>
        <w:numPr>
          <w:ilvl w:val="0"/>
          <w:numId w:val="3"/>
        </w:numPr>
        <w:rPr>
          <w:rFonts w:asciiTheme="minorHAnsi" w:hAnsiTheme="minorHAnsi"/>
          <w:sz w:val="22"/>
          <w:szCs w:val="22"/>
        </w:rPr>
      </w:pPr>
      <w:r>
        <w:rPr>
          <w:rFonts w:asciiTheme="minorHAnsi" w:hAnsiTheme="minorHAnsi"/>
          <w:sz w:val="22"/>
          <w:szCs w:val="22"/>
        </w:rPr>
        <w:t>All those associated with the community of LKHET should be accorded equal respect and receive a fair return for their work or involvement.</w:t>
      </w:r>
    </w:p>
    <w:p w14:paraId="10C2B544" w14:textId="77777777" w:rsidR="00CB0883" w:rsidRDefault="00CB0883" w:rsidP="00CB0883">
      <w:pPr>
        <w:pStyle w:val="NoSpacing"/>
        <w:numPr>
          <w:ilvl w:val="0"/>
          <w:numId w:val="3"/>
        </w:numPr>
        <w:rPr>
          <w:rFonts w:asciiTheme="minorHAnsi" w:hAnsiTheme="minorHAnsi"/>
          <w:sz w:val="22"/>
          <w:szCs w:val="22"/>
        </w:rPr>
      </w:pPr>
      <w:r>
        <w:rPr>
          <w:rFonts w:asciiTheme="minorHAnsi" w:hAnsiTheme="minorHAnsi"/>
          <w:sz w:val="22"/>
          <w:szCs w:val="22"/>
        </w:rPr>
        <w:t>All dealings at LKHET should show a proper concern for peace, justice and the sustainability of creation.</w:t>
      </w:r>
    </w:p>
    <w:p w14:paraId="18B0B5BE" w14:textId="77777777" w:rsidR="00CB0883" w:rsidRDefault="00CB0883" w:rsidP="00CB0883">
      <w:pPr>
        <w:pStyle w:val="NoSpacing"/>
        <w:rPr>
          <w:rFonts w:asciiTheme="minorHAnsi" w:hAnsiTheme="minorHAnsi"/>
          <w:sz w:val="22"/>
          <w:szCs w:val="22"/>
        </w:rPr>
      </w:pPr>
    </w:p>
    <w:p w14:paraId="4E38EACD" w14:textId="77777777" w:rsidR="00CB0883" w:rsidRPr="00CB0883" w:rsidRDefault="00CB0883" w:rsidP="00CB0883">
      <w:pPr>
        <w:pStyle w:val="NoSpacing"/>
        <w:rPr>
          <w:rFonts w:asciiTheme="minorHAnsi" w:hAnsiTheme="minorHAnsi"/>
          <w:b/>
          <w:sz w:val="22"/>
          <w:szCs w:val="22"/>
        </w:rPr>
      </w:pPr>
      <w:r w:rsidRPr="00CB0883">
        <w:rPr>
          <w:rFonts w:asciiTheme="minorHAnsi" w:hAnsiTheme="minorHAnsi"/>
          <w:b/>
          <w:sz w:val="22"/>
          <w:szCs w:val="22"/>
        </w:rPr>
        <w:t>Trading</w:t>
      </w:r>
    </w:p>
    <w:p w14:paraId="78949DD3" w14:textId="77777777" w:rsidR="00CB0883" w:rsidRDefault="00CB0883" w:rsidP="00CB0883">
      <w:pPr>
        <w:pStyle w:val="NoSpacing"/>
        <w:rPr>
          <w:rFonts w:asciiTheme="minorHAnsi" w:hAnsiTheme="minorHAnsi"/>
          <w:sz w:val="22"/>
          <w:szCs w:val="22"/>
        </w:rPr>
      </w:pPr>
    </w:p>
    <w:p w14:paraId="7877A24F" w14:textId="77777777" w:rsidR="0064221C" w:rsidRDefault="0064221C" w:rsidP="00CB0883">
      <w:pPr>
        <w:pStyle w:val="NoSpacing"/>
        <w:rPr>
          <w:rFonts w:asciiTheme="minorHAnsi" w:hAnsiTheme="minorHAnsi"/>
          <w:sz w:val="22"/>
          <w:szCs w:val="22"/>
        </w:rPr>
      </w:pPr>
      <w:r>
        <w:rPr>
          <w:rFonts w:asciiTheme="minorHAnsi" w:hAnsiTheme="minorHAnsi"/>
          <w:sz w:val="22"/>
          <w:szCs w:val="22"/>
        </w:rPr>
        <w:t>LKHET aims to:</w:t>
      </w:r>
    </w:p>
    <w:p w14:paraId="209A97E1" w14:textId="77777777" w:rsidR="0064221C" w:rsidRDefault="0064221C" w:rsidP="0064221C">
      <w:pPr>
        <w:pStyle w:val="NoSpacing"/>
        <w:numPr>
          <w:ilvl w:val="0"/>
          <w:numId w:val="4"/>
        </w:numPr>
        <w:rPr>
          <w:rFonts w:asciiTheme="minorHAnsi" w:hAnsiTheme="minorHAnsi"/>
          <w:sz w:val="22"/>
          <w:szCs w:val="22"/>
        </w:rPr>
      </w:pPr>
      <w:r>
        <w:rPr>
          <w:rFonts w:asciiTheme="minorHAnsi" w:hAnsiTheme="minorHAnsi"/>
          <w:sz w:val="22"/>
          <w:szCs w:val="22"/>
        </w:rPr>
        <w:t>Trade with suppliers who also set high ethical standards in their business and not with those known to be connected with or unconcerned with unjust trading practices.</w:t>
      </w:r>
    </w:p>
    <w:p w14:paraId="65C14ADC" w14:textId="77777777" w:rsidR="0064221C" w:rsidRDefault="0064221C" w:rsidP="0064221C">
      <w:pPr>
        <w:pStyle w:val="NoSpacing"/>
        <w:numPr>
          <w:ilvl w:val="0"/>
          <w:numId w:val="4"/>
        </w:numPr>
        <w:rPr>
          <w:rFonts w:asciiTheme="minorHAnsi" w:hAnsiTheme="minorHAnsi"/>
          <w:sz w:val="22"/>
          <w:szCs w:val="22"/>
        </w:rPr>
      </w:pPr>
      <w:r>
        <w:rPr>
          <w:rFonts w:asciiTheme="minorHAnsi" w:hAnsiTheme="minorHAnsi"/>
          <w:sz w:val="22"/>
          <w:szCs w:val="22"/>
        </w:rPr>
        <w:t>Welcome suppliers whose ethics are comparable with its own and work in partnership with them to improve collective performance.</w:t>
      </w:r>
    </w:p>
    <w:p w14:paraId="4361B5A2" w14:textId="77777777" w:rsidR="0064221C" w:rsidRDefault="0064221C" w:rsidP="0064221C">
      <w:pPr>
        <w:pStyle w:val="NoSpacing"/>
        <w:numPr>
          <w:ilvl w:val="0"/>
          <w:numId w:val="4"/>
        </w:numPr>
        <w:rPr>
          <w:rFonts w:asciiTheme="minorHAnsi" w:hAnsiTheme="minorHAnsi"/>
          <w:sz w:val="22"/>
          <w:szCs w:val="22"/>
        </w:rPr>
      </w:pPr>
      <w:r>
        <w:rPr>
          <w:rFonts w:asciiTheme="minorHAnsi" w:hAnsiTheme="minorHAnsi"/>
          <w:sz w:val="22"/>
          <w:szCs w:val="22"/>
        </w:rPr>
        <w:t>Wherever possible, use a range of ‘fairly traded’ products as certified by the Fair Trade Foundation.</w:t>
      </w:r>
    </w:p>
    <w:p w14:paraId="1681EE48" w14:textId="77777777" w:rsidR="0064221C" w:rsidRDefault="0064221C" w:rsidP="0064221C">
      <w:pPr>
        <w:pStyle w:val="NoSpacing"/>
        <w:numPr>
          <w:ilvl w:val="0"/>
          <w:numId w:val="4"/>
        </w:numPr>
        <w:rPr>
          <w:rFonts w:asciiTheme="minorHAnsi" w:hAnsiTheme="minorHAnsi"/>
          <w:sz w:val="22"/>
          <w:szCs w:val="22"/>
        </w:rPr>
      </w:pPr>
      <w:r>
        <w:rPr>
          <w:rFonts w:asciiTheme="minorHAnsi" w:hAnsiTheme="minorHAnsi"/>
          <w:sz w:val="22"/>
          <w:szCs w:val="22"/>
        </w:rPr>
        <w:t>Wherever possible, trade with local suppliers.</w:t>
      </w:r>
    </w:p>
    <w:p w14:paraId="119EFF40" w14:textId="77777777" w:rsidR="0064221C" w:rsidRDefault="0064221C" w:rsidP="0064221C">
      <w:pPr>
        <w:pStyle w:val="NoSpacing"/>
        <w:numPr>
          <w:ilvl w:val="0"/>
          <w:numId w:val="4"/>
        </w:numPr>
        <w:rPr>
          <w:rFonts w:asciiTheme="minorHAnsi" w:hAnsiTheme="minorHAnsi"/>
          <w:sz w:val="22"/>
          <w:szCs w:val="22"/>
        </w:rPr>
      </w:pPr>
      <w:r>
        <w:rPr>
          <w:rFonts w:asciiTheme="minorHAnsi" w:hAnsiTheme="minorHAnsi"/>
          <w:sz w:val="22"/>
          <w:szCs w:val="22"/>
        </w:rPr>
        <w:t>Wherever possible, use recycled products.</w:t>
      </w:r>
    </w:p>
    <w:p w14:paraId="1BB2EB7B" w14:textId="77777777" w:rsidR="0064221C" w:rsidRDefault="0064221C" w:rsidP="0064221C">
      <w:pPr>
        <w:pStyle w:val="NoSpacing"/>
        <w:rPr>
          <w:rFonts w:asciiTheme="minorHAnsi" w:hAnsiTheme="minorHAnsi"/>
          <w:sz w:val="22"/>
          <w:szCs w:val="22"/>
        </w:rPr>
      </w:pPr>
    </w:p>
    <w:p w14:paraId="3A008E1F" w14:textId="77777777" w:rsidR="0064221C" w:rsidRPr="0064221C" w:rsidRDefault="0064221C" w:rsidP="0064221C">
      <w:pPr>
        <w:pStyle w:val="NoSpacing"/>
        <w:rPr>
          <w:rFonts w:asciiTheme="minorHAnsi" w:hAnsiTheme="minorHAnsi"/>
          <w:b/>
          <w:sz w:val="22"/>
          <w:szCs w:val="22"/>
        </w:rPr>
      </w:pPr>
      <w:r w:rsidRPr="0064221C">
        <w:rPr>
          <w:rFonts w:asciiTheme="minorHAnsi" w:hAnsiTheme="minorHAnsi"/>
          <w:b/>
          <w:sz w:val="22"/>
          <w:szCs w:val="22"/>
        </w:rPr>
        <w:t>Provision of Educational Services</w:t>
      </w:r>
    </w:p>
    <w:p w14:paraId="42591D31" w14:textId="77777777" w:rsidR="0064221C" w:rsidRDefault="0064221C" w:rsidP="0064221C">
      <w:pPr>
        <w:pStyle w:val="NoSpacing"/>
        <w:rPr>
          <w:rFonts w:asciiTheme="minorHAnsi" w:hAnsiTheme="minorHAnsi"/>
          <w:sz w:val="22"/>
          <w:szCs w:val="22"/>
        </w:rPr>
      </w:pPr>
    </w:p>
    <w:p w14:paraId="6FC1CA26" w14:textId="77777777" w:rsidR="0064221C" w:rsidRDefault="0064221C" w:rsidP="0064221C">
      <w:pPr>
        <w:pStyle w:val="NoSpacing"/>
        <w:rPr>
          <w:rFonts w:asciiTheme="minorHAnsi" w:hAnsiTheme="minorHAnsi"/>
          <w:sz w:val="22"/>
          <w:szCs w:val="22"/>
        </w:rPr>
      </w:pPr>
      <w:r>
        <w:rPr>
          <w:rFonts w:asciiTheme="minorHAnsi" w:hAnsiTheme="minorHAnsi"/>
          <w:sz w:val="22"/>
          <w:szCs w:val="22"/>
        </w:rPr>
        <w:t>LKHET is committed to providing educational services in a fair and honest way:</w:t>
      </w:r>
    </w:p>
    <w:p w14:paraId="7874FC7A" w14:textId="77777777" w:rsidR="0064221C" w:rsidRDefault="0064221C" w:rsidP="0064221C">
      <w:pPr>
        <w:pStyle w:val="NoSpacing"/>
        <w:numPr>
          <w:ilvl w:val="0"/>
          <w:numId w:val="5"/>
        </w:numPr>
        <w:rPr>
          <w:rFonts w:asciiTheme="minorHAnsi" w:hAnsiTheme="minorHAnsi"/>
          <w:sz w:val="22"/>
          <w:szCs w:val="22"/>
        </w:rPr>
      </w:pPr>
      <w:r>
        <w:rPr>
          <w:rFonts w:asciiTheme="minorHAnsi" w:hAnsiTheme="minorHAnsi"/>
          <w:sz w:val="22"/>
          <w:szCs w:val="22"/>
        </w:rPr>
        <w:t>Existing students are encouraged to participate in the management of courses.</w:t>
      </w:r>
    </w:p>
    <w:p w14:paraId="3B06CB15" w14:textId="77777777" w:rsidR="0064221C" w:rsidRDefault="0064221C" w:rsidP="0064221C">
      <w:pPr>
        <w:pStyle w:val="NoSpacing"/>
        <w:numPr>
          <w:ilvl w:val="0"/>
          <w:numId w:val="5"/>
        </w:numPr>
        <w:rPr>
          <w:rFonts w:asciiTheme="minorHAnsi" w:hAnsiTheme="minorHAnsi"/>
          <w:sz w:val="22"/>
          <w:szCs w:val="22"/>
        </w:rPr>
      </w:pPr>
      <w:r>
        <w:rPr>
          <w:rFonts w:asciiTheme="minorHAnsi" w:hAnsiTheme="minorHAnsi"/>
          <w:sz w:val="22"/>
          <w:szCs w:val="22"/>
        </w:rPr>
        <w:t>Feedback on teaching is encouraged and evaluated as part of the quality process.</w:t>
      </w:r>
    </w:p>
    <w:p w14:paraId="0EA9BABA" w14:textId="77777777" w:rsidR="0064221C" w:rsidRDefault="0064221C" w:rsidP="0064221C">
      <w:pPr>
        <w:pStyle w:val="NoSpacing"/>
        <w:numPr>
          <w:ilvl w:val="0"/>
          <w:numId w:val="5"/>
        </w:numPr>
        <w:rPr>
          <w:rFonts w:asciiTheme="minorHAnsi" w:hAnsiTheme="minorHAnsi"/>
          <w:sz w:val="22"/>
          <w:szCs w:val="22"/>
        </w:rPr>
      </w:pPr>
      <w:r>
        <w:rPr>
          <w:rFonts w:asciiTheme="minorHAnsi" w:hAnsiTheme="minorHAnsi"/>
          <w:sz w:val="22"/>
          <w:szCs w:val="22"/>
        </w:rPr>
        <w:lastRenderedPageBreak/>
        <w:t>An internal complaints mechanism exists and where appropriate complaints may be referred to external arbitration.</w:t>
      </w:r>
    </w:p>
    <w:p w14:paraId="206D19BC" w14:textId="035AD147" w:rsidR="0064221C" w:rsidRDefault="0064221C" w:rsidP="0064221C">
      <w:pPr>
        <w:pStyle w:val="NoSpacing"/>
        <w:numPr>
          <w:ilvl w:val="0"/>
          <w:numId w:val="5"/>
        </w:numPr>
        <w:rPr>
          <w:rFonts w:asciiTheme="minorHAnsi" w:hAnsiTheme="minorHAnsi"/>
          <w:sz w:val="22"/>
          <w:szCs w:val="22"/>
        </w:rPr>
      </w:pPr>
      <w:r>
        <w:rPr>
          <w:rFonts w:asciiTheme="minorHAnsi" w:hAnsiTheme="minorHAnsi"/>
          <w:sz w:val="22"/>
          <w:szCs w:val="22"/>
        </w:rPr>
        <w:t>Applicants to LK</w:t>
      </w:r>
      <w:r w:rsidR="00C7586B">
        <w:rPr>
          <w:rFonts w:asciiTheme="minorHAnsi" w:hAnsiTheme="minorHAnsi"/>
          <w:sz w:val="22"/>
          <w:szCs w:val="22"/>
        </w:rPr>
        <w:t>C</w:t>
      </w:r>
      <w:r>
        <w:rPr>
          <w:rFonts w:asciiTheme="minorHAnsi" w:hAnsiTheme="minorHAnsi"/>
          <w:sz w:val="22"/>
          <w:szCs w:val="22"/>
        </w:rPr>
        <w:t xml:space="preserve"> Open College will receive advice best suited to student need, even if at times this is a recommendation to study at another institution.</w:t>
      </w:r>
    </w:p>
    <w:p w14:paraId="14810290" w14:textId="77777777" w:rsidR="0064221C" w:rsidRDefault="0064221C" w:rsidP="0064221C">
      <w:pPr>
        <w:pStyle w:val="NoSpacing"/>
        <w:rPr>
          <w:rFonts w:asciiTheme="minorHAnsi" w:hAnsiTheme="minorHAnsi"/>
          <w:sz w:val="22"/>
          <w:szCs w:val="22"/>
        </w:rPr>
      </w:pPr>
    </w:p>
    <w:p w14:paraId="344C09CE" w14:textId="77777777" w:rsidR="0064221C" w:rsidRPr="0064221C" w:rsidRDefault="0064221C" w:rsidP="0064221C">
      <w:pPr>
        <w:pStyle w:val="NoSpacing"/>
        <w:rPr>
          <w:rFonts w:asciiTheme="minorHAnsi" w:hAnsiTheme="minorHAnsi"/>
          <w:b/>
          <w:sz w:val="22"/>
          <w:szCs w:val="22"/>
        </w:rPr>
      </w:pPr>
      <w:r w:rsidRPr="0064221C">
        <w:rPr>
          <w:rFonts w:asciiTheme="minorHAnsi" w:hAnsiTheme="minorHAnsi"/>
          <w:b/>
          <w:sz w:val="22"/>
          <w:szCs w:val="22"/>
        </w:rPr>
        <w:t>Environmental</w:t>
      </w:r>
    </w:p>
    <w:p w14:paraId="64210637" w14:textId="77777777" w:rsidR="0064221C" w:rsidRDefault="0064221C" w:rsidP="0064221C">
      <w:pPr>
        <w:pStyle w:val="NoSpacing"/>
        <w:rPr>
          <w:rFonts w:asciiTheme="minorHAnsi" w:hAnsiTheme="minorHAnsi"/>
          <w:sz w:val="22"/>
          <w:szCs w:val="22"/>
        </w:rPr>
      </w:pPr>
    </w:p>
    <w:p w14:paraId="61F858C6" w14:textId="77777777" w:rsidR="00CB0883" w:rsidRDefault="0064221C" w:rsidP="00CB0883">
      <w:pPr>
        <w:pStyle w:val="NoSpacing"/>
        <w:rPr>
          <w:rFonts w:asciiTheme="minorHAnsi" w:hAnsiTheme="minorHAnsi"/>
          <w:sz w:val="22"/>
          <w:szCs w:val="22"/>
        </w:rPr>
      </w:pPr>
      <w:r>
        <w:rPr>
          <w:rFonts w:asciiTheme="minorHAnsi" w:hAnsiTheme="minorHAnsi"/>
          <w:sz w:val="22"/>
          <w:szCs w:val="22"/>
        </w:rPr>
        <w:t>LKHET aims to:</w:t>
      </w:r>
    </w:p>
    <w:p w14:paraId="0F729A3F" w14:textId="77777777" w:rsidR="0064221C" w:rsidRDefault="0064221C" w:rsidP="0064221C">
      <w:pPr>
        <w:pStyle w:val="NoSpacing"/>
        <w:numPr>
          <w:ilvl w:val="0"/>
          <w:numId w:val="6"/>
        </w:numPr>
        <w:rPr>
          <w:rFonts w:asciiTheme="minorHAnsi" w:hAnsiTheme="minorHAnsi"/>
          <w:sz w:val="22"/>
          <w:szCs w:val="22"/>
        </w:rPr>
      </w:pPr>
      <w:r>
        <w:rPr>
          <w:rFonts w:asciiTheme="minorHAnsi" w:hAnsiTheme="minorHAnsi"/>
          <w:sz w:val="22"/>
          <w:szCs w:val="22"/>
        </w:rPr>
        <w:t>Refrain from purchasing environmentally damaging materials, or those where their production is known to harm the environment.</w:t>
      </w:r>
    </w:p>
    <w:p w14:paraId="3A940F18" w14:textId="77777777" w:rsidR="0064221C" w:rsidRDefault="0064221C" w:rsidP="0064221C">
      <w:pPr>
        <w:pStyle w:val="NoSpacing"/>
        <w:numPr>
          <w:ilvl w:val="0"/>
          <w:numId w:val="6"/>
        </w:numPr>
        <w:rPr>
          <w:rFonts w:asciiTheme="minorHAnsi" w:hAnsiTheme="minorHAnsi"/>
          <w:sz w:val="22"/>
          <w:szCs w:val="22"/>
        </w:rPr>
      </w:pPr>
      <w:r>
        <w:rPr>
          <w:rFonts w:asciiTheme="minorHAnsi" w:hAnsiTheme="minorHAnsi"/>
          <w:sz w:val="22"/>
          <w:szCs w:val="22"/>
        </w:rPr>
        <w:t>Conserve nature by the use of raw materials an</w:t>
      </w:r>
      <w:r w:rsidR="00517732">
        <w:rPr>
          <w:rFonts w:asciiTheme="minorHAnsi" w:hAnsiTheme="minorHAnsi"/>
          <w:sz w:val="22"/>
          <w:szCs w:val="22"/>
        </w:rPr>
        <w:t xml:space="preserve">d energy which are </w:t>
      </w:r>
      <w:r>
        <w:rPr>
          <w:rFonts w:asciiTheme="minorHAnsi" w:hAnsiTheme="minorHAnsi"/>
          <w:sz w:val="22"/>
          <w:szCs w:val="22"/>
        </w:rPr>
        <w:t>most easy to regenerate.</w:t>
      </w:r>
    </w:p>
    <w:p w14:paraId="5D13EC00" w14:textId="77777777" w:rsidR="0064221C" w:rsidRDefault="00517732" w:rsidP="0064221C">
      <w:pPr>
        <w:pStyle w:val="NoSpacing"/>
        <w:numPr>
          <w:ilvl w:val="0"/>
          <w:numId w:val="6"/>
        </w:numPr>
        <w:rPr>
          <w:rFonts w:asciiTheme="minorHAnsi" w:hAnsiTheme="minorHAnsi"/>
          <w:sz w:val="22"/>
          <w:szCs w:val="22"/>
        </w:rPr>
      </w:pPr>
      <w:r>
        <w:rPr>
          <w:rFonts w:asciiTheme="minorHAnsi" w:hAnsiTheme="minorHAnsi"/>
          <w:sz w:val="22"/>
          <w:szCs w:val="22"/>
        </w:rPr>
        <w:t>Re-use materials, recycle waste and use items from recycled materials.</w:t>
      </w:r>
    </w:p>
    <w:p w14:paraId="6051A57F" w14:textId="77777777" w:rsidR="00517732" w:rsidRDefault="00517732" w:rsidP="0064221C">
      <w:pPr>
        <w:pStyle w:val="NoSpacing"/>
        <w:numPr>
          <w:ilvl w:val="0"/>
          <w:numId w:val="6"/>
        </w:numPr>
        <w:rPr>
          <w:rFonts w:asciiTheme="minorHAnsi" w:hAnsiTheme="minorHAnsi"/>
          <w:sz w:val="22"/>
          <w:szCs w:val="22"/>
        </w:rPr>
      </w:pPr>
      <w:r>
        <w:rPr>
          <w:rFonts w:asciiTheme="minorHAnsi" w:hAnsiTheme="minorHAnsi"/>
          <w:sz w:val="22"/>
          <w:szCs w:val="22"/>
        </w:rPr>
        <w:t>Use those products, materials and services which cause least damage to the environment and to people.</w:t>
      </w:r>
    </w:p>
    <w:p w14:paraId="3746EFC0" w14:textId="77777777" w:rsidR="00517732" w:rsidRDefault="00517732" w:rsidP="0064221C">
      <w:pPr>
        <w:pStyle w:val="NoSpacing"/>
        <w:numPr>
          <w:ilvl w:val="0"/>
          <w:numId w:val="6"/>
        </w:numPr>
        <w:rPr>
          <w:rFonts w:asciiTheme="minorHAnsi" w:hAnsiTheme="minorHAnsi"/>
          <w:sz w:val="22"/>
          <w:szCs w:val="22"/>
        </w:rPr>
      </w:pPr>
      <w:r>
        <w:rPr>
          <w:rFonts w:asciiTheme="minorHAnsi" w:hAnsiTheme="minorHAnsi"/>
          <w:sz w:val="22"/>
          <w:szCs w:val="22"/>
        </w:rPr>
        <w:t>Dispose of goods no longer required in a manner that minimises damage to the environment.</w:t>
      </w:r>
    </w:p>
    <w:p w14:paraId="376860D5" w14:textId="77777777" w:rsidR="00517732" w:rsidRDefault="00517732" w:rsidP="0064221C">
      <w:pPr>
        <w:pStyle w:val="NoSpacing"/>
        <w:numPr>
          <w:ilvl w:val="0"/>
          <w:numId w:val="6"/>
        </w:numPr>
        <w:rPr>
          <w:rFonts w:asciiTheme="minorHAnsi" w:hAnsiTheme="minorHAnsi"/>
          <w:sz w:val="22"/>
          <w:szCs w:val="22"/>
        </w:rPr>
      </w:pPr>
      <w:r>
        <w:rPr>
          <w:rFonts w:asciiTheme="minorHAnsi" w:hAnsiTheme="minorHAnsi"/>
          <w:sz w:val="22"/>
          <w:szCs w:val="22"/>
        </w:rPr>
        <w:t>Minimise the production of waste in all operations and use biodegradable products where affordable.</w:t>
      </w:r>
    </w:p>
    <w:p w14:paraId="3A579B2E" w14:textId="77777777" w:rsidR="00517732" w:rsidRDefault="00517732" w:rsidP="0064221C">
      <w:pPr>
        <w:pStyle w:val="NoSpacing"/>
        <w:numPr>
          <w:ilvl w:val="0"/>
          <w:numId w:val="6"/>
        </w:numPr>
        <w:rPr>
          <w:rFonts w:asciiTheme="minorHAnsi" w:hAnsiTheme="minorHAnsi"/>
          <w:sz w:val="22"/>
          <w:szCs w:val="22"/>
        </w:rPr>
      </w:pPr>
      <w:r>
        <w:rPr>
          <w:rFonts w:asciiTheme="minorHAnsi" w:hAnsiTheme="minorHAnsi"/>
          <w:sz w:val="22"/>
          <w:szCs w:val="22"/>
        </w:rPr>
        <w:t>Conserve energy and limit waste wherever possible.</w:t>
      </w:r>
    </w:p>
    <w:p w14:paraId="4DE8F858" w14:textId="77777777" w:rsidR="00517732" w:rsidRDefault="00517732" w:rsidP="0064221C">
      <w:pPr>
        <w:pStyle w:val="NoSpacing"/>
        <w:numPr>
          <w:ilvl w:val="0"/>
          <w:numId w:val="6"/>
        </w:numPr>
        <w:rPr>
          <w:rFonts w:asciiTheme="minorHAnsi" w:hAnsiTheme="minorHAnsi"/>
          <w:sz w:val="22"/>
          <w:szCs w:val="22"/>
        </w:rPr>
      </w:pPr>
      <w:r>
        <w:rPr>
          <w:rFonts w:asciiTheme="minorHAnsi" w:hAnsiTheme="minorHAnsi"/>
          <w:sz w:val="22"/>
          <w:szCs w:val="22"/>
        </w:rPr>
        <w:t>Acquire energy from the most environmentally friendly and socially responsible sources that are available and affordable.</w:t>
      </w:r>
    </w:p>
    <w:p w14:paraId="7D8C307E" w14:textId="77777777" w:rsidR="00517732" w:rsidRDefault="00517732" w:rsidP="0064221C">
      <w:pPr>
        <w:pStyle w:val="NoSpacing"/>
        <w:numPr>
          <w:ilvl w:val="0"/>
          <w:numId w:val="6"/>
        </w:numPr>
        <w:rPr>
          <w:rFonts w:asciiTheme="minorHAnsi" w:hAnsiTheme="minorHAnsi"/>
          <w:sz w:val="22"/>
          <w:szCs w:val="22"/>
        </w:rPr>
      </w:pPr>
      <w:r>
        <w:rPr>
          <w:rFonts w:asciiTheme="minorHAnsi" w:hAnsiTheme="minorHAnsi"/>
          <w:sz w:val="22"/>
          <w:szCs w:val="22"/>
        </w:rPr>
        <w:t>Incorporate energy saving and producing devices in any new building work.</w:t>
      </w:r>
    </w:p>
    <w:p w14:paraId="062D3A87" w14:textId="77777777" w:rsidR="00517732" w:rsidRDefault="00517732" w:rsidP="00517732">
      <w:pPr>
        <w:pStyle w:val="NoSpacing"/>
        <w:rPr>
          <w:rFonts w:asciiTheme="minorHAnsi" w:hAnsiTheme="minorHAnsi"/>
          <w:sz w:val="22"/>
          <w:szCs w:val="22"/>
        </w:rPr>
      </w:pPr>
    </w:p>
    <w:p w14:paraId="102AFE20" w14:textId="77777777" w:rsidR="00517732" w:rsidRPr="00517732" w:rsidRDefault="00517732" w:rsidP="00517732">
      <w:pPr>
        <w:pStyle w:val="NoSpacing"/>
        <w:rPr>
          <w:rFonts w:asciiTheme="minorHAnsi" w:hAnsiTheme="minorHAnsi"/>
          <w:b/>
          <w:sz w:val="22"/>
          <w:szCs w:val="22"/>
        </w:rPr>
      </w:pPr>
      <w:r w:rsidRPr="00517732">
        <w:rPr>
          <w:rFonts w:asciiTheme="minorHAnsi" w:hAnsiTheme="minorHAnsi"/>
          <w:b/>
          <w:sz w:val="22"/>
          <w:szCs w:val="22"/>
        </w:rPr>
        <w:t>Employment</w:t>
      </w:r>
    </w:p>
    <w:p w14:paraId="5C63C420" w14:textId="77777777" w:rsidR="00517732" w:rsidRDefault="00517732" w:rsidP="00517732">
      <w:pPr>
        <w:pStyle w:val="NoSpacing"/>
        <w:rPr>
          <w:rFonts w:asciiTheme="minorHAnsi" w:hAnsiTheme="minorHAnsi"/>
          <w:sz w:val="22"/>
          <w:szCs w:val="22"/>
        </w:rPr>
      </w:pPr>
    </w:p>
    <w:p w14:paraId="7A67E9CC" w14:textId="77777777" w:rsidR="00517732" w:rsidRDefault="00517732" w:rsidP="00517732">
      <w:pPr>
        <w:pStyle w:val="NoSpacing"/>
        <w:rPr>
          <w:rFonts w:asciiTheme="minorHAnsi" w:hAnsiTheme="minorHAnsi"/>
          <w:sz w:val="22"/>
          <w:szCs w:val="22"/>
        </w:rPr>
      </w:pPr>
      <w:r>
        <w:rPr>
          <w:rFonts w:asciiTheme="minorHAnsi" w:hAnsiTheme="minorHAnsi"/>
          <w:sz w:val="22"/>
          <w:szCs w:val="22"/>
        </w:rPr>
        <w:t>LKHET views its staff as a valuable resource and seeks to act at all times as an employer of integrity with the highest professional standards. It will therefore abide by all relevant legislation and carry out statutory obligations with diligence and responsibility. It will:</w:t>
      </w:r>
    </w:p>
    <w:p w14:paraId="7F811FB5" w14:textId="77777777" w:rsidR="00517732" w:rsidRDefault="00517732" w:rsidP="00517732">
      <w:pPr>
        <w:pStyle w:val="NoSpacing"/>
        <w:numPr>
          <w:ilvl w:val="0"/>
          <w:numId w:val="7"/>
        </w:numPr>
        <w:rPr>
          <w:rFonts w:asciiTheme="minorHAnsi" w:hAnsiTheme="minorHAnsi"/>
          <w:sz w:val="22"/>
          <w:szCs w:val="22"/>
        </w:rPr>
      </w:pPr>
      <w:r>
        <w:rPr>
          <w:rFonts w:asciiTheme="minorHAnsi" w:hAnsiTheme="minorHAnsi"/>
          <w:sz w:val="22"/>
          <w:szCs w:val="22"/>
        </w:rPr>
        <w:t xml:space="preserve">Act as a caring </w:t>
      </w:r>
      <w:r w:rsidR="009261FD">
        <w:rPr>
          <w:rFonts w:asciiTheme="minorHAnsi" w:hAnsiTheme="minorHAnsi"/>
          <w:sz w:val="22"/>
          <w:szCs w:val="22"/>
        </w:rPr>
        <w:t>and responsible employe</w:t>
      </w:r>
      <w:r w:rsidR="00F4019A">
        <w:rPr>
          <w:rFonts w:asciiTheme="minorHAnsi" w:hAnsiTheme="minorHAnsi"/>
          <w:sz w:val="22"/>
          <w:szCs w:val="22"/>
        </w:rPr>
        <w:t>r, encouraging the development of staff and treating them with respect and dignity.</w:t>
      </w:r>
    </w:p>
    <w:p w14:paraId="17AA527A" w14:textId="77777777" w:rsidR="00F4019A" w:rsidRDefault="00F4019A" w:rsidP="00517732">
      <w:pPr>
        <w:pStyle w:val="NoSpacing"/>
        <w:numPr>
          <w:ilvl w:val="0"/>
          <w:numId w:val="7"/>
        </w:numPr>
        <w:rPr>
          <w:rFonts w:asciiTheme="minorHAnsi" w:hAnsiTheme="minorHAnsi"/>
          <w:sz w:val="22"/>
          <w:szCs w:val="22"/>
        </w:rPr>
      </w:pPr>
      <w:r>
        <w:rPr>
          <w:rFonts w:asciiTheme="minorHAnsi" w:hAnsiTheme="minorHAnsi"/>
          <w:sz w:val="22"/>
          <w:szCs w:val="22"/>
        </w:rPr>
        <w:t>Remunerate them through terms and conditions that recognise their value and are in line with or exceed local and national market remuneration practices.</w:t>
      </w:r>
    </w:p>
    <w:p w14:paraId="7C2ABF33" w14:textId="77777777" w:rsidR="00F4019A" w:rsidRDefault="00F4019A" w:rsidP="00517732">
      <w:pPr>
        <w:pStyle w:val="NoSpacing"/>
        <w:numPr>
          <w:ilvl w:val="0"/>
          <w:numId w:val="7"/>
        </w:numPr>
        <w:rPr>
          <w:rFonts w:asciiTheme="minorHAnsi" w:hAnsiTheme="minorHAnsi"/>
          <w:sz w:val="22"/>
          <w:szCs w:val="22"/>
        </w:rPr>
      </w:pPr>
      <w:r>
        <w:rPr>
          <w:rFonts w:asciiTheme="minorHAnsi" w:hAnsiTheme="minorHAnsi"/>
          <w:sz w:val="22"/>
          <w:szCs w:val="22"/>
        </w:rPr>
        <w:t xml:space="preserve">Follow a strict practice and standard process of equal opportunities where all are treated </w:t>
      </w:r>
      <w:r w:rsidR="000D7900">
        <w:rPr>
          <w:rFonts w:asciiTheme="minorHAnsi" w:hAnsiTheme="minorHAnsi"/>
          <w:sz w:val="22"/>
          <w:szCs w:val="22"/>
        </w:rPr>
        <w:t>equally in terms of recruitment, appointment, employment and development.</w:t>
      </w:r>
    </w:p>
    <w:p w14:paraId="0EF6002A" w14:textId="77777777" w:rsidR="000D7900" w:rsidRDefault="000D7900" w:rsidP="00517732">
      <w:pPr>
        <w:pStyle w:val="NoSpacing"/>
        <w:numPr>
          <w:ilvl w:val="0"/>
          <w:numId w:val="7"/>
        </w:numPr>
        <w:rPr>
          <w:rFonts w:asciiTheme="minorHAnsi" w:hAnsiTheme="minorHAnsi"/>
          <w:sz w:val="22"/>
          <w:szCs w:val="22"/>
        </w:rPr>
      </w:pPr>
      <w:r>
        <w:rPr>
          <w:rFonts w:asciiTheme="minorHAnsi" w:hAnsiTheme="minorHAnsi"/>
          <w:sz w:val="22"/>
          <w:szCs w:val="22"/>
        </w:rPr>
        <w:t xml:space="preserve">Seek to empower all staff to be able to </w:t>
      </w:r>
      <w:r w:rsidR="00983F46">
        <w:rPr>
          <w:rFonts w:asciiTheme="minorHAnsi" w:hAnsiTheme="minorHAnsi"/>
          <w:sz w:val="22"/>
          <w:szCs w:val="22"/>
        </w:rPr>
        <w:t>take ownership of the issues that confront them in their everyday work and support them to develop their skills and abilities to the fullest possible extent.</w:t>
      </w:r>
    </w:p>
    <w:p w14:paraId="0E710FD2" w14:textId="77777777" w:rsidR="00983F46" w:rsidRDefault="00983F46" w:rsidP="00983F46">
      <w:pPr>
        <w:pStyle w:val="NoSpacing"/>
        <w:rPr>
          <w:rFonts w:asciiTheme="minorHAnsi" w:hAnsiTheme="minorHAnsi"/>
          <w:sz w:val="22"/>
          <w:szCs w:val="22"/>
        </w:rPr>
      </w:pPr>
    </w:p>
    <w:p w14:paraId="2278A67C" w14:textId="77777777" w:rsidR="00983F46" w:rsidRPr="00983F46" w:rsidRDefault="00983F46" w:rsidP="00983F46">
      <w:pPr>
        <w:pStyle w:val="NoSpacing"/>
        <w:rPr>
          <w:rFonts w:asciiTheme="minorHAnsi" w:hAnsiTheme="minorHAnsi"/>
          <w:b/>
          <w:sz w:val="22"/>
          <w:szCs w:val="22"/>
        </w:rPr>
      </w:pPr>
      <w:r w:rsidRPr="00983F46">
        <w:rPr>
          <w:rFonts w:asciiTheme="minorHAnsi" w:hAnsiTheme="minorHAnsi"/>
          <w:b/>
          <w:sz w:val="22"/>
          <w:szCs w:val="22"/>
        </w:rPr>
        <w:t>Relationships within the LKHET Community</w:t>
      </w:r>
    </w:p>
    <w:p w14:paraId="0997A98F" w14:textId="77777777" w:rsidR="00983F46" w:rsidRDefault="00983F46" w:rsidP="00983F46">
      <w:pPr>
        <w:pStyle w:val="NoSpacing"/>
        <w:rPr>
          <w:rFonts w:asciiTheme="minorHAnsi" w:hAnsiTheme="minorHAnsi"/>
          <w:sz w:val="22"/>
          <w:szCs w:val="22"/>
        </w:rPr>
      </w:pPr>
    </w:p>
    <w:p w14:paraId="1A508381" w14:textId="77777777" w:rsidR="00983F46" w:rsidRDefault="00983F46" w:rsidP="00983F46">
      <w:pPr>
        <w:pStyle w:val="NoSpacing"/>
        <w:rPr>
          <w:rFonts w:asciiTheme="minorHAnsi" w:hAnsiTheme="minorHAnsi"/>
          <w:sz w:val="22"/>
          <w:szCs w:val="22"/>
        </w:rPr>
      </w:pPr>
      <w:r>
        <w:rPr>
          <w:rFonts w:asciiTheme="minorHAnsi" w:hAnsiTheme="minorHAnsi"/>
          <w:sz w:val="22"/>
          <w:szCs w:val="22"/>
        </w:rPr>
        <w:t>LKHET is committed to developing good relationships within its community. In order to do this, it will:</w:t>
      </w:r>
    </w:p>
    <w:p w14:paraId="1DD1BA51" w14:textId="77777777" w:rsidR="00983F46" w:rsidRDefault="00983F46" w:rsidP="00983F46">
      <w:pPr>
        <w:pStyle w:val="NoSpacing"/>
        <w:numPr>
          <w:ilvl w:val="0"/>
          <w:numId w:val="8"/>
        </w:numPr>
        <w:rPr>
          <w:rFonts w:asciiTheme="minorHAnsi" w:hAnsiTheme="minorHAnsi"/>
          <w:sz w:val="22"/>
          <w:szCs w:val="22"/>
        </w:rPr>
      </w:pPr>
      <w:r>
        <w:rPr>
          <w:rFonts w:asciiTheme="minorHAnsi" w:hAnsiTheme="minorHAnsi"/>
          <w:sz w:val="22"/>
          <w:szCs w:val="22"/>
        </w:rPr>
        <w:t>Treat every member of the community as of equal worth.</w:t>
      </w:r>
    </w:p>
    <w:p w14:paraId="11E56FB9" w14:textId="77777777" w:rsidR="00983F46" w:rsidRDefault="00983F46" w:rsidP="00983F46">
      <w:pPr>
        <w:pStyle w:val="NoSpacing"/>
        <w:numPr>
          <w:ilvl w:val="0"/>
          <w:numId w:val="8"/>
        </w:numPr>
        <w:rPr>
          <w:rFonts w:asciiTheme="minorHAnsi" w:hAnsiTheme="minorHAnsi"/>
          <w:sz w:val="22"/>
          <w:szCs w:val="22"/>
        </w:rPr>
      </w:pPr>
      <w:r>
        <w:rPr>
          <w:rFonts w:asciiTheme="minorHAnsi" w:hAnsiTheme="minorHAnsi"/>
          <w:sz w:val="22"/>
          <w:szCs w:val="22"/>
        </w:rPr>
        <w:t>Work to ensure that the community is aware of the equal opportunities policy.</w:t>
      </w:r>
    </w:p>
    <w:p w14:paraId="29FBCBD3" w14:textId="77777777" w:rsidR="00983F46" w:rsidRDefault="00983F46" w:rsidP="00983F46">
      <w:pPr>
        <w:pStyle w:val="NoSpacing"/>
        <w:numPr>
          <w:ilvl w:val="0"/>
          <w:numId w:val="8"/>
        </w:numPr>
        <w:rPr>
          <w:rFonts w:asciiTheme="minorHAnsi" w:hAnsiTheme="minorHAnsi"/>
          <w:sz w:val="22"/>
          <w:szCs w:val="22"/>
        </w:rPr>
      </w:pPr>
      <w:r>
        <w:rPr>
          <w:rFonts w:asciiTheme="minorHAnsi" w:hAnsiTheme="minorHAnsi"/>
          <w:sz w:val="22"/>
          <w:szCs w:val="22"/>
        </w:rPr>
        <w:t>Promote the use of both language and images which are positive and avoid stereotypes.</w:t>
      </w:r>
    </w:p>
    <w:p w14:paraId="3BC7194C" w14:textId="77777777" w:rsidR="00983F46" w:rsidRDefault="00983F46" w:rsidP="00983F46">
      <w:pPr>
        <w:pStyle w:val="NoSpacing"/>
        <w:numPr>
          <w:ilvl w:val="0"/>
          <w:numId w:val="8"/>
        </w:numPr>
        <w:rPr>
          <w:rFonts w:asciiTheme="minorHAnsi" w:hAnsiTheme="minorHAnsi"/>
          <w:sz w:val="22"/>
          <w:szCs w:val="22"/>
        </w:rPr>
      </w:pPr>
      <w:r>
        <w:rPr>
          <w:rFonts w:asciiTheme="minorHAnsi" w:hAnsiTheme="minorHAnsi"/>
          <w:sz w:val="22"/>
          <w:szCs w:val="22"/>
        </w:rPr>
        <w:t>Support the community members in challenging offensive comments, aggressive behaviours and other failures to abide by the equal opportunities policy.</w:t>
      </w:r>
    </w:p>
    <w:p w14:paraId="60224290" w14:textId="77777777" w:rsidR="00CB0883" w:rsidRDefault="00CB0883" w:rsidP="00CB0883">
      <w:pPr>
        <w:pStyle w:val="NoSpacing"/>
        <w:rPr>
          <w:rFonts w:asciiTheme="minorHAnsi" w:hAnsiTheme="minorHAnsi"/>
          <w:sz w:val="22"/>
          <w:szCs w:val="22"/>
        </w:rPr>
      </w:pPr>
      <w:r>
        <w:rPr>
          <w:rFonts w:asciiTheme="minorHAnsi" w:hAnsiTheme="minorHAnsi"/>
          <w:sz w:val="22"/>
          <w:szCs w:val="22"/>
        </w:rPr>
        <w:t xml:space="preserve"> </w:t>
      </w:r>
    </w:p>
    <w:p w14:paraId="1D6072DE" w14:textId="77777777" w:rsidR="00102DB7" w:rsidRDefault="00102DB7" w:rsidP="00102DB7">
      <w:pPr>
        <w:rPr>
          <w:rFonts w:ascii="Calibri" w:eastAsia="Calibri" w:hAnsi="Calibri"/>
          <w:color w:val="auto"/>
          <w:sz w:val="22"/>
          <w:szCs w:val="22"/>
        </w:rPr>
      </w:pPr>
    </w:p>
    <w:p w14:paraId="18237F59" w14:textId="77777777" w:rsidR="00B67B40" w:rsidRPr="00DE6401" w:rsidRDefault="00B67B40" w:rsidP="00102DB7">
      <w:pPr>
        <w:rPr>
          <w:rFonts w:ascii="Calibri" w:eastAsia="Calibri" w:hAnsi="Calibr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6403"/>
      </w:tblGrid>
      <w:tr w:rsidR="00102DB7" w:rsidRPr="00DE6401" w14:paraId="5A29554E" w14:textId="77777777" w:rsidTr="00CF1FB6">
        <w:tc>
          <w:tcPr>
            <w:tcW w:w="2660" w:type="dxa"/>
          </w:tcPr>
          <w:p w14:paraId="24D944DD" w14:textId="77777777" w:rsidR="00102DB7" w:rsidRPr="00DE6401" w:rsidRDefault="00102DB7" w:rsidP="00CF1FB6">
            <w:pPr>
              <w:rPr>
                <w:rFonts w:ascii="Calibri" w:eastAsia="Calibri" w:hAnsi="Calibri"/>
                <w:b/>
                <w:color w:val="auto"/>
                <w:sz w:val="22"/>
                <w:szCs w:val="22"/>
              </w:rPr>
            </w:pPr>
            <w:r w:rsidRPr="00DE6401">
              <w:rPr>
                <w:rFonts w:ascii="Calibri" w:eastAsia="Calibri" w:hAnsi="Calibri"/>
                <w:b/>
                <w:color w:val="auto"/>
                <w:sz w:val="22"/>
                <w:szCs w:val="22"/>
              </w:rPr>
              <w:t>Document title:</w:t>
            </w:r>
          </w:p>
        </w:tc>
        <w:tc>
          <w:tcPr>
            <w:tcW w:w="6582" w:type="dxa"/>
          </w:tcPr>
          <w:p w14:paraId="3E33895C" w14:textId="77777777" w:rsidR="00102DB7" w:rsidRPr="00DE6401" w:rsidRDefault="00CB0883" w:rsidP="00CF1FB6">
            <w:pPr>
              <w:rPr>
                <w:rFonts w:ascii="Calibri" w:eastAsia="Calibri" w:hAnsi="Calibri"/>
                <w:color w:val="auto"/>
                <w:sz w:val="22"/>
                <w:szCs w:val="22"/>
              </w:rPr>
            </w:pPr>
            <w:r>
              <w:rPr>
                <w:rFonts w:ascii="Calibri" w:eastAsia="Calibri" w:hAnsi="Calibri"/>
                <w:color w:val="auto"/>
                <w:sz w:val="22"/>
                <w:szCs w:val="22"/>
              </w:rPr>
              <w:t>Ethical Practice</w:t>
            </w:r>
          </w:p>
        </w:tc>
      </w:tr>
      <w:tr w:rsidR="00102DB7" w:rsidRPr="00DE6401" w14:paraId="433E599C" w14:textId="77777777" w:rsidTr="00CF1FB6">
        <w:tc>
          <w:tcPr>
            <w:tcW w:w="2660" w:type="dxa"/>
          </w:tcPr>
          <w:p w14:paraId="7EBA64BA" w14:textId="77777777" w:rsidR="00102DB7" w:rsidRPr="00DE6401" w:rsidRDefault="00102DB7" w:rsidP="00CF1FB6">
            <w:pPr>
              <w:rPr>
                <w:rFonts w:ascii="Calibri" w:eastAsia="Calibri" w:hAnsi="Calibri"/>
                <w:b/>
                <w:color w:val="auto"/>
                <w:sz w:val="22"/>
                <w:szCs w:val="22"/>
              </w:rPr>
            </w:pPr>
            <w:r w:rsidRPr="00DE6401">
              <w:rPr>
                <w:rFonts w:ascii="Calibri" w:eastAsia="Calibri" w:hAnsi="Calibri"/>
                <w:b/>
                <w:color w:val="auto"/>
                <w:sz w:val="22"/>
                <w:szCs w:val="22"/>
              </w:rPr>
              <w:lastRenderedPageBreak/>
              <w:t>Reviewed and revised on:</w:t>
            </w:r>
          </w:p>
        </w:tc>
        <w:tc>
          <w:tcPr>
            <w:tcW w:w="6582" w:type="dxa"/>
          </w:tcPr>
          <w:p w14:paraId="4FB73A24" w14:textId="1CAF7008" w:rsidR="00102DB7" w:rsidRPr="00DE6401" w:rsidRDefault="00255149" w:rsidP="00CF1FB6">
            <w:pPr>
              <w:rPr>
                <w:rFonts w:ascii="Calibri" w:eastAsia="Calibri" w:hAnsi="Calibri"/>
                <w:color w:val="auto"/>
                <w:sz w:val="22"/>
                <w:szCs w:val="22"/>
              </w:rPr>
            </w:pPr>
            <w:r>
              <w:rPr>
                <w:rFonts w:ascii="Calibri" w:eastAsia="Calibri" w:hAnsi="Calibri"/>
                <w:color w:val="auto"/>
                <w:sz w:val="22"/>
                <w:szCs w:val="22"/>
              </w:rPr>
              <w:t>Sept 20</w:t>
            </w:r>
            <w:r w:rsidR="00C7586B">
              <w:rPr>
                <w:rFonts w:ascii="Calibri" w:eastAsia="Calibri" w:hAnsi="Calibri"/>
                <w:color w:val="auto"/>
                <w:sz w:val="22"/>
                <w:szCs w:val="22"/>
              </w:rPr>
              <w:t>2</w:t>
            </w:r>
            <w:r w:rsidR="009B58E5">
              <w:rPr>
                <w:rFonts w:ascii="Calibri" w:eastAsia="Calibri" w:hAnsi="Calibri"/>
                <w:color w:val="auto"/>
                <w:sz w:val="22"/>
                <w:szCs w:val="22"/>
              </w:rPr>
              <w:t>5</w:t>
            </w:r>
          </w:p>
        </w:tc>
      </w:tr>
      <w:tr w:rsidR="00102DB7" w:rsidRPr="00DE6401" w14:paraId="09E1BFB7" w14:textId="77777777" w:rsidTr="00CF1FB6">
        <w:tc>
          <w:tcPr>
            <w:tcW w:w="2660" w:type="dxa"/>
          </w:tcPr>
          <w:p w14:paraId="4A008A0A" w14:textId="77777777" w:rsidR="00102DB7" w:rsidRPr="00DE6401" w:rsidRDefault="00102DB7" w:rsidP="00CF1FB6">
            <w:pPr>
              <w:rPr>
                <w:rFonts w:ascii="Calibri" w:eastAsia="Calibri" w:hAnsi="Calibri"/>
                <w:b/>
                <w:color w:val="auto"/>
                <w:sz w:val="22"/>
                <w:szCs w:val="22"/>
              </w:rPr>
            </w:pPr>
            <w:r w:rsidRPr="00DE6401">
              <w:rPr>
                <w:rFonts w:ascii="Calibri" w:eastAsia="Calibri" w:hAnsi="Calibri"/>
                <w:b/>
                <w:color w:val="auto"/>
                <w:sz w:val="22"/>
                <w:szCs w:val="22"/>
              </w:rPr>
              <w:t>Approved by:</w:t>
            </w:r>
          </w:p>
        </w:tc>
        <w:tc>
          <w:tcPr>
            <w:tcW w:w="6582" w:type="dxa"/>
          </w:tcPr>
          <w:p w14:paraId="11BC8FB5" w14:textId="77777777" w:rsidR="00102DB7" w:rsidRPr="00DE6401" w:rsidRDefault="00255149" w:rsidP="00CF1FB6">
            <w:pPr>
              <w:rPr>
                <w:rFonts w:ascii="Calibri" w:eastAsia="Calibri" w:hAnsi="Calibri"/>
                <w:color w:val="auto"/>
                <w:sz w:val="22"/>
                <w:szCs w:val="22"/>
              </w:rPr>
            </w:pPr>
            <w:r>
              <w:rPr>
                <w:rFonts w:ascii="Calibri" w:eastAsia="Calibri" w:hAnsi="Calibri"/>
                <w:color w:val="auto"/>
                <w:sz w:val="22"/>
                <w:szCs w:val="22"/>
              </w:rPr>
              <w:t>FMC</w:t>
            </w:r>
          </w:p>
        </w:tc>
      </w:tr>
    </w:tbl>
    <w:p w14:paraId="3484825C" w14:textId="77777777" w:rsidR="000C4779" w:rsidRDefault="000C4779"/>
    <w:sectPr w:rsidR="000C4779" w:rsidSect="005809F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B19A1"/>
    <w:multiLevelType w:val="hybridMultilevel"/>
    <w:tmpl w:val="E858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B009F"/>
    <w:multiLevelType w:val="hybridMultilevel"/>
    <w:tmpl w:val="1F64A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43DA3"/>
    <w:multiLevelType w:val="hybridMultilevel"/>
    <w:tmpl w:val="A40AA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34C27"/>
    <w:multiLevelType w:val="hybridMultilevel"/>
    <w:tmpl w:val="5F72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D6CB0"/>
    <w:multiLevelType w:val="hybridMultilevel"/>
    <w:tmpl w:val="D598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B2E5F"/>
    <w:multiLevelType w:val="hybridMultilevel"/>
    <w:tmpl w:val="506E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336AC3"/>
    <w:multiLevelType w:val="hybridMultilevel"/>
    <w:tmpl w:val="8C503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980ACD"/>
    <w:multiLevelType w:val="hybridMultilevel"/>
    <w:tmpl w:val="5E429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87624">
    <w:abstractNumId w:val="7"/>
  </w:num>
  <w:num w:numId="2" w16cid:durableId="648284454">
    <w:abstractNumId w:val="6"/>
  </w:num>
  <w:num w:numId="3" w16cid:durableId="671875434">
    <w:abstractNumId w:val="1"/>
  </w:num>
  <w:num w:numId="4" w16cid:durableId="1660647665">
    <w:abstractNumId w:val="5"/>
  </w:num>
  <w:num w:numId="5" w16cid:durableId="1366175108">
    <w:abstractNumId w:val="4"/>
  </w:num>
  <w:num w:numId="6" w16cid:durableId="1538468914">
    <w:abstractNumId w:val="2"/>
  </w:num>
  <w:num w:numId="7" w16cid:durableId="1387490779">
    <w:abstractNumId w:val="0"/>
  </w:num>
  <w:num w:numId="8" w16cid:durableId="21826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DB7"/>
    <w:rsid w:val="000C4779"/>
    <w:rsid w:val="000D7900"/>
    <w:rsid w:val="000F7917"/>
    <w:rsid w:val="00102DB7"/>
    <w:rsid w:val="00255149"/>
    <w:rsid w:val="002C430B"/>
    <w:rsid w:val="00425950"/>
    <w:rsid w:val="004C4191"/>
    <w:rsid w:val="00517732"/>
    <w:rsid w:val="0064221C"/>
    <w:rsid w:val="006B2E5A"/>
    <w:rsid w:val="009261FD"/>
    <w:rsid w:val="009759DB"/>
    <w:rsid w:val="00983F46"/>
    <w:rsid w:val="009B58E5"/>
    <w:rsid w:val="00AF7376"/>
    <w:rsid w:val="00B67B40"/>
    <w:rsid w:val="00C7586B"/>
    <w:rsid w:val="00CB0883"/>
    <w:rsid w:val="00CE7C4B"/>
    <w:rsid w:val="00D533D1"/>
    <w:rsid w:val="00DA697E"/>
    <w:rsid w:val="00DB69C7"/>
    <w:rsid w:val="00F21CDC"/>
    <w:rsid w:val="00F40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10C3"/>
  <w15:chartTrackingRefBased/>
  <w15:docId w15:val="{5B5FB620-9993-4BBB-8F57-DDF42E5D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B7"/>
    <w:pPr>
      <w:spacing w:after="0" w:line="240" w:lineRule="auto"/>
    </w:pPr>
    <w:rPr>
      <w:rFonts w:ascii="Trebuchet MS" w:eastAsia="Times New Roman" w:hAnsi="Trebuchet M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02DB7"/>
    <w:rPr>
      <w:b/>
      <w:bCs/>
    </w:rPr>
  </w:style>
  <w:style w:type="character" w:styleId="Hyperlink">
    <w:name w:val="Hyperlink"/>
    <w:basedOn w:val="DefaultParagraphFont"/>
    <w:rsid w:val="00102DB7"/>
    <w:rPr>
      <w:color w:val="0000FF"/>
      <w:u w:val="single"/>
    </w:rPr>
  </w:style>
  <w:style w:type="paragraph" w:styleId="NoSpacing">
    <w:name w:val="No Spacing"/>
    <w:uiPriority w:val="1"/>
    <w:qFormat/>
    <w:rsid w:val="00102DB7"/>
    <w:pPr>
      <w:spacing w:after="0" w:line="240" w:lineRule="auto"/>
    </w:pPr>
    <w:rPr>
      <w:rFonts w:ascii="Trebuchet MS" w:eastAsia="Times New Roman" w:hAnsi="Trebuchet MS" w:cs="Times New Roman"/>
      <w:color w:val="000000"/>
      <w:sz w:val="24"/>
      <w:szCs w:val="24"/>
    </w:rPr>
  </w:style>
  <w:style w:type="paragraph" w:styleId="ListParagraph">
    <w:name w:val="List Paragraph"/>
    <w:basedOn w:val="Normal"/>
    <w:uiPriority w:val="34"/>
    <w:qFormat/>
    <w:rsid w:val="00CE7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Sparkes</dc:creator>
  <cp:keywords/>
  <dc:description/>
  <cp:lastModifiedBy>Kim Wasey</cp:lastModifiedBy>
  <cp:revision>3</cp:revision>
  <dcterms:created xsi:type="dcterms:W3CDTF">2025-09-01T08:35:00Z</dcterms:created>
  <dcterms:modified xsi:type="dcterms:W3CDTF">2025-09-01T08:36:00Z</dcterms:modified>
</cp:coreProperties>
</file>