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B3D7D" w14:textId="2D0E9A0E" w:rsidR="00267F12" w:rsidRPr="00FE69A2" w:rsidRDefault="00356964" w:rsidP="00356964">
      <w:pPr>
        <w:jc w:val="center"/>
        <w:rPr>
          <w:rFonts w:ascii="Calibri" w:eastAsia="Calibri" w:hAnsi="Calibri"/>
          <w:color w:val="auto"/>
          <w:kern w:val="0"/>
          <w:sz w:val="22"/>
          <w:szCs w:val="22"/>
          <w:lang w:eastAsia="en-US"/>
          <w14:ligatures w14:val="none"/>
          <w14:cntxtAlts w14:val="0"/>
        </w:rPr>
      </w:pPr>
      <w:r>
        <w:rPr>
          <w:rFonts w:ascii="Calibri" w:eastAsia="Calibri" w:hAnsi="Calibri"/>
          <w:noProof/>
          <w:color w:val="auto"/>
          <w:sz w:val="22"/>
          <w:szCs w:val="22"/>
        </w:rPr>
        <w:drawing>
          <wp:inline distT="0" distB="0" distL="0" distR="0" wp14:anchorId="2BE57C1A" wp14:editId="03343E99">
            <wp:extent cx="4181081" cy="1116522"/>
            <wp:effectExtent l="0" t="0" r="0" b="7620"/>
            <wp:docPr id="65549315" name="Picture 3" descr="A purpl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49315" name="Picture 3" descr="A purple text on a white background&#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250805" cy="1135141"/>
                    </a:xfrm>
                    <a:prstGeom prst="rect">
                      <a:avLst/>
                    </a:prstGeom>
                    <a:noFill/>
                  </pic:spPr>
                </pic:pic>
              </a:graphicData>
            </a:graphic>
          </wp:inline>
        </w:drawing>
      </w:r>
    </w:p>
    <w:p w14:paraId="12C2BD47" w14:textId="77777777" w:rsidR="00267F12" w:rsidRPr="00FE69A2" w:rsidRDefault="00267F12" w:rsidP="00267F12">
      <w:pPr>
        <w:rPr>
          <w:rFonts w:ascii="Calibri" w:eastAsia="Calibri" w:hAnsi="Calibri"/>
          <w:color w:val="auto"/>
          <w:kern w:val="0"/>
          <w:sz w:val="22"/>
          <w:szCs w:val="22"/>
          <w:lang w:eastAsia="en-US"/>
          <w14:ligatures w14:val="none"/>
          <w14:cntxtAlts w14:val="0"/>
        </w:rPr>
      </w:pPr>
    </w:p>
    <w:p w14:paraId="53E4109A" w14:textId="77777777" w:rsidR="00267F12" w:rsidRPr="00FE69A2" w:rsidRDefault="00267F12" w:rsidP="00267F12">
      <w:pPr>
        <w:jc w:val="center"/>
        <w:rPr>
          <w:rFonts w:ascii="Calibri" w:eastAsia="Calibri" w:hAnsi="Calibri"/>
          <w:b/>
          <w:color w:val="auto"/>
          <w:kern w:val="0"/>
          <w:sz w:val="28"/>
          <w:szCs w:val="28"/>
          <w:lang w:eastAsia="en-US"/>
          <w14:ligatures w14:val="none"/>
          <w14:cntxtAlts w14:val="0"/>
        </w:rPr>
      </w:pPr>
      <w:r w:rsidRPr="00FE69A2">
        <w:rPr>
          <w:rFonts w:ascii="Calibri" w:eastAsia="Calibri" w:hAnsi="Calibri"/>
          <w:b/>
          <w:color w:val="auto"/>
          <w:kern w:val="0"/>
          <w:sz w:val="28"/>
          <w:szCs w:val="28"/>
          <w:lang w:eastAsia="en-US"/>
          <w14:ligatures w14:val="none"/>
          <w14:cntxtAlts w14:val="0"/>
        </w:rPr>
        <w:t>LUTHER KING HOUSE</w:t>
      </w:r>
    </w:p>
    <w:p w14:paraId="6F5DCC8B" w14:textId="6542D15E" w:rsidR="00267F12" w:rsidRPr="00FE69A2" w:rsidRDefault="00267F12" w:rsidP="00267F12">
      <w:pPr>
        <w:jc w:val="center"/>
        <w:rPr>
          <w:rFonts w:ascii="Calibri" w:eastAsia="Calibri" w:hAnsi="Calibri"/>
          <w:b/>
          <w:color w:val="auto"/>
          <w:kern w:val="0"/>
          <w:sz w:val="28"/>
          <w:szCs w:val="28"/>
          <w:lang w:eastAsia="en-US"/>
          <w14:ligatures w14:val="none"/>
          <w14:cntxtAlts w14:val="0"/>
        </w:rPr>
      </w:pPr>
      <w:r w:rsidRPr="00FE69A2">
        <w:rPr>
          <w:rFonts w:ascii="Calibri" w:eastAsia="Calibri" w:hAnsi="Calibri"/>
          <w:b/>
          <w:color w:val="auto"/>
          <w:kern w:val="0"/>
          <w:sz w:val="28"/>
          <w:szCs w:val="28"/>
          <w:lang w:eastAsia="en-US"/>
          <w14:ligatures w14:val="none"/>
          <w14:cntxtAlts w14:val="0"/>
        </w:rPr>
        <w:t>POLICY</w:t>
      </w:r>
      <w:r w:rsidR="006962B1">
        <w:rPr>
          <w:rFonts w:ascii="Calibri" w:eastAsia="Calibri" w:hAnsi="Calibri"/>
          <w:b/>
          <w:color w:val="auto"/>
          <w:kern w:val="0"/>
          <w:sz w:val="28"/>
          <w:szCs w:val="28"/>
          <w:lang w:eastAsia="en-US"/>
          <w14:ligatures w14:val="none"/>
          <w14:cntxtAlts w14:val="0"/>
        </w:rPr>
        <w:t xml:space="preserve"> AND PROCEDURES</w:t>
      </w:r>
      <w:r>
        <w:rPr>
          <w:rFonts w:ascii="Calibri" w:eastAsia="Calibri" w:hAnsi="Calibri"/>
          <w:b/>
          <w:color w:val="auto"/>
          <w:kern w:val="0"/>
          <w:sz w:val="28"/>
          <w:szCs w:val="28"/>
          <w:lang w:eastAsia="en-US"/>
          <w14:ligatures w14:val="none"/>
          <w14:cntxtAlts w14:val="0"/>
        </w:rPr>
        <w:t>: HEALTH AND SAFETY</w:t>
      </w:r>
    </w:p>
    <w:p w14:paraId="7C7CE036" w14:textId="77777777" w:rsidR="00267F12" w:rsidRDefault="00267F12" w:rsidP="00267F12">
      <w:pPr>
        <w:pStyle w:val="NoSpacing"/>
        <w:rPr>
          <w:rFonts w:asciiTheme="minorHAnsi" w:hAnsiTheme="minorHAnsi"/>
          <w:b/>
          <w:sz w:val="22"/>
          <w:szCs w:val="22"/>
          <w:lang w:val="en-US"/>
        </w:rPr>
      </w:pPr>
    </w:p>
    <w:p w14:paraId="3F515BA1" w14:textId="77777777" w:rsidR="00BF64D5" w:rsidRDefault="00BF64D5" w:rsidP="00267F12">
      <w:pPr>
        <w:pStyle w:val="NoSpacing"/>
        <w:rPr>
          <w:rFonts w:asciiTheme="minorHAnsi" w:hAnsiTheme="minorHAnsi"/>
          <w:sz w:val="22"/>
          <w:szCs w:val="22"/>
          <w:lang w:val="en-US"/>
        </w:rPr>
      </w:pPr>
    </w:p>
    <w:p w14:paraId="1150BF60" w14:textId="0FA25627" w:rsidR="00D7353F" w:rsidRDefault="00267F12" w:rsidP="00267F12">
      <w:pPr>
        <w:pStyle w:val="NoSpacing"/>
        <w:rPr>
          <w:rFonts w:asciiTheme="minorHAnsi" w:hAnsiTheme="minorHAnsi"/>
          <w:sz w:val="22"/>
          <w:szCs w:val="22"/>
          <w:lang w:val="en-US"/>
        </w:rPr>
      </w:pPr>
      <w:r w:rsidRPr="00494B0C">
        <w:rPr>
          <w:rFonts w:asciiTheme="minorHAnsi" w:hAnsiTheme="minorHAnsi"/>
          <w:sz w:val="22"/>
          <w:szCs w:val="22"/>
          <w:lang w:val="en-US"/>
        </w:rPr>
        <w:t xml:space="preserve">Luther King House </w:t>
      </w:r>
      <w:r>
        <w:rPr>
          <w:rFonts w:asciiTheme="minorHAnsi" w:hAnsiTheme="minorHAnsi"/>
          <w:sz w:val="22"/>
          <w:szCs w:val="22"/>
          <w:lang w:val="en-US"/>
        </w:rPr>
        <w:t xml:space="preserve">Educational Trust </w:t>
      </w:r>
      <w:r w:rsidR="00BF64D5">
        <w:rPr>
          <w:rFonts w:asciiTheme="minorHAnsi" w:hAnsiTheme="minorHAnsi"/>
          <w:sz w:val="22"/>
          <w:szCs w:val="22"/>
          <w:lang w:val="en-US"/>
        </w:rPr>
        <w:t>recognizes and accepts its responsibilities for providing a safe and healthy</w:t>
      </w:r>
      <w:r w:rsidRPr="00494B0C">
        <w:rPr>
          <w:rFonts w:asciiTheme="minorHAnsi" w:hAnsiTheme="minorHAnsi"/>
          <w:sz w:val="22"/>
          <w:szCs w:val="22"/>
          <w:lang w:val="en-US"/>
        </w:rPr>
        <w:t xml:space="preserve"> place for people to work and stay in. The Trust fully</w:t>
      </w:r>
      <w:r>
        <w:rPr>
          <w:rFonts w:asciiTheme="minorHAnsi" w:hAnsiTheme="minorHAnsi"/>
          <w:sz w:val="22"/>
          <w:szCs w:val="22"/>
          <w:lang w:val="en-US"/>
        </w:rPr>
        <w:t xml:space="preserve"> supports</w:t>
      </w:r>
      <w:r w:rsidRPr="00494B0C">
        <w:rPr>
          <w:rFonts w:asciiTheme="minorHAnsi" w:hAnsiTheme="minorHAnsi"/>
          <w:sz w:val="22"/>
          <w:szCs w:val="22"/>
          <w:lang w:val="en-US"/>
        </w:rPr>
        <w:t xml:space="preserve"> the aims and provisions of the Health &amp; </w:t>
      </w:r>
      <w:r w:rsidRPr="00494B0C">
        <w:rPr>
          <w:rFonts w:asciiTheme="minorHAnsi" w:hAnsiTheme="minorHAnsi"/>
          <w:iCs/>
          <w:sz w:val="22"/>
          <w:szCs w:val="22"/>
          <w:lang w:val="en-US"/>
        </w:rPr>
        <w:t>Safety</w:t>
      </w:r>
      <w:r w:rsidRPr="00494B0C">
        <w:rPr>
          <w:rFonts w:asciiTheme="minorHAnsi" w:hAnsiTheme="minorHAnsi"/>
          <w:i/>
          <w:iCs/>
          <w:sz w:val="22"/>
          <w:szCs w:val="22"/>
          <w:lang w:val="en-US"/>
        </w:rPr>
        <w:t xml:space="preserve"> </w:t>
      </w:r>
      <w:r w:rsidRPr="00494B0C">
        <w:rPr>
          <w:rFonts w:asciiTheme="minorHAnsi" w:hAnsiTheme="minorHAnsi"/>
          <w:sz w:val="22"/>
          <w:szCs w:val="22"/>
          <w:lang w:val="en-US"/>
        </w:rPr>
        <w:t xml:space="preserve">at Work Act </w:t>
      </w:r>
      <w:r w:rsidR="00BF64D5">
        <w:rPr>
          <w:rFonts w:asciiTheme="minorHAnsi" w:hAnsiTheme="minorHAnsi"/>
          <w:sz w:val="22"/>
          <w:szCs w:val="22"/>
          <w:lang w:val="en-US"/>
        </w:rPr>
        <w:t xml:space="preserve">and </w:t>
      </w:r>
      <w:proofErr w:type="gramStart"/>
      <w:r w:rsidRPr="00494B0C">
        <w:rPr>
          <w:rFonts w:asciiTheme="minorHAnsi" w:hAnsiTheme="minorHAnsi"/>
          <w:sz w:val="22"/>
          <w:szCs w:val="22"/>
          <w:lang w:val="en-US"/>
        </w:rPr>
        <w:t>Regulations</w:t>
      </w:r>
      <w:r w:rsidR="00D7353F">
        <w:rPr>
          <w:rFonts w:asciiTheme="minorHAnsi" w:hAnsiTheme="minorHAnsi"/>
          <w:sz w:val="22"/>
          <w:szCs w:val="22"/>
          <w:lang w:val="en-US"/>
        </w:rPr>
        <w:t>, and</w:t>
      </w:r>
      <w:proofErr w:type="gramEnd"/>
      <w:r w:rsidR="00D7353F">
        <w:rPr>
          <w:rFonts w:asciiTheme="minorHAnsi" w:hAnsiTheme="minorHAnsi"/>
          <w:sz w:val="22"/>
          <w:szCs w:val="22"/>
          <w:lang w:val="en-US"/>
        </w:rPr>
        <w:t xml:space="preserve"> affirms that</w:t>
      </w:r>
      <w:r w:rsidRPr="00494B0C">
        <w:rPr>
          <w:rFonts w:asciiTheme="minorHAnsi" w:hAnsiTheme="minorHAnsi"/>
          <w:sz w:val="22"/>
          <w:szCs w:val="22"/>
          <w:lang w:val="en-US"/>
        </w:rPr>
        <w:t xml:space="preserve"> one of its most important duties </w:t>
      </w:r>
      <w:r>
        <w:rPr>
          <w:rFonts w:asciiTheme="minorHAnsi" w:hAnsiTheme="minorHAnsi"/>
          <w:sz w:val="22"/>
          <w:szCs w:val="22"/>
          <w:lang w:val="en-US"/>
        </w:rPr>
        <w:t>and responsibilities to</w:t>
      </w:r>
      <w:r w:rsidR="00BF64D5">
        <w:rPr>
          <w:rFonts w:asciiTheme="minorHAnsi" w:hAnsiTheme="minorHAnsi"/>
          <w:sz w:val="22"/>
          <w:szCs w:val="22"/>
          <w:lang w:val="en-US"/>
        </w:rPr>
        <w:t>wards</w:t>
      </w:r>
      <w:r>
        <w:rPr>
          <w:rFonts w:asciiTheme="minorHAnsi" w:hAnsiTheme="minorHAnsi"/>
          <w:sz w:val="22"/>
          <w:szCs w:val="22"/>
          <w:lang w:val="en-US"/>
        </w:rPr>
        <w:t xml:space="preserve"> </w:t>
      </w:r>
      <w:r w:rsidRPr="00494B0C">
        <w:rPr>
          <w:rFonts w:asciiTheme="minorHAnsi" w:hAnsiTheme="minorHAnsi"/>
          <w:sz w:val="22"/>
          <w:szCs w:val="22"/>
          <w:lang w:val="en-US"/>
        </w:rPr>
        <w:t>employees</w:t>
      </w:r>
      <w:r w:rsidR="00BF64D5">
        <w:rPr>
          <w:rFonts w:asciiTheme="minorHAnsi" w:hAnsiTheme="minorHAnsi"/>
          <w:sz w:val="22"/>
          <w:szCs w:val="22"/>
          <w:lang w:val="en-US"/>
        </w:rPr>
        <w:t xml:space="preserve"> and guests</w:t>
      </w:r>
      <w:r w:rsidRPr="00494B0C">
        <w:rPr>
          <w:rFonts w:asciiTheme="minorHAnsi" w:hAnsiTheme="minorHAnsi"/>
          <w:sz w:val="22"/>
          <w:szCs w:val="22"/>
          <w:lang w:val="en-US"/>
        </w:rPr>
        <w:t xml:space="preserve"> is to provide and maintain</w:t>
      </w:r>
      <w:r w:rsidR="00D7353F">
        <w:rPr>
          <w:rFonts w:asciiTheme="minorHAnsi" w:hAnsiTheme="minorHAnsi"/>
          <w:sz w:val="22"/>
          <w:szCs w:val="22"/>
          <w:lang w:val="en-US"/>
        </w:rPr>
        <w:t xml:space="preserve"> a</w:t>
      </w:r>
      <w:r w:rsidRPr="00494B0C">
        <w:rPr>
          <w:rFonts w:asciiTheme="minorHAnsi" w:hAnsiTheme="minorHAnsi"/>
          <w:sz w:val="22"/>
          <w:szCs w:val="22"/>
          <w:lang w:val="en-US"/>
        </w:rPr>
        <w:t xml:space="preserve"> safe, healthy and hygienic </w:t>
      </w:r>
      <w:r w:rsidR="00D7353F">
        <w:rPr>
          <w:rFonts w:asciiTheme="minorHAnsi" w:hAnsiTheme="minorHAnsi"/>
          <w:sz w:val="22"/>
          <w:szCs w:val="22"/>
          <w:lang w:val="en-US"/>
        </w:rPr>
        <w:t>environment.</w:t>
      </w:r>
    </w:p>
    <w:p w14:paraId="281EC787" w14:textId="77777777" w:rsidR="00C35A9E" w:rsidRDefault="00C35A9E" w:rsidP="00C35A9E">
      <w:pPr>
        <w:rPr>
          <w:rFonts w:asciiTheme="minorHAnsi" w:hAnsiTheme="minorHAnsi"/>
          <w:sz w:val="22"/>
          <w:szCs w:val="22"/>
          <w:lang w:val="en-US"/>
          <w14:ligatures w14:val="none"/>
        </w:rPr>
      </w:pPr>
    </w:p>
    <w:p w14:paraId="54C6259A" w14:textId="51D5ED44" w:rsidR="00C35A9E" w:rsidRPr="00C35A9E" w:rsidRDefault="00C35A9E" w:rsidP="00C35A9E">
      <w:pPr>
        <w:rPr>
          <w:rFonts w:asciiTheme="minorHAnsi" w:hAnsiTheme="minorHAnsi"/>
          <w:sz w:val="22"/>
          <w:szCs w:val="22"/>
          <w:lang w:val="en-US"/>
          <w14:ligatures w14:val="none"/>
        </w:rPr>
      </w:pPr>
      <w:r w:rsidRPr="00C35A9E">
        <w:rPr>
          <w:rFonts w:asciiTheme="minorHAnsi" w:hAnsiTheme="minorHAnsi"/>
          <w:sz w:val="22"/>
          <w:szCs w:val="22"/>
          <w:lang w:val="en-US"/>
          <w14:ligatures w14:val="none"/>
        </w:rPr>
        <w:t xml:space="preserve">The Board of Directors have ultimate responsibility for the implementation of </w:t>
      </w:r>
      <w:r>
        <w:rPr>
          <w:rFonts w:asciiTheme="minorHAnsi" w:hAnsiTheme="minorHAnsi"/>
          <w:sz w:val="22"/>
          <w:szCs w:val="22"/>
          <w:lang w:val="en-US"/>
          <w14:ligatures w14:val="none"/>
        </w:rPr>
        <w:t>the</w:t>
      </w:r>
      <w:r w:rsidRPr="00C35A9E">
        <w:rPr>
          <w:rFonts w:asciiTheme="minorHAnsi" w:hAnsiTheme="minorHAnsi"/>
          <w:sz w:val="22"/>
          <w:szCs w:val="22"/>
          <w:lang w:val="en-US"/>
          <w14:ligatures w14:val="none"/>
        </w:rPr>
        <w:t xml:space="preserve"> Health and Safety policy</w:t>
      </w:r>
      <w:r>
        <w:rPr>
          <w:rFonts w:asciiTheme="minorHAnsi" w:hAnsiTheme="minorHAnsi"/>
          <w:sz w:val="22"/>
          <w:szCs w:val="22"/>
          <w:lang w:val="en-US"/>
          <w14:ligatures w14:val="none"/>
        </w:rPr>
        <w:t>. T</w:t>
      </w:r>
      <w:r w:rsidRPr="00C35A9E">
        <w:rPr>
          <w:rFonts w:asciiTheme="minorHAnsi" w:hAnsiTheme="minorHAnsi"/>
          <w:sz w:val="22"/>
          <w:szCs w:val="22"/>
          <w:lang w:val="en-US"/>
          <w14:ligatures w14:val="none"/>
        </w:rPr>
        <w:t>he Operations Manager</w:t>
      </w:r>
      <w:r>
        <w:rPr>
          <w:rFonts w:asciiTheme="minorHAnsi" w:hAnsiTheme="minorHAnsi"/>
          <w:sz w:val="22"/>
          <w:szCs w:val="22"/>
          <w:lang w:val="en-US"/>
          <w14:ligatures w14:val="none"/>
        </w:rPr>
        <w:t xml:space="preserve"> has management responsibility</w:t>
      </w:r>
      <w:r w:rsidRPr="00C35A9E">
        <w:rPr>
          <w:rFonts w:asciiTheme="minorHAnsi" w:hAnsiTheme="minorHAnsi"/>
          <w:sz w:val="22"/>
          <w:szCs w:val="22"/>
          <w:lang w:val="en-US"/>
          <w14:ligatures w14:val="none"/>
        </w:rPr>
        <w:t xml:space="preserve"> for ensuring that all Department Heads are made fully aware of, implement and regularly review the Trusts Health and Safety policy. Each Head of Department is responsible for implementing the Trust’s policy within their own department.</w:t>
      </w:r>
    </w:p>
    <w:p w14:paraId="61CFBFAD" w14:textId="77777777" w:rsidR="000B3CE3" w:rsidRDefault="000B3CE3" w:rsidP="00267F12">
      <w:pPr>
        <w:pStyle w:val="NoSpacing"/>
        <w:rPr>
          <w:rFonts w:asciiTheme="minorHAnsi" w:hAnsiTheme="minorHAnsi"/>
          <w:sz w:val="22"/>
          <w:szCs w:val="22"/>
          <w:lang w:val="en-US"/>
        </w:rPr>
      </w:pPr>
    </w:p>
    <w:p w14:paraId="31E09434" w14:textId="22A96D55" w:rsidR="000B3CE3" w:rsidRPr="00494B0C" w:rsidRDefault="000B3CE3" w:rsidP="000B3CE3">
      <w:pPr>
        <w:pStyle w:val="NoSpacing"/>
        <w:rPr>
          <w:rFonts w:asciiTheme="minorHAnsi" w:hAnsiTheme="minorHAnsi"/>
          <w:sz w:val="22"/>
          <w:szCs w:val="22"/>
          <w:lang w:val="en-US"/>
        </w:rPr>
      </w:pPr>
      <w:r>
        <w:rPr>
          <w:rFonts w:asciiTheme="minorHAnsi" w:hAnsiTheme="minorHAnsi"/>
          <w:sz w:val="22"/>
          <w:szCs w:val="22"/>
          <w:lang w:val="en-US"/>
        </w:rPr>
        <w:t>A</w:t>
      </w:r>
      <w:r w:rsidRPr="00494B0C">
        <w:rPr>
          <w:rFonts w:asciiTheme="minorHAnsi" w:hAnsiTheme="minorHAnsi"/>
          <w:sz w:val="22"/>
          <w:szCs w:val="22"/>
          <w:lang w:val="en-US"/>
        </w:rPr>
        <w:t xml:space="preserve">ll employees </w:t>
      </w:r>
      <w:r>
        <w:rPr>
          <w:rFonts w:asciiTheme="minorHAnsi" w:hAnsiTheme="minorHAnsi"/>
          <w:sz w:val="22"/>
          <w:szCs w:val="22"/>
          <w:lang w:val="en-US"/>
        </w:rPr>
        <w:t xml:space="preserve">are expected to </w:t>
      </w:r>
      <w:r w:rsidRPr="00494B0C">
        <w:rPr>
          <w:rFonts w:asciiTheme="minorHAnsi" w:hAnsiTheme="minorHAnsi"/>
          <w:sz w:val="22"/>
          <w:szCs w:val="22"/>
          <w:lang w:val="en-US"/>
        </w:rPr>
        <w:t xml:space="preserve">have an individual responsibility for </w:t>
      </w:r>
      <w:r>
        <w:rPr>
          <w:rFonts w:asciiTheme="minorHAnsi" w:hAnsiTheme="minorHAnsi"/>
          <w:sz w:val="22"/>
          <w:szCs w:val="22"/>
          <w:lang w:val="en-US"/>
        </w:rPr>
        <w:t xml:space="preserve">helping </w:t>
      </w:r>
      <w:r w:rsidRPr="00494B0C">
        <w:rPr>
          <w:rFonts w:asciiTheme="minorHAnsi" w:hAnsiTheme="minorHAnsi"/>
          <w:sz w:val="22"/>
          <w:szCs w:val="22"/>
          <w:lang w:val="en-US"/>
        </w:rPr>
        <w:t>ensur</w:t>
      </w:r>
      <w:r>
        <w:rPr>
          <w:rFonts w:asciiTheme="minorHAnsi" w:hAnsiTheme="minorHAnsi"/>
          <w:sz w:val="22"/>
          <w:szCs w:val="22"/>
          <w:lang w:val="en-US"/>
        </w:rPr>
        <w:t>e</w:t>
      </w:r>
      <w:r w:rsidRPr="00494B0C">
        <w:rPr>
          <w:rFonts w:asciiTheme="minorHAnsi" w:hAnsiTheme="minorHAnsi"/>
          <w:sz w:val="22"/>
          <w:szCs w:val="22"/>
          <w:lang w:val="en-US"/>
        </w:rPr>
        <w:t xml:space="preserve"> that the Trust</w:t>
      </w:r>
      <w:r>
        <w:rPr>
          <w:rFonts w:asciiTheme="minorHAnsi" w:hAnsiTheme="minorHAnsi"/>
          <w:sz w:val="22"/>
          <w:szCs w:val="22"/>
          <w:lang w:val="en-US"/>
        </w:rPr>
        <w:t>’s</w:t>
      </w:r>
      <w:r w:rsidRPr="00494B0C">
        <w:rPr>
          <w:rFonts w:asciiTheme="minorHAnsi" w:hAnsiTheme="minorHAnsi"/>
          <w:sz w:val="22"/>
          <w:szCs w:val="22"/>
          <w:lang w:val="en-US"/>
        </w:rPr>
        <w:t xml:space="preserve"> safety rules and </w:t>
      </w:r>
      <w:r>
        <w:rPr>
          <w:rFonts w:asciiTheme="minorHAnsi" w:hAnsiTheme="minorHAnsi"/>
          <w:sz w:val="22"/>
          <w:szCs w:val="22"/>
          <w:lang w:val="en-US"/>
        </w:rPr>
        <w:t>regulations are</w:t>
      </w:r>
      <w:r w:rsidRPr="00494B0C">
        <w:rPr>
          <w:rFonts w:asciiTheme="minorHAnsi" w:hAnsiTheme="minorHAnsi"/>
          <w:sz w:val="22"/>
          <w:szCs w:val="22"/>
          <w:lang w:val="en-US"/>
        </w:rPr>
        <w:t xml:space="preserve"> adhered to. All employees must co-operate with the Management in maintaining a safe and healthy working environment</w:t>
      </w:r>
      <w:r>
        <w:rPr>
          <w:rFonts w:asciiTheme="minorHAnsi" w:hAnsiTheme="minorHAnsi"/>
          <w:sz w:val="22"/>
          <w:szCs w:val="22"/>
          <w:lang w:val="en-US"/>
        </w:rPr>
        <w:t>.</w:t>
      </w:r>
    </w:p>
    <w:p w14:paraId="79DD544C" w14:textId="77777777" w:rsidR="00BF64D5" w:rsidRDefault="00BF64D5" w:rsidP="00267F12">
      <w:pPr>
        <w:pStyle w:val="NoSpacing"/>
        <w:rPr>
          <w:rFonts w:asciiTheme="minorHAnsi" w:hAnsiTheme="minorHAnsi"/>
          <w:sz w:val="22"/>
          <w:szCs w:val="22"/>
          <w:lang w:val="en-US"/>
        </w:rPr>
      </w:pPr>
    </w:p>
    <w:p w14:paraId="53260CA7" w14:textId="7D9A8AE2" w:rsidR="00BF64D5" w:rsidRDefault="00D7353F" w:rsidP="00267F12">
      <w:pPr>
        <w:pStyle w:val="NoSpacing"/>
        <w:rPr>
          <w:rFonts w:asciiTheme="minorHAnsi" w:hAnsiTheme="minorHAnsi"/>
          <w:sz w:val="22"/>
          <w:szCs w:val="22"/>
          <w:lang w:val="en-US"/>
        </w:rPr>
      </w:pPr>
      <w:r>
        <w:rPr>
          <w:rFonts w:asciiTheme="minorHAnsi" w:hAnsiTheme="minorHAnsi"/>
          <w:sz w:val="22"/>
          <w:szCs w:val="22"/>
          <w:lang w:val="en-US"/>
        </w:rPr>
        <w:t>The general policy is:</w:t>
      </w:r>
    </w:p>
    <w:p w14:paraId="2CCEF5AA" w14:textId="1AB35473" w:rsidR="00D7353F" w:rsidRDefault="00D7353F" w:rsidP="00267F12">
      <w:pPr>
        <w:pStyle w:val="NoSpacing"/>
        <w:rPr>
          <w:rFonts w:asciiTheme="minorHAnsi" w:hAnsiTheme="minorHAnsi"/>
          <w:sz w:val="22"/>
          <w:szCs w:val="22"/>
          <w:lang w:val="en-US"/>
        </w:rPr>
      </w:pPr>
    </w:p>
    <w:p w14:paraId="6CBB8383" w14:textId="47A8D6AD" w:rsidR="00D7353F" w:rsidRDefault="00D7353F" w:rsidP="00D7353F">
      <w:pPr>
        <w:pStyle w:val="NoSpacing"/>
        <w:numPr>
          <w:ilvl w:val="0"/>
          <w:numId w:val="1"/>
        </w:numPr>
        <w:rPr>
          <w:rFonts w:asciiTheme="minorHAnsi" w:hAnsiTheme="minorHAnsi"/>
          <w:sz w:val="22"/>
          <w:szCs w:val="22"/>
          <w:lang w:val="en-US"/>
        </w:rPr>
      </w:pPr>
      <w:r>
        <w:rPr>
          <w:rFonts w:asciiTheme="minorHAnsi" w:hAnsiTheme="minorHAnsi"/>
          <w:sz w:val="22"/>
          <w:szCs w:val="22"/>
          <w:lang w:val="en-US"/>
        </w:rPr>
        <w:t>To maintain premises and equipment that provide a safe environment for those working, studying and staying as guests.</w:t>
      </w:r>
    </w:p>
    <w:p w14:paraId="334076D3" w14:textId="4F1C5124" w:rsidR="00D7353F" w:rsidRDefault="00D7353F" w:rsidP="00D7353F">
      <w:pPr>
        <w:pStyle w:val="NoSpacing"/>
        <w:numPr>
          <w:ilvl w:val="0"/>
          <w:numId w:val="1"/>
        </w:numPr>
        <w:rPr>
          <w:rFonts w:asciiTheme="minorHAnsi" w:hAnsiTheme="minorHAnsi"/>
          <w:sz w:val="22"/>
          <w:szCs w:val="22"/>
          <w:lang w:val="en-US"/>
        </w:rPr>
      </w:pPr>
      <w:r>
        <w:rPr>
          <w:rFonts w:asciiTheme="minorHAnsi" w:hAnsiTheme="minorHAnsi"/>
          <w:sz w:val="22"/>
          <w:szCs w:val="22"/>
          <w:lang w:val="en-US"/>
        </w:rPr>
        <w:t>To have in place appropriate procedures for monitoring health and safety throughout the site, and for responding to any concerns or issues that arise.</w:t>
      </w:r>
    </w:p>
    <w:p w14:paraId="0C61A3E7" w14:textId="520BC886" w:rsidR="00D7353F" w:rsidRDefault="00D7353F" w:rsidP="00D7353F">
      <w:pPr>
        <w:pStyle w:val="NoSpacing"/>
        <w:numPr>
          <w:ilvl w:val="0"/>
          <w:numId w:val="1"/>
        </w:numPr>
        <w:rPr>
          <w:rFonts w:asciiTheme="minorHAnsi" w:hAnsiTheme="minorHAnsi"/>
          <w:sz w:val="22"/>
          <w:szCs w:val="22"/>
          <w:lang w:val="en-US"/>
        </w:rPr>
      </w:pPr>
      <w:r>
        <w:rPr>
          <w:rFonts w:asciiTheme="minorHAnsi" w:hAnsiTheme="minorHAnsi"/>
          <w:sz w:val="22"/>
          <w:szCs w:val="22"/>
          <w:lang w:val="en-US"/>
        </w:rPr>
        <w:t>To offer all appropriate and necessary training to staff as soon as they begin work.</w:t>
      </w:r>
    </w:p>
    <w:p w14:paraId="29188D01" w14:textId="5D8D6F24" w:rsidR="00D7353F" w:rsidRDefault="00D7353F" w:rsidP="00D7353F">
      <w:pPr>
        <w:pStyle w:val="NoSpacing"/>
        <w:numPr>
          <w:ilvl w:val="0"/>
          <w:numId w:val="1"/>
        </w:numPr>
        <w:rPr>
          <w:rFonts w:asciiTheme="minorHAnsi" w:hAnsiTheme="minorHAnsi"/>
          <w:sz w:val="22"/>
          <w:szCs w:val="22"/>
          <w:lang w:val="en-US"/>
        </w:rPr>
      </w:pPr>
      <w:r>
        <w:rPr>
          <w:rFonts w:asciiTheme="minorHAnsi" w:hAnsiTheme="minorHAnsi"/>
          <w:sz w:val="22"/>
          <w:szCs w:val="22"/>
          <w:lang w:val="en-US"/>
        </w:rPr>
        <w:t xml:space="preserve">To provide appropriate information and guidance to all those who use the premises on a regular basis, in order that </w:t>
      </w:r>
      <w:r w:rsidR="000B3CE3">
        <w:rPr>
          <w:rFonts w:asciiTheme="minorHAnsi" w:hAnsiTheme="minorHAnsi"/>
          <w:sz w:val="22"/>
          <w:szCs w:val="22"/>
          <w:lang w:val="en-US"/>
        </w:rPr>
        <w:t>each person can fulfil their own responsibilities for ensuring health and safety on site.</w:t>
      </w:r>
    </w:p>
    <w:p w14:paraId="6A45BFC0" w14:textId="77777777" w:rsidR="00BF64D5" w:rsidRDefault="00BF64D5" w:rsidP="00267F12">
      <w:pPr>
        <w:pStyle w:val="NoSpacing"/>
        <w:rPr>
          <w:rFonts w:asciiTheme="minorHAnsi" w:hAnsiTheme="minorHAnsi"/>
          <w:sz w:val="22"/>
          <w:szCs w:val="22"/>
          <w:lang w:val="en-US"/>
        </w:rPr>
      </w:pPr>
    </w:p>
    <w:p w14:paraId="2195A21F" w14:textId="77777777" w:rsidR="000B3CE3" w:rsidRPr="000B3CE3" w:rsidRDefault="000B3CE3" w:rsidP="00267F12">
      <w:pPr>
        <w:pStyle w:val="NoSpacing"/>
        <w:rPr>
          <w:rFonts w:asciiTheme="minorHAnsi" w:hAnsiTheme="minorHAnsi"/>
          <w:b/>
          <w:sz w:val="22"/>
          <w:szCs w:val="22"/>
          <w:lang w:val="en-US"/>
        </w:rPr>
      </w:pPr>
      <w:r w:rsidRPr="000B3CE3">
        <w:rPr>
          <w:rFonts w:asciiTheme="minorHAnsi" w:hAnsiTheme="minorHAnsi"/>
          <w:b/>
          <w:sz w:val="22"/>
          <w:szCs w:val="22"/>
          <w:lang w:val="en-US"/>
        </w:rPr>
        <w:t>Health and Safety Committee</w:t>
      </w:r>
    </w:p>
    <w:p w14:paraId="3B0C1245" w14:textId="77777777" w:rsidR="000B3CE3" w:rsidRDefault="000B3CE3" w:rsidP="00267F12">
      <w:pPr>
        <w:pStyle w:val="NoSpacing"/>
        <w:rPr>
          <w:rFonts w:asciiTheme="minorHAnsi" w:hAnsiTheme="minorHAnsi"/>
          <w:sz w:val="22"/>
          <w:szCs w:val="22"/>
          <w:lang w:val="en-US"/>
        </w:rPr>
      </w:pPr>
    </w:p>
    <w:p w14:paraId="47D93186" w14:textId="77777777" w:rsidR="000B3CE3" w:rsidRDefault="000B3CE3" w:rsidP="00267F12">
      <w:pPr>
        <w:pStyle w:val="NoSpacing"/>
        <w:rPr>
          <w:rFonts w:asciiTheme="minorHAnsi" w:hAnsiTheme="minorHAnsi"/>
          <w:sz w:val="22"/>
          <w:szCs w:val="22"/>
          <w:lang w:val="en-US"/>
        </w:rPr>
      </w:pPr>
      <w:r>
        <w:rPr>
          <w:rFonts w:asciiTheme="minorHAnsi" w:hAnsiTheme="minorHAnsi"/>
          <w:sz w:val="22"/>
          <w:szCs w:val="22"/>
          <w:lang w:val="en-US"/>
        </w:rPr>
        <w:t>The Operations Committee also serves as the Health and Safety Committee. It meets on a regular basis and its responsibilities include:</w:t>
      </w:r>
    </w:p>
    <w:p w14:paraId="2A0BBB68" w14:textId="1F2143F3" w:rsidR="000B3CE3" w:rsidRDefault="000B3CE3" w:rsidP="00267F12">
      <w:pPr>
        <w:pStyle w:val="NoSpacing"/>
        <w:rPr>
          <w:rFonts w:asciiTheme="minorHAnsi" w:hAnsiTheme="minorHAnsi"/>
          <w:sz w:val="22"/>
          <w:szCs w:val="22"/>
          <w:lang w:val="en-US"/>
        </w:rPr>
      </w:pPr>
    </w:p>
    <w:p w14:paraId="5A387979" w14:textId="3F341939" w:rsidR="000B3CE3" w:rsidRDefault="000B3CE3" w:rsidP="000B3CE3">
      <w:pPr>
        <w:pStyle w:val="NoSpacing"/>
        <w:numPr>
          <w:ilvl w:val="0"/>
          <w:numId w:val="2"/>
        </w:numPr>
        <w:rPr>
          <w:rFonts w:asciiTheme="minorHAnsi" w:hAnsiTheme="minorHAnsi"/>
          <w:sz w:val="22"/>
          <w:szCs w:val="22"/>
          <w:lang w:val="en-US"/>
        </w:rPr>
      </w:pPr>
      <w:r>
        <w:rPr>
          <w:rFonts w:asciiTheme="minorHAnsi" w:hAnsiTheme="minorHAnsi"/>
          <w:sz w:val="22"/>
          <w:szCs w:val="22"/>
          <w:lang w:val="en-US"/>
        </w:rPr>
        <w:t>Implementing the general policy agreed by the Trust.</w:t>
      </w:r>
    </w:p>
    <w:p w14:paraId="28997B24" w14:textId="2197B2F9" w:rsidR="00C35A9E" w:rsidRDefault="000B3CE3" w:rsidP="00C35A9E">
      <w:pPr>
        <w:pStyle w:val="NoSpacing"/>
        <w:numPr>
          <w:ilvl w:val="0"/>
          <w:numId w:val="2"/>
        </w:numPr>
        <w:rPr>
          <w:rFonts w:asciiTheme="minorHAnsi" w:hAnsiTheme="minorHAnsi"/>
          <w:sz w:val="22"/>
          <w:szCs w:val="22"/>
          <w:lang w:val="en-US"/>
        </w:rPr>
      </w:pPr>
      <w:r>
        <w:rPr>
          <w:rFonts w:asciiTheme="minorHAnsi" w:hAnsiTheme="minorHAnsi"/>
          <w:sz w:val="22"/>
          <w:szCs w:val="22"/>
          <w:lang w:val="en-US"/>
        </w:rPr>
        <w:t xml:space="preserve">Keeping under review health and safety throughout the site by </w:t>
      </w:r>
      <w:r w:rsidR="00C35A9E">
        <w:rPr>
          <w:rFonts w:asciiTheme="minorHAnsi" w:hAnsiTheme="minorHAnsi"/>
          <w:sz w:val="22"/>
          <w:szCs w:val="22"/>
          <w:lang w:val="en-US"/>
        </w:rPr>
        <w:t xml:space="preserve">assisting the Operations Manager in </w:t>
      </w:r>
      <w:r>
        <w:rPr>
          <w:rFonts w:asciiTheme="minorHAnsi" w:hAnsiTheme="minorHAnsi"/>
          <w:sz w:val="22"/>
          <w:szCs w:val="22"/>
          <w:lang w:val="en-US"/>
        </w:rPr>
        <w:t>identifying potential hazards,</w:t>
      </w:r>
      <w:r w:rsidR="00C35A9E">
        <w:rPr>
          <w:rFonts w:asciiTheme="minorHAnsi" w:hAnsiTheme="minorHAnsi"/>
          <w:sz w:val="22"/>
          <w:szCs w:val="22"/>
          <w:lang w:val="en-US"/>
        </w:rPr>
        <w:t xml:space="preserve"> </w:t>
      </w:r>
      <w:r w:rsidR="00C35A9E" w:rsidRPr="00C35A9E">
        <w:rPr>
          <w:rFonts w:asciiTheme="minorHAnsi" w:hAnsiTheme="minorHAnsi"/>
          <w:sz w:val="22"/>
          <w:szCs w:val="22"/>
          <w:lang w:val="en-US"/>
        </w:rPr>
        <w:t xml:space="preserve">carrying out risk assessments as needed, </w:t>
      </w:r>
      <w:proofErr w:type="spellStart"/>
      <w:r w:rsidR="00C35A9E" w:rsidRPr="00C35A9E">
        <w:rPr>
          <w:rFonts w:asciiTheme="minorHAnsi" w:hAnsiTheme="minorHAnsi"/>
          <w:sz w:val="22"/>
          <w:szCs w:val="22"/>
          <w:lang w:val="en-US"/>
        </w:rPr>
        <w:t>analysing</w:t>
      </w:r>
      <w:proofErr w:type="spellEnd"/>
      <w:r w:rsidR="00C35A9E" w:rsidRPr="00C35A9E">
        <w:rPr>
          <w:rFonts w:asciiTheme="minorHAnsi" w:hAnsiTheme="minorHAnsi"/>
          <w:sz w:val="22"/>
          <w:szCs w:val="22"/>
          <w:lang w:val="en-US"/>
        </w:rPr>
        <w:t xml:space="preserve"> the </w:t>
      </w:r>
      <w:r w:rsidR="00C35A9E" w:rsidRPr="00C35A9E">
        <w:rPr>
          <w:rFonts w:asciiTheme="minorHAnsi" w:hAnsiTheme="minorHAnsi"/>
          <w:sz w:val="22"/>
          <w:szCs w:val="22"/>
          <w:lang w:val="en-US"/>
        </w:rPr>
        <w:lastRenderedPageBreak/>
        <w:t>Accident Book entries, replenishing First Aid Boxes as needed, and carrying out Health and Safety Audits on a regular basis.</w:t>
      </w:r>
    </w:p>
    <w:p w14:paraId="53B9CF46" w14:textId="007F58F6" w:rsidR="00C35A9E" w:rsidRDefault="00C35A9E" w:rsidP="00C35A9E">
      <w:pPr>
        <w:pStyle w:val="NoSpacing"/>
        <w:numPr>
          <w:ilvl w:val="0"/>
          <w:numId w:val="2"/>
        </w:numPr>
        <w:rPr>
          <w:rFonts w:asciiTheme="minorHAnsi" w:hAnsiTheme="minorHAnsi"/>
          <w:sz w:val="22"/>
          <w:szCs w:val="22"/>
          <w:lang w:val="en-US"/>
        </w:rPr>
      </w:pPr>
      <w:r>
        <w:rPr>
          <w:rFonts w:asciiTheme="minorHAnsi" w:hAnsiTheme="minorHAnsi"/>
          <w:sz w:val="22"/>
          <w:szCs w:val="22"/>
          <w:lang w:val="en-US"/>
        </w:rPr>
        <w:t xml:space="preserve">Responding to any reported health and safety concerns and ensuring action is taken as required. </w:t>
      </w:r>
    </w:p>
    <w:p w14:paraId="30848639" w14:textId="09FB6FC6" w:rsidR="00C35A9E" w:rsidRDefault="00C35A9E" w:rsidP="00C35A9E">
      <w:pPr>
        <w:pStyle w:val="NoSpacing"/>
        <w:numPr>
          <w:ilvl w:val="0"/>
          <w:numId w:val="2"/>
        </w:numPr>
        <w:rPr>
          <w:rFonts w:asciiTheme="minorHAnsi" w:hAnsiTheme="minorHAnsi"/>
          <w:sz w:val="22"/>
          <w:szCs w:val="22"/>
          <w:lang w:val="en-US"/>
        </w:rPr>
      </w:pPr>
      <w:r>
        <w:rPr>
          <w:rFonts w:asciiTheme="minorHAnsi" w:hAnsiTheme="minorHAnsi"/>
          <w:sz w:val="22"/>
          <w:szCs w:val="22"/>
          <w:lang w:val="en-US"/>
        </w:rPr>
        <w:t>Ensuring that health and safety information is provided to all employees as required.</w:t>
      </w:r>
    </w:p>
    <w:p w14:paraId="0BCE32CB" w14:textId="77777777" w:rsidR="00C35A9E" w:rsidRDefault="00C35A9E" w:rsidP="00C35A9E">
      <w:pPr>
        <w:pStyle w:val="NoSpacing"/>
        <w:rPr>
          <w:rFonts w:asciiTheme="minorHAnsi" w:hAnsiTheme="minorHAnsi"/>
          <w:sz w:val="22"/>
          <w:szCs w:val="22"/>
          <w:lang w:val="en-US"/>
        </w:rPr>
      </w:pPr>
    </w:p>
    <w:p w14:paraId="4CFC1DE4" w14:textId="1AAA215A" w:rsidR="00C35A9E" w:rsidRDefault="00C35A9E" w:rsidP="00C35A9E">
      <w:pPr>
        <w:pStyle w:val="NoSpacing"/>
        <w:rPr>
          <w:rFonts w:asciiTheme="minorHAnsi" w:hAnsiTheme="minorHAnsi"/>
          <w:sz w:val="22"/>
          <w:szCs w:val="22"/>
          <w:lang w:val="en-US"/>
        </w:rPr>
      </w:pPr>
      <w:r>
        <w:rPr>
          <w:rFonts w:asciiTheme="minorHAnsi" w:hAnsiTheme="minorHAnsi"/>
          <w:sz w:val="22"/>
          <w:szCs w:val="22"/>
          <w:lang w:val="en-US"/>
        </w:rPr>
        <w:t xml:space="preserve">The health and safety policy </w:t>
      </w:r>
      <w:proofErr w:type="gramStart"/>
      <w:r>
        <w:rPr>
          <w:rFonts w:asciiTheme="minorHAnsi" w:hAnsiTheme="minorHAnsi"/>
          <w:sz w:val="22"/>
          <w:szCs w:val="22"/>
          <w:lang w:val="en-US"/>
        </w:rPr>
        <w:t>is</w:t>
      </w:r>
      <w:proofErr w:type="gramEnd"/>
      <w:r>
        <w:rPr>
          <w:rFonts w:asciiTheme="minorHAnsi" w:hAnsiTheme="minorHAnsi"/>
          <w:sz w:val="22"/>
          <w:szCs w:val="22"/>
          <w:lang w:val="en-US"/>
        </w:rPr>
        <w:t xml:space="preserve"> reviewed on an annual basis. </w:t>
      </w:r>
    </w:p>
    <w:p w14:paraId="3B5D11F9" w14:textId="2B65643A" w:rsidR="006936A4" w:rsidRDefault="006936A4"/>
    <w:p w14:paraId="6BC2CC06" w14:textId="2B1A02E8" w:rsidR="0007122A" w:rsidRDefault="0007122A"/>
    <w:tbl>
      <w:tblPr>
        <w:tblStyle w:val="TableGrid1"/>
        <w:tblW w:w="0" w:type="auto"/>
        <w:tblLook w:val="04A0" w:firstRow="1" w:lastRow="0" w:firstColumn="1" w:lastColumn="0" w:noHBand="0" w:noVBand="1"/>
      </w:tblPr>
      <w:tblGrid>
        <w:gridCol w:w="2660"/>
        <w:gridCol w:w="6582"/>
      </w:tblGrid>
      <w:tr w:rsidR="0007122A" w:rsidRPr="00926E39" w14:paraId="45CA18DB" w14:textId="77777777" w:rsidTr="00951AD9">
        <w:tc>
          <w:tcPr>
            <w:tcW w:w="2660" w:type="dxa"/>
          </w:tcPr>
          <w:p w14:paraId="6109CEEC" w14:textId="77777777" w:rsidR="0007122A" w:rsidRPr="006A796E" w:rsidRDefault="0007122A" w:rsidP="00951AD9">
            <w:pPr>
              <w:rPr>
                <w:rFonts w:ascii="Calibri" w:eastAsia="Calibri" w:hAnsi="Calibri"/>
                <w:b/>
                <w:sz w:val="22"/>
                <w:szCs w:val="22"/>
              </w:rPr>
            </w:pPr>
            <w:r w:rsidRPr="006A796E">
              <w:rPr>
                <w:rFonts w:ascii="Calibri" w:eastAsia="Calibri" w:hAnsi="Calibri"/>
                <w:b/>
                <w:sz w:val="22"/>
                <w:szCs w:val="22"/>
              </w:rPr>
              <w:t>Document title:</w:t>
            </w:r>
          </w:p>
        </w:tc>
        <w:tc>
          <w:tcPr>
            <w:tcW w:w="6582" w:type="dxa"/>
          </w:tcPr>
          <w:p w14:paraId="50541C2F" w14:textId="698ECD51" w:rsidR="0007122A" w:rsidRPr="00971C15" w:rsidRDefault="0007122A" w:rsidP="00951AD9">
            <w:pPr>
              <w:rPr>
                <w:rFonts w:ascii="Calibri" w:eastAsia="Calibri" w:hAnsi="Calibri"/>
                <w:sz w:val="22"/>
                <w:szCs w:val="22"/>
              </w:rPr>
            </w:pPr>
            <w:r>
              <w:rPr>
                <w:rFonts w:ascii="Calibri" w:eastAsia="Calibri" w:hAnsi="Calibri"/>
                <w:sz w:val="22"/>
                <w:szCs w:val="22"/>
              </w:rPr>
              <w:t>Health and Safety</w:t>
            </w:r>
          </w:p>
        </w:tc>
      </w:tr>
      <w:tr w:rsidR="0007122A" w:rsidRPr="00926E39" w14:paraId="56CD95BD" w14:textId="77777777" w:rsidTr="00951AD9">
        <w:tc>
          <w:tcPr>
            <w:tcW w:w="2660" w:type="dxa"/>
          </w:tcPr>
          <w:p w14:paraId="752864F8" w14:textId="77777777" w:rsidR="0007122A" w:rsidRPr="006A796E" w:rsidRDefault="0007122A" w:rsidP="00951AD9">
            <w:pPr>
              <w:rPr>
                <w:rFonts w:ascii="Calibri" w:eastAsia="Calibri" w:hAnsi="Calibri"/>
                <w:b/>
                <w:sz w:val="22"/>
                <w:szCs w:val="22"/>
              </w:rPr>
            </w:pPr>
            <w:r w:rsidRPr="006A796E">
              <w:rPr>
                <w:rFonts w:ascii="Calibri" w:eastAsia="Calibri" w:hAnsi="Calibri"/>
                <w:b/>
                <w:sz w:val="22"/>
                <w:szCs w:val="22"/>
              </w:rPr>
              <w:t>Reviewed and revised on:</w:t>
            </w:r>
          </w:p>
        </w:tc>
        <w:tc>
          <w:tcPr>
            <w:tcW w:w="6582" w:type="dxa"/>
          </w:tcPr>
          <w:p w14:paraId="29B66F03" w14:textId="65AA2B23" w:rsidR="0007122A" w:rsidRPr="00971C15" w:rsidRDefault="00F52D3E" w:rsidP="00951AD9">
            <w:pPr>
              <w:rPr>
                <w:rFonts w:ascii="Calibri" w:eastAsia="Calibri" w:hAnsi="Calibri"/>
                <w:sz w:val="22"/>
                <w:szCs w:val="22"/>
              </w:rPr>
            </w:pPr>
            <w:r>
              <w:rPr>
                <w:rFonts w:ascii="Calibri" w:eastAsia="Calibri" w:hAnsi="Calibri"/>
                <w:sz w:val="22"/>
                <w:szCs w:val="22"/>
              </w:rPr>
              <w:t>Sept</w:t>
            </w:r>
            <w:r w:rsidR="0007122A">
              <w:rPr>
                <w:rFonts w:ascii="Calibri" w:eastAsia="Calibri" w:hAnsi="Calibri"/>
                <w:sz w:val="22"/>
                <w:szCs w:val="22"/>
              </w:rPr>
              <w:t xml:space="preserve"> 20</w:t>
            </w:r>
            <w:r w:rsidR="006962B1">
              <w:rPr>
                <w:rFonts w:ascii="Calibri" w:eastAsia="Calibri" w:hAnsi="Calibri"/>
                <w:sz w:val="22"/>
                <w:szCs w:val="22"/>
              </w:rPr>
              <w:t>2</w:t>
            </w:r>
            <w:r w:rsidR="00356964">
              <w:rPr>
                <w:rFonts w:ascii="Calibri" w:eastAsia="Calibri" w:hAnsi="Calibri"/>
                <w:sz w:val="22"/>
                <w:szCs w:val="22"/>
              </w:rPr>
              <w:t>5</w:t>
            </w:r>
          </w:p>
        </w:tc>
      </w:tr>
      <w:tr w:rsidR="0007122A" w:rsidRPr="00926E39" w14:paraId="65C2AFAC" w14:textId="77777777" w:rsidTr="00951AD9">
        <w:tc>
          <w:tcPr>
            <w:tcW w:w="2660" w:type="dxa"/>
          </w:tcPr>
          <w:p w14:paraId="27F650B9" w14:textId="77777777" w:rsidR="0007122A" w:rsidRPr="006A796E" w:rsidRDefault="0007122A" w:rsidP="00951AD9">
            <w:pPr>
              <w:rPr>
                <w:rFonts w:ascii="Calibri" w:eastAsia="Calibri" w:hAnsi="Calibri"/>
                <w:b/>
                <w:sz w:val="22"/>
                <w:szCs w:val="22"/>
              </w:rPr>
            </w:pPr>
            <w:r w:rsidRPr="006A796E">
              <w:rPr>
                <w:rFonts w:ascii="Calibri" w:eastAsia="Calibri" w:hAnsi="Calibri"/>
                <w:b/>
                <w:sz w:val="22"/>
                <w:szCs w:val="22"/>
              </w:rPr>
              <w:t>Approved by:</w:t>
            </w:r>
          </w:p>
        </w:tc>
        <w:tc>
          <w:tcPr>
            <w:tcW w:w="6582" w:type="dxa"/>
          </w:tcPr>
          <w:p w14:paraId="2F83939D" w14:textId="3D3C27C8" w:rsidR="0007122A" w:rsidRPr="00971C15" w:rsidRDefault="00F52D3E" w:rsidP="00951AD9">
            <w:pPr>
              <w:rPr>
                <w:rFonts w:ascii="Calibri" w:eastAsia="Calibri" w:hAnsi="Calibri"/>
                <w:sz w:val="22"/>
                <w:szCs w:val="22"/>
              </w:rPr>
            </w:pPr>
            <w:r>
              <w:rPr>
                <w:rFonts w:ascii="Calibri" w:eastAsia="Calibri" w:hAnsi="Calibri"/>
                <w:sz w:val="22"/>
                <w:szCs w:val="22"/>
              </w:rPr>
              <w:t>FMC</w:t>
            </w:r>
          </w:p>
        </w:tc>
      </w:tr>
    </w:tbl>
    <w:p w14:paraId="78DA37D1" w14:textId="77777777" w:rsidR="0007122A" w:rsidRPr="00926E39" w:rsidRDefault="0007122A" w:rsidP="0007122A">
      <w:pPr>
        <w:rPr>
          <w:rFonts w:ascii="Calibri" w:eastAsia="Calibri" w:hAnsi="Calibri"/>
          <w:sz w:val="22"/>
          <w:szCs w:val="22"/>
        </w:rPr>
      </w:pPr>
    </w:p>
    <w:p w14:paraId="669C4110" w14:textId="77777777" w:rsidR="0007122A" w:rsidRPr="00926E39" w:rsidRDefault="0007122A" w:rsidP="0007122A">
      <w:pPr>
        <w:rPr>
          <w:rFonts w:ascii="Calibri" w:eastAsia="Calibri" w:hAnsi="Calibri"/>
          <w:sz w:val="22"/>
          <w:szCs w:val="22"/>
        </w:rPr>
      </w:pPr>
    </w:p>
    <w:p w14:paraId="1FEE5A85" w14:textId="77777777" w:rsidR="0007122A" w:rsidRDefault="0007122A"/>
    <w:sectPr w:rsidR="000712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985EAD"/>
    <w:multiLevelType w:val="hybridMultilevel"/>
    <w:tmpl w:val="96B06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0B05547"/>
    <w:multiLevelType w:val="hybridMultilevel"/>
    <w:tmpl w:val="7C4CF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6532962">
    <w:abstractNumId w:val="1"/>
  </w:num>
  <w:num w:numId="2" w16cid:durableId="938024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F12"/>
    <w:rsid w:val="0007122A"/>
    <w:rsid w:val="000B3CE3"/>
    <w:rsid w:val="00267F12"/>
    <w:rsid w:val="00356964"/>
    <w:rsid w:val="00425950"/>
    <w:rsid w:val="00523CB5"/>
    <w:rsid w:val="006936A4"/>
    <w:rsid w:val="006962B1"/>
    <w:rsid w:val="007C23B9"/>
    <w:rsid w:val="00910212"/>
    <w:rsid w:val="009759DB"/>
    <w:rsid w:val="00982FB4"/>
    <w:rsid w:val="00BA2823"/>
    <w:rsid w:val="00BF64D5"/>
    <w:rsid w:val="00C35A9E"/>
    <w:rsid w:val="00D7353F"/>
    <w:rsid w:val="00F52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2C5EF"/>
  <w15:chartTrackingRefBased/>
  <w15:docId w15:val="{B8EB077A-3528-4B4A-93AB-C05B8FA22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F12"/>
    <w:pPr>
      <w:spacing w:after="0" w:line="240" w:lineRule="auto"/>
    </w:pPr>
    <w:rPr>
      <w:rFonts w:ascii="Times New Roman" w:eastAsia="Times New Roman" w:hAnsi="Times New Roman" w:cs="Times New Roman"/>
      <w:color w:val="000000"/>
      <w:kern w:val="28"/>
      <w:sz w:val="20"/>
      <w:szCs w:val="20"/>
      <w:lang w:val="en-GB"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67F12"/>
    <w:pPr>
      <w:spacing w:after="0" w:line="240" w:lineRule="auto"/>
    </w:pPr>
    <w:rPr>
      <w:rFonts w:ascii="Times New Roman" w:eastAsia="Times New Roman" w:hAnsi="Times New Roman" w:cs="Times New Roman"/>
      <w:color w:val="000000"/>
      <w:kern w:val="28"/>
      <w:sz w:val="20"/>
      <w:szCs w:val="20"/>
      <w:lang w:val="en-GB" w:eastAsia="en-GB"/>
      <w14:ligatures w14:val="standard"/>
      <w14:cntxtAlts/>
    </w:rPr>
  </w:style>
  <w:style w:type="table" w:customStyle="1" w:styleId="TableGrid1">
    <w:name w:val="Table Grid1"/>
    <w:basedOn w:val="TableNormal"/>
    <w:next w:val="TableGrid"/>
    <w:uiPriority w:val="59"/>
    <w:rsid w:val="000712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712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386</Words>
  <Characters>2201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Sparkes</dc:creator>
  <cp:keywords/>
  <dc:description/>
  <cp:lastModifiedBy>Kim Wasey</cp:lastModifiedBy>
  <cp:revision>3</cp:revision>
  <dcterms:created xsi:type="dcterms:W3CDTF">2025-09-01T08:37:00Z</dcterms:created>
  <dcterms:modified xsi:type="dcterms:W3CDTF">2025-09-01T08:38:00Z</dcterms:modified>
</cp:coreProperties>
</file>