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1D02" w14:textId="77777777" w:rsidR="000A2940" w:rsidRDefault="00000000">
      <w:pPr>
        <w:spacing w:after="80"/>
      </w:pPr>
      <w:r>
        <w:rPr>
          <w:b/>
          <w:bCs/>
          <w:color w:val="0070C0"/>
          <w:spacing w:val="120"/>
          <w:sz w:val="18"/>
          <w:szCs w:val="18"/>
        </w:rPr>
        <w:t>LEGAL</w:t>
      </w:r>
    </w:p>
    <w:p w14:paraId="240BA108" w14:textId="77777777" w:rsidR="000A2940" w:rsidRDefault="00000000">
      <w:pPr>
        <w:spacing w:after="80"/>
      </w:pPr>
      <w:r>
        <w:rPr>
          <w:b/>
          <w:bCs/>
          <w:color w:val="0A0A0A"/>
          <w:sz w:val="52"/>
          <w:szCs w:val="52"/>
        </w:rPr>
        <w:t>Privacy Policy</w:t>
      </w:r>
    </w:p>
    <w:p w14:paraId="6D2D786F" w14:textId="77777777" w:rsidR="000A2940" w:rsidRDefault="00000000">
      <w:pPr>
        <w:spacing w:after="320"/>
      </w:pPr>
      <w:r>
        <w:rPr>
          <w:i/>
          <w:iCs/>
          <w:color w:val="555555"/>
          <w:sz w:val="18"/>
          <w:szCs w:val="18"/>
        </w:rPr>
        <w:t>Last updated: April 2026</w:t>
      </w:r>
    </w:p>
    <w:p w14:paraId="047233F0" w14:textId="4C4CD5FA" w:rsidR="000A2940" w:rsidRDefault="00000000">
      <w:pPr>
        <w:pBdr>
          <w:left w:val="single" w:sz="18" w:space="12" w:color="0070C0"/>
        </w:pBdr>
        <w:spacing w:after="400"/>
        <w:ind w:left="240"/>
      </w:pPr>
      <w:r>
        <w:rPr>
          <w:color w:val="333333"/>
        </w:rPr>
        <w:t xml:space="preserve">Pursuit Public Relations Limited is committed to protecting your personal information and handling it responsibly. This policy explains what information we collect, why we collect it, and how we use and protect </w:t>
      </w:r>
      <w:proofErr w:type="gramStart"/>
      <w:r>
        <w:rPr>
          <w:color w:val="333333"/>
        </w:rPr>
        <w:t>it  in</w:t>
      </w:r>
      <w:proofErr w:type="gramEnd"/>
      <w:r>
        <w:rPr>
          <w:color w:val="333333"/>
        </w:rPr>
        <w:t xml:space="preserve"> accordance with the New Zealand Privacy Act 2020.</w:t>
      </w:r>
    </w:p>
    <w:p w14:paraId="2C3F2A2C" w14:textId="77777777" w:rsidR="000A2940" w:rsidRDefault="00000000">
      <w:pPr>
        <w:pStyle w:val="Heading2"/>
      </w:pPr>
      <w:r>
        <w:t>Who we are</w:t>
      </w:r>
    </w:p>
    <w:p w14:paraId="0E41A55E" w14:textId="77777777" w:rsidR="000A2940" w:rsidRDefault="00000000">
      <w:pPr>
        <w:spacing w:after="200"/>
      </w:pPr>
      <w:r>
        <w:t>Pursuit Public Relations Limited (trading as Pursuit PR) is a New Zealand-registered company providing public relations and communications services. Our contact details are set out at the end of this policy.</w:t>
      </w:r>
    </w:p>
    <w:p w14:paraId="0771B04A" w14:textId="77777777" w:rsidR="000A2940" w:rsidRDefault="00000000">
      <w:pPr>
        <w:pStyle w:val="Heading2"/>
      </w:pPr>
      <w:r>
        <w:t>What information we collect</w:t>
      </w:r>
    </w:p>
    <w:p w14:paraId="2F84AFA5" w14:textId="77777777" w:rsidR="000A2940" w:rsidRDefault="00000000">
      <w:pPr>
        <w:spacing w:after="120"/>
      </w:pPr>
      <w:r>
        <w:t>We collect personal information in the following ways:</w:t>
      </w:r>
    </w:p>
    <w:p w14:paraId="10531F97" w14:textId="77777777" w:rsidR="000A2940" w:rsidRDefault="00000000">
      <w:pPr>
        <w:pStyle w:val="ListParagraph"/>
        <w:numPr>
          <w:ilvl w:val="0"/>
          <w:numId w:val="2"/>
        </w:numPr>
        <w:spacing w:after="80"/>
      </w:pPr>
      <w:r>
        <w:rPr>
          <w:b/>
          <w:bCs/>
        </w:rPr>
        <w:t xml:space="preserve">Contact form submissions. </w:t>
      </w:r>
      <w:r>
        <w:t>When you submit an enquiry via our website, we collect your name, email address, phone number (if provided), and the contents of your message.</w:t>
      </w:r>
    </w:p>
    <w:p w14:paraId="5FEFA4BE" w14:textId="77777777" w:rsidR="000A2940" w:rsidRDefault="00000000">
      <w:pPr>
        <w:pStyle w:val="ListParagraph"/>
        <w:numPr>
          <w:ilvl w:val="0"/>
          <w:numId w:val="2"/>
        </w:numPr>
        <w:spacing w:after="80"/>
      </w:pPr>
      <w:r>
        <w:rPr>
          <w:b/>
          <w:bCs/>
        </w:rPr>
        <w:t xml:space="preserve">Email correspondence. </w:t>
      </w:r>
      <w:r>
        <w:t>If you contact us directly by email, we retain that correspondence.</w:t>
      </w:r>
    </w:p>
    <w:p w14:paraId="38532A0B" w14:textId="77777777" w:rsidR="000A2940" w:rsidRDefault="00000000">
      <w:pPr>
        <w:pStyle w:val="ListParagraph"/>
        <w:numPr>
          <w:ilvl w:val="0"/>
          <w:numId w:val="2"/>
        </w:numPr>
        <w:spacing w:after="200"/>
      </w:pPr>
      <w:r>
        <w:rPr>
          <w:b/>
          <w:bCs/>
        </w:rPr>
        <w:t xml:space="preserve">Client engagements. </w:t>
      </w:r>
      <w:r>
        <w:t>If you engage us professionally, we collect the information necessary to provide our services, which may include contact details, business information, and communications materials.</w:t>
      </w:r>
    </w:p>
    <w:p w14:paraId="6980AC8E" w14:textId="77777777" w:rsidR="000A2940" w:rsidRDefault="00000000">
      <w:pPr>
        <w:spacing w:after="200"/>
      </w:pPr>
      <w:r>
        <w:t>We do not collect sensitive personal information (such as health information, financial account details, or information about ethnicity or religion) through our website.</w:t>
      </w:r>
    </w:p>
    <w:p w14:paraId="0868A525" w14:textId="77777777" w:rsidR="000A2940" w:rsidRDefault="00000000">
      <w:pPr>
        <w:pStyle w:val="Heading2"/>
      </w:pPr>
      <w:r>
        <w:t>How we use your information</w:t>
      </w:r>
    </w:p>
    <w:p w14:paraId="319442F3" w14:textId="77777777" w:rsidR="000A2940" w:rsidRDefault="00000000">
      <w:pPr>
        <w:spacing w:after="120"/>
      </w:pPr>
      <w:r>
        <w:t>We use the personal information we collect to:</w:t>
      </w:r>
    </w:p>
    <w:p w14:paraId="1FD93B32" w14:textId="77777777" w:rsidR="000A2940" w:rsidRDefault="00000000">
      <w:pPr>
        <w:pStyle w:val="ListParagraph"/>
        <w:numPr>
          <w:ilvl w:val="0"/>
          <w:numId w:val="2"/>
        </w:numPr>
        <w:spacing w:after="80"/>
      </w:pPr>
      <w:r>
        <w:t>Respond to your enquiry or request</w:t>
      </w:r>
    </w:p>
    <w:p w14:paraId="6BC0BB9D" w14:textId="77777777" w:rsidR="000A2940" w:rsidRDefault="00000000">
      <w:pPr>
        <w:pStyle w:val="ListParagraph"/>
        <w:numPr>
          <w:ilvl w:val="0"/>
          <w:numId w:val="2"/>
        </w:numPr>
        <w:spacing w:after="80"/>
      </w:pPr>
      <w:r>
        <w:t>Provide agreed PR and communications services</w:t>
      </w:r>
    </w:p>
    <w:p w14:paraId="5BEA56B1" w14:textId="77777777" w:rsidR="000A2940" w:rsidRDefault="00000000">
      <w:pPr>
        <w:pStyle w:val="ListParagraph"/>
        <w:numPr>
          <w:ilvl w:val="0"/>
          <w:numId w:val="2"/>
        </w:numPr>
        <w:spacing w:after="80"/>
      </w:pPr>
      <w:r>
        <w:t>Maintain our professional relationship with you</w:t>
      </w:r>
    </w:p>
    <w:p w14:paraId="480CAA6E" w14:textId="77777777" w:rsidR="000A2940" w:rsidRDefault="00000000">
      <w:pPr>
        <w:pStyle w:val="ListParagraph"/>
        <w:numPr>
          <w:ilvl w:val="0"/>
          <w:numId w:val="2"/>
        </w:numPr>
        <w:spacing w:after="80"/>
      </w:pPr>
      <w:r>
        <w:t>Send relevant service updates or information we think may be of interest to you (you may opt out at any time)</w:t>
      </w:r>
    </w:p>
    <w:p w14:paraId="28F3078B" w14:textId="77777777" w:rsidR="000A2940" w:rsidRDefault="00000000">
      <w:pPr>
        <w:pStyle w:val="ListParagraph"/>
        <w:numPr>
          <w:ilvl w:val="0"/>
          <w:numId w:val="2"/>
        </w:numPr>
        <w:spacing w:after="200"/>
      </w:pPr>
      <w:r>
        <w:t>Meet our legal and contractual obligations</w:t>
      </w:r>
    </w:p>
    <w:p w14:paraId="0E752136" w14:textId="77777777" w:rsidR="000A2940" w:rsidRDefault="00000000">
      <w:pPr>
        <w:spacing w:after="200"/>
      </w:pPr>
      <w:r>
        <w:t>We do not sell, rent, or trade your personal information to third parties.</w:t>
      </w:r>
    </w:p>
    <w:p w14:paraId="3E87D38F" w14:textId="77777777" w:rsidR="000A2940" w:rsidRDefault="00000000">
      <w:pPr>
        <w:pStyle w:val="Heading2"/>
      </w:pPr>
      <w:r>
        <w:t>Who we share your information with</w:t>
      </w:r>
    </w:p>
    <w:p w14:paraId="13D6C97E" w14:textId="17CF7DDC" w:rsidR="000A2940" w:rsidRDefault="00000000" w:rsidP="008F77FF">
      <w:pPr>
        <w:spacing w:after="120"/>
      </w:pPr>
      <w:r>
        <w:t>We share personal information only when necessary to deliver our services or meet legal requirements. This may include</w:t>
      </w:r>
      <w:r w:rsidR="008F77FF">
        <w:t xml:space="preserve"> </w:t>
      </w:r>
      <w:r w:rsidRPr="008F77FF">
        <w:t>Partner agencies and contractors</w:t>
      </w:r>
      <w:r w:rsidR="008F77FF">
        <w:t xml:space="preserve"> and Technology providers.  </w:t>
      </w:r>
      <w:r>
        <w:t>We may disclose information if required to do so by law or in response to a lawful request from a public authority.</w:t>
      </w:r>
    </w:p>
    <w:p w14:paraId="31FCA3B1" w14:textId="77777777" w:rsidR="000A2940" w:rsidRDefault="00000000">
      <w:pPr>
        <w:pStyle w:val="Heading2"/>
      </w:pPr>
      <w:r>
        <w:t>Storing and protecting your information</w:t>
      </w:r>
    </w:p>
    <w:p w14:paraId="44208AA0" w14:textId="77777777" w:rsidR="000A2940" w:rsidRDefault="00000000">
      <w:pPr>
        <w:spacing w:after="160"/>
      </w:pPr>
      <w:r>
        <w:t xml:space="preserve">Your information is stored securely using reputable cloud-based tools and services. We take reasonable steps to protect personal information from loss, unauthorised access, use, </w:t>
      </w:r>
      <w:r>
        <w:lastRenderedPageBreak/>
        <w:t>modification, or disclosure. Our team is aware of their privacy obligations and handles personal information accordingly.</w:t>
      </w:r>
    </w:p>
    <w:p w14:paraId="2F730759" w14:textId="238952B2" w:rsidR="000A2940" w:rsidRDefault="008F77FF">
      <w:pPr>
        <w:spacing w:after="200"/>
      </w:pPr>
      <w:r>
        <w:t>W</w:t>
      </w:r>
      <w:r w:rsidR="00000000">
        <w:t>e retain client and contact information only for as long as it is needed for the purposes described in this policy, or as required by law.</w:t>
      </w:r>
    </w:p>
    <w:p w14:paraId="6AEDB865" w14:textId="77777777" w:rsidR="000A2940" w:rsidRDefault="00000000">
      <w:pPr>
        <w:pStyle w:val="Heading2"/>
      </w:pPr>
      <w:r>
        <w:t>Your rights under the Privacy Act 2020</w:t>
      </w:r>
    </w:p>
    <w:p w14:paraId="3CC7FD71" w14:textId="77777777" w:rsidR="000A2940" w:rsidRDefault="00000000">
      <w:pPr>
        <w:spacing w:after="120"/>
      </w:pPr>
      <w:r>
        <w:t>Under the New Zealand Privacy Act 2020, you have the right to:</w:t>
      </w:r>
    </w:p>
    <w:p w14:paraId="5F52B08A" w14:textId="77777777" w:rsidR="000A2940" w:rsidRDefault="00000000">
      <w:pPr>
        <w:pStyle w:val="ListParagraph"/>
        <w:numPr>
          <w:ilvl w:val="0"/>
          <w:numId w:val="2"/>
        </w:numPr>
        <w:spacing w:after="80"/>
      </w:pPr>
      <w:r>
        <w:t>Ask whether we hold personal information about you</w:t>
      </w:r>
    </w:p>
    <w:p w14:paraId="024B8BD5" w14:textId="77777777" w:rsidR="000A2940" w:rsidRDefault="00000000">
      <w:pPr>
        <w:pStyle w:val="ListParagraph"/>
        <w:numPr>
          <w:ilvl w:val="0"/>
          <w:numId w:val="2"/>
        </w:numPr>
        <w:spacing w:after="80"/>
      </w:pPr>
      <w:r>
        <w:t>Request access to that information</w:t>
      </w:r>
    </w:p>
    <w:p w14:paraId="27401ADC" w14:textId="77777777" w:rsidR="000A2940" w:rsidRDefault="00000000">
      <w:pPr>
        <w:pStyle w:val="ListParagraph"/>
        <w:numPr>
          <w:ilvl w:val="0"/>
          <w:numId w:val="2"/>
        </w:numPr>
        <w:spacing w:after="80"/>
      </w:pPr>
      <w:r>
        <w:t>Ask us to correct information that is inaccurate or incomplete</w:t>
      </w:r>
    </w:p>
    <w:p w14:paraId="61533167" w14:textId="77777777" w:rsidR="000A2940" w:rsidRDefault="00000000">
      <w:pPr>
        <w:pStyle w:val="ListParagraph"/>
        <w:numPr>
          <w:ilvl w:val="0"/>
          <w:numId w:val="2"/>
        </w:numPr>
        <w:spacing w:after="160"/>
      </w:pPr>
      <w:r>
        <w:t>Ask us to delete information we no longer have a legitimate reason to hold</w:t>
      </w:r>
    </w:p>
    <w:p w14:paraId="4F9B3833" w14:textId="77777777" w:rsidR="000A2940" w:rsidRDefault="00000000">
      <w:pPr>
        <w:spacing w:after="160"/>
      </w:pPr>
      <w:r>
        <w:t>To make a request, please contact us using the details below. We will respond within 20 working days as required by the Act. In some circumstances we may be unable to provide access to certain information (for example, where doing so would unreasonably prejudice the privacy of another person), and we will explain why if that is the case.</w:t>
      </w:r>
    </w:p>
    <w:p w14:paraId="10C7D911" w14:textId="77777777" w:rsidR="000A2940" w:rsidRDefault="00000000">
      <w:pPr>
        <w:spacing w:after="200"/>
      </w:pPr>
      <w:r>
        <w:t xml:space="preserve">If you have a concern about how we have handled your personal information, you may also contact the Office of the Privacy Commissioner at </w:t>
      </w:r>
      <w:hyperlink r:id="rId7" w:history="1">
        <w:r>
          <w:rPr>
            <w:rStyle w:val="Hyperlink"/>
          </w:rPr>
          <w:t>privacy.org.nz</w:t>
        </w:r>
      </w:hyperlink>
      <w:r>
        <w:t xml:space="preserve"> or on 0800 803 909.</w:t>
      </w:r>
    </w:p>
    <w:p w14:paraId="5DDF212A" w14:textId="77777777" w:rsidR="000A2940" w:rsidRDefault="00000000">
      <w:pPr>
        <w:pStyle w:val="Heading2"/>
      </w:pPr>
      <w:r>
        <w:t>Cookies and website analytics</w:t>
      </w:r>
    </w:p>
    <w:p w14:paraId="540826BE" w14:textId="77777777" w:rsidR="000A2940" w:rsidRDefault="00000000">
      <w:pPr>
        <w:spacing w:after="200"/>
      </w:pPr>
      <w:r>
        <w:t>Our website may use cookies and similar technologies to support basic site functionality and to understand how visitors use the site. We do not use tracking cookies to build advertising profiles or sell data to third parties. You can control cookie settings through your browser preferences.</w:t>
      </w:r>
    </w:p>
    <w:p w14:paraId="57C322BC" w14:textId="77777777" w:rsidR="000A2940" w:rsidRDefault="00000000">
      <w:pPr>
        <w:pStyle w:val="Heading2"/>
      </w:pPr>
      <w:r>
        <w:t>Links to other websites</w:t>
      </w:r>
    </w:p>
    <w:p w14:paraId="74186CB9" w14:textId="77777777" w:rsidR="000A2940" w:rsidRDefault="00000000">
      <w:pPr>
        <w:spacing w:after="200"/>
      </w:pPr>
      <w:r>
        <w:t>Our website contains links to third-party websites, including partner agencies and client organisations. We are not responsible for the privacy practices of those sites and encourage you to review their privacy policies independently.</w:t>
      </w:r>
    </w:p>
    <w:p w14:paraId="4AE30A0B" w14:textId="77777777" w:rsidR="000A2940" w:rsidRDefault="00000000">
      <w:pPr>
        <w:pStyle w:val="Heading2"/>
      </w:pPr>
      <w:r>
        <w:t>Contact us about privacy</w:t>
      </w:r>
    </w:p>
    <w:p w14:paraId="03053219" w14:textId="77777777" w:rsidR="000A2940" w:rsidRDefault="00000000">
      <w:pPr>
        <w:spacing w:after="160"/>
      </w:pPr>
      <w:r>
        <w:t>If you have any questions about this policy or how we handle your personal information, please get in touch:</w:t>
      </w:r>
    </w:p>
    <w:p w14:paraId="795FA459" w14:textId="77777777" w:rsidR="000A2940" w:rsidRDefault="00000000">
      <w:pPr>
        <w:spacing w:after="80"/>
      </w:pPr>
      <w:r>
        <w:rPr>
          <w:b/>
          <w:bCs/>
        </w:rPr>
        <w:t>Pursuit Public Relations Limited</w:t>
      </w:r>
    </w:p>
    <w:p w14:paraId="6530DE2C" w14:textId="77777777" w:rsidR="000A2940" w:rsidRDefault="00000000">
      <w:pPr>
        <w:spacing w:after="80"/>
      </w:pPr>
      <w:r>
        <w:t>Level 5, 48 High Street</w:t>
      </w:r>
    </w:p>
    <w:p w14:paraId="1EC827DC" w14:textId="77777777" w:rsidR="000A2940" w:rsidRDefault="00000000">
      <w:pPr>
        <w:spacing w:after="80"/>
      </w:pPr>
      <w:r>
        <w:t>Auckland CBD 1010, New Zealand</w:t>
      </w:r>
    </w:p>
    <w:p w14:paraId="7FADEFA5" w14:textId="77777777" w:rsidR="000A2940" w:rsidRDefault="00000000">
      <w:pPr>
        <w:spacing w:after="80"/>
      </w:pPr>
      <w:r>
        <w:t xml:space="preserve">Email: </w:t>
      </w:r>
      <w:hyperlink r:id="rId8" w:history="1">
        <w:r>
          <w:rPr>
            <w:rStyle w:val="Hyperlink"/>
          </w:rPr>
          <w:t>info@pursuitpr.co.nz</w:t>
        </w:r>
      </w:hyperlink>
    </w:p>
    <w:sectPr w:rsidR="000A2940">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CF03" w14:textId="77777777" w:rsidR="00342389" w:rsidRDefault="00342389">
      <w:r>
        <w:separator/>
      </w:r>
    </w:p>
  </w:endnote>
  <w:endnote w:type="continuationSeparator" w:id="0">
    <w:p w14:paraId="618A3237" w14:textId="77777777" w:rsidR="00342389" w:rsidRDefault="0034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DAA5" w14:textId="77777777" w:rsidR="000A2940" w:rsidRDefault="00000000">
    <w:pPr>
      <w:jc w:val="right"/>
    </w:pPr>
    <w:r>
      <w:rPr>
        <w:color w:val="555555"/>
        <w:sz w:val="16"/>
        <w:szCs w:val="16"/>
      </w:rPr>
      <w:t xml:space="preserve">Pursuit Public Relations </w:t>
    </w:r>
    <w:proofErr w:type="gramStart"/>
    <w:r>
      <w:rPr>
        <w:color w:val="555555"/>
        <w:sz w:val="16"/>
        <w:szCs w:val="16"/>
      </w:rPr>
      <w:t>Limited  |</w:t>
    </w:r>
    <w:proofErr w:type="gramEnd"/>
    <w:r>
      <w:rPr>
        <w:color w:val="555555"/>
        <w:sz w:val="16"/>
        <w:szCs w:val="16"/>
      </w:rPr>
      <w:t xml:space="preserve">  </w:t>
    </w:r>
    <w:proofErr w:type="gramStart"/>
    <w:r>
      <w:rPr>
        <w:color w:val="555555"/>
        <w:sz w:val="16"/>
        <w:szCs w:val="16"/>
      </w:rPr>
      <w:t>pursuitpr.co.nz  |</w:t>
    </w:r>
    <w:proofErr w:type="gramEnd"/>
    <w:r>
      <w:rPr>
        <w:color w:val="555555"/>
        <w:sz w:val="16"/>
        <w:szCs w:val="16"/>
      </w:rPr>
      <w:t xml:space="preserve">  </w:t>
    </w:r>
    <w:r>
      <w:rPr>
        <w:color w:val="555555"/>
        <w:sz w:val="16"/>
        <w:szCs w:val="16"/>
      </w:rPr>
      <w:fldChar w:fldCharType="begin"/>
    </w:r>
    <w:r>
      <w:rPr>
        <w:color w:val="555555"/>
        <w:sz w:val="16"/>
        <w:szCs w:val="16"/>
      </w:rPr>
      <w:instrText>PAGE</w:instrText>
    </w:r>
    <w:r>
      <w:rPr>
        <w:color w:val="555555"/>
        <w:sz w:val="16"/>
        <w:szCs w:val="16"/>
      </w:rPr>
      <w:fldChar w:fldCharType="separate"/>
    </w:r>
    <w:r w:rsidR="008F77FF">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A124" w14:textId="77777777" w:rsidR="00342389" w:rsidRDefault="00342389">
      <w:r>
        <w:separator/>
      </w:r>
    </w:p>
  </w:footnote>
  <w:footnote w:type="continuationSeparator" w:id="0">
    <w:p w14:paraId="3FA3E7B2" w14:textId="77777777" w:rsidR="00342389" w:rsidRDefault="00342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E5B21"/>
    <w:multiLevelType w:val="hybridMultilevel"/>
    <w:tmpl w:val="95F8EBDC"/>
    <w:lvl w:ilvl="0" w:tplc="02C4683E">
      <w:start w:val="1"/>
      <w:numFmt w:val="bullet"/>
      <w:lvlText w:val="●"/>
      <w:lvlJc w:val="left"/>
      <w:pPr>
        <w:ind w:left="720" w:hanging="360"/>
      </w:pPr>
    </w:lvl>
    <w:lvl w:ilvl="1" w:tplc="9B385324">
      <w:start w:val="1"/>
      <w:numFmt w:val="bullet"/>
      <w:lvlText w:val="○"/>
      <w:lvlJc w:val="left"/>
      <w:pPr>
        <w:ind w:left="1440" w:hanging="360"/>
      </w:pPr>
    </w:lvl>
    <w:lvl w:ilvl="2" w:tplc="F68AB5D6">
      <w:start w:val="1"/>
      <w:numFmt w:val="bullet"/>
      <w:lvlText w:val="■"/>
      <w:lvlJc w:val="left"/>
      <w:pPr>
        <w:ind w:left="2160" w:hanging="360"/>
      </w:pPr>
    </w:lvl>
    <w:lvl w:ilvl="3" w:tplc="6A0494A4">
      <w:start w:val="1"/>
      <w:numFmt w:val="bullet"/>
      <w:lvlText w:val="●"/>
      <w:lvlJc w:val="left"/>
      <w:pPr>
        <w:ind w:left="2880" w:hanging="360"/>
      </w:pPr>
    </w:lvl>
    <w:lvl w:ilvl="4" w:tplc="C1602574">
      <w:start w:val="1"/>
      <w:numFmt w:val="bullet"/>
      <w:lvlText w:val="○"/>
      <w:lvlJc w:val="left"/>
      <w:pPr>
        <w:ind w:left="3600" w:hanging="360"/>
      </w:pPr>
    </w:lvl>
    <w:lvl w:ilvl="5" w:tplc="2B50F812">
      <w:start w:val="1"/>
      <w:numFmt w:val="bullet"/>
      <w:lvlText w:val="■"/>
      <w:lvlJc w:val="left"/>
      <w:pPr>
        <w:ind w:left="4320" w:hanging="360"/>
      </w:pPr>
    </w:lvl>
    <w:lvl w:ilvl="6" w:tplc="82A2F31E">
      <w:start w:val="1"/>
      <w:numFmt w:val="bullet"/>
      <w:lvlText w:val="●"/>
      <w:lvlJc w:val="left"/>
      <w:pPr>
        <w:ind w:left="5040" w:hanging="360"/>
      </w:pPr>
    </w:lvl>
    <w:lvl w:ilvl="7" w:tplc="5608EFB2">
      <w:start w:val="1"/>
      <w:numFmt w:val="bullet"/>
      <w:lvlText w:val="●"/>
      <w:lvlJc w:val="left"/>
      <w:pPr>
        <w:ind w:left="5760" w:hanging="360"/>
      </w:pPr>
    </w:lvl>
    <w:lvl w:ilvl="8" w:tplc="2782FA86">
      <w:start w:val="1"/>
      <w:numFmt w:val="bullet"/>
      <w:lvlText w:val="●"/>
      <w:lvlJc w:val="left"/>
      <w:pPr>
        <w:ind w:left="6480" w:hanging="360"/>
      </w:pPr>
    </w:lvl>
  </w:abstractNum>
  <w:abstractNum w:abstractNumId="1" w15:restartNumberingAfterBreak="0">
    <w:nsid w:val="7FE60019"/>
    <w:multiLevelType w:val="hybridMultilevel"/>
    <w:tmpl w:val="BDB0AC02"/>
    <w:lvl w:ilvl="0" w:tplc="40E4E3D8">
      <w:start w:val="1"/>
      <w:numFmt w:val="bullet"/>
      <w:lvlText w:val="•"/>
      <w:lvlJc w:val="left"/>
      <w:pPr>
        <w:ind w:left="720" w:hanging="360"/>
      </w:pPr>
      <w:rPr>
        <w:rFonts w:ascii="Arial" w:eastAsia="Arial" w:hAnsi="Arial" w:cs="Arial"/>
      </w:rPr>
    </w:lvl>
    <w:lvl w:ilvl="1" w:tplc="727450C2">
      <w:numFmt w:val="decimal"/>
      <w:lvlText w:val=""/>
      <w:lvlJc w:val="left"/>
    </w:lvl>
    <w:lvl w:ilvl="2" w:tplc="B5C0F774">
      <w:numFmt w:val="decimal"/>
      <w:lvlText w:val=""/>
      <w:lvlJc w:val="left"/>
    </w:lvl>
    <w:lvl w:ilvl="3" w:tplc="AF40B4E6">
      <w:numFmt w:val="decimal"/>
      <w:lvlText w:val=""/>
      <w:lvlJc w:val="left"/>
    </w:lvl>
    <w:lvl w:ilvl="4" w:tplc="87B832BC">
      <w:numFmt w:val="decimal"/>
      <w:lvlText w:val=""/>
      <w:lvlJc w:val="left"/>
    </w:lvl>
    <w:lvl w:ilvl="5" w:tplc="CEB221E2">
      <w:numFmt w:val="decimal"/>
      <w:lvlText w:val=""/>
      <w:lvlJc w:val="left"/>
    </w:lvl>
    <w:lvl w:ilvl="6" w:tplc="50A4F9CC">
      <w:numFmt w:val="decimal"/>
      <w:lvlText w:val=""/>
      <w:lvlJc w:val="left"/>
    </w:lvl>
    <w:lvl w:ilvl="7" w:tplc="D1868168">
      <w:numFmt w:val="decimal"/>
      <w:lvlText w:val=""/>
      <w:lvlJc w:val="left"/>
    </w:lvl>
    <w:lvl w:ilvl="8" w:tplc="D20A4552">
      <w:numFmt w:val="decimal"/>
      <w:lvlText w:val=""/>
      <w:lvlJc w:val="left"/>
    </w:lvl>
  </w:abstractNum>
  <w:num w:numId="1" w16cid:durableId="614750907">
    <w:abstractNumId w:val="0"/>
    <w:lvlOverride w:ilvl="0">
      <w:startOverride w:val="1"/>
    </w:lvlOverride>
  </w:num>
  <w:num w:numId="2" w16cid:durableId="62234854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40"/>
    <w:rsid w:val="00073993"/>
    <w:rsid w:val="000A2940"/>
    <w:rsid w:val="00342389"/>
    <w:rsid w:val="008F77FF"/>
    <w:rsid w:val="00A724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DA0F"/>
  <w15:docId w15:val="{FAEA7407-8390-4229-983E-C5E57E7C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A2A2A"/>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A0A0A"/>
      <w:sz w:val="28"/>
      <w:szCs w:val="28"/>
    </w:rPr>
  </w:style>
  <w:style w:type="paragraph" w:styleId="Heading2">
    <w:name w:val="heading 2"/>
    <w:uiPriority w:val="9"/>
    <w:unhideWhenUsed/>
    <w:qFormat/>
    <w:pPr>
      <w:spacing w:before="300" w:after="100"/>
      <w:outlineLvl w:val="1"/>
    </w:pPr>
    <w:rPr>
      <w:b/>
      <w:bCs/>
      <w:color w:val="0A0A0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pursuitpr.co.nz" TargetMode="External"/><Relationship Id="rId3" Type="http://schemas.openxmlformats.org/officeDocument/2006/relationships/settings" Target="settings.xml"/><Relationship Id="rId7" Type="http://schemas.openxmlformats.org/officeDocument/2006/relationships/hyperlink" Target="https://www.privacy.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O'Leary</cp:lastModifiedBy>
  <cp:revision>3</cp:revision>
  <dcterms:created xsi:type="dcterms:W3CDTF">2026-04-07T19:12:00Z</dcterms:created>
  <dcterms:modified xsi:type="dcterms:W3CDTF">2026-04-07T19:51:00Z</dcterms:modified>
</cp:coreProperties>
</file>