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2165E" w14:textId="77777777" w:rsidR="00531569" w:rsidRDefault="00531569" w:rsidP="009A6AF0">
      <w:pPr>
        <w:rPr>
          <w:rFonts w:ascii="Arial" w:hAnsi="Arial" w:cs="Arial"/>
          <w:b/>
          <w:bCs/>
          <w:sz w:val="20"/>
          <w:szCs w:val="20"/>
        </w:rPr>
      </w:pPr>
      <w:r w:rsidRPr="00531569">
        <w:rPr>
          <w:rFonts w:ascii="Arial" w:hAnsi="Arial" w:cs="Arial"/>
          <w:b/>
          <w:bCs/>
          <w:sz w:val="20"/>
          <w:szCs w:val="20"/>
        </w:rPr>
        <w:t>Evropské dny geomatiky 2026: Brno hostí odborníky z celé Evropy</w:t>
      </w:r>
    </w:p>
    <w:p w14:paraId="22D8BE5A" w14:textId="0E67F015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b/>
          <w:bCs/>
          <w:sz w:val="20"/>
          <w:szCs w:val="20"/>
        </w:rPr>
        <w:t>Brno, 30. září 2026</w:t>
      </w:r>
      <w:r w:rsidRPr="009A6AF0">
        <w:rPr>
          <w:rFonts w:ascii="Arial" w:hAnsi="Arial" w:cs="Arial"/>
          <w:sz w:val="20"/>
          <w:szCs w:val="20"/>
        </w:rPr>
        <w:t xml:space="preserve"> – V Brně dnes začaly Evropské dny geomatiky 2026, které až do neděle 4. října propojí odborníky z oblasti geomatiky a souvisejících oborů z České republiky i dalších evropských zemí. Program nabídne odbornou konferenci, jednání profesních organizací i prostor pro spolupráci mezi akademickou, profesní a veřejnou sférou.</w:t>
      </w:r>
    </w:p>
    <w:p w14:paraId="700B581C" w14:textId="77777777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>První den Evropských dnů geomatiky patří valné hromadě Asociace podnikatelů v geomatice (APG), na které se setkali podnikatelé a odborníci působící v oboru geodézie a geomatiky.</w:t>
      </w:r>
    </w:p>
    <w:p w14:paraId="7E402D11" w14:textId="77777777" w:rsidR="009A6AF0" w:rsidRPr="009A6AF0" w:rsidRDefault="009A6AF0" w:rsidP="009A6AF0">
      <w:pPr>
        <w:rPr>
          <w:rFonts w:ascii="Arial" w:hAnsi="Arial" w:cs="Arial"/>
          <w:b/>
          <w:bCs/>
          <w:sz w:val="20"/>
          <w:szCs w:val="20"/>
        </w:rPr>
      </w:pPr>
      <w:r w:rsidRPr="009A6AF0">
        <w:rPr>
          <w:rFonts w:ascii="Arial" w:hAnsi="Arial" w:cs="Arial"/>
          <w:b/>
          <w:bCs/>
          <w:sz w:val="20"/>
          <w:szCs w:val="20"/>
        </w:rPr>
        <w:t>Ocenění za celoživotní přínos oboru</w:t>
      </w:r>
    </w:p>
    <w:p w14:paraId="7F0DF1F6" w14:textId="77777777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Součástí programu valné hromady bylo také udělení čestného členství APG </w:t>
      </w:r>
      <w:r w:rsidRPr="009A6AF0">
        <w:rPr>
          <w:rFonts w:ascii="Arial" w:hAnsi="Arial" w:cs="Arial"/>
          <w:b/>
          <w:bCs/>
          <w:sz w:val="20"/>
          <w:szCs w:val="20"/>
        </w:rPr>
        <w:t>Ing. Ivu Čevorovi</w:t>
      </w:r>
      <w:r w:rsidRPr="009A6AF0">
        <w:rPr>
          <w:rFonts w:ascii="Arial" w:hAnsi="Arial" w:cs="Arial"/>
          <w:sz w:val="20"/>
          <w:szCs w:val="20"/>
        </w:rPr>
        <w:t xml:space="preserve"> za jeho celoživotní přínos pro obor geomatiky.</w:t>
      </w:r>
    </w:p>
    <w:p w14:paraId="55087642" w14:textId="77777777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i/>
          <w:iCs/>
          <w:sz w:val="20"/>
          <w:szCs w:val="20"/>
        </w:rPr>
        <w:t>„Je pro nás důležité připomínat osobnosti, které svým dlouholetým působením pomáhaly utvářet náš obor a vytvářely podmínky pro jeho další rozvoj. Čestné členství je vyjádřením našeho uznání za celoživotní práci a přínos pro geomatiku,“</w:t>
      </w:r>
      <w:r w:rsidRPr="009A6AF0">
        <w:rPr>
          <w:rFonts w:ascii="Arial" w:hAnsi="Arial" w:cs="Arial"/>
          <w:sz w:val="20"/>
          <w:szCs w:val="20"/>
        </w:rPr>
        <w:t xml:space="preserve"> uvedl předseda APG </w:t>
      </w:r>
      <w:r w:rsidRPr="009A6AF0">
        <w:rPr>
          <w:rFonts w:ascii="Arial" w:hAnsi="Arial" w:cs="Arial"/>
          <w:b/>
          <w:bCs/>
          <w:sz w:val="20"/>
          <w:szCs w:val="20"/>
        </w:rPr>
        <w:t>Martin Hrdlička</w:t>
      </w:r>
      <w:r w:rsidRPr="009A6AF0">
        <w:rPr>
          <w:rFonts w:ascii="Arial" w:hAnsi="Arial" w:cs="Arial"/>
          <w:sz w:val="20"/>
          <w:szCs w:val="20"/>
        </w:rPr>
        <w:t>.</w:t>
      </w:r>
    </w:p>
    <w:p w14:paraId="40ADA09C" w14:textId="77777777" w:rsidR="009A6AF0" w:rsidRPr="009A6AF0" w:rsidRDefault="009A6AF0" w:rsidP="009A6AF0">
      <w:pPr>
        <w:rPr>
          <w:rFonts w:ascii="Arial" w:hAnsi="Arial" w:cs="Arial"/>
          <w:b/>
          <w:bCs/>
          <w:sz w:val="20"/>
          <w:szCs w:val="20"/>
        </w:rPr>
      </w:pPr>
      <w:r w:rsidRPr="009A6AF0">
        <w:rPr>
          <w:rFonts w:ascii="Arial" w:hAnsi="Arial" w:cs="Arial"/>
          <w:b/>
          <w:bCs/>
          <w:sz w:val="20"/>
          <w:szCs w:val="20"/>
        </w:rPr>
        <w:t>APG posiluje spolupráci v oblasti vzdělávání</w:t>
      </w:r>
    </w:p>
    <w:p w14:paraId="5FF76A52" w14:textId="77777777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Významnou součástí dnešního programu bylo také podepsání </w:t>
      </w:r>
      <w:r w:rsidRPr="009A6AF0">
        <w:rPr>
          <w:rFonts w:ascii="Arial" w:hAnsi="Arial" w:cs="Arial"/>
          <w:b/>
          <w:bCs/>
          <w:sz w:val="20"/>
          <w:szCs w:val="20"/>
        </w:rPr>
        <w:t>memoranda o spolupráci mezi APG a Českou komorou zeměměřičů (ČKZ)</w:t>
      </w:r>
      <w:r w:rsidRPr="009A6AF0">
        <w:rPr>
          <w:rFonts w:ascii="Arial" w:hAnsi="Arial" w:cs="Arial"/>
          <w:sz w:val="20"/>
          <w:szCs w:val="20"/>
        </w:rPr>
        <w:t>. Spolupráce se zaměří především na oblast celoživotního vzdělávání a na podporu profesního rozvoje odborníků v zeměměřictví a geomatice.</w:t>
      </w:r>
    </w:p>
    <w:p w14:paraId="31B6A9FA" w14:textId="1A7B2218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Za APG memorandum podepsal </w:t>
      </w:r>
      <w:r w:rsidRPr="009A6AF0">
        <w:rPr>
          <w:rFonts w:ascii="Arial" w:hAnsi="Arial" w:cs="Arial"/>
          <w:b/>
          <w:bCs/>
          <w:sz w:val="20"/>
          <w:szCs w:val="20"/>
        </w:rPr>
        <w:t>Ing. Jaroslav Kocián, MBA</w:t>
      </w:r>
      <w:r>
        <w:rPr>
          <w:rFonts w:ascii="Arial" w:hAnsi="Arial" w:cs="Arial"/>
          <w:sz w:val="20"/>
          <w:szCs w:val="20"/>
        </w:rPr>
        <w:t xml:space="preserve"> </w:t>
      </w:r>
      <w:r w:rsidRPr="009A6AF0">
        <w:rPr>
          <w:rFonts w:ascii="Arial" w:hAnsi="Arial" w:cs="Arial"/>
          <w:sz w:val="20"/>
          <w:szCs w:val="20"/>
        </w:rPr>
        <w:t xml:space="preserve">člen představenstva APG a vedoucí pracovní skupiny Vzdělávání. Za Českou komoru zeměměřičů jej podepsal </w:t>
      </w:r>
      <w:r w:rsidRPr="009A6AF0">
        <w:rPr>
          <w:rFonts w:ascii="Arial" w:hAnsi="Arial" w:cs="Arial"/>
          <w:b/>
          <w:bCs/>
          <w:sz w:val="20"/>
          <w:szCs w:val="20"/>
        </w:rPr>
        <w:t>Ing. Robert Šinkner, MBA</w:t>
      </w:r>
      <w:r w:rsidRPr="009A6AF0">
        <w:rPr>
          <w:rFonts w:ascii="Arial" w:hAnsi="Arial" w:cs="Arial"/>
          <w:sz w:val="20"/>
          <w:szCs w:val="20"/>
        </w:rPr>
        <w:t>, 2. místopředseda představenstva a vedoucí pracovní skupiny Vzdělávání.</w:t>
      </w:r>
    </w:p>
    <w:p w14:paraId="47A39BA9" w14:textId="02BCF6C1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Další memorandum bylo podepsáno mezi </w:t>
      </w:r>
      <w:r w:rsidRPr="009A6AF0">
        <w:rPr>
          <w:rFonts w:ascii="Arial" w:hAnsi="Arial" w:cs="Arial"/>
          <w:b/>
          <w:bCs/>
          <w:sz w:val="20"/>
          <w:szCs w:val="20"/>
        </w:rPr>
        <w:t>APG a Hornicko-geologickou fakultou VŠB-TU Ostrava</w:t>
      </w:r>
      <w:r w:rsidRPr="009A6AF0">
        <w:rPr>
          <w:rFonts w:ascii="Arial" w:hAnsi="Arial" w:cs="Arial"/>
          <w:sz w:val="20"/>
          <w:szCs w:val="20"/>
        </w:rPr>
        <w:t xml:space="preserve">. Jeho cílem je rozvíjet spolupráci profesní organizace s akademickou sférou a podporovat propojení odborné praxe a vysokoškolského vzdělávání. Za APG memorandum podepsal předseda </w:t>
      </w:r>
      <w:r>
        <w:rPr>
          <w:rFonts w:ascii="Arial" w:hAnsi="Arial" w:cs="Arial"/>
          <w:sz w:val="20"/>
          <w:szCs w:val="20"/>
        </w:rPr>
        <w:t xml:space="preserve">představenstva </w:t>
      </w:r>
      <w:r w:rsidRPr="009A6AF0">
        <w:rPr>
          <w:rFonts w:ascii="Arial" w:hAnsi="Arial" w:cs="Arial"/>
          <w:b/>
          <w:bCs/>
          <w:sz w:val="20"/>
          <w:szCs w:val="20"/>
        </w:rPr>
        <w:t>Ing.</w:t>
      </w:r>
      <w:r w:rsidRPr="009A6AF0">
        <w:rPr>
          <w:rFonts w:ascii="Arial" w:hAnsi="Arial" w:cs="Arial"/>
          <w:sz w:val="20"/>
          <w:szCs w:val="20"/>
        </w:rPr>
        <w:t xml:space="preserve"> </w:t>
      </w:r>
      <w:r w:rsidRPr="009A6AF0">
        <w:rPr>
          <w:rFonts w:ascii="Arial" w:hAnsi="Arial" w:cs="Arial"/>
          <w:b/>
          <w:bCs/>
          <w:sz w:val="20"/>
          <w:szCs w:val="20"/>
        </w:rPr>
        <w:t>Martin Hrdlička</w:t>
      </w:r>
      <w:r w:rsidRPr="009A6AF0">
        <w:rPr>
          <w:rFonts w:ascii="Arial" w:hAnsi="Arial" w:cs="Arial"/>
          <w:sz w:val="20"/>
          <w:szCs w:val="20"/>
        </w:rPr>
        <w:t xml:space="preserve">, za HGF VŠB-TU Ostrava její děkanka </w:t>
      </w:r>
      <w:r w:rsidRPr="009A6AF0">
        <w:rPr>
          <w:rFonts w:ascii="Arial" w:hAnsi="Arial" w:cs="Arial"/>
          <w:b/>
          <w:bCs/>
          <w:sz w:val="20"/>
          <w:szCs w:val="20"/>
        </w:rPr>
        <w:t>prof. Ing. Hana Staňková, Ph.D.</w:t>
      </w:r>
    </w:p>
    <w:p w14:paraId="6A9772F1" w14:textId="77777777" w:rsidR="009A6AF0" w:rsidRPr="009A6AF0" w:rsidRDefault="009A6AF0" w:rsidP="009A6AF0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A6AF0">
        <w:rPr>
          <w:rFonts w:ascii="Arial" w:hAnsi="Arial" w:cs="Arial"/>
          <w:b/>
          <w:bCs/>
          <w:sz w:val="20"/>
          <w:szCs w:val="20"/>
        </w:rPr>
        <w:t>Od české geomatiky k evropské spolupráci</w:t>
      </w:r>
    </w:p>
    <w:p w14:paraId="4F216B81" w14:textId="67E6763C" w:rsid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Součástí odborného programu prvního dne bylo také vystoupení doc. </w:t>
      </w:r>
      <w:r>
        <w:rPr>
          <w:rFonts w:ascii="Arial" w:hAnsi="Arial" w:cs="Arial"/>
          <w:sz w:val="20"/>
          <w:szCs w:val="20"/>
        </w:rPr>
        <w:t xml:space="preserve">Ing. </w:t>
      </w:r>
      <w:r w:rsidRPr="009A6AF0">
        <w:rPr>
          <w:rFonts w:ascii="Arial" w:hAnsi="Arial" w:cs="Arial"/>
          <w:sz w:val="20"/>
          <w:szCs w:val="20"/>
        </w:rPr>
        <w:t>Jiřího Šímy</w:t>
      </w:r>
      <w:r>
        <w:rPr>
          <w:rFonts w:ascii="Arial" w:hAnsi="Arial" w:cs="Arial"/>
          <w:sz w:val="20"/>
          <w:szCs w:val="20"/>
        </w:rPr>
        <w:t>, CSc.</w:t>
      </w:r>
      <w:r w:rsidRPr="009A6AF0">
        <w:rPr>
          <w:rFonts w:ascii="Arial" w:hAnsi="Arial" w:cs="Arial"/>
          <w:sz w:val="20"/>
          <w:szCs w:val="20"/>
        </w:rPr>
        <w:t xml:space="preserve"> na téma </w:t>
      </w:r>
      <w:r w:rsidRPr="009A6AF0">
        <w:rPr>
          <w:rFonts w:ascii="Arial" w:hAnsi="Arial" w:cs="Arial"/>
          <w:i/>
          <w:iCs/>
          <w:sz w:val="20"/>
          <w:szCs w:val="20"/>
        </w:rPr>
        <w:t>Pilíře české geomatiky</w:t>
      </w:r>
      <w:r w:rsidRPr="009A6AF0">
        <w:rPr>
          <w:rFonts w:ascii="Arial" w:hAnsi="Arial" w:cs="Arial"/>
          <w:sz w:val="20"/>
          <w:szCs w:val="20"/>
        </w:rPr>
        <w:t>, které nabídlo pohled na základní oblasti a vývoj českého geomatického prostředí.</w:t>
      </w:r>
    </w:p>
    <w:p w14:paraId="05CBDB68" w14:textId="77777777" w:rsidR="009A6AF0" w:rsidRPr="009A6AF0" w:rsidRDefault="009A6AF0" w:rsidP="009A6AF0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9A6AF0">
        <w:rPr>
          <w:rFonts w:ascii="Arial" w:hAnsi="Arial" w:cs="Arial"/>
          <w:b/>
          <w:bCs/>
          <w:sz w:val="20"/>
          <w:szCs w:val="20"/>
        </w:rPr>
        <w:t>Jak přiblížit geomatiku mladé generaci</w:t>
      </w:r>
    </w:p>
    <w:p w14:paraId="782AE50A" w14:textId="7E3CEB84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Součástí programu bylo také představení prvních výsledků </w:t>
      </w:r>
      <w:r w:rsidRPr="009A6AF0">
        <w:rPr>
          <w:rFonts w:ascii="Arial" w:hAnsi="Arial" w:cs="Arial"/>
          <w:b/>
          <w:bCs/>
          <w:sz w:val="20"/>
          <w:szCs w:val="20"/>
        </w:rPr>
        <w:t>osvětové kampaně APG „Vidíš víc“</w:t>
      </w:r>
      <w:r w:rsidRPr="009A6AF0">
        <w:rPr>
          <w:rFonts w:ascii="Arial" w:hAnsi="Arial" w:cs="Arial"/>
          <w:sz w:val="20"/>
          <w:szCs w:val="20"/>
        </w:rPr>
        <w:t xml:space="preserve">, se kterými účastníky seznámil </w:t>
      </w:r>
      <w:r w:rsidRPr="009A6AF0">
        <w:rPr>
          <w:rFonts w:ascii="Arial" w:hAnsi="Arial" w:cs="Arial"/>
          <w:b/>
          <w:bCs/>
          <w:sz w:val="20"/>
          <w:szCs w:val="20"/>
        </w:rPr>
        <w:t>Mgr. Rostislav Křivohlávek</w:t>
      </w:r>
      <w:r w:rsidRPr="009A6AF0">
        <w:rPr>
          <w:rFonts w:ascii="Arial" w:hAnsi="Arial" w:cs="Arial"/>
          <w:sz w:val="20"/>
          <w:szCs w:val="20"/>
        </w:rPr>
        <w:t>. Kampaň má za cíl podporovat zájem o technické obory a přiblížit geomatiku žákům základních škol i jejich rodičům. Zaměřuje se na popularizaci oboru a na představení možností, které geomatika nabízí mladým lidem při jejich dalším studiu a profesním směřování.</w:t>
      </w:r>
    </w:p>
    <w:p w14:paraId="5026198A" w14:textId="4B9B3E92" w:rsidR="009A6AF0" w:rsidRPr="009A6AF0" w:rsidRDefault="009A6AF0" w:rsidP="009A6AF0">
      <w:pPr>
        <w:rPr>
          <w:rFonts w:ascii="Arial" w:hAnsi="Arial" w:cs="Arial"/>
          <w:i/>
          <w:iCs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Evropské dny geomatiky však dnešním programem teprve začínají. Ve čtvrtek 1. října se uskuteční již </w:t>
      </w:r>
      <w:r w:rsidRPr="009A6AF0">
        <w:rPr>
          <w:rFonts w:ascii="Arial" w:hAnsi="Arial" w:cs="Arial"/>
          <w:b/>
          <w:bCs/>
          <w:sz w:val="20"/>
          <w:szCs w:val="20"/>
        </w:rPr>
        <w:t>7. ročník konference GEOMATIKA</w:t>
      </w:r>
      <w:r w:rsidRPr="009A6AF0">
        <w:rPr>
          <w:rFonts w:ascii="Arial" w:hAnsi="Arial" w:cs="Arial"/>
          <w:sz w:val="20"/>
          <w:szCs w:val="20"/>
        </w:rPr>
        <w:t>, která</w:t>
      </w:r>
      <w:r>
        <w:rPr>
          <w:rFonts w:ascii="Arial" w:hAnsi="Arial" w:cs="Arial"/>
          <w:sz w:val="20"/>
          <w:szCs w:val="20"/>
        </w:rPr>
        <w:t xml:space="preserve"> je letos mezinárodní a</w:t>
      </w:r>
      <w:r w:rsidRPr="009A6AF0">
        <w:rPr>
          <w:rFonts w:ascii="Arial" w:hAnsi="Arial" w:cs="Arial"/>
          <w:sz w:val="20"/>
          <w:szCs w:val="20"/>
        </w:rPr>
        <w:t xml:space="preserve"> nabídne přednášky a diskuse za účasti významných osobností z České republiky, Slovenska a dalších evropských zemí. </w:t>
      </w:r>
      <w:r>
        <w:rPr>
          <w:rFonts w:ascii="Arial" w:hAnsi="Arial" w:cs="Arial"/>
          <w:sz w:val="20"/>
          <w:szCs w:val="20"/>
        </w:rPr>
        <w:t xml:space="preserve">Hlavními tématy letošního ročníku jsou </w:t>
      </w:r>
      <w:r>
        <w:rPr>
          <w:rFonts w:ascii="Arial" w:hAnsi="Arial" w:cs="Arial"/>
          <w:i/>
          <w:iCs/>
          <w:sz w:val="20"/>
          <w:szCs w:val="20"/>
        </w:rPr>
        <w:t xml:space="preserve">Digitální technická mapa / Utility Cadastre, Budoucnost mapování, Profesní organizace v zeměměřictví: jejich role, výzvy a budoucnost </w:t>
      </w:r>
      <w:r>
        <w:rPr>
          <w:rFonts w:ascii="Arial" w:hAnsi="Arial" w:cs="Arial"/>
          <w:sz w:val="20"/>
          <w:szCs w:val="20"/>
        </w:rPr>
        <w:t xml:space="preserve">a posledním tématem je pak </w:t>
      </w:r>
      <w:r>
        <w:rPr>
          <w:rFonts w:ascii="Arial" w:hAnsi="Arial" w:cs="Arial"/>
          <w:i/>
          <w:iCs/>
          <w:sz w:val="20"/>
          <w:szCs w:val="20"/>
        </w:rPr>
        <w:t xml:space="preserve">3D katastr. </w:t>
      </w:r>
    </w:p>
    <w:p w14:paraId="60AEAFA1" w14:textId="77777777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t xml:space="preserve">V pátek a sobotu bude Brno hostit také </w:t>
      </w:r>
      <w:r w:rsidRPr="009A6AF0">
        <w:rPr>
          <w:rFonts w:ascii="Arial" w:hAnsi="Arial" w:cs="Arial"/>
          <w:b/>
          <w:bCs/>
          <w:sz w:val="20"/>
          <w:szCs w:val="20"/>
        </w:rPr>
        <w:t>Valné shromáždění Rady evropských geodetů (CLGE)</w:t>
      </w:r>
      <w:r w:rsidRPr="009A6AF0">
        <w:rPr>
          <w:rFonts w:ascii="Arial" w:hAnsi="Arial" w:cs="Arial"/>
          <w:sz w:val="20"/>
          <w:szCs w:val="20"/>
        </w:rPr>
        <w:t>. Jeho konání v České republice je historickým okamžikem – valné shromáždění této evropské profesní organizace se zde uskuteční vůbec poprvé.</w:t>
      </w:r>
    </w:p>
    <w:p w14:paraId="28948DEE" w14:textId="77777777" w:rsidR="009A6AF0" w:rsidRDefault="009A6AF0" w:rsidP="009A6AF0">
      <w:pPr>
        <w:rPr>
          <w:rFonts w:ascii="Arial" w:hAnsi="Arial" w:cs="Arial"/>
          <w:sz w:val="20"/>
          <w:szCs w:val="20"/>
        </w:rPr>
      </w:pPr>
      <w:r w:rsidRPr="009A6AF0">
        <w:rPr>
          <w:rFonts w:ascii="Arial" w:hAnsi="Arial" w:cs="Arial"/>
          <w:sz w:val="20"/>
          <w:szCs w:val="20"/>
        </w:rPr>
        <w:lastRenderedPageBreak/>
        <w:t xml:space="preserve">Evropské dny geomatiky 2026 potrvají do </w:t>
      </w:r>
      <w:r w:rsidRPr="009A6AF0">
        <w:rPr>
          <w:rFonts w:ascii="Arial" w:hAnsi="Arial" w:cs="Arial"/>
          <w:b/>
          <w:bCs/>
          <w:sz w:val="20"/>
          <w:szCs w:val="20"/>
        </w:rPr>
        <w:t>neděle 4. října</w:t>
      </w:r>
      <w:r w:rsidRPr="009A6AF0">
        <w:rPr>
          <w:rFonts w:ascii="Arial" w:hAnsi="Arial" w:cs="Arial"/>
          <w:sz w:val="20"/>
          <w:szCs w:val="20"/>
        </w:rPr>
        <w:t>. Jejich cílem je nejen představit aktuální témata a trendy v oboru, ale také propojit odborníky, profesní organizace, akademickou sféru a veřejné instituce a podpořit další spolupráci na české i evropské úrovni.</w:t>
      </w:r>
    </w:p>
    <w:p w14:paraId="5A960376" w14:textId="77777777" w:rsidR="009A6AF0" w:rsidRDefault="009A6AF0" w:rsidP="009A6AF0">
      <w:pPr>
        <w:rPr>
          <w:rFonts w:ascii="Arial" w:hAnsi="Arial" w:cs="Arial"/>
          <w:sz w:val="20"/>
          <w:szCs w:val="20"/>
        </w:rPr>
      </w:pPr>
    </w:p>
    <w:p w14:paraId="1AB3B153" w14:textId="77777777" w:rsidR="009A6AF0" w:rsidRDefault="009A6AF0" w:rsidP="009A6AF0">
      <w:pPr>
        <w:rPr>
          <w:rFonts w:ascii="Arial" w:hAnsi="Arial" w:cs="Arial"/>
          <w:sz w:val="20"/>
          <w:szCs w:val="20"/>
        </w:rPr>
      </w:pPr>
    </w:p>
    <w:p w14:paraId="60974700" w14:textId="20999AE0" w:rsidR="009A6AF0" w:rsidRDefault="009A6AF0" w:rsidP="009A6AF0">
      <w:pPr>
        <w:rPr>
          <w:rFonts w:ascii="Arial" w:hAnsi="Arial" w:cs="Arial"/>
          <w:sz w:val="20"/>
          <w:szCs w:val="20"/>
        </w:rPr>
      </w:pPr>
      <w:hyperlink r:id="rId4" w:history="1">
        <w:r w:rsidRPr="0019699B">
          <w:rPr>
            <w:rStyle w:val="Hypertextovodkaz"/>
            <w:rFonts w:ascii="Arial" w:hAnsi="Arial" w:cs="Arial"/>
            <w:sz w:val="20"/>
            <w:szCs w:val="20"/>
          </w:rPr>
          <w:t>www.edg2026.cz</w:t>
        </w:r>
      </w:hyperlink>
    </w:p>
    <w:p w14:paraId="157FF601" w14:textId="0EE5E677" w:rsidR="009A6AF0" w:rsidRDefault="009A6AF0" w:rsidP="009A6AF0">
      <w:pPr>
        <w:rPr>
          <w:rFonts w:ascii="Arial" w:hAnsi="Arial" w:cs="Arial"/>
          <w:sz w:val="20"/>
          <w:szCs w:val="20"/>
        </w:rPr>
      </w:pPr>
      <w:hyperlink r:id="rId5" w:history="1">
        <w:r w:rsidRPr="0019699B">
          <w:rPr>
            <w:rStyle w:val="Hypertextovodkaz"/>
            <w:rFonts w:ascii="Arial" w:hAnsi="Arial" w:cs="Arial"/>
            <w:sz w:val="20"/>
            <w:szCs w:val="20"/>
          </w:rPr>
          <w:t>www.apgeo.cz</w:t>
        </w:r>
      </w:hyperlink>
    </w:p>
    <w:p w14:paraId="78934BA5" w14:textId="0256EF2B" w:rsidR="009A6AF0" w:rsidRDefault="009A6AF0" w:rsidP="009A6AF0">
      <w:pPr>
        <w:rPr>
          <w:rFonts w:ascii="Arial" w:hAnsi="Arial" w:cs="Arial"/>
          <w:sz w:val="20"/>
          <w:szCs w:val="20"/>
        </w:rPr>
      </w:pPr>
      <w:hyperlink r:id="rId6" w:history="1">
        <w:r w:rsidRPr="0019699B">
          <w:rPr>
            <w:rStyle w:val="Hypertextovodkaz"/>
            <w:rFonts w:ascii="Arial" w:hAnsi="Arial" w:cs="Arial"/>
            <w:sz w:val="20"/>
            <w:szCs w:val="20"/>
          </w:rPr>
          <w:t>www.ckz.cz</w:t>
        </w:r>
      </w:hyperlink>
    </w:p>
    <w:p w14:paraId="73AC75BA" w14:textId="66F834F8" w:rsidR="009A6AF0" w:rsidRDefault="009A6AF0" w:rsidP="009A6AF0">
      <w:pPr>
        <w:rPr>
          <w:rFonts w:ascii="Arial" w:hAnsi="Arial" w:cs="Arial"/>
          <w:sz w:val="20"/>
          <w:szCs w:val="20"/>
        </w:rPr>
      </w:pPr>
      <w:hyperlink r:id="rId7" w:history="1">
        <w:r w:rsidRPr="0019699B">
          <w:rPr>
            <w:rStyle w:val="Hypertextovodkaz"/>
            <w:rFonts w:ascii="Arial" w:hAnsi="Arial" w:cs="Arial"/>
            <w:sz w:val="20"/>
            <w:szCs w:val="20"/>
          </w:rPr>
          <w:t>www.vidisvic.cz</w:t>
        </w:r>
      </w:hyperlink>
    </w:p>
    <w:p w14:paraId="364C31B5" w14:textId="77777777" w:rsidR="009A6AF0" w:rsidRPr="009A6AF0" w:rsidRDefault="009A6AF0" w:rsidP="009A6AF0">
      <w:pPr>
        <w:rPr>
          <w:rFonts w:ascii="Arial" w:hAnsi="Arial" w:cs="Arial"/>
          <w:sz w:val="20"/>
          <w:szCs w:val="20"/>
        </w:rPr>
      </w:pPr>
    </w:p>
    <w:p w14:paraId="01EA60BA" w14:textId="77777777" w:rsidR="009A6AF0" w:rsidRPr="009A6AF0" w:rsidRDefault="009A6AF0">
      <w:pPr>
        <w:rPr>
          <w:rFonts w:ascii="Arial" w:hAnsi="Arial" w:cs="Arial"/>
          <w:sz w:val="20"/>
          <w:szCs w:val="20"/>
        </w:rPr>
      </w:pPr>
    </w:p>
    <w:sectPr w:rsidR="009A6AF0" w:rsidRPr="009A6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F0"/>
    <w:rsid w:val="000B0DF5"/>
    <w:rsid w:val="00531569"/>
    <w:rsid w:val="005E726B"/>
    <w:rsid w:val="00723E6C"/>
    <w:rsid w:val="009A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01B9"/>
  <w15:chartTrackingRefBased/>
  <w15:docId w15:val="{330E3392-4692-4AE4-83CA-D3AEE51C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6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6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6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6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6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6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6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6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6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6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6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6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6AF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6AF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6AF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6AF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6AF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6AF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6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A6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6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6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6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6AF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6AF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6AF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6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6AF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6AF0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A6AF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A6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vidisvic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kz.cz" TargetMode="External"/><Relationship Id="rId5" Type="http://schemas.openxmlformats.org/officeDocument/2006/relationships/hyperlink" Target="http://www.apgeo.cz" TargetMode="External"/><Relationship Id="rId4" Type="http://schemas.openxmlformats.org/officeDocument/2006/relationships/hyperlink" Target="http://www.edg2026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555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Vašková</dc:creator>
  <cp:keywords/>
  <dc:description/>
  <cp:lastModifiedBy>Lenka Vašková</cp:lastModifiedBy>
  <cp:revision>3</cp:revision>
  <dcterms:created xsi:type="dcterms:W3CDTF">2026-09-29T20:19:00Z</dcterms:created>
  <dcterms:modified xsi:type="dcterms:W3CDTF">2026-09-29T20:41:00Z</dcterms:modified>
</cp:coreProperties>
</file>