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3100" w:rsidP="00C02233" w:rsidRDefault="00264C9D" w14:paraId="5C90FADC" w14:textId="3D336B2F">
      <w:pPr>
        <w:pStyle w:val="ListParagraph"/>
        <w:ind w:left="405"/>
        <w:jc w:val="center"/>
        <w:rPr>
          <w:rFonts w:ascii="Arial" w:hAnsi="Arial" w:cs="Arial"/>
          <w:b w:val="1"/>
          <w:bCs w:val="1"/>
          <w:sz w:val="32"/>
          <w:szCs w:val="32"/>
        </w:rPr>
      </w:pPr>
      <w:r w:rsidRPr="6B051A87" w:rsidR="50131EFF">
        <w:rPr>
          <w:rFonts w:ascii="Arial" w:hAnsi="Arial" w:cs="Arial"/>
          <w:b w:val="1"/>
          <w:bCs w:val="1"/>
          <w:sz w:val="32"/>
          <w:szCs w:val="32"/>
        </w:rPr>
        <w:t>Betknowmore</w:t>
      </w:r>
      <w:r w:rsidRPr="6B051A87" w:rsidR="50131EFF">
        <w:rPr>
          <w:rFonts w:ascii="Arial" w:hAnsi="Arial" w:cs="Arial"/>
          <w:b w:val="1"/>
          <w:bCs w:val="1"/>
          <w:sz w:val="32"/>
          <w:szCs w:val="32"/>
        </w:rPr>
        <w:t xml:space="preserve"> UK</w:t>
      </w:r>
    </w:p>
    <w:p w:rsidR="00264C9D" w:rsidP="00C02233" w:rsidRDefault="00264C9D" w14:paraId="34DA9EEF" w14:textId="62F4A165">
      <w:pPr>
        <w:pStyle w:val="ListParagraph"/>
        <w:ind w:left="405"/>
        <w:jc w:val="center"/>
        <w:rPr>
          <w:rFonts w:ascii="Arial" w:hAnsi="Arial" w:cs="Arial"/>
          <w:b/>
          <w:bCs/>
          <w:sz w:val="32"/>
          <w:szCs w:val="32"/>
        </w:rPr>
      </w:pPr>
      <w:r>
        <w:rPr>
          <w:rFonts w:ascii="Arial" w:hAnsi="Arial" w:cs="Arial"/>
          <w:b/>
          <w:bCs/>
          <w:sz w:val="32"/>
          <w:szCs w:val="32"/>
        </w:rPr>
        <w:t>External Complaints Procedure</w:t>
      </w:r>
    </w:p>
    <w:p w:rsidRPr="00C34163" w:rsidR="00C02233" w:rsidP="1A5FC341" w:rsidRDefault="00264C9D" w14:paraId="40F4C46E" w14:textId="7081271C">
      <w:pPr>
        <w:pStyle w:val="ListParagraph"/>
        <w:ind w:left="405"/>
        <w:jc w:val="center"/>
        <w:rPr>
          <w:rFonts w:ascii="Arial" w:hAnsi="Arial" w:cs="Arial"/>
          <w:b w:val="1"/>
          <w:bCs w:val="1"/>
          <w:sz w:val="32"/>
          <w:szCs w:val="32"/>
          <w:u w:val="single"/>
        </w:rPr>
      </w:pPr>
      <w:r w:rsidRPr="6B051A87" w:rsidR="50131EFF">
        <w:rPr>
          <w:rFonts w:ascii="Arial" w:hAnsi="Arial" w:cs="Arial"/>
          <w:b w:val="1"/>
          <w:bCs w:val="1"/>
          <w:sz w:val="32"/>
          <w:szCs w:val="32"/>
        </w:rPr>
        <w:t xml:space="preserve">Reviewed </w:t>
      </w:r>
      <w:r w:rsidRPr="6B051A87" w:rsidR="7C113B88">
        <w:rPr>
          <w:rFonts w:ascii="Arial" w:hAnsi="Arial" w:cs="Arial"/>
          <w:b w:val="1"/>
          <w:bCs w:val="1"/>
          <w:sz w:val="32"/>
          <w:szCs w:val="32"/>
        </w:rPr>
        <w:t>July 2025</w:t>
      </w:r>
    </w:p>
    <w:p w:rsidRPr="00C34163" w:rsidR="00243100" w:rsidP="1A5FC341" w:rsidRDefault="00243100" w14:paraId="09208921" w14:textId="77777777" w14:noSpellErr="1">
      <w:pPr>
        <w:pStyle w:val="ListParagraph"/>
        <w:ind w:left="405"/>
        <w:rPr>
          <w:rFonts w:ascii="Arial" w:hAnsi="Arial" w:cs="Arial"/>
          <w:sz w:val="32"/>
          <w:szCs w:val="32"/>
        </w:rPr>
      </w:pPr>
    </w:p>
    <w:p w:rsidRPr="00C34163" w:rsidR="00852A1D" w:rsidP="1A5FC341" w:rsidRDefault="00852A1D" w14:paraId="4039704F" w14:textId="77777777" w14:noSpellErr="1">
      <w:pPr>
        <w:pStyle w:val="ListParagraph"/>
        <w:ind w:left="405"/>
        <w:rPr>
          <w:rFonts w:ascii="Arial" w:hAnsi="Arial" w:cs="Arial"/>
          <w:sz w:val="24"/>
          <w:szCs w:val="24"/>
        </w:rPr>
      </w:pPr>
    </w:p>
    <w:p w:rsidRPr="00C34163" w:rsidR="00852A1D" w:rsidP="1A5FC341" w:rsidRDefault="00852A1D" w14:paraId="76965ED0" w14:textId="77777777" w14:noSpellErr="1">
      <w:pPr>
        <w:pStyle w:val="ListParagraph"/>
        <w:ind w:left="405"/>
        <w:rPr>
          <w:rFonts w:ascii="Arial" w:hAnsi="Arial" w:cs="Arial"/>
          <w:sz w:val="24"/>
          <w:szCs w:val="24"/>
        </w:rPr>
      </w:pPr>
    </w:p>
    <w:p w:rsidRPr="00C34163" w:rsidR="00852A1D" w:rsidP="1A5FC341" w:rsidRDefault="00852A1D" w14:paraId="01C042C9" w14:textId="77777777" w14:noSpellErr="1">
      <w:pPr>
        <w:pStyle w:val="ListParagraph"/>
        <w:ind w:left="405"/>
        <w:rPr>
          <w:rFonts w:ascii="Arial" w:hAnsi="Arial" w:cs="Arial"/>
          <w:sz w:val="24"/>
          <w:szCs w:val="24"/>
        </w:rPr>
      </w:pPr>
    </w:p>
    <w:p w:rsidRPr="00C34163" w:rsidR="00243100" w:rsidP="1A5FC341" w:rsidRDefault="00243100" w14:paraId="47CEB7D1" w14:textId="77777777" w14:noSpellErr="1">
      <w:pPr>
        <w:pStyle w:val="ListParagraph"/>
        <w:numPr>
          <w:ilvl w:val="0"/>
          <w:numId w:val="5"/>
        </w:numPr>
        <w:rPr>
          <w:rFonts w:ascii="Arial" w:hAnsi="Arial" w:cs="Arial"/>
          <w:b w:val="1"/>
          <w:bCs w:val="1"/>
          <w:sz w:val="24"/>
          <w:szCs w:val="24"/>
        </w:rPr>
      </w:pPr>
      <w:r w:rsidRPr="1A5FC341" w:rsidR="00243100">
        <w:rPr>
          <w:rFonts w:ascii="Arial" w:hAnsi="Arial" w:cs="Arial"/>
          <w:b w:val="1"/>
          <w:bCs w:val="1"/>
          <w:sz w:val="24"/>
          <w:szCs w:val="24"/>
        </w:rPr>
        <w:t xml:space="preserve">Introduction </w:t>
      </w:r>
    </w:p>
    <w:p w:rsidRPr="00C34163" w:rsidR="00243100" w:rsidP="1A5FC341" w:rsidRDefault="00243100" w14:paraId="606E9981" w14:textId="77777777" w14:noSpellErr="1">
      <w:pPr>
        <w:pStyle w:val="ListParagraph"/>
        <w:ind w:left="405"/>
        <w:rPr>
          <w:rFonts w:ascii="Arial" w:hAnsi="Arial" w:cs="Arial"/>
          <w:sz w:val="24"/>
          <w:szCs w:val="24"/>
        </w:rPr>
      </w:pPr>
    </w:p>
    <w:p w:rsidRPr="00C34163" w:rsidR="00243100" w:rsidP="1A5FC341" w:rsidRDefault="00C02233" w14:paraId="0E03CCC6" w14:textId="10648756">
      <w:pPr>
        <w:pStyle w:val="ListParagraph"/>
        <w:ind w:left="405"/>
        <w:rPr>
          <w:rFonts w:ascii="Arial" w:hAnsi="Arial" w:cs="Arial"/>
          <w:sz w:val="24"/>
          <w:szCs w:val="24"/>
        </w:rPr>
      </w:pPr>
      <w:r w:rsidRPr="6B051A87" w:rsidR="19E7F4B3">
        <w:rPr>
          <w:rFonts w:ascii="Arial" w:hAnsi="Arial" w:cs="Arial"/>
          <w:sz w:val="24"/>
          <w:szCs w:val="24"/>
        </w:rPr>
        <w:t xml:space="preserve">We are committed to providing a </w:t>
      </w:r>
      <w:r w:rsidRPr="6B051A87" w:rsidR="30E4B71B">
        <w:rPr>
          <w:rFonts w:ascii="Arial" w:hAnsi="Arial" w:cs="Arial"/>
          <w:sz w:val="24"/>
          <w:szCs w:val="24"/>
        </w:rPr>
        <w:t>high-quality</w:t>
      </w:r>
      <w:r w:rsidRPr="6B051A87" w:rsidR="19E7F4B3">
        <w:rPr>
          <w:rFonts w:ascii="Arial" w:hAnsi="Arial" w:cs="Arial"/>
          <w:sz w:val="24"/>
          <w:szCs w:val="24"/>
        </w:rPr>
        <w:t xml:space="preserve"> service to all our </w:t>
      </w:r>
      <w:r w:rsidRPr="6B051A87" w:rsidR="30E4B71B">
        <w:rPr>
          <w:rFonts w:ascii="Arial" w:hAnsi="Arial" w:cs="Arial"/>
          <w:sz w:val="24"/>
          <w:szCs w:val="24"/>
        </w:rPr>
        <w:t xml:space="preserve">stakeholders including clients, </w:t>
      </w:r>
      <w:r w:rsidRPr="6B051A87" w:rsidR="30E4B71B">
        <w:rPr>
          <w:rFonts w:ascii="Arial" w:hAnsi="Arial" w:cs="Arial"/>
          <w:sz w:val="24"/>
          <w:szCs w:val="24"/>
        </w:rPr>
        <w:t>partners</w:t>
      </w:r>
      <w:r w:rsidRPr="6B051A87" w:rsidR="47A89B19">
        <w:rPr>
          <w:rFonts w:ascii="Arial" w:hAnsi="Arial" w:cs="Arial"/>
          <w:sz w:val="24"/>
          <w:szCs w:val="24"/>
        </w:rPr>
        <w:t xml:space="preserve"> </w:t>
      </w:r>
      <w:r w:rsidRPr="6B051A87" w:rsidR="30E4B71B">
        <w:rPr>
          <w:rFonts w:ascii="Arial" w:hAnsi="Arial" w:cs="Arial"/>
          <w:sz w:val="24"/>
          <w:szCs w:val="24"/>
        </w:rPr>
        <w:t>and users of our service</w:t>
      </w:r>
      <w:r w:rsidRPr="6B051A87" w:rsidR="7ABF15B3">
        <w:rPr>
          <w:rFonts w:ascii="Arial" w:hAnsi="Arial" w:cs="Arial"/>
          <w:sz w:val="24"/>
          <w:szCs w:val="24"/>
        </w:rPr>
        <w:t>s</w:t>
      </w:r>
      <w:r w:rsidRPr="6B051A87" w:rsidR="19E7F4B3">
        <w:rPr>
          <w:rFonts w:ascii="Arial" w:hAnsi="Arial" w:cs="Arial"/>
          <w:sz w:val="24"/>
          <w:szCs w:val="24"/>
        </w:rPr>
        <w:t xml:space="preserve">. When something goes wrong, we </w:t>
      </w:r>
      <w:r w:rsidRPr="6B051A87" w:rsidR="3C869E59">
        <w:rPr>
          <w:rFonts w:ascii="Arial" w:hAnsi="Arial" w:cs="Arial"/>
          <w:sz w:val="24"/>
          <w:szCs w:val="24"/>
        </w:rPr>
        <w:t xml:space="preserve">encourage </w:t>
      </w:r>
      <w:r w:rsidRPr="6B051A87" w:rsidR="19E7F4B3">
        <w:rPr>
          <w:rFonts w:ascii="Arial" w:hAnsi="Arial" w:cs="Arial"/>
          <w:sz w:val="24"/>
          <w:szCs w:val="24"/>
        </w:rPr>
        <w:t>you</w:t>
      </w:r>
      <w:r w:rsidRPr="6B051A87" w:rsidR="19E7F4B3">
        <w:rPr>
          <w:rFonts w:ascii="Arial" w:hAnsi="Arial" w:cs="Arial"/>
          <w:sz w:val="24"/>
          <w:szCs w:val="24"/>
        </w:rPr>
        <w:t xml:space="preserve"> to tell us about it. This will allow us to put things right for you and to help improve our service for others in the future.</w:t>
      </w:r>
      <w:r w:rsidRPr="6B051A87" w:rsidR="00154CF5">
        <w:rPr>
          <w:rFonts w:ascii="Arial" w:hAnsi="Arial" w:cs="Arial"/>
          <w:sz w:val="24"/>
          <w:szCs w:val="24"/>
        </w:rPr>
        <w:t xml:space="preserve"> </w:t>
      </w:r>
    </w:p>
    <w:p w:rsidRPr="00C34163" w:rsidR="00C02233" w:rsidP="1A5FC341" w:rsidRDefault="00C02233" w14:paraId="42D3726A" w14:textId="77777777" w14:noSpellErr="1">
      <w:pPr>
        <w:pStyle w:val="ListParagraph"/>
        <w:ind w:left="405"/>
        <w:rPr>
          <w:rFonts w:ascii="Arial" w:hAnsi="Arial" w:cs="Arial"/>
          <w:sz w:val="24"/>
          <w:szCs w:val="24"/>
        </w:rPr>
      </w:pPr>
    </w:p>
    <w:p w:rsidRPr="00C34163" w:rsidR="00243100" w:rsidP="1A5FC341" w:rsidRDefault="00243100" w14:paraId="44D925F9" w14:textId="77777777" w14:noSpellErr="1">
      <w:pPr>
        <w:pStyle w:val="ListParagraph"/>
        <w:ind w:left="405"/>
        <w:rPr>
          <w:rFonts w:ascii="Arial" w:hAnsi="Arial" w:cs="Arial"/>
          <w:sz w:val="24"/>
          <w:szCs w:val="24"/>
        </w:rPr>
      </w:pPr>
    </w:p>
    <w:p w:rsidRPr="00C34163" w:rsidR="00243100" w:rsidP="1A5FC341" w:rsidRDefault="00243100" w14:paraId="599296A6" w14:textId="77777777" w14:noSpellErr="1">
      <w:pPr>
        <w:pStyle w:val="ListParagraph"/>
        <w:numPr>
          <w:ilvl w:val="0"/>
          <w:numId w:val="5"/>
        </w:numPr>
        <w:rPr>
          <w:rFonts w:ascii="Arial" w:hAnsi="Arial" w:cs="Arial"/>
          <w:b w:val="1"/>
          <w:bCs w:val="1"/>
          <w:sz w:val="24"/>
          <w:szCs w:val="24"/>
        </w:rPr>
      </w:pPr>
      <w:r w:rsidRPr="1A5FC341" w:rsidR="00243100">
        <w:rPr>
          <w:rFonts w:ascii="Arial" w:hAnsi="Arial" w:cs="Arial"/>
          <w:b w:val="1"/>
          <w:bCs w:val="1"/>
          <w:sz w:val="24"/>
          <w:szCs w:val="24"/>
        </w:rPr>
        <w:t xml:space="preserve">Making a complaint </w:t>
      </w:r>
    </w:p>
    <w:p w:rsidRPr="00C34163" w:rsidR="00243100" w:rsidP="1A5FC341" w:rsidRDefault="00243100" w14:paraId="67AA4C4C" w14:textId="77777777" w14:noSpellErr="1">
      <w:pPr>
        <w:pStyle w:val="ListParagraph"/>
        <w:ind w:left="405"/>
        <w:rPr>
          <w:rFonts w:ascii="Arial" w:hAnsi="Arial" w:cs="Arial"/>
          <w:sz w:val="24"/>
          <w:szCs w:val="24"/>
        </w:rPr>
      </w:pPr>
    </w:p>
    <w:p w:rsidRPr="00C34163" w:rsidR="00243100" w:rsidP="1A5FC341" w:rsidRDefault="00243100" w14:paraId="0B3DF254" w14:textId="77777777" w14:noSpellErr="1">
      <w:pPr>
        <w:pStyle w:val="ListParagraph"/>
        <w:ind w:left="405"/>
        <w:rPr>
          <w:rFonts w:ascii="Arial" w:hAnsi="Arial" w:cs="Arial"/>
          <w:sz w:val="24"/>
          <w:szCs w:val="24"/>
        </w:rPr>
      </w:pPr>
      <w:r w:rsidRPr="1A5FC341" w:rsidR="00243100">
        <w:rPr>
          <w:rFonts w:ascii="Arial" w:hAnsi="Arial" w:cs="Arial"/>
          <w:sz w:val="24"/>
          <w:szCs w:val="24"/>
        </w:rPr>
        <w:t xml:space="preserve">We aim to handle complaints quickly, effectively and in a fair and honest way. We take all complaints seriously and use valuable information from investigating to help us improve our service. We treat all complaints in confidence. </w:t>
      </w:r>
    </w:p>
    <w:p w:rsidRPr="00C34163" w:rsidR="00243100" w:rsidP="1A5FC341" w:rsidRDefault="00243100" w14:paraId="62863783" w14:textId="77777777" w14:noSpellErr="1">
      <w:pPr>
        <w:pStyle w:val="ListParagraph"/>
        <w:ind w:left="405"/>
        <w:rPr>
          <w:rFonts w:ascii="Arial" w:hAnsi="Arial" w:cs="Arial"/>
          <w:sz w:val="24"/>
          <w:szCs w:val="24"/>
        </w:rPr>
      </w:pPr>
    </w:p>
    <w:p w:rsidRPr="00C34163" w:rsidR="00C02233" w:rsidP="1A5FC341" w:rsidRDefault="00C02233" w14:paraId="520C82DE" w14:textId="77777777" w14:noSpellErr="1">
      <w:pPr>
        <w:pStyle w:val="ListParagraph"/>
        <w:ind w:left="405"/>
        <w:rPr>
          <w:rFonts w:ascii="Arial" w:hAnsi="Arial" w:cs="Arial"/>
          <w:sz w:val="24"/>
          <w:szCs w:val="24"/>
        </w:rPr>
      </w:pPr>
    </w:p>
    <w:p w:rsidRPr="00C34163" w:rsidR="00243100" w:rsidP="1A5FC341" w:rsidRDefault="00243100" w14:paraId="4505562A" w14:textId="77777777" w14:noSpellErr="1">
      <w:pPr>
        <w:pStyle w:val="ListParagraph"/>
        <w:numPr>
          <w:ilvl w:val="0"/>
          <w:numId w:val="5"/>
        </w:numPr>
        <w:rPr>
          <w:rFonts w:ascii="Arial" w:hAnsi="Arial" w:cs="Arial"/>
          <w:b w:val="1"/>
          <w:bCs w:val="1"/>
          <w:sz w:val="24"/>
          <w:szCs w:val="24"/>
        </w:rPr>
      </w:pPr>
      <w:r w:rsidRPr="1A5FC341" w:rsidR="00243100">
        <w:rPr>
          <w:rFonts w:ascii="Arial" w:hAnsi="Arial" w:cs="Arial"/>
          <w:b w:val="1"/>
          <w:bCs w:val="1"/>
          <w:sz w:val="24"/>
          <w:szCs w:val="24"/>
        </w:rPr>
        <w:t>How you can make a complaint</w:t>
      </w:r>
    </w:p>
    <w:p w:rsidRPr="00C34163" w:rsidR="00243100" w:rsidP="1A5FC341" w:rsidRDefault="00243100" w14:paraId="78C76917" w14:textId="77777777" w14:noSpellErr="1">
      <w:pPr>
        <w:pStyle w:val="ListParagraph"/>
        <w:ind w:left="405"/>
        <w:rPr>
          <w:rFonts w:ascii="Arial" w:hAnsi="Arial" w:cs="Arial"/>
          <w:sz w:val="24"/>
          <w:szCs w:val="24"/>
        </w:rPr>
      </w:pPr>
    </w:p>
    <w:p w:rsidRPr="00C34163" w:rsidR="00243100" w:rsidP="1A5FC341" w:rsidRDefault="00243100" w14:paraId="15177D69" w14:textId="25152ACC" w14:noSpellErr="1">
      <w:pPr>
        <w:pStyle w:val="ListParagraph"/>
        <w:ind w:left="405"/>
        <w:rPr>
          <w:rFonts w:ascii="Arial" w:hAnsi="Arial" w:cs="Arial"/>
          <w:sz w:val="24"/>
          <w:szCs w:val="24"/>
        </w:rPr>
      </w:pPr>
      <w:r w:rsidRPr="1A5FC341" w:rsidR="00243100">
        <w:rPr>
          <w:rFonts w:ascii="Arial" w:hAnsi="Arial" w:cs="Arial"/>
          <w:sz w:val="24"/>
          <w:szCs w:val="24"/>
        </w:rPr>
        <w:t>You can complain by sending an email to us at</w:t>
      </w:r>
      <w:r w:rsidRPr="1A5FC341" w:rsidR="002B4261">
        <w:rPr>
          <w:rFonts w:ascii="Arial" w:hAnsi="Arial" w:cs="Arial"/>
          <w:sz w:val="24"/>
          <w:szCs w:val="24"/>
        </w:rPr>
        <w:t xml:space="preserve"> </w:t>
      </w:r>
      <w:hyperlink r:id="R51c6662c15364dd1">
        <w:r w:rsidRPr="1A5FC341" w:rsidR="002B4261">
          <w:rPr>
            <w:rStyle w:val="Hyperlink"/>
            <w:rFonts w:ascii="Arial" w:hAnsi="Arial" w:cs="Arial"/>
            <w:sz w:val="24"/>
            <w:szCs w:val="24"/>
          </w:rPr>
          <w:t>info@betknowmoreuk.org</w:t>
        </w:r>
      </w:hyperlink>
      <w:r w:rsidRPr="1A5FC341" w:rsidR="00882E54">
        <w:rPr>
          <w:rFonts w:ascii="Arial" w:hAnsi="Arial" w:cs="Arial"/>
          <w:sz w:val="24"/>
          <w:szCs w:val="24"/>
        </w:rPr>
        <w:t>, or</w:t>
      </w:r>
      <w:r w:rsidRPr="1A5FC341" w:rsidR="00243100">
        <w:rPr>
          <w:rFonts w:ascii="Arial" w:hAnsi="Arial" w:cs="Arial"/>
          <w:sz w:val="24"/>
          <w:szCs w:val="24"/>
        </w:rPr>
        <w:t xml:space="preserve"> you can send a written complaint by post to</w:t>
      </w:r>
      <w:r w:rsidRPr="1A5FC341" w:rsidR="002B4261">
        <w:rPr>
          <w:rFonts w:ascii="Arial" w:hAnsi="Arial" w:cs="Arial"/>
          <w:sz w:val="24"/>
          <w:szCs w:val="24"/>
        </w:rPr>
        <w:t xml:space="preserve"> Betknowmore UK, c/o Voluntary Action Islington, 200A Pentonville Road, London, N1 9JP.</w:t>
      </w:r>
      <w:r w:rsidRPr="1A5FC341" w:rsidR="00243100">
        <w:rPr>
          <w:rFonts w:ascii="Arial" w:hAnsi="Arial" w:cs="Arial"/>
          <w:sz w:val="24"/>
          <w:szCs w:val="24"/>
        </w:rPr>
        <w:t xml:space="preserve"> </w:t>
      </w:r>
    </w:p>
    <w:p w:rsidRPr="00C34163" w:rsidR="00243100" w:rsidP="1A5FC341" w:rsidRDefault="00243100" w14:paraId="4132E7E8" w14:textId="77777777" w14:noSpellErr="1">
      <w:pPr>
        <w:pStyle w:val="ListParagraph"/>
        <w:ind w:left="405"/>
        <w:rPr>
          <w:rFonts w:ascii="Arial" w:hAnsi="Arial" w:cs="Arial"/>
          <w:sz w:val="24"/>
          <w:szCs w:val="24"/>
        </w:rPr>
      </w:pPr>
    </w:p>
    <w:p w:rsidRPr="00C34163" w:rsidR="00C02233" w:rsidP="1A5FC341" w:rsidRDefault="00C02233" w14:paraId="58F7830D" w14:textId="77777777" w14:noSpellErr="1">
      <w:pPr>
        <w:pStyle w:val="ListParagraph"/>
        <w:ind w:left="405"/>
        <w:rPr>
          <w:rFonts w:ascii="Arial" w:hAnsi="Arial" w:cs="Arial"/>
          <w:sz w:val="24"/>
          <w:szCs w:val="24"/>
        </w:rPr>
      </w:pPr>
    </w:p>
    <w:p w:rsidRPr="00C34163" w:rsidR="00243100" w:rsidP="1A5FC341" w:rsidRDefault="00243100" w14:paraId="2A6B6669" w14:textId="77777777" w14:noSpellErr="1">
      <w:pPr>
        <w:pStyle w:val="ListParagraph"/>
        <w:numPr>
          <w:ilvl w:val="0"/>
          <w:numId w:val="5"/>
        </w:numPr>
        <w:rPr>
          <w:rFonts w:ascii="Arial" w:hAnsi="Arial" w:cs="Arial"/>
          <w:b w:val="1"/>
          <w:bCs w:val="1"/>
          <w:sz w:val="24"/>
          <w:szCs w:val="24"/>
        </w:rPr>
      </w:pPr>
      <w:r w:rsidRPr="1A5FC341" w:rsidR="00243100">
        <w:rPr>
          <w:rFonts w:ascii="Arial" w:hAnsi="Arial" w:cs="Arial"/>
          <w:b w:val="1"/>
          <w:bCs w:val="1"/>
          <w:sz w:val="24"/>
          <w:szCs w:val="24"/>
        </w:rPr>
        <w:t xml:space="preserve">How we handle complaints </w:t>
      </w:r>
    </w:p>
    <w:p w:rsidRPr="00C34163" w:rsidR="00243100" w:rsidP="1A5FC341" w:rsidRDefault="00243100" w14:paraId="75449811" w14:textId="77777777" w14:noSpellErr="1">
      <w:pPr>
        <w:pStyle w:val="ListParagraph"/>
        <w:ind w:left="405"/>
        <w:rPr>
          <w:rFonts w:ascii="Arial" w:hAnsi="Arial" w:cs="Arial"/>
          <w:sz w:val="24"/>
          <w:szCs w:val="24"/>
        </w:rPr>
      </w:pPr>
    </w:p>
    <w:p w:rsidRPr="00C34163" w:rsidR="00243100" w:rsidP="1A5FC341" w:rsidRDefault="005A0416" w14:paraId="638AC0C8" w14:textId="520EDA06">
      <w:pPr>
        <w:pStyle w:val="ListParagraph"/>
        <w:ind w:left="405"/>
        <w:rPr>
          <w:rFonts w:ascii="Arial" w:hAnsi="Arial" w:cs="Arial"/>
          <w:sz w:val="24"/>
          <w:szCs w:val="24"/>
        </w:rPr>
      </w:pPr>
      <w:r w:rsidRPr="6B051A87" w:rsidR="39C9EBAF">
        <w:rPr>
          <w:rFonts w:ascii="Arial" w:hAnsi="Arial" w:cs="Arial"/>
          <w:sz w:val="24"/>
          <w:szCs w:val="24"/>
        </w:rPr>
        <w:t>Our Head of Support Services</w:t>
      </w:r>
      <w:r w:rsidRPr="6B051A87" w:rsidR="00154CF5">
        <w:rPr>
          <w:rFonts w:ascii="Arial" w:hAnsi="Arial" w:cs="Arial"/>
          <w:sz w:val="24"/>
          <w:szCs w:val="24"/>
        </w:rPr>
        <w:t xml:space="preserve"> will initially review the complaint. We will acknowledge a complaint within</w:t>
      </w:r>
      <w:r w:rsidRPr="6B051A87" w:rsidR="4D44D5EB">
        <w:rPr>
          <w:rFonts w:ascii="Arial" w:hAnsi="Arial" w:cs="Arial"/>
          <w:sz w:val="24"/>
          <w:szCs w:val="24"/>
        </w:rPr>
        <w:t xml:space="preserve"> 5</w:t>
      </w:r>
      <w:r w:rsidRPr="6B051A87" w:rsidR="00154CF5">
        <w:rPr>
          <w:rFonts w:ascii="Arial" w:hAnsi="Arial" w:cs="Arial"/>
          <w:sz w:val="24"/>
          <w:szCs w:val="24"/>
        </w:rPr>
        <w:t xml:space="preserve"> working days and give you the name and contact details of the person investigating it. We will keep you informed about the progress of the investigation. We aim to have all complaints completed within</w:t>
      </w:r>
      <w:r w:rsidRPr="6B051A87" w:rsidR="4D44D5EB">
        <w:rPr>
          <w:rFonts w:ascii="Arial" w:hAnsi="Arial" w:cs="Arial"/>
          <w:sz w:val="24"/>
          <w:szCs w:val="24"/>
        </w:rPr>
        <w:t xml:space="preserve"> 28</w:t>
      </w:r>
      <w:r w:rsidRPr="6B051A87" w:rsidR="00154CF5">
        <w:rPr>
          <w:rFonts w:ascii="Arial" w:hAnsi="Arial" w:cs="Arial"/>
          <w:sz w:val="24"/>
          <w:szCs w:val="24"/>
        </w:rPr>
        <w:t xml:space="preserve"> working days unless we agree a different timescale with you. </w:t>
      </w:r>
    </w:p>
    <w:p w:rsidRPr="00C34163" w:rsidR="00243100" w:rsidP="1A5FC341" w:rsidRDefault="00243100" w14:paraId="5D129531" w14:textId="77777777" w14:noSpellErr="1">
      <w:pPr>
        <w:pStyle w:val="ListParagraph"/>
        <w:ind w:left="405"/>
        <w:rPr>
          <w:rFonts w:ascii="Arial" w:hAnsi="Arial" w:cs="Arial"/>
          <w:sz w:val="24"/>
          <w:szCs w:val="24"/>
        </w:rPr>
      </w:pPr>
    </w:p>
    <w:p w:rsidRPr="00C34163" w:rsidR="00A4137A" w:rsidP="1A5FC341" w:rsidRDefault="00A4137A" w14:paraId="2CF25F28" w14:textId="77777777" w14:noSpellErr="1">
      <w:pPr>
        <w:pStyle w:val="ListParagraph"/>
        <w:ind w:left="405"/>
        <w:rPr>
          <w:rFonts w:ascii="Arial" w:hAnsi="Arial" w:cs="Arial"/>
          <w:sz w:val="24"/>
          <w:szCs w:val="24"/>
        </w:rPr>
      </w:pPr>
    </w:p>
    <w:p w:rsidRPr="00C34163" w:rsidR="00243100" w:rsidP="1A5FC341" w:rsidRDefault="00243100" w14:paraId="693939A6" w14:textId="77777777" w14:noSpellErr="1">
      <w:pPr>
        <w:pStyle w:val="ListParagraph"/>
        <w:numPr>
          <w:ilvl w:val="0"/>
          <w:numId w:val="5"/>
        </w:numPr>
        <w:rPr>
          <w:rFonts w:ascii="Arial" w:hAnsi="Arial" w:cs="Arial"/>
          <w:b w:val="1"/>
          <w:bCs w:val="1"/>
          <w:sz w:val="24"/>
          <w:szCs w:val="24"/>
        </w:rPr>
      </w:pPr>
      <w:r w:rsidRPr="1A5FC341" w:rsidR="00243100">
        <w:rPr>
          <w:rFonts w:ascii="Arial" w:hAnsi="Arial" w:cs="Arial"/>
          <w:b w:val="1"/>
          <w:bCs w:val="1"/>
          <w:sz w:val="24"/>
          <w:szCs w:val="24"/>
        </w:rPr>
        <w:t xml:space="preserve">Time limits </w:t>
      </w:r>
    </w:p>
    <w:p w:rsidRPr="00C34163" w:rsidR="00243100" w:rsidP="1A5FC341" w:rsidRDefault="00243100" w14:paraId="53659761" w14:textId="77777777" w14:noSpellErr="1">
      <w:pPr>
        <w:pStyle w:val="ListParagraph"/>
        <w:ind w:left="405"/>
        <w:rPr>
          <w:rFonts w:ascii="Arial" w:hAnsi="Arial" w:cs="Arial"/>
          <w:sz w:val="24"/>
          <w:szCs w:val="24"/>
        </w:rPr>
      </w:pPr>
    </w:p>
    <w:p w:rsidRPr="00C34163" w:rsidR="00C02233" w:rsidP="6B051A87" w:rsidRDefault="00243100" w14:paraId="7B6D4AA9" w14:textId="1FA63EE1">
      <w:pPr>
        <w:pStyle w:val="ListParagraph"/>
        <w:suppressLineNumbers w:val="0"/>
        <w:bidi w:val="0"/>
        <w:spacing w:before="0" w:beforeAutospacing="off" w:after="160" w:afterAutospacing="off" w:line="259" w:lineRule="auto"/>
        <w:ind w:left="405" w:right="0"/>
        <w:jc w:val="left"/>
        <w:rPr>
          <w:rFonts w:ascii="Arial" w:hAnsi="Arial" w:cs="Arial"/>
          <w:sz w:val="24"/>
          <w:szCs w:val="24"/>
        </w:rPr>
      </w:pPr>
      <w:r w:rsidRPr="6B051A87" w:rsidR="00154CF5">
        <w:rPr>
          <w:rFonts w:ascii="Arial" w:hAnsi="Arial" w:cs="Arial"/>
          <w:sz w:val="24"/>
          <w:szCs w:val="24"/>
        </w:rPr>
        <w:t xml:space="preserve">You should register a complaint as soon as you can after the date on which the event occurred. If you complain more than </w:t>
      </w:r>
      <w:r w:rsidRPr="6B051A87" w:rsidR="0D898E9C">
        <w:rPr>
          <w:rFonts w:ascii="Arial" w:hAnsi="Arial" w:cs="Arial"/>
          <w:sz w:val="24"/>
          <w:szCs w:val="24"/>
        </w:rPr>
        <w:t>12</w:t>
      </w:r>
      <w:r w:rsidRPr="6B051A87" w:rsidR="00154CF5">
        <w:rPr>
          <w:rFonts w:ascii="Arial" w:hAnsi="Arial" w:cs="Arial"/>
          <w:sz w:val="24"/>
          <w:szCs w:val="24"/>
        </w:rPr>
        <w:t xml:space="preserve"> months later, we may not be able to investigate properly. Consideration will, however, be given as to whether you had good reason for not making the complaint sooner and whether, despite the delay, it is still possible to investigate the complaint effectively and fairly. </w:t>
      </w:r>
    </w:p>
    <w:p w:rsidRPr="00C34163" w:rsidR="00C02233" w:rsidP="1A5FC341" w:rsidRDefault="00C02233" w14:paraId="2AD64136" w14:textId="77777777" w14:noSpellErr="1">
      <w:pPr>
        <w:pStyle w:val="ListParagraph"/>
        <w:ind w:left="405"/>
        <w:rPr>
          <w:rFonts w:ascii="Arial" w:hAnsi="Arial" w:cs="Arial"/>
          <w:b w:val="1"/>
          <w:bCs w:val="1"/>
          <w:sz w:val="24"/>
          <w:szCs w:val="24"/>
        </w:rPr>
      </w:pPr>
    </w:p>
    <w:p w:rsidRPr="00C34163" w:rsidR="00A4137A" w:rsidP="1A5FC341" w:rsidRDefault="00A4137A" w14:paraId="78908C5B" w14:textId="77777777" w14:noSpellErr="1">
      <w:pPr>
        <w:pStyle w:val="ListParagraph"/>
        <w:ind w:left="405"/>
        <w:rPr>
          <w:rFonts w:ascii="Arial" w:hAnsi="Arial" w:cs="Arial"/>
          <w:b w:val="1"/>
          <w:bCs w:val="1"/>
          <w:sz w:val="24"/>
          <w:szCs w:val="24"/>
        </w:rPr>
      </w:pPr>
    </w:p>
    <w:p w:rsidRPr="00CB7064" w:rsidR="00243100" w:rsidP="1A5FC341" w:rsidRDefault="00243100" w14:paraId="5C6573CC" w14:textId="0061F98E" w14:noSpellErr="1">
      <w:pPr>
        <w:pStyle w:val="ListParagraph"/>
        <w:numPr>
          <w:ilvl w:val="0"/>
          <w:numId w:val="5"/>
        </w:numPr>
        <w:rPr>
          <w:rFonts w:ascii="Arial" w:hAnsi="Arial" w:cs="Arial"/>
          <w:b w:val="1"/>
          <w:bCs w:val="1"/>
          <w:sz w:val="24"/>
          <w:szCs w:val="24"/>
        </w:rPr>
      </w:pPr>
      <w:r w:rsidRPr="1A5FC341" w:rsidR="00243100">
        <w:rPr>
          <w:rFonts w:ascii="Arial" w:hAnsi="Arial" w:cs="Arial"/>
          <w:b w:val="1"/>
          <w:bCs w:val="1"/>
          <w:sz w:val="24"/>
          <w:szCs w:val="24"/>
        </w:rPr>
        <w:t>If you are dissatisfied with the outcome</w:t>
      </w:r>
    </w:p>
    <w:p w:rsidRPr="00C34163" w:rsidR="00C02233" w:rsidP="1A5FC341" w:rsidRDefault="00243100" w14:paraId="3B1832F3" w14:textId="4837BC36">
      <w:pPr>
        <w:pStyle w:val="Pa2"/>
        <w:spacing w:after="220"/>
        <w:ind w:left="405"/>
        <w:rPr>
          <w:rFonts w:ascii="Arial" w:hAnsi="Arial" w:cs="Arial"/>
          <w:sz w:val="24"/>
          <w:szCs w:val="24"/>
        </w:rPr>
      </w:pPr>
      <w:r w:rsidRPr="6B051A87" w:rsidR="00154CF5">
        <w:rPr>
          <w:rFonts w:ascii="Arial" w:hAnsi="Arial" w:cs="Arial"/>
          <w:sz w:val="24"/>
          <w:szCs w:val="24"/>
        </w:rPr>
        <w:t xml:space="preserve">At this stage, if you are still not satisfied, you should contact us again and we will arrange for a </w:t>
      </w:r>
      <w:r w:rsidRPr="6B051A87" w:rsidR="00154CF5">
        <w:rPr>
          <w:rFonts w:ascii="Arial" w:hAnsi="Arial" w:cs="Arial"/>
          <w:sz w:val="24"/>
          <w:szCs w:val="24"/>
        </w:rPr>
        <w:t>Director</w:t>
      </w:r>
      <w:r w:rsidRPr="6B051A87" w:rsidR="47A89B19">
        <w:rPr>
          <w:rFonts w:ascii="Arial" w:hAnsi="Arial" w:cs="Arial"/>
          <w:sz w:val="24"/>
          <w:szCs w:val="24"/>
        </w:rPr>
        <w:t xml:space="preserve"> or Trustee </w:t>
      </w:r>
      <w:r w:rsidRPr="6B051A87" w:rsidR="00154CF5">
        <w:rPr>
          <w:rFonts w:ascii="Arial" w:hAnsi="Arial" w:cs="Arial"/>
          <w:sz w:val="24"/>
          <w:szCs w:val="24"/>
        </w:rPr>
        <w:t>w</w:t>
      </w:r>
      <w:r w:rsidRPr="6B051A87" w:rsidR="56EB6019">
        <w:rPr>
          <w:rFonts w:ascii="Arial" w:hAnsi="Arial" w:cs="Arial"/>
          <w:sz w:val="24"/>
          <w:szCs w:val="24"/>
        </w:rPr>
        <w:t>ith no prior involvement</w:t>
      </w:r>
      <w:r w:rsidRPr="6B051A87" w:rsidR="00154CF5">
        <w:rPr>
          <w:rFonts w:ascii="Arial" w:hAnsi="Arial" w:cs="Arial"/>
          <w:sz w:val="24"/>
          <w:szCs w:val="24"/>
        </w:rPr>
        <w:t xml:space="preserve"> to review the </w:t>
      </w:r>
      <w:r w:rsidRPr="6B051A87" w:rsidR="00154CF5">
        <w:rPr>
          <w:rFonts w:ascii="Arial" w:hAnsi="Arial" w:cs="Arial"/>
          <w:sz w:val="24"/>
          <w:szCs w:val="24"/>
        </w:rPr>
        <w:t>initial</w:t>
      </w:r>
      <w:r w:rsidRPr="6B051A87" w:rsidR="00154CF5">
        <w:rPr>
          <w:rFonts w:ascii="Arial" w:hAnsi="Arial" w:cs="Arial"/>
          <w:sz w:val="24"/>
          <w:szCs w:val="24"/>
        </w:rPr>
        <w:t xml:space="preserve"> decision.</w:t>
      </w:r>
      <w:r w:rsidRPr="6B051A87" w:rsidR="19E7F4B3">
        <w:rPr>
          <w:rFonts w:ascii="Arial" w:hAnsi="Arial" w:cs="Arial"/>
          <w:sz w:val="24"/>
          <w:szCs w:val="24"/>
        </w:rPr>
        <w:t xml:space="preserve"> </w:t>
      </w:r>
      <w:r w:rsidRPr="6B051A87" w:rsidR="00154CF5">
        <w:rPr>
          <w:rFonts w:ascii="Arial" w:hAnsi="Arial" w:cs="Arial"/>
          <w:sz w:val="24"/>
          <w:szCs w:val="24"/>
        </w:rPr>
        <w:t xml:space="preserve">We will write to you within </w:t>
      </w:r>
      <w:r w:rsidRPr="6B051A87" w:rsidR="740A29A4">
        <w:rPr>
          <w:rFonts w:ascii="Arial" w:hAnsi="Arial" w:cs="Arial"/>
          <w:sz w:val="24"/>
          <w:szCs w:val="24"/>
        </w:rPr>
        <w:t>28</w:t>
      </w:r>
      <w:r w:rsidRPr="6B051A87" w:rsidR="00154CF5">
        <w:rPr>
          <w:rFonts w:ascii="Arial" w:hAnsi="Arial" w:cs="Arial"/>
          <w:sz w:val="24"/>
          <w:szCs w:val="24"/>
        </w:rPr>
        <w:t xml:space="preserve"> days of receiving your request for a review, confirming our final position on your </w:t>
      </w:r>
      <w:r w:rsidRPr="6B051A87" w:rsidR="6582A5CB">
        <w:rPr>
          <w:rFonts w:ascii="Arial" w:hAnsi="Arial" w:cs="Arial"/>
          <w:sz w:val="24"/>
          <w:szCs w:val="24"/>
        </w:rPr>
        <w:t>complaint,</w:t>
      </w:r>
      <w:r w:rsidRPr="6B051A87" w:rsidR="00154CF5">
        <w:rPr>
          <w:rFonts w:ascii="Arial" w:hAnsi="Arial" w:cs="Arial"/>
          <w:sz w:val="24"/>
          <w:szCs w:val="24"/>
        </w:rPr>
        <w:t xml:space="preserve"> and explaining our reasons.</w:t>
      </w:r>
    </w:p>
    <w:p w:rsidRPr="00C34163" w:rsidR="00852A1D" w:rsidP="1A5FC341" w:rsidRDefault="00852A1D" w14:paraId="2A6765F3" w14:textId="77777777" w14:noSpellErr="1">
      <w:pPr>
        <w:pStyle w:val="Default"/>
        <w:rPr>
          <w:rFonts w:ascii="Arial" w:hAnsi="Arial" w:cs="Arial"/>
          <w:color w:val="auto"/>
          <w:sz w:val="24"/>
          <w:szCs w:val="24"/>
        </w:rPr>
      </w:pPr>
    </w:p>
    <w:p w:rsidRPr="00C34163" w:rsidR="00852A1D" w:rsidP="1A5FC341" w:rsidRDefault="00852A1D" w14:paraId="5BBEF4AA" w14:textId="77777777" w14:noSpellErr="1">
      <w:pPr>
        <w:pStyle w:val="Default"/>
        <w:rPr>
          <w:rFonts w:ascii="Arial" w:hAnsi="Arial" w:cs="Arial"/>
          <w:color w:val="auto"/>
          <w:sz w:val="24"/>
          <w:szCs w:val="24"/>
        </w:rPr>
      </w:pPr>
    </w:p>
    <w:p w:rsidRPr="00C34163" w:rsidR="00852A1D" w:rsidP="1A5FC341" w:rsidRDefault="00852A1D" w14:paraId="47BD1259" w14:textId="77777777" w14:noSpellErr="1">
      <w:pPr>
        <w:pStyle w:val="Default"/>
        <w:rPr>
          <w:rFonts w:ascii="Arial" w:hAnsi="Arial" w:cs="Arial"/>
          <w:color w:val="auto"/>
          <w:sz w:val="24"/>
          <w:szCs w:val="24"/>
        </w:rPr>
      </w:pPr>
    </w:p>
    <w:p w:rsidRPr="00C34163" w:rsidR="00852A1D" w:rsidP="1A5FC341" w:rsidRDefault="00852A1D" w14:paraId="3B75AC16" w14:textId="77777777" w14:noSpellErr="1">
      <w:pPr>
        <w:pStyle w:val="Default"/>
        <w:rPr>
          <w:rFonts w:ascii="Arial" w:hAnsi="Arial" w:cs="Arial"/>
          <w:color w:val="auto"/>
          <w:sz w:val="24"/>
          <w:szCs w:val="24"/>
        </w:rPr>
      </w:pPr>
    </w:p>
    <w:p w:rsidRPr="00C34163" w:rsidR="00852A1D" w:rsidP="1A5FC341" w:rsidRDefault="00852A1D" w14:paraId="2C5793F9" w14:textId="77777777" w14:noSpellErr="1">
      <w:pPr>
        <w:pStyle w:val="Default"/>
        <w:rPr>
          <w:rFonts w:ascii="Arial" w:hAnsi="Arial" w:cs="Arial"/>
          <w:color w:val="auto"/>
          <w:sz w:val="24"/>
          <w:szCs w:val="24"/>
        </w:rPr>
      </w:pPr>
    </w:p>
    <w:p w:rsidR="61897119" w:rsidP="1A5FC341" w:rsidRDefault="61897119" w14:paraId="30498417" w14:textId="7456AA63">
      <w:pPr>
        <w:pStyle w:val="Pa2"/>
        <w:numPr>
          <w:ilvl w:val="0"/>
          <w:numId w:val="5"/>
        </w:numPr>
        <w:spacing w:after="220" w:line="181" w:lineRule="atLeast"/>
        <w:rPr>
          <w:rFonts w:ascii="Arial" w:hAnsi="Arial" w:eastAsia="Arial" w:cs="Arial"/>
          <w:noProof w:val="0"/>
          <w:sz w:val="24"/>
          <w:szCs w:val="24"/>
          <w:lang w:val="en-GB"/>
        </w:rPr>
      </w:pPr>
      <w:r w:rsidRPr="1A5FC341" w:rsidR="61897119">
        <w:rPr>
          <w:rFonts w:ascii="Arial" w:hAnsi="Arial" w:eastAsia="Arial" w:cs="Arial"/>
          <w:b w:val="1"/>
          <w:bCs w:val="1"/>
          <w:noProof w:val="0"/>
          <w:sz w:val="24"/>
          <w:szCs w:val="24"/>
          <w:lang w:val="en-GB"/>
        </w:rPr>
        <w:t>If you are still dissatisfied at this stage</w:t>
      </w:r>
    </w:p>
    <w:p w:rsidR="61897119" w:rsidP="1A5FC341" w:rsidRDefault="61897119" w14:paraId="6A55CEC7" w14:textId="0D37F4A5">
      <w:pPr>
        <w:pStyle w:val="Pa2"/>
        <w:spacing w:after="220" w:line="181" w:lineRule="atLeast"/>
        <w:ind w:left="405"/>
        <w:rPr>
          <w:rFonts w:ascii="Arial" w:hAnsi="Arial" w:eastAsia="Arial" w:cs="Arial"/>
          <w:noProof w:val="0"/>
          <w:color w:val="0563C1"/>
          <w:sz w:val="24"/>
          <w:szCs w:val="24"/>
          <w:lang w:val="en-GB"/>
        </w:rPr>
      </w:pPr>
      <w:r w:rsidRPr="6B051A87" w:rsidR="513EA6A7">
        <w:rPr>
          <w:rFonts w:ascii="Arial" w:hAnsi="Arial" w:eastAsia="Arial" w:cs="Arial"/>
          <w:noProof w:val="0"/>
          <w:color w:val="0B0C0C"/>
          <w:sz w:val="24"/>
          <w:szCs w:val="24"/>
          <w:lang w:val="en-GB"/>
        </w:rPr>
        <w:t xml:space="preserve">If you are not happy with how the </w:t>
      </w:r>
      <w:r w:rsidRPr="6B051A87" w:rsidR="513EA6A7">
        <w:rPr>
          <w:rFonts w:ascii="Arial" w:hAnsi="Arial" w:eastAsia="Arial" w:cs="Arial"/>
          <w:noProof w:val="0"/>
          <w:color w:val="0B0C0C"/>
          <w:sz w:val="24"/>
          <w:szCs w:val="24"/>
          <w:lang w:val="en-GB"/>
        </w:rPr>
        <w:t>Betknowmore</w:t>
      </w:r>
      <w:r w:rsidRPr="6B051A87" w:rsidR="513EA6A7">
        <w:rPr>
          <w:rFonts w:ascii="Arial" w:hAnsi="Arial" w:eastAsia="Arial" w:cs="Arial"/>
          <w:noProof w:val="0"/>
          <w:color w:val="0B0C0C"/>
          <w:sz w:val="24"/>
          <w:szCs w:val="24"/>
          <w:lang w:val="en-GB"/>
        </w:rPr>
        <w:t xml:space="preserve"> UK has dealt with your complaint, you will need to contact the relevant regulator</w:t>
      </w:r>
      <w:r w:rsidRPr="6B051A87" w:rsidR="159E7763">
        <w:rPr>
          <w:rFonts w:ascii="Arial" w:hAnsi="Arial" w:eastAsia="Arial" w:cs="Arial"/>
          <w:noProof w:val="0"/>
          <w:color w:val="0B0C0C"/>
          <w:sz w:val="24"/>
          <w:szCs w:val="24"/>
          <w:lang w:val="en-GB"/>
        </w:rPr>
        <w:t>;</w:t>
      </w:r>
      <w:r w:rsidRPr="6B051A87" w:rsidR="513EA6A7">
        <w:rPr>
          <w:rFonts w:ascii="Arial" w:hAnsi="Arial" w:eastAsia="Arial" w:cs="Arial"/>
          <w:noProof w:val="0"/>
          <w:color w:val="0B0C0C"/>
          <w:sz w:val="24"/>
          <w:szCs w:val="24"/>
          <w:lang w:val="en-GB"/>
        </w:rPr>
        <w:t xml:space="preserve"> m</w:t>
      </w:r>
      <w:r w:rsidRPr="6B051A87" w:rsidR="513EA6A7">
        <w:rPr>
          <w:rFonts w:ascii="Arial" w:hAnsi="Arial" w:eastAsia="Arial" w:cs="Arial"/>
          <w:noProof w:val="0"/>
          <w:sz w:val="24"/>
          <w:szCs w:val="24"/>
          <w:lang w:val="en-GB"/>
        </w:rPr>
        <w:t xml:space="preserve">ore information about how to do this can be found here: </w:t>
      </w:r>
      <w:hyperlink r:id="Rba977de357fc45c7">
        <w:r w:rsidRPr="6B051A87" w:rsidR="513EA6A7">
          <w:rPr>
            <w:rStyle w:val="Hyperlink"/>
            <w:rFonts w:ascii="Arial" w:hAnsi="Arial" w:eastAsia="Arial" w:cs="Arial"/>
            <w:strike w:val="0"/>
            <w:dstrike w:val="0"/>
            <w:noProof w:val="0"/>
            <w:sz w:val="24"/>
            <w:szCs w:val="24"/>
            <w:lang w:val="en-GB"/>
          </w:rPr>
          <w:t>https://www.gov.uk/complain-about-charity</w:t>
        </w:r>
      </w:hyperlink>
    </w:p>
    <w:p w:rsidR="1A5FC341" w:rsidP="1A5FC341" w:rsidRDefault="1A5FC341" w14:paraId="3F0EB09C" w14:textId="219D7A77">
      <w:pPr>
        <w:pStyle w:val="Default"/>
        <w:rPr>
          <w:rFonts w:ascii="Arial" w:hAnsi="Arial" w:cs="Arial"/>
          <w:color w:val="auto"/>
          <w:sz w:val="24"/>
          <w:szCs w:val="24"/>
        </w:rPr>
      </w:pPr>
    </w:p>
    <w:p w:rsidRPr="00C34163" w:rsidR="00A4137A" w:rsidP="1A5FC341" w:rsidRDefault="00A4137A" w14:paraId="0734D982" w14:textId="77777777" w14:noSpellErr="1">
      <w:pPr>
        <w:pStyle w:val="Default"/>
        <w:ind w:left="405"/>
        <w:rPr>
          <w:rFonts w:ascii="Arial" w:hAnsi="Arial" w:cs="Arial"/>
          <w:color w:val="auto"/>
          <w:sz w:val="24"/>
          <w:szCs w:val="24"/>
        </w:rPr>
      </w:pPr>
    </w:p>
    <w:sectPr w:rsidRPr="00C34163" w:rsidR="00A4137A" w:rsidSect="00852A1D">
      <w:headerReference w:type="default" r:id="rId12"/>
      <w:footerReference w:type="default" r:id="rId13"/>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10E4" w:rsidP="00882E54" w:rsidRDefault="006C10E4" w14:paraId="04CDDB7F" w14:textId="77777777">
      <w:pPr>
        <w:spacing w:after="0" w:line="240" w:lineRule="auto"/>
      </w:pPr>
      <w:r>
        <w:separator/>
      </w:r>
    </w:p>
  </w:endnote>
  <w:endnote w:type="continuationSeparator" w:id="0">
    <w:p w:rsidR="006C10E4" w:rsidP="00882E54" w:rsidRDefault="006C10E4" w14:paraId="4F644A3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nticoSansDT">
    <w:altName w:val="Calibri"/>
    <w:panose1 w:val="00000000000000000000"/>
    <w:charset w:val="00"/>
    <w:family w:val="swiss"/>
    <w:notTrueType/>
    <w:pitch w:val="variable"/>
    <w:sig w:usb0="800000E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6B051A87" w:rsidP="6B051A87" w:rsidRDefault="6B051A87" w14:paraId="7CA9F234" w14:textId="57DE370C">
    <w:pPr>
      <w:rPr>
        <w:noProof w:val="0"/>
        <w:color w:val="000000" w:themeColor="text1" w:themeTint="FF" w:themeShade="FF"/>
        <w:lang w:val="en-GB"/>
      </w:rPr>
    </w:pPr>
  </w:p>
  <w:p w:rsidR="6B051A87" w:rsidP="6B051A87" w:rsidRDefault="6B051A87" w14:paraId="42039927" w14:textId="7F313082">
    <w:pPr>
      <w:ind w:left="-115"/>
      <w:jc w:val="left"/>
      <w:rPr>
        <w:rFonts w:ascii="Arial" w:hAnsi="Arial" w:eastAsia="Arial" w:cs="Arial"/>
        <w:noProof w:val="0"/>
        <w:sz w:val="20"/>
        <w:szCs w:val="20"/>
        <w:lang w:val="en-GB"/>
      </w:rPr>
    </w:pPr>
    <w:r w:rsidRPr="6B051A87" w:rsidR="6B051A87">
      <w:rPr>
        <w:rFonts w:ascii="Arial" w:hAnsi="Arial" w:eastAsia="Arial" w:cs="Arial"/>
        <w:noProof w:val="0"/>
        <w:sz w:val="20"/>
        <w:szCs w:val="20"/>
        <w:lang w:val="en-GB"/>
      </w:rPr>
      <w:t>Charity No. 1190760</w:t>
    </w:r>
  </w:p>
  <w:p w:rsidR="6B051A87" w:rsidP="6B051A87" w:rsidRDefault="6B051A87" w14:paraId="76DBDAB1" w14:textId="2EE7407A">
    <w:pPr>
      <w:ind w:left="-115"/>
      <w:jc w:val="left"/>
      <w:rPr>
        <w:rFonts w:ascii="Arial" w:hAnsi="Arial" w:eastAsia="Arial" w:cs="Arial"/>
        <w:noProof w:val="0"/>
        <w:color w:val="000000" w:themeColor="text1" w:themeTint="FF" w:themeShade="FF"/>
        <w:sz w:val="20"/>
        <w:szCs w:val="20"/>
        <w:lang w:val="en-GB"/>
      </w:rPr>
    </w:pPr>
    <w:r w:rsidRPr="6B051A87" w:rsidR="6B051A87">
      <w:rPr>
        <w:rFonts w:ascii="Arial" w:hAnsi="Arial" w:eastAsia="Arial" w:cs="Arial"/>
        <w:noProof w:val="0"/>
        <w:color w:val="000000" w:themeColor="text1" w:themeTint="FF" w:themeShade="FF"/>
        <w:sz w:val="20"/>
        <w:szCs w:val="20"/>
        <w:lang w:val="en-GB"/>
      </w:rPr>
      <w:t>Review date: July 2025</w:t>
    </w:r>
  </w:p>
  <w:p w:rsidR="6B051A87" w:rsidRDefault="6B051A87" w14:paraId="23D8A8DB" w14:textId="4112F936"/>
  <w:p w:rsidR="00A10504" w:rsidRDefault="00A10504" w14:paraId="3ECB723A" w14:textId="43DC7F26">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10E4" w:rsidP="00882E54" w:rsidRDefault="006C10E4" w14:paraId="2ED219AA" w14:textId="77777777">
      <w:pPr>
        <w:spacing w:after="0" w:line="240" w:lineRule="auto"/>
      </w:pPr>
      <w:r>
        <w:separator/>
      </w:r>
    </w:p>
  </w:footnote>
  <w:footnote w:type="continuationSeparator" w:id="0">
    <w:p w:rsidR="006C10E4" w:rsidP="00882E54" w:rsidRDefault="006C10E4" w14:paraId="2BF827D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34163" w:rsidRDefault="00C34163" w14:paraId="6325E464" w14:textId="760F7E63">
    <w:pPr>
      <w:pStyle w:val="Header"/>
    </w:pPr>
    <w:r>
      <w:rPr>
        <w:noProof/>
      </w:rPr>
      <w:drawing>
        <wp:inline distT="0" distB="0" distL="0" distR="0" wp14:anchorId="088AA199" wp14:editId="524FCB82">
          <wp:extent cx="495300" cy="482435"/>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330" cy="485386"/>
                  </a:xfrm>
                  <a:prstGeom prst="rect">
                    <a:avLst/>
                  </a:prstGeom>
                  <a:noFill/>
                  <a:ln>
                    <a:noFill/>
                  </a:ln>
                </pic:spPr>
              </pic:pic>
            </a:graphicData>
          </a:graphic>
        </wp:inline>
      </w:drawing>
    </w:r>
    <w:r>
      <w:rPr>
        <w:rFonts w:ascii="Arial" w:hAnsi="Arial" w:cs="Arial"/>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
    <w:nsid w:val="44da5ac1"/>
    <w:multiLevelType xmlns:w="http://schemas.openxmlformats.org/wordprocessingml/2006/main" w:val="hybridMultilevel"/>
    <w:lvl xmlns:w="http://schemas.openxmlformats.org/wordprocessingml/2006/main" w:ilvl="0">
      <w:start w:val="7"/>
      <w:numFmt w:val="decimal"/>
      <w:lvlText w:val="%1."/>
      <w:lvlJc w:val="left"/>
      <w:pPr>
        <w:ind w:left="405"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3F64309B"/>
    <w:multiLevelType w:val="hybridMultilevel"/>
    <w:tmpl w:val="BF4E8FC8"/>
    <w:lvl w:ilvl="0" w:tplc="7E0AC334">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15:restartNumberingAfterBreak="0">
    <w:nsid w:val="4243569A"/>
    <w:multiLevelType w:val="hybridMultilevel"/>
    <w:tmpl w:val="36DAD050"/>
    <w:lvl w:ilvl="0" w:tplc="7E0AC334">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A23AAC"/>
    <w:multiLevelType w:val="hybridMultilevel"/>
    <w:tmpl w:val="BF4E8FC8"/>
    <w:lvl w:ilvl="0" w:tplc="7E0AC334">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 w15:restartNumberingAfterBreak="0">
    <w:nsid w:val="68334419"/>
    <w:multiLevelType w:val="hybridMultilevel"/>
    <w:tmpl w:val="B0D8F49E"/>
    <w:lvl w:ilvl="0" w:tplc="7E0AC334">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253C70"/>
    <w:multiLevelType w:val="hybridMultilevel"/>
    <w:tmpl w:val="F96EBBFA"/>
    <w:lvl w:ilvl="0" w:tplc="7E0AC334">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6">
    <w:abstractNumId w:val="5"/>
  </w:num>
  <w:num w:numId="1" w16cid:durableId="1288003006">
    <w:abstractNumId w:val="0"/>
  </w:num>
  <w:num w:numId="2" w16cid:durableId="728841480">
    <w:abstractNumId w:val="2"/>
  </w:num>
  <w:num w:numId="3" w16cid:durableId="1738360822">
    <w:abstractNumId w:val="4"/>
  </w:num>
  <w:num w:numId="4" w16cid:durableId="1817450978">
    <w:abstractNumId w:val="3"/>
  </w:num>
  <w:num w:numId="5" w16cid:durableId="128064174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100"/>
    <w:rsid w:val="00001EAB"/>
    <w:rsid w:val="00004B66"/>
    <w:rsid w:val="0001486A"/>
    <w:rsid w:val="00056F08"/>
    <w:rsid w:val="000722AD"/>
    <w:rsid w:val="00093F4E"/>
    <w:rsid w:val="0009414A"/>
    <w:rsid w:val="000A0668"/>
    <w:rsid w:val="00115B4E"/>
    <w:rsid w:val="00141B84"/>
    <w:rsid w:val="00142DAF"/>
    <w:rsid w:val="00146B9D"/>
    <w:rsid w:val="00152B1F"/>
    <w:rsid w:val="00154CF5"/>
    <w:rsid w:val="001767A9"/>
    <w:rsid w:val="00183D25"/>
    <w:rsid w:val="00184F29"/>
    <w:rsid w:val="001B5E04"/>
    <w:rsid w:val="001F1C1B"/>
    <w:rsid w:val="002076AF"/>
    <w:rsid w:val="002114BD"/>
    <w:rsid w:val="002153AD"/>
    <w:rsid w:val="00223929"/>
    <w:rsid w:val="00243100"/>
    <w:rsid w:val="00255C81"/>
    <w:rsid w:val="00264C9D"/>
    <w:rsid w:val="00266056"/>
    <w:rsid w:val="002B3718"/>
    <w:rsid w:val="002B4261"/>
    <w:rsid w:val="00324F6D"/>
    <w:rsid w:val="003429E4"/>
    <w:rsid w:val="00347535"/>
    <w:rsid w:val="0035012A"/>
    <w:rsid w:val="00357AAF"/>
    <w:rsid w:val="0036105D"/>
    <w:rsid w:val="00392E61"/>
    <w:rsid w:val="00394AD7"/>
    <w:rsid w:val="00395F61"/>
    <w:rsid w:val="003A1544"/>
    <w:rsid w:val="003A1AE2"/>
    <w:rsid w:val="003B00AF"/>
    <w:rsid w:val="003B6DAD"/>
    <w:rsid w:val="003C1BD9"/>
    <w:rsid w:val="003C62E9"/>
    <w:rsid w:val="00402D64"/>
    <w:rsid w:val="00405FC0"/>
    <w:rsid w:val="004137AB"/>
    <w:rsid w:val="00432566"/>
    <w:rsid w:val="0043791C"/>
    <w:rsid w:val="00443A4D"/>
    <w:rsid w:val="004671FA"/>
    <w:rsid w:val="00483E72"/>
    <w:rsid w:val="00490DA1"/>
    <w:rsid w:val="00493574"/>
    <w:rsid w:val="00496231"/>
    <w:rsid w:val="004B624A"/>
    <w:rsid w:val="004D4311"/>
    <w:rsid w:val="004D725F"/>
    <w:rsid w:val="00507A43"/>
    <w:rsid w:val="005225AE"/>
    <w:rsid w:val="00525944"/>
    <w:rsid w:val="0052713E"/>
    <w:rsid w:val="00531DC1"/>
    <w:rsid w:val="005320E8"/>
    <w:rsid w:val="005404FE"/>
    <w:rsid w:val="0054326C"/>
    <w:rsid w:val="00551F4F"/>
    <w:rsid w:val="005643D3"/>
    <w:rsid w:val="00574EFA"/>
    <w:rsid w:val="005767D5"/>
    <w:rsid w:val="00597316"/>
    <w:rsid w:val="005A0416"/>
    <w:rsid w:val="005C0023"/>
    <w:rsid w:val="005C06FA"/>
    <w:rsid w:val="005C464E"/>
    <w:rsid w:val="005C5567"/>
    <w:rsid w:val="005F1148"/>
    <w:rsid w:val="00603BF0"/>
    <w:rsid w:val="006077AB"/>
    <w:rsid w:val="00623F8E"/>
    <w:rsid w:val="0064671F"/>
    <w:rsid w:val="0065344D"/>
    <w:rsid w:val="00656551"/>
    <w:rsid w:val="00662255"/>
    <w:rsid w:val="006631BD"/>
    <w:rsid w:val="0067784D"/>
    <w:rsid w:val="00680268"/>
    <w:rsid w:val="00680640"/>
    <w:rsid w:val="00682CE0"/>
    <w:rsid w:val="00685DEF"/>
    <w:rsid w:val="0069150F"/>
    <w:rsid w:val="006A3ECD"/>
    <w:rsid w:val="006B05E9"/>
    <w:rsid w:val="006B4E24"/>
    <w:rsid w:val="006B6C44"/>
    <w:rsid w:val="006C10E4"/>
    <w:rsid w:val="006C5E41"/>
    <w:rsid w:val="006E695A"/>
    <w:rsid w:val="006E7A26"/>
    <w:rsid w:val="006F28B0"/>
    <w:rsid w:val="007005B6"/>
    <w:rsid w:val="00712864"/>
    <w:rsid w:val="007221C1"/>
    <w:rsid w:val="0073158C"/>
    <w:rsid w:val="0073769B"/>
    <w:rsid w:val="00746806"/>
    <w:rsid w:val="00764971"/>
    <w:rsid w:val="00772E0C"/>
    <w:rsid w:val="007B78F7"/>
    <w:rsid w:val="007C71FE"/>
    <w:rsid w:val="007E3AAA"/>
    <w:rsid w:val="00831355"/>
    <w:rsid w:val="0084027F"/>
    <w:rsid w:val="00841455"/>
    <w:rsid w:val="008521FF"/>
    <w:rsid w:val="00852A1D"/>
    <w:rsid w:val="00853352"/>
    <w:rsid w:val="0085374D"/>
    <w:rsid w:val="0085498A"/>
    <w:rsid w:val="00863AC4"/>
    <w:rsid w:val="008672F0"/>
    <w:rsid w:val="00882E54"/>
    <w:rsid w:val="008B1E15"/>
    <w:rsid w:val="008B3454"/>
    <w:rsid w:val="008B5208"/>
    <w:rsid w:val="008B5FAC"/>
    <w:rsid w:val="008D00E2"/>
    <w:rsid w:val="008F354B"/>
    <w:rsid w:val="00906832"/>
    <w:rsid w:val="0091738A"/>
    <w:rsid w:val="00937BAD"/>
    <w:rsid w:val="00941383"/>
    <w:rsid w:val="00954975"/>
    <w:rsid w:val="0095543F"/>
    <w:rsid w:val="00983F74"/>
    <w:rsid w:val="0098662E"/>
    <w:rsid w:val="009B2C0E"/>
    <w:rsid w:val="009D7C10"/>
    <w:rsid w:val="009E1CBB"/>
    <w:rsid w:val="009E5DAD"/>
    <w:rsid w:val="00A10504"/>
    <w:rsid w:val="00A127ED"/>
    <w:rsid w:val="00A12B8B"/>
    <w:rsid w:val="00A13C12"/>
    <w:rsid w:val="00A15204"/>
    <w:rsid w:val="00A1640F"/>
    <w:rsid w:val="00A30438"/>
    <w:rsid w:val="00A37946"/>
    <w:rsid w:val="00A37F1B"/>
    <w:rsid w:val="00A4137A"/>
    <w:rsid w:val="00A63674"/>
    <w:rsid w:val="00A70912"/>
    <w:rsid w:val="00A7737B"/>
    <w:rsid w:val="00A81E29"/>
    <w:rsid w:val="00A91637"/>
    <w:rsid w:val="00AA0281"/>
    <w:rsid w:val="00AA4EA8"/>
    <w:rsid w:val="00AC5DB6"/>
    <w:rsid w:val="00AD6F4C"/>
    <w:rsid w:val="00AE7329"/>
    <w:rsid w:val="00AF01D7"/>
    <w:rsid w:val="00AF5C7C"/>
    <w:rsid w:val="00B328A0"/>
    <w:rsid w:val="00B44022"/>
    <w:rsid w:val="00B55BC2"/>
    <w:rsid w:val="00B64749"/>
    <w:rsid w:val="00BA2EED"/>
    <w:rsid w:val="00BB4B87"/>
    <w:rsid w:val="00BB61E3"/>
    <w:rsid w:val="00BB708C"/>
    <w:rsid w:val="00BC5E6D"/>
    <w:rsid w:val="00BD48B8"/>
    <w:rsid w:val="00BE57FF"/>
    <w:rsid w:val="00BF068A"/>
    <w:rsid w:val="00C02233"/>
    <w:rsid w:val="00C16E52"/>
    <w:rsid w:val="00C34163"/>
    <w:rsid w:val="00C35FF7"/>
    <w:rsid w:val="00C8366E"/>
    <w:rsid w:val="00C933FF"/>
    <w:rsid w:val="00CB02B7"/>
    <w:rsid w:val="00CB248C"/>
    <w:rsid w:val="00CB2A76"/>
    <w:rsid w:val="00CB7064"/>
    <w:rsid w:val="00CC13F5"/>
    <w:rsid w:val="00CC7A59"/>
    <w:rsid w:val="00CD4477"/>
    <w:rsid w:val="00CE0D60"/>
    <w:rsid w:val="00CF0183"/>
    <w:rsid w:val="00D00079"/>
    <w:rsid w:val="00D061B6"/>
    <w:rsid w:val="00D06FEA"/>
    <w:rsid w:val="00D211A8"/>
    <w:rsid w:val="00D40C49"/>
    <w:rsid w:val="00D425E9"/>
    <w:rsid w:val="00D52BA9"/>
    <w:rsid w:val="00D61107"/>
    <w:rsid w:val="00D81B3C"/>
    <w:rsid w:val="00D82295"/>
    <w:rsid w:val="00DB0E96"/>
    <w:rsid w:val="00DC7FF6"/>
    <w:rsid w:val="00DD61BC"/>
    <w:rsid w:val="00E1079F"/>
    <w:rsid w:val="00E10C57"/>
    <w:rsid w:val="00E14606"/>
    <w:rsid w:val="00E30C9B"/>
    <w:rsid w:val="00E515CE"/>
    <w:rsid w:val="00E73CD1"/>
    <w:rsid w:val="00E93B22"/>
    <w:rsid w:val="00EA5CDA"/>
    <w:rsid w:val="00F14E06"/>
    <w:rsid w:val="00F33E99"/>
    <w:rsid w:val="00F60CBC"/>
    <w:rsid w:val="00F709F0"/>
    <w:rsid w:val="00F7376F"/>
    <w:rsid w:val="00F8673B"/>
    <w:rsid w:val="00F95F18"/>
    <w:rsid w:val="00FB4C49"/>
    <w:rsid w:val="00FB6F70"/>
    <w:rsid w:val="00FB79AF"/>
    <w:rsid w:val="00FC7C90"/>
    <w:rsid w:val="00FF46F3"/>
    <w:rsid w:val="06A1C5A8"/>
    <w:rsid w:val="0D898E9C"/>
    <w:rsid w:val="159E7763"/>
    <w:rsid w:val="19E7F4B3"/>
    <w:rsid w:val="19E9FFB8"/>
    <w:rsid w:val="1A5FC341"/>
    <w:rsid w:val="2BD4450D"/>
    <w:rsid w:val="30E4B71B"/>
    <w:rsid w:val="37589FB1"/>
    <w:rsid w:val="39C9EBAF"/>
    <w:rsid w:val="3A9B390B"/>
    <w:rsid w:val="3C869E59"/>
    <w:rsid w:val="47A89B19"/>
    <w:rsid w:val="4D44D5EB"/>
    <w:rsid w:val="50131EFF"/>
    <w:rsid w:val="513EA6A7"/>
    <w:rsid w:val="5654DBDE"/>
    <w:rsid w:val="56EB6019"/>
    <w:rsid w:val="5A89FE2A"/>
    <w:rsid w:val="61897119"/>
    <w:rsid w:val="6582A5CB"/>
    <w:rsid w:val="6B051A87"/>
    <w:rsid w:val="6EE9C0AC"/>
    <w:rsid w:val="740A29A4"/>
    <w:rsid w:val="784EBDD8"/>
    <w:rsid w:val="7ABF15B3"/>
    <w:rsid w:val="7C113B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6C5D6"/>
  <w15:chartTrackingRefBased/>
  <w15:docId w15:val="{6DA5B830-86A2-4F5B-BED5-4B22FC9E49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43100"/>
    <w:pPr>
      <w:ind w:left="720"/>
      <w:contextualSpacing/>
    </w:pPr>
  </w:style>
  <w:style w:type="paragraph" w:styleId="Default" w:customStyle="1">
    <w:name w:val="Default"/>
    <w:rsid w:val="00243100"/>
    <w:pPr>
      <w:autoSpaceDE w:val="0"/>
      <w:autoSpaceDN w:val="0"/>
      <w:adjustRightInd w:val="0"/>
      <w:spacing w:after="0" w:line="240" w:lineRule="auto"/>
    </w:pPr>
    <w:rPr>
      <w:rFonts w:ascii="SenticoSansDT" w:hAnsi="SenticoSansDT" w:cs="SenticoSansDT"/>
      <w:color w:val="000000"/>
      <w:sz w:val="24"/>
      <w:szCs w:val="24"/>
    </w:rPr>
  </w:style>
  <w:style w:type="paragraph" w:styleId="Pa1" w:customStyle="1">
    <w:name w:val="Pa1"/>
    <w:basedOn w:val="Default"/>
    <w:next w:val="Default"/>
    <w:uiPriority w:val="99"/>
    <w:rsid w:val="00243100"/>
    <w:pPr>
      <w:spacing w:line="181" w:lineRule="atLeast"/>
    </w:pPr>
    <w:rPr>
      <w:rFonts w:cstheme="minorBidi"/>
      <w:color w:val="auto"/>
    </w:rPr>
  </w:style>
  <w:style w:type="paragraph" w:styleId="Pa2" w:customStyle="1">
    <w:name w:val="Pa2"/>
    <w:basedOn w:val="Default"/>
    <w:next w:val="Default"/>
    <w:uiPriority w:val="99"/>
    <w:rsid w:val="00243100"/>
    <w:pPr>
      <w:spacing w:line="181" w:lineRule="atLeast"/>
    </w:pPr>
    <w:rPr>
      <w:rFonts w:cstheme="minorBidi"/>
      <w:color w:val="auto"/>
    </w:rPr>
  </w:style>
  <w:style w:type="paragraph" w:styleId="Header">
    <w:name w:val="header"/>
    <w:basedOn w:val="Normal"/>
    <w:link w:val="HeaderChar"/>
    <w:uiPriority w:val="99"/>
    <w:unhideWhenUsed/>
    <w:rsid w:val="00882E54"/>
    <w:pPr>
      <w:tabs>
        <w:tab w:val="center" w:pos="4513"/>
        <w:tab w:val="right" w:pos="9026"/>
      </w:tabs>
      <w:spacing w:after="0" w:line="240" w:lineRule="auto"/>
    </w:pPr>
  </w:style>
  <w:style w:type="character" w:styleId="HeaderChar" w:customStyle="1">
    <w:name w:val="Header Char"/>
    <w:basedOn w:val="DefaultParagraphFont"/>
    <w:link w:val="Header"/>
    <w:uiPriority w:val="99"/>
    <w:rsid w:val="00882E54"/>
  </w:style>
  <w:style w:type="paragraph" w:styleId="Footer">
    <w:name w:val="footer"/>
    <w:basedOn w:val="Normal"/>
    <w:link w:val="FooterChar"/>
    <w:uiPriority w:val="99"/>
    <w:unhideWhenUsed/>
    <w:rsid w:val="00882E54"/>
    <w:pPr>
      <w:tabs>
        <w:tab w:val="center" w:pos="4513"/>
        <w:tab w:val="right" w:pos="9026"/>
      </w:tabs>
      <w:spacing w:after="0" w:line="240" w:lineRule="auto"/>
    </w:pPr>
  </w:style>
  <w:style w:type="character" w:styleId="FooterChar" w:customStyle="1">
    <w:name w:val="Footer Char"/>
    <w:basedOn w:val="DefaultParagraphFont"/>
    <w:link w:val="Footer"/>
    <w:uiPriority w:val="99"/>
    <w:rsid w:val="00882E54"/>
  </w:style>
  <w:style w:type="character" w:styleId="Hyperlink">
    <w:name w:val="Hyperlink"/>
    <w:basedOn w:val="DefaultParagraphFont"/>
    <w:uiPriority w:val="99"/>
    <w:unhideWhenUsed/>
    <w:rsid w:val="002B4261"/>
    <w:rPr>
      <w:color w:val="0563C1" w:themeColor="hyperlink"/>
      <w:u w:val="single"/>
    </w:rPr>
  </w:style>
  <w:style w:type="character" w:styleId="UnresolvedMention">
    <w:name w:val="Unresolved Mention"/>
    <w:basedOn w:val="DefaultParagraphFont"/>
    <w:uiPriority w:val="99"/>
    <w:semiHidden/>
    <w:unhideWhenUsed/>
    <w:rsid w:val="002B4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08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fontTable" Target="fontTable.xml" Id="rId14" /><Relationship Type="http://schemas.openxmlformats.org/officeDocument/2006/relationships/footnotes" Target="footnotes.xml" Id="rId9" /><Relationship Type="http://schemas.openxmlformats.org/officeDocument/2006/relationships/hyperlink" Target="mailto:info@betknowmoreuk.org" TargetMode="External" Id="R51c6662c15364dd1" /><Relationship Type="http://schemas.openxmlformats.org/officeDocument/2006/relationships/hyperlink" Target="https://www.gov.uk/complain-about-charity" TargetMode="External" Id="Rba977de357fc45c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D172F14EFCF745A1E8CE4D34C87D2E" ma:contentTypeVersion="15" ma:contentTypeDescription="Create a new document." ma:contentTypeScope="" ma:versionID="3afba1a1a000e5f2c091819d625a46ea">
  <xsd:schema xmlns:xsd="http://www.w3.org/2001/XMLSchema" xmlns:xs="http://www.w3.org/2001/XMLSchema" xmlns:p="http://schemas.microsoft.com/office/2006/metadata/properties" xmlns:ns2="415c3ec4-f9d9-444b-b519-05403accdcb7" xmlns:ns3="92393b3c-8252-4fba-bcb1-052016278ee9" targetNamespace="http://schemas.microsoft.com/office/2006/metadata/properties" ma:root="true" ma:fieldsID="f4c578a1ea7d00012bee12c3aacc0eda" ns2:_="" ns3:_="">
    <xsd:import namespace="415c3ec4-f9d9-444b-b519-05403accdcb7"/>
    <xsd:import namespace="92393b3c-8252-4fba-bcb1-052016278e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c3ec4-f9d9-444b-b519-05403accd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1b73e47-4bf0-457c-951b-1cab7001750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393b3c-8252-4fba-bcb1-052016278e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9b584c3-ba2e-44d1-b23a-c4ca30b6ff59}" ma:internalName="TaxCatchAll" ma:showField="CatchAllData" ma:web="92393b3c-8252-4fba-bcb1-052016278e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5c3ec4-f9d9-444b-b519-05403accdcb7">
      <Terms xmlns="http://schemas.microsoft.com/office/infopath/2007/PartnerControls"/>
    </lcf76f155ced4ddcb4097134ff3c332f>
    <TaxCatchAll xmlns="92393b3c-8252-4fba-bcb1-052016278ee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00E573F5B1CC4899767DEB9B6FB61B" ma:contentTypeVersion="25" ma:contentTypeDescription="Create a new document." ma:contentTypeScope="" ma:versionID="909de043c7da9b4bc0d715a55ccfa366">
  <xsd:schema xmlns:xsd="http://www.w3.org/2001/XMLSchema" xmlns:xs="http://www.w3.org/2001/XMLSchema" xmlns:p="http://schemas.microsoft.com/office/2006/metadata/properties" xmlns:ns2="c8dcdce1-9079-4a4d-81eb-82a6003f83d4" xmlns:ns3="65f514c7-86cd-4b30-ad0b-45ca3fbc9bf3" targetNamespace="http://schemas.microsoft.com/office/2006/metadata/properties" ma:root="true" ma:fieldsID="a6b0fb55d717d60781c9e5a51e82a2b9" ns2:_="" ns3:_="">
    <xsd:import namespace="c8dcdce1-9079-4a4d-81eb-82a6003f83d4"/>
    <xsd:import namespace="65f514c7-86cd-4b30-ad0b-45ca3fbc9bf3"/>
    <xsd:element name="properties">
      <xsd:complexType>
        <xsd:sequence>
          <xsd:element name="documentManagement">
            <xsd:complexType>
              <xsd:all>
                <xsd:element ref="ns2:IndustryID" minOccurs="0"/>
                <xsd:element ref="ns2:IndustryName" minOccurs="0"/>
                <xsd:element ref="ns2:ContextName" minOccurs="0"/>
                <xsd:element ref="ns2:ContextID" minOccurs="0"/>
                <xsd:element ref="ns2:NotinIndustry" minOccurs="0"/>
                <xsd:element ref="ns2:NotinIndustryID" minOccurs="0"/>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cdce1-9079-4a4d-81eb-82a6003f83d4" elementFormDefault="qualified">
    <xsd:import namespace="http://schemas.microsoft.com/office/2006/documentManagement/types"/>
    <xsd:import namespace="http://schemas.microsoft.com/office/infopath/2007/PartnerControls"/>
    <xsd:element name="IndustryID" ma:index="8" nillable="true" ma:displayName="IndustryID" ma:internalName="IndustryID" ma:readOnly="false" ma:percentage="FALSE">
      <xsd:simpleType>
        <xsd:restriction base="dms:Number"/>
      </xsd:simpleType>
    </xsd:element>
    <xsd:element name="IndustryName" ma:index="9" nillable="true" ma:displayName="IndustryName" ma:internalName="IndustryName" ma:readOnly="false">
      <xsd:simpleType>
        <xsd:restriction base="dms:Text">
          <xsd:maxLength value="255"/>
        </xsd:restriction>
      </xsd:simpleType>
    </xsd:element>
    <xsd:element name="ContextName" ma:index="10" nillable="true" ma:displayName="ContextName" ma:internalName="ContextName" ma:readOnly="false">
      <xsd:simpleType>
        <xsd:restriction base="dms:Text">
          <xsd:maxLength value="255"/>
        </xsd:restriction>
      </xsd:simpleType>
    </xsd:element>
    <xsd:element name="ContextID" ma:index="11" nillable="true" ma:displayName="ContextID" ma:internalName="ContextID" ma:readOnly="false">
      <xsd:simpleType>
        <xsd:restriction base="dms:Text">
          <xsd:maxLength value="255"/>
        </xsd:restriction>
      </xsd:simpleType>
    </xsd:element>
    <xsd:element name="NotinIndustry" ma:index="12" nillable="true" ma:displayName="NotinIndustry" ma:internalName="NotinIndustry" ma:readOnly="false">
      <xsd:simpleType>
        <xsd:restriction base="dms:Text">
          <xsd:maxLength value="255"/>
        </xsd:restriction>
      </xsd:simpleType>
    </xsd:element>
    <xsd:element name="NotinIndustryID" ma:index="13" nillable="true" ma:displayName="NotinIndustryID" ma:internalName="NotinIndustryID"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f514c7-86cd-4b30-ad0b-45ca3fbc9bf3"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27EBC6-7C4D-4ABA-B909-6CF9A8A03088}"/>
</file>

<file path=customXml/itemProps2.xml><?xml version="1.0" encoding="utf-8"?>
<ds:datastoreItem xmlns:ds="http://schemas.openxmlformats.org/officeDocument/2006/customXml" ds:itemID="{2CD638D4-B988-465B-A23D-B5685D2015A2}"/>
</file>

<file path=customXml/itemProps3.xml><?xml version="1.0" encoding="utf-8"?>
<ds:datastoreItem xmlns:ds="http://schemas.openxmlformats.org/officeDocument/2006/customXml" ds:itemID="{5C0EE640-ECEA-4580-99AD-D18ADB800033}">
  <ds:schemaRefs>
    <ds:schemaRef ds:uri="http://schemas.microsoft.com/office/2006/metadata/properties"/>
    <ds:schemaRef ds:uri="http://schemas.microsoft.com/office/infopath/2007/PartnerControls"/>
    <ds:schemaRef ds:uri="c8dcdce1-9079-4a4d-81eb-82a6003f83d4"/>
    <ds:schemaRef ds:uri="65f514c7-86cd-4b30-ad0b-45ca3fbc9bf3"/>
  </ds:schemaRefs>
</ds:datastoreItem>
</file>

<file path=customXml/itemProps4.xml><?xml version="1.0" encoding="utf-8"?>
<ds:datastoreItem xmlns:ds="http://schemas.openxmlformats.org/officeDocument/2006/customXml" ds:itemID="{81B34C48-6F5C-4880-802C-439A1C3CD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cdce1-9079-4a4d-81eb-82a6003f83d4"/>
    <ds:schemaRef ds:uri="65f514c7-86cd-4b30-ad0b-45ca3fbc9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Markel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Procedure</dc:title>
  <dc:subject/>
  <dc:creator>Grimwood, Adam</dc:creator>
  <cp:keywords/>
  <dc:description/>
  <cp:lastModifiedBy>Murray Lawson (Betknowmore UK)</cp:lastModifiedBy>
  <cp:revision>17</cp:revision>
  <dcterms:created xsi:type="dcterms:W3CDTF">2022-09-19T18:15:00Z</dcterms:created>
  <dcterms:modified xsi:type="dcterms:W3CDTF">2025-07-09T10:01:31Z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FreeContent">
    <vt:bool>false</vt:bool>
  </property>
  <property fmtid="{D5CDD505-2E9C-101B-9397-08002B2CF9AE}" pid="3" name="CategoryName">
    <vt:lpwstr>trading</vt:lpwstr>
  </property>
  <property fmtid="{D5CDD505-2E9C-101B-9397-08002B2CF9AE}" pid="4" name="ContentTypeId">
    <vt:lpwstr>0x01010092D172F14EFCF745A1E8CE4D34C87D2E</vt:lpwstr>
  </property>
  <property fmtid="{D5CDD505-2E9C-101B-9397-08002B2CF9AE}" pid="5" name="Internal">
    <vt:lpwstr>General</vt:lpwstr>
  </property>
  <property fmtid="{D5CDD505-2E9C-101B-9397-08002B2CF9AE}" pid="6" name="ElXtrDocCategoryId">
    <vt:lpwstr>8</vt:lpwstr>
  </property>
  <property fmtid="{D5CDD505-2E9C-101B-9397-08002B2CF9AE}" pid="7" name="UploadDate">
    <vt:filetime>2022-04-13T23:00:00Z</vt:filetime>
  </property>
  <property fmtid="{D5CDD505-2E9C-101B-9397-08002B2CF9AE}" pid="8" name="_dlc_DocIdItemGuid">
    <vt:lpwstr>9f31fc30-2d8d-4813-b129-7bffa2e47c79</vt:lpwstr>
  </property>
  <property fmtid="{D5CDD505-2E9C-101B-9397-08002B2CF9AE}" pid="9" name="ElXtrDocCategory">
    <vt:lpwstr>DIY Legal Documents &gt;&gt; Policies</vt:lpwstr>
  </property>
  <property fmtid="{D5CDD505-2E9C-101B-9397-08002B2CF9AE}" pid="10" name="IsPinned">
    <vt:bool>false</vt:bool>
  </property>
  <property fmtid="{D5CDD505-2E9C-101B-9397-08002B2CF9AE}" pid="11" name="Notes1">
    <vt:lpwstr>Complaints_x000d_
policy_x000d_
procedure</vt:lpwstr>
  </property>
  <property fmtid="{D5CDD505-2E9C-101B-9397-08002B2CF9AE}" pid="12" name="CategoryID">
    <vt:lpwstr>14</vt:lpwstr>
  </property>
  <property fmtid="{D5CDD505-2E9C-101B-9397-08002B2CF9AE}" pid="13" name="MediaServiceImageTags">
    <vt:lpwstr/>
  </property>
</Properties>
</file>