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31E89" w14:textId="136D5277" w:rsidR="00032DB3" w:rsidRDefault="00A84621" w:rsidP="00032DB3">
      <w:pPr>
        <w:pStyle w:val="Heading2"/>
      </w:pPr>
      <w:r>
        <w:t>S</w:t>
      </w:r>
      <w:r w:rsidR="00032DB3">
        <w:t xml:space="preserve">ingle or </w:t>
      </w:r>
      <w:r>
        <w:t>B</w:t>
      </w:r>
      <w:r w:rsidR="00032DB3">
        <w:t xml:space="preserve">ulk </w:t>
      </w:r>
      <w:r>
        <w:t>Q</w:t>
      </w:r>
      <w:r w:rsidR="00032DB3">
        <w:t xml:space="preserve">uantity </w:t>
      </w:r>
      <w:r>
        <w:t>Courses (No License)</w:t>
      </w:r>
    </w:p>
    <w:p w14:paraId="27E0F100" w14:textId="77777777" w:rsidR="00032DB3" w:rsidRDefault="00032DB3" w:rsidP="00032D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4"/>
        <w:gridCol w:w="6096"/>
      </w:tblGrid>
      <w:tr w:rsidR="00032DB3" w14:paraId="5AA22B45" w14:textId="77777777" w:rsidTr="0068197F">
        <w:tc>
          <w:tcPr>
            <w:tcW w:w="10790" w:type="dxa"/>
            <w:gridSpan w:val="2"/>
          </w:tcPr>
          <w:p w14:paraId="30154A1E" w14:textId="77777777" w:rsidR="00032DB3" w:rsidRDefault="00032DB3" w:rsidP="00032DB3">
            <w:r>
              <w:t>What’s Changing:</w:t>
            </w:r>
          </w:p>
          <w:p w14:paraId="30F164EB" w14:textId="77777777" w:rsidR="00032DB3" w:rsidRDefault="00032DB3" w:rsidP="00032DB3">
            <w:pPr>
              <w:pStyle w:val="ListParagraph"/>
              <w:numPr>
                <w:ilvl w:val="0"/>
                <w:numId w:val="1"/>
              </w:numPr>
            </w:pPr>
            <w:r>
              <w:t>When you purchase a single course, you have the option to assign a due date for course completion during the purchase process.</w:t>
            </w:r>
          </w:p>
          <w:p w14:paraId="42FEAA1D" w14:textId="77777777" w:rsidR="00032DB3" w:rsidRDefault="00032DB3" w:rsidP="00032DB3">
            <w:pPr>
              <w:pStyle w:val="ListParagraph"/>
              <w:numPr>
                <w:ilvl w:val="0"/>
                <w:numId w:val="1"/>
              </w:numPr>
            </w:pPr>
            <w:r>
              <w:t>When you purchase courses in bulk quantity, you have the option to assign courses out through the “Manage Courses” area of the Client Hub.</w:t>
            </w:r>
          </w:p>
          <w:p w14:paraId="0C4ED214" w14:textId="77777777" w:rsidR="00032DB3" w:rsidRDefault="00032DB3" w:rsidP="00032DB3">
            <w:pPr>
              <w:pStyle w:val="ListParagraph"/>
              <w:numPr>
                <w:ilvl w:val="0"/>
                <w:numId w:val="1"/>
              </w:numPr>
            </w:pPr>
            <w:r>
              <w:t>You can update due dates for learners with assigned courses.</w:t>
            </w:r>
          </w:p>
          <w:p w14:paraId="2F0B2BF5" w14:textId="46DE0A87" w:rsidR="00032DB3" w:rsidRDefault="00032DB3" w:rsidP="00032DB3">
            <w:pPr>
              <w:pStyle w:val="ListParagraph"/>
              <w:numPr>
                <w:ilvl w:val="0"/>
                <w:numId w:val="1"/>
              </w:numPr>
            </w:pPr>
            <w:r>
              <w:t>When you update a due date, you can require the learner to restart the course again.</w:t>
            </w:r>
          </w:p>
        </w:tc>
      </w:tr>
      <w:tr w:rsidR="00032DB3" w14:paraId="1691CE74" w14:textId="77777777" w:rsidTr="00F071C9">
        <w:tc>
          <w:tcPr>
            <w:tcW w:w="4694" w:type="dxa"/>
          </w:tcPr>
          <w:p w14:paraId="4AC3EA65" w14:textId="77777777" w:rsidR="00032DB3" w:rsidRDefault="00032DB3" w:rsidP="00032DB3"/>
          <w:p w14:paraId="1738E981" w14:textId="77777777" w:rsidR="00032DB3" w:rsidRDefault="00032DB3" w:rsidP="00032DB3">
            <w:r>
              <w:t xml:space="preserve">When purchasing a single course, you’ll be assigning a course to your employee. </w:t>
            </w:r>
          </w:p>
          <w:p w14:paraId="51D3C3E9" w14:textId="77777777" w:rsidR="00032DB3" w:rsidRDefault="00032DB3" w:rsidP="00032DB3"/>
          <w:p w14:paraId="1A62EB08" w14:textId="4316FC49" w:rsidR="00032DB3" w:rsidRDefault="00032DB3" w:rsidP="00032DB3">
            <w:r>
              <w:t>You’ll be able to enter an optional course completion due date as part of the purchase process.</w:t>
            </w:r>
          </w:p>
        </w:tc>
        <w:tc>
          <w:tcPr>
            <w:tcW w:w="6096" w:type="dxa"/>
          </w:tcPr>
          <w:p w14:paraId="7835C09F" w14:textId="77777777" w:rsidR="00032DB3" w:rsidRDefault="00032DB3" w:rsidP="00032DB3"/>
          <w:p w14:paraId="45F9021F" w14:textId="00959BE7" w:rsidR="00032DB3" w:rsidRDefault="00032DB3" w:rsidP="00032DB3">
            <w:r w:rsidRPr="00032DB3">
              <w:drawing>
                <wp:inline distT="0" distB="0" distL="0" distR="0" wp14:anchorId="068A8D11" wp14:editId="70E422C7">
                  <wp:extent cx="1607400" cy="1254125"/>
                  <wp:effectExtent l="0" t="0" r="0" b="3175"/>
                  <wp:docPr id="12640552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05520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540" cy="125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F5A23" w14:textId="0976C531" w:rsidR="00032DB3" w:rsidRDefault="00032DB3" w:rsidP="00032DB3"/>
        </w:tc>
      </w:tr>
      <w:tr w:rsidR="00032DB3" w14:paraId="5422E84A" w14:textId="77777777" w:rsidTr="00F071C9">
        <w:tc>
          <w:tcPr>
            <w:tcW w:w="4694" w:type="dxa"/>
          </w:tcPr>
          <w:p w14:paraId="41AE65EC" w14:textId="77777777" w:rsidR="00032DB3" w:rsidRDefault="00032DB3" w:rsidP="00032DB3"/>
          <w:p w14:paraId="65D1F868" w14:textId="77777777" w:rsidR="00032DB3" w:rsidRDefault="00032DB3" w:rsidP="00032DB3">
            <w:r>
              <w:t>When you purchase courses in multiple quantities, you can assign courses with optional due dates:</w:t>
            </w:r>
          </w:p>
          <w:p w14:paraId="2B9EA829" w14:textId="77777777" w:rsidR="00032DB3" w:rsidRDefault="00032DB3" w:rsidP="00032DB3"/>
          <w:p w14:paraId="0C8CD820" w14:textId="77777777" w:rsidR="00032DB3" w:rsidRDefault="00032DB3" w:rsidP="00032DB3">
            <w:r>
              <w:t>From the Client Hub, choose “Manage Courses”</w:t>
            </w:r>
          </w:p>
          <w:p w14:paraId="4611A4A0" w14:textId="43338C6A" w:rsidR="00032DB3" w:rsidRDefault="00032DB3" w:rsidP="00032DB3">
            <w:r>
              <w:t xml:space="preserve"> </w:t>
            </w:r>
          </w:p>
        </w:tc>
        <w:tc>
          <w:tcPr>
            <w:tcW w:w="6096" w:type="dxa"/>
          </w:tcPr>
          <w:p w14:paraId="19A4A37B" w14:textId="77777777" w:rsidR="00032DB3" w:rsidRDefault="00032DB3" w:rsidP="00032DB3"/>
          <w:p w14:paraId="70684280" w14:textId="77777777" w:rsidR="00032DB3" w:rsidRDefault="00032DB3" w:rsidP="00032DB3">
            <w:r w:rsidRPr="00FF7D33">
              <w:rPr>
                <w:noProof/>
              </w:rPr>
              <w:drawing>
                <wp:inline distT="0" distB="0" distL="0" distR="0" wp14:anchorId="5F2915A7" wp14:editId="46308F98">
                  <wp:extent cx="744234" cy="1585408"/>
                  <wp:effectExtent l="0" t="0" r="0" b="0"/>
                  <wp:docPr id="136057053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4034E8-1AB5-4D04-8D09-BEDC395E15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57053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97" cy="162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56365" w14:textId="5C205350" w:rsidR="00032DB3" w:rsidRDefault="00032DB3" w:rsidP="00032DB3"/>
        </w:tc>
      </w:tr>
      <w:tr w:rsidR="00032DB3" w14:paraId="3556CCBA" w14:textId="77777777" w:rsidTr="00F071C9">
        <w:tc>
          <w:tcPr>
            <w:tcW w:w="4694" w:type="dxa"/>
          </w:tcPr>
          <w:p w14:paraId="6DE8B6A7" w14:textId="77777777" w:rsidR="00F202F8" w:rsidRDefault="00F202F8" w:rsidP="00032DB3"/>
          <w:p w14:paraId="25578F0A" w14:textId="1F49D122" w:rsidR="00032DB3" w:rsidRDefault="00032DB3" w:rsidP="00032DB3">
            <w:r>
              <w:t>Then select “Assign Courses”</w:t>
            </w:r>
          </w:p>
        </w:tc>
        <w:tc>
          <w:tcPr>
            <w:tcW w:w="6096" w:type="dxa"/>
          </w:tcPr>
          <w:p w14:paraId="24E0AD48" w14:textId="77777777" w:rsidR="00032DB3" w:rsidRDefault="00032DB3" w:rsidP="00032DB3"/>
          <w:p w14:paraId="44E6B342" w14:textId="77777777" w:rsidR="00032DB3" w:rsidRDefault="00032DB3" w:rsidP="00032DB3">
            <w:r w:rsidRPr="00032DB3">
              <w:drawing>
                <wp:inline distT="0" distB="0" distL="0" distR="0" wp14:anchorId="06CB6E24" wp14:editId="677E6BE1">
                  <wp:extent cx="1495425" cy="442689"/>
                  <wp:effectExtent l="0" t="0" r="0" b="0"/>
                  <wp:docPr id="1051593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59364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48" cy="44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73B9D" w14:textId="04B74B2B" w:rsidR="00032DB3" w:rsidRDefault="00032DB3" w:rsidP="00032DB3"/>
        </w:tc>
      </w:tr>
      <w:tr w:rsidR="00032DB3" w14:paraId="64BB1934" w14:textId="77777777" w:rsidTr="00F071C9">
        <w:tc>
          <w:tcPr>
            <w:tcW w:w="4694" w:type="dxa"/>
          </w:tcPr>
          <w:p w14:paraId="01A6A8CC" w14:textId="77777777" w:rsidR="00032DB3" w:rsidRDefault="00032DB3" w:rsidP="00032DB3"/>
          <w:p w14:paraId="4B1331DA" w14:textId="77777777" w:rsidR="00F202F8" w:rsidRDefault="00F202F8" w:rsidP="00032DB3">
            <w:r>
              <w:t>You’ll see the courses along with the number of seats you have to assign.</w:t>
            </w:r>
          </w:p>
          <w:p w14:paraId="6BDB4F2D" w14:textId="77777777" w:rsidR="00F202F8" w:rsidRDefault="00F202F8" w:rsidP="00032DB3"/>
          <w:p w14:paraId="70DDB362" w14:textId="2EB1E8C1" w:rsidR="00F202F8" w:rsidRDefault="00F202F8" w:rsidP="00032DB3">
            <w:r>
              <w:t>Click on “Assign Course”</w:t>
            </w:r>
          </w:p>
        </w:tc>
        <w:tc>
          <w:tcPr>
            <w:tcW w:w="6096" w:type="dxa"/>
          </w:tcPr>
          <w:p w14:paraId="0C131E3D" w14:textId="77777777" w:rsidR="00032DB3" w:rsidRDefault="00032DB3" w:rsidP="00032DB3"/>
          <w:p w14:paraId="04379E28" w14:textId="5916A515" w:rsidR="00F202F8" w:rsidRDefault="00F202F8" w:rsidP="00032DB3">
            <w:r w:rsidRPr="00F202F8">
              <w:drawing>
                <wp:inline distT="0" distB="0" distL="0" distR="0" wp14:anchorId="54C7F4AA" wp14:editId="516CD9C0">
                  <wp:extent cx="2644543" cy="980440"/>
                  <wp:effectExtent l="0" t="0" r="3810" b="0"/>
                  <wp:docPr id="1365464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46418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445" cy="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2F8" w14:paraId="2EC8B4FE" w14:textId="77777777" w:rsidTr="00F071C9">
        <w:tc>
          <w:tcPr>
            <w:tcW w:w="4694" w:type="dxa"/>
          </w:tcPr>
          <w:p w14:paraId="4C7FB924" w14:textId="77777777" w:rsidR="00F202F8" w:rsidRDefault="00F202F8" w:rsidP="00CF51AF"/>
          <w:p w14:paraId="6E0C95BE" w14:textId="3EE696F9" w:rsidR="00CF51AF" w:rsidRDefault="00CF51AF" w:rsidP="00CF51AF">
            <w:r>
              <w:t>You’ll see where you can assign the course to individuals in your organization</w:t>
            </w:r>
            <w:r w:rsidR="008E4C37">
              <w:t>, along with assigning an optional due date</w:t>
            </w:r>
          </w:p>
          <w:p w14:paraId="601991D7" w14:textId="64592CE6" w:rsidR="00CF51AF" w:rsidRDefault="00CF51AF" w:rsidP="00CF51AF"/>
        </w:tc>
        <w:tc>
          <w:tcPr>
            <w:tcW w:w="6096" w:type="dxa"/>
          </w:tcPr>
          <w:p w14:paraId="7689B993" w14:textId="77777777" w:rsidR="00F202F8" w:rsidRDefault="00F202F8" w:rsidP="00032DB3"/>
          <w:p w14:paraId="7959F1A4" w14:textId="77777777" w:rsidR="00CF51AF" w:rsidRDefault="00A41236" w:rsidP="00032DB3">
            <w:r w:rsidRPr="00A41236">
              <w:lastRenderedPageBreak/>
              <w:drawing>
                <wp:inline distT="0" distB="0" distL="0" distR="0" wp14:anchorId="25200392" wp14:editId="1762C844">
                  <wp:extent cx="3733165" cy="2265478"/>
                  <wp:effectExtent l="0" t="0" r="635" b="1905"/>
                  <wp:docPr id="1955420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4206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722" cy="227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CC2C4" w14:textId="31F87EAA" w:rsidR="008E4C37" w:rsidRDefault="008E4C37" w:rsidP="00032DB3"/>
        </w:tc>
      </w:tr>
      <w:tr w:rsidR="00F071C9" w14:paraId="39E93A5A" w14:textId="77777777" w:rsidTr="00F071C9">
        <w:tc>
          <w:tcPr>
            <w:tcW w:w="4694" w:type="dxa"/>
          </w:tcPr>
          <w:p w14:paraId="60B20087" w14:textId="1B3ECD77" w:rsidR="00F071C9" w:rsidRDefault="00F071C9" w:rsidP="00F071C9">
            <w:r>
              <w:lastRenderedPageBreak/>
              <w:t>You’ll see a badge saying, “Your course assignment was successful!”</w:t>
            </w:r>
          </w:p>
        </w:tc>
        <w:tc>
          <w:tcPr>
            <w:tcW w:w="6096" w:type="dxa"/>
          </w:tcPr>
          <w:p w14:paraId="710CD7F2" w14:textId="77777777" w:rsidR="00F071C9" w:rsidRDefault="00F071C9" w:rsidP="00F071C9"/>
          <w:p w14:paraId="711E67D1" w14:textId="77777777" w:rsidR="00F071C9" w:rsidRDefault="00F071C9" w:rsidP="00F071C9">
            <w:r w:rsidRPr="000D1237">
              <w:rPr>
                <w:noProof/>
              </w:rPr>
              <w:drawing>
                <wp:inline distT="0" distB="0" distL="0" distR="0" wp14:anchorId="358406FB" wp14:editId="250CADA4">
                  <wp:extent cx="1923757" cy="736317"/>
                  <wp:effectExtent l="0" t="0" r="635" b="6985"/>
                  <wp:docPr id="212747694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74DF5E-9D70-4E65-B3F9-C5730A267B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4769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50" cy="74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B3627" w14:textId="7BF13F0D" w:rsidR="00F071C9" w:rsidRDefault="00F071C9" w:rsidP="00F071C9"/>
        </w:tc>
      </w:tr>
      <w:tr w:rsidR="00795592" w14:paraId="31517D65" w14:textId="77777777" w:rsidTr="00F071C9">
        <w:tc>
          <w:tcPr>
            <w:tcW w:w="4694" w:type="dxa"/>
          </w:tcPr>
          <w:p w14:paraId="340F38DF" w14:textId="77777777" w:rsidR="00795592" w:rsidRDefault="00795592" w:rsidP="00795592"/>
          <w:p w14:paraId="470599B4" w14:textId="77777777" w:rsidR="00795592" w:rsidRDefault="00795592" w:rsidP="00795592">
            <w:r>
              <w:t xml:space="preserve">The user will get an email saying which course has been assigned. </w:t>
            </w:r>
          </w:p>
          <w:p w14:paraId="3CE66E4D" w14:textId="77777777" w:rsidR="00795592" w:rsidRDefault="00795592" w:rsidP="00795592"/>
          <w:p w14:paraId="3ACADA92" w14:textId="6F2246A1" w:rsidR="00795592" w:rsidRDefault="00795592" w:rsidP="00795592">
            <w:r>
              <w:t>If there is a due date, it will appear in the email.</w:t>
            </w:r>
          </w:p>
        </w:tc>
        <w:tc>
          <w:tcPr>
            <w:tcW w:w="6096" w:type="dxa"/>
          </w:tcPr>
          <w:p w14:paraId="2DC000F5" w14:textId="77777777" w:rsidR="00795592" w:rsidRDefault="00795592" w:rsidP="00795592">
            <w:pPr>
              <w:rPr>
                <w:noProof/>
              </w:rPr>
            </w:pPr>
          </w:p>
          <w:p w14:paraId="348B97EF" w14:textId="6A50830A" w:rsidR="00795592" w:rsidRDefault="00795592" w:rsidP="00795592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FE1BD54" wp14:editId="5229087F">
                  <wp:extent cx="2247900" cy="1654704"/>
                  <wp:effectExtent l="0" t="0" r="0" b="3175"/>
                  <wp:docPr id="2122109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1093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430" cy="167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FF187" w14:textId="10FC7358" w:rsidR="00795592" w:rsidRDefault="00795592" w:rsidP="00795592"/>
        </w:tc>
      </w:tr>
      <w:tr w:rsidR="008E76C6" w14:paraId="0FC60773" w14:textId="77777777" w:rsidTr="00F071C9">
        <w:tc>
          <w:tcPr>
            <w:tcW w:w="4694" w:type="dxa"/>
          </w:tcPr>
          <w:p w14:paraId="753F8B8B" w14:textId="77777777" w:rsidR="008E76C6" w:rsidRDefault="008E76C6" w:rsidP="008E76C6"/>
          <w:p w14:paraId="641B6292" w14:textId="21D946AA" w:rsidR="008E76C6" w:rsidRDefault="008E76C6" w:rsidP="008E76C6">
            <w:r>
              <w:t>The user will see the course that has been assigned as “Due in XX Days” on their Dashboard and My Courses list.</w:t>
            </w:r>
          </w:p>
        </w:tc>
        <w:tc>
          <w:tcPr>
            <w:tcW w:w="6096" w:type="dxa"/>
          </w:tcPr>
          <w:p w14:paraId="1C4D1664" w14:textId="77777777" w:rsidR="008E76C6" w:rsidRDefault="008E76C6" w:rsidP="008E76C6">
            <w:pPr>
              <w:rPr>
                <w:noProof/>
              </w:rPr>
            </w:pPr>
          </w:p>
          <w:p w14:paraId="1EA78A9A" w14:textId="77777777" w:rsidR="008E76C6" w:rsidRDefault="008E76C6" w:rsidP="008E76C6">
            <w:pPr>
              <w:rPr>
                <w:noProof/>
              </w:rPr>
            </w:pPr>
            <w:r w:rsidRPr="00896A00">
              <w:rPr>
                <w:noProof/>
              </w:rPr>
              <w:drawing>
                <wp:inline distT="0" distB="0" distL="0" distR="0" wp14:anchorId="59F65250" wp14:editId="59C09CB4">
                  <wp:extent cx="2110623" cy="1380424"/>
                  <wp:effectExtent l="0" t="0" r="4445" b="0"/>
                  <wp:docPr id="30813804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F840F-C694-4717-85EA-113DED9D08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3804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15" cy="13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165AB" w14:textId="0ECE52D9" w:rsidR="008E76C6" w:rsidRDefault="008E76C6" w:rsidP="008E76C6">
            <w:pPr>
              <w:rPr>
                <w:noProof/>
              </w:rPr>
            </w:pPr>
          </w:p>
        </w:tc>
      </w:tr>
      <w:tr w:rsidR="006931E0" w14:paraId="52E0D1C7" w14:textId="77777777" w:rsidTr="00F071C9">
        <w:tc>
          <w:tcPr>
            <w:tcW w:w="4694" w:type="dxa"/>
          </w:tcPr>
          <w:p w14:paraId="5368A0D9" w14:textId="77777777" w:rsidR="006931E0" w:rsidRDefault="006931E0" w:rsidP="006931E0"/>
          <w:p w14:paraId="0A192712" w14:textId="6FEF86E9" w:rsidR="006931E0" w:rsidRDefault="006931E0" w:rsidP="006931E0">
            <w:r>
              <w:t>You can manage your learners’ due dates by selecting the “Manage Due Dates” tab at the top</w:t>
            </w:r>
          </w:p>
        </w:tc>
        <w:tc>
          <w:tcPr>
            <w:tcW w:w="6096" w:type="dxa"/>
          </w:tcPr>
          <w:p w14:paraId="3B6F7236" w14:textId="77777777" w:rsidR="006931E0" w:rsidRDefault="006931E0" w:rsidP="006931E0">
            <w:pPr>
              <w:rPr>
                <w:noProof/>
              </w:rPr>
            </w:pPr>
          </w:p>
          <w:p w14:paraId="0ED995C8" w14:textId="77777777" w:rsidR="006931E0" w:rsidRDefault="006931E0" w:rsidP="006931E0">
            <w:pPr>
              <w:rPr>
                <w:noProof/>
              </w:rPr>
            </w:pPr>
            <w:r w:rsidRPr="0041577E">
              <w:rPr>
                <w:noProof/>
              </w:rPr>
              <w:drawing>
                <wp:inline distT="0" distB="0" distL="0" distR="0" wp14:anchorId="49F97DE5" wp14:editId="035F8B45">
                  <wp:extent cx="2497616" cy="849883"/>
                  <wp:effectExtent l="0" t="0" r="0" b="7620"/>
                  <wp:docPr id="153327029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57896E-8AA5-40AA-B415-B58242E94B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27029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918" cy="86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C9B5C" w14:textId="67D397B2" w:rsidR="006931E0" w:rsidRDefault="006931E0" w:rsidP="006931E0">
            <w:pPr>
              <w:rPr>
                <w:noProof/>
              </w:rPr>
            </w:pPr>
          </w:p>
        </w:tc>
      </w:tr>
      <w:tr w:rsidR="0077487C" w14:paraId="65519DD7" w14:textId="77777777" w:rsidTr="00F071C9">
        <w:tc>
          <w:tcPr>
            <w:tcW w:w="4694" w:type="dxa"/>
          </w:tcPr>
          <w:p w14:paraId="452B8EC3" w14:textId="77777777" w:rsidR="0077487C" w:rsidRDefault="0077487C" w:rsidP="0077487C"/>
          <w:p w14:paraId="46D63D91" w14:textId="3310AEAD" w:rsidR="0077487C" w:rsidRDefault="0077487C" w:rsidP="0077487C">
            <w:r>
              <w:t xml:space="preserve">You can enter a new due date, and you also have the option to reset the users’ course progress, which will require them to start the course over again. </w:t>
            </w:r>
          </w:p>
        </w:tc>
        <w:tc>
          <w:tcPr>
            <w:tcW w:w="6096" w:type="dxa"/>
          </w:tcPr>
          <w:p w14:paraId="2209E28A" w14:textId="77777777" w:rsidR="0077487C" w:rsidRDefault="0077487C" w:rsidP="0077487C">
            <w:pPr>
              <w:pStyle w:val="ListParagraph"/>
              <w:ind w:left="0"/>
            </w:pPr>
            <w:r w:rsidRPr="006B0553">
              <w:rPr>
                <w:noProof/>
              </w:rPr>
              <w:drawing>
                <wp:inline distT="0" distB="0" distL="0" distR="0" wp14:anchorId="53CF5445" wp14:editId="53E0CE9B">
                  <wp:extent cx="2437465" cy="1103370"/>
                  <wp:effectExtent l="0" t="0" r="1270" b="1905"/>
                  <wp:docPr id="132707079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2D8719-D630-47DE-A3DA-678C19E5D0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07079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11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48ABE" w14:textId="77777777" w:rsidR="0077487C" w:rsidRDefault="0077487C" w:rsidP="0077487C">
            <w:pPr>
              <w:pStyle w:val="ListParagraph"/>
              <w:ind w:left="0"/>
            </w:pPr>
          </w:p>
          <w:p w14:paraId="50A6DCF3" w14:textId="77777777" w:rsidR="0077487C" w:rsidRDefault="0077487C" w:rsidP="0077487C">
            <w:pPr>
              <w:rPr>
                <w:noProof/>
              </w:rPr>
            </w:pPr>
            <w:r w:rsidRPr="001A232D">
              <w:rPr>
                <w:noProof/>
              </w:rPr>
              <w:drawing>
                <wp:inline distT="0" distB="0" distL="0" distR="0" wp14:anchorId="7262ED97" wp14:editId="5841BF87">
                  <wp:extent cx="2437465" cy="1130192"/>
                  <wp:effectExtent l="0" t="0" r="1270" b="0"/>
                  <wp:docPr id="88965771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2105B0-CF8D-4DB8-A6A8-A61439F2EF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65771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35" cy="114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4C04A" w14:textId="108B8739" w:rsidR="0077487C" w:rsidRDefault="0077487C" w:rsidP="0077487C">
            <w:pPr>
              <w:rPr>
                <w:noProof/>
              </w:rPr>
            </w:pPr>
          </w:p>
        </w:tc>
      </w:tr>
      <w:tr w:rsidR="00A46FF0" w14:paraId="0486437E" w14:textId="77777777" w:rsidTr="00F071C9">
        <w:tc>
          <w:tcPr>
            <w:tcW w:w="4694" w:type="dxa"/>
          </w:tcPr>
          <w:p w14:paraId="02FF9657" w14:textId="77777777" w:rsidR="00A46FF0" w:rsidRDefault="00A46FF0" w:rsidP="00A46FF0"/>
          <w:p w14:paraId="3C577B9A" w14:textId="22373AEF" w:rsidR="00A46FF0" w:rsidRDefault="00A46FF0" w:rsidP="00A46FF0">
            <w:r>
              <w:t>If you are resetting course progress, you’ll need to select “Yes” on the pop-up message.</w:t>
            </w:r>
          </w:p>
        </w:tc>
        <w:tc>
          <w:tcPr>
            <w:tcW w:w="6096" w:type="dxa"/>
          </w:tcPr>
          <w:p w14:paraId="600DA540" w14:textId="77777777" w:rsidR="00A46FF0" w:rsidRDefault="00A46FF0" w:rsidP="00A46FF0">
            <w:pPr>
              <w:pStyle w:val="ListParagraph"/>
              <w:ind w:left="0"/>
              <w:rPr>
                <w:noProof/>
              </w:rPr>
            </w:pPr>
          </w:p>
          <w:p w14:paraId="62C398A6" w14:textId="77777777" w:rsidR="00A46FF0" w:rsidRDefault="00A46FF0" w:rsidP="00A46FF0">
            <w:pPr>
              <w:pStyle w:val="ListParagraph"/>
              <w:ind w:left="0"/>
              <w:rPr>
                <w:noProof/>
              </w:rPr>
            </w:pPr>
            <w:r w:rsidRPr="009D18C1">
              <w:rPr>
                <w:noProof/>
              </w:rPr>
              <w:drawing>
                <wp:inline distT="0" distB="0" distL="0" distR="0" wp14:anchorId="1AEEB496" wp14:editId="5292A2E7">
                  <wp:extent cx="2518648" cy="1171602"/>
                  <wp:effectExtent l="0" t="0" r="0" b="0"/>
                  <wp:docPr id="37371698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ECFE58-819D-4F99-AEF2-6A1D6CCE1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1698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963" cy="118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D864F" w14:textId="36D9E407" w:rsidR="00A46FF0" w:rsidRPr="006B0553" w:rsidRDefault="00A46FF0" w:rsidP="00A46FF0">
            <w:pPr>
              <w:pStyle w:val="ListParagraph"/>
              <w:ind w:left="0"/>
              <w:rPr>
                <w:noProof/>
              </w:rPr>
            </w:pPr>
          </w:p>
        </w:tc>
      </w:tr>
      <w:tr w:rsidR="001C26B2" w14:paraId="2B503922" w14:textId="77777777" w:rsidTr="00F071C9">
        <w:tc>
          <w:tcPr>
            <w:tcW w:w="4694" w:type="dxa"/>
          </w:tcPr>
          <w:p w14:paraId="5B6CED0C" w14:textId="77777777" w:rsidR="001C26B2" w:rsidRDefault="001C26B2" w:rsidP="001C26B2"/>
          <w:p w14:paraId="2EE7C61E" w14:textId="7CCEC9E9" w:rsidR="001C26B2" w:rsidRDefault="001C26B2" w:rsidP="001C26B2">
            <w:r>
              <w:t xml:space="preserve">After selecting yes, you’ll see the confirmation badge. </w:t>
            </w:r>
          </w:p>
        </w:tc>
        <w:tc>
          <w:tcPr>
            <w:tcW w:w="6096" w:type="dxa"/>
          </w:tcPr>
          <w:p w14:paraId="6D425A09" w14:textId="77777777" w:rsidR="001C26B2" w:rsidRDefault="001C26B2" w:rsidP="001C26B2">
            <w:pPr>
              <w:pStyle w:val="ListParagraph"/>
              <w:ind w:left="0"/>
            </w:pPr>
          </w:p>
          <w:p w14:paraId="2424E6B5" w14:textId="481F2103" w:rsidR="001C26B2" w:rsidRDefault="001C26B2" w:rsidP="001C26B2">
            <w:pPr>
              <w:pStyle w:val="ListParagraph"/>
              <w:ind w:left="0"/>
            </w:pPr>
            <w:r w:rsidRPr="00B85127">
              <w:rPr>
                <w:noProof/>
              </w:rPr>
              <w:drawing>
                <wp:inline distT="0" distB="0" distL="0" distR="0" wp14:anchorId="36B3795C" wp14:editId="1E437C77">
                  <wp:extent cx="1821504" cy="889448"/>
                  <wp:effectExtent l="0" t="0" r="7620" b="6350"/>
                  <wp:docPr id="84382370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F2F3B-16A4-43B4-8DA9-CA7F488AFB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82370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375" cy="89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83043" w14:textId="77777777" w:rsidR="001C26B2" w:rsidRDefault="001C26B2" w:rsidP="001C26B2">
            <w:pPr>
              <w:pStyle w:val="ListParagraph"/>
              <w:ind w:left="0"/>
              <w:rPr>
                <w:noProof/>
              </w:rPr>
            </w:pPr>
          </w:p>
        </w:tc>
      </w:tr>
      <w:tr w:rsidR="009859FC" w14:paraId="30F7AF6E" w14:textId="77777777" w:rsidTr="00F071C9">
        <w:tc>
          <w:tcPr>
            <w:tcW w:w="4694" w:type="dxa"/>
          </w:tcPr>
          <w:p w14:paraId="4A2793AC" w14:textId="77777777" w:rsidR="009859FC" w:rsidRDefault="009859FC" w:rsidP="009859FC"/>
          <w:p w14:paraId="1E7ED8B7" w14:textId="6B59134F" w:rsidR="009859FC" w:rsidRDefault="009859FC" w:rsidP="009859FC">
            <w:r>
              <w:t>The learner will receive a notification email with the new due date.</w:t>
            </w:r>
          </w:p>
        </w:tc>
        <w:tc>
          <w:tcPr>
            <w:tcW w:w="6096" w:type="dxa"/>
          </w:tcPr>
          <w:p w14:paraId="5346B822" w14:textId="77777777" w:rsidR="009859FC" w:rsidRDefault="009859FC" w:rsidP="009859FC">
            <w:pPr>
              <w:pStyle w:val="ListParagraph"/>
              <w:ind w:left="0"/>
              <w:rPr>
                <w:noProof/>
              </w:rPr>
            </w:pPr>
          </w:p>
          <w:p w14:paraId="63E2DC66" w14:textId="77777777" w:rsidR="009859FC" w:rsidRDefault="009859FC" w:rsidP="009859F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9C41867" wp14:editId="72E91D47">
                  <wp:extent cx="2286000" cy="1828800"/>
                  <wp:effectExtent l="0" t="0" r="0" b="0"/>
                  <wp:docPr id="7709935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CB63B" w14:textId="5B12C2B2" w:rsidR="009859FC" w:rsidRDefault="009859FC" w:rsidP="009859FC">
            <w:pPr>
              <w:pStyle w:val="ListParagraph"/>
              <w:ind w:left="0"/>
            </w:pPr>
          </w:p>
        </w:tc>
      </w:tr>
      <w:tr w:rsidR="00BA2EAC" w14:paraId="500ABC0C" w14:textId="77777777" w:rsidTr="00F071C9">
        <w:tc>
          <w:tcPr>
            <w:tcW w:w="4694" w:type="dxa"/>
          </w:tcPr>
          <w:p w14:paraId="2204B48F" w14:textId="77777777" w:rsidR="00BA2EAC" w:rsidRDefault="00BA2EAC" w:rsidP="00BA2EAC"/>
          <w:p w14:paraId="4401CAF7" w14:textId="298F8F3E" w:rsidR="00BA2EAC" w:rsidRDefault="00BA2EAC" w:rsidP="00BA2EAC">
            <w:r w:rsidRPr="00944C31">
              <w:t>Your learner will see when the course is due when they view their “My Courses” page </w:t>
            </w:r>
          </w:p>
        </w:tc>
        <w:tc>
          <w:tcPr>
            <w:tcW w:w="6096" w:type="dxa"/>
          </w:tcPr>
          <w:p w14:paraId="03770755" w14:textId="77777777" w:rsidR="00BA2EAC" w:rsidRDefault="00BA2EAC" w:rsidP="00BA2EAC">
            <w:pPr>
              <w:pStyle w:val="ListParagraph"/>
              <w:ind w:left="0"/>
              <w:rPr>
                <w:noProof/>
              </w:rPr>
            </w:pPr>
          </w:p>
          <w:p w14:paraId="1CF79974" w14:textId="77777777" w:rsidR="00BA2EAC" w:rsidRDefault="00BA2EAC" w:rsidP="00BA2EAC">
            <w:pPr>
              <w:pStyle w:val="ListParagraph"/>
              <w:ind w:left="0"/>
              <w:rPr>
                <w:noProof/>
              </w:rPr>
            </w:pPr>
          </w:p>
          <w:p w14:paraId="106278DD" w14:textId="77777777" w:rsidR="00BA2EAC" w:rsidRDefault="00BA2EAC" w:rsidP="00BA2EA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1C094C" wp14:editId="4D9D4D06">
                  <wp:extent cx="1775460" cy="2190750"/>
                  <wp:effectExtent l="0" t="0" r="0" b="0"/>
                  <wp:docPr id="5566106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43BE7" w14:textId="61C6BBEB" w:rsidR="00BA2EAC" w:rsidRDefault="00BA2EAC" w:rsidP="00BA2EAC">
            <w:pPr>
              <w:pStyle w:val="ListParagraph"/>
              <w:ind w:left="0"/>
              <w:rPr>
                <w:noProof/>
              </w:rPr>
            </w:pPr>
          </w:p>
        </w:tc>
      </w:tr>
      <w:tr w:rsidR="00307AFD" w14:paraId="63336DA7" w14:textId="77777777" w:rsidTr="00F071C9">
        <w:tc>
          <w:tcPr>
            <w:tcW w:w="4694" w:type="dxa"/>
          </w:tcPr>
          <w:p w14:paraId="425F70DC" w14:textId="77777777" w:rsidR="00307AFD" w:rsidRDefault="00307AFD" w:rsidP="00307AFD">
            <w:pPr>
              <w:rPr>
                <w:rStyle w:val="normaltextrun"/>
                <w:rFonts w:cs="Segoe UI"/>
              </w:rPr>
            </w:pPr>
          </w:p>
          <w:p w14:paraId="61EFD86B" w14:textId="585B51D6" w:rsidR="00307AFD" w:rsidRDefault="00307AFD" w:rsidP="00307AFD">
            <w:r>
              <w:rPr>
                <w:rStyle w:val="normaltextrun"/>
                <w:rFonts w:cs="Segoe UI"/>
              </w:rPr>
              <w:t>If you chose not to reset course progress, your learner would see the course progress on their course page</w:t>
            </w:r>
            <w:r>
              <w:rPr>
                <w:rStyle w:val="eop"/>
                <w:rFonts w:cs="Segoe UI"/>
              </w:rPr>
              <w:t> </w:t>
            </w:r>
          </w:p>
        </w:tc>
        <w:tc>
          <w:tcPr>
            <w:tcW w:w="6096" w:type="dxa"/>
          </w:tcPr>
          <w:p w14:paraId="5F7EFC78" w14:textId="77777777" w:rsidR="00307AFD" w:rsidRDefault="00307AFD" w:rsidP="00307AF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222222"/>
                <w:sz w:val="18"/>
                <w:szCs w:val="18"/>
              </w:rPr>
            </w:pPr>
            <w:r>
              <w:rPr>
                <w:rStyle w:val="eop"/>
                <w:rFonts w:ascii="Montserrat Light" w:hAnsi="Montserrat Light" w:cs="Segoe UI"/>
                <w:color w:val="222222"/>
              </w:rPr>
              <w:t> </w:t>
            </w:r>
          </w:p>
          <w:p w14:paraId="68601F6F" w14:textId="77777777" w:rsidR="00307AFD" w:rsidRDefault="00307AFD" w:rsidP="00307AFD">
            <w:pPr>
              <w:pStyle w:val="ListParagraph"/>
              <w:ind w:left="0"/>
              <w:rPr>
                <w:rStyle w:val="eop"/>
                <w:rFonts w:cs="Segoe UI"/>
              </w:rPr>
            </w:pPr>
            <w:r>
              <w:rPr>
                <w:rStyle w:val="wacimagecontainer"/>
                <w:rFonts w:ascii="Segoe UI" w:hAnsi="Segoe UI" w:cs="Segoe UI"/>
                <w:sz w:val="18"/>
                <w:szCs w:val="18"/>
              </w:rPr>
              <w:pict w14:anchorId="6C42F3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5pt;height:115.5pt">
                  <v:imagedata r:id="rId20" o:title="931D0B9B"/>
                </v:shape>
              </w:pict>
            </w:r>
            <w:r>
              <w:rPr>
                <w:rStyle w:val="eop"/>
                <w:rFonts w:cs="Segoe UI"/>
              </w:rPr>
              <w:t> </w:t>
            </w:r>
          </w:p>
          <w:p w14:paraId="494E7D8D" w14:textId="25A85EBD" w:rsidR="00307AFD" w:rsidRDefault="00307AFD" w:rsidP="00307AFD">
            <w:pPr>
              <w:pStyle w:val="ListParagraph"/>
              <w:ind w:left="0"/>
              <w:rPr>
                <w:noProof/>
              </w:rPr>
            </w:pPr>
          </w:p>
        </w:tc>
      </w:tr>
      <w:tr w:rsidR="00973B47" w14:paraId="5F6F47B7" w14:textId="77777777" w:rsidTr="00F071C9">
        <w:tc>
          <w:tcPr>
            <w:tcW w:w="4694" w:type="dxa"/>
          </w:tcPr>
          <w:p w14:paraId="1C42D54A" w14:textId="77777777" w:rsidR="00973B47" w:rsidRDefault="00973B47" w:rsidP="00973B4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222222"/>
                <w:sz w:val="18"/>
                <w:szCs w:val="18"/>
              </w:rPr>
            </w:pPr>
            <w:r>
              <w:rPr>
                <w:rStyle w:val="eop"/>
                <w:rFonts w:ascii="Montserrat Light" w:hAnsi="Montserrat Light" w:cs="Segoe UI"/>
                <w:color w:val="222222"/>
              </w:rPr>
              <w:t> </w:t>
            </w:r>
          </w:p>
          <w:p w14:paraId="006110A3" w14:textId="4AFD2690" w:rsidR="00973B47" w:rsidRDefault="00973B47" w:rsidP="00973B47">
            <w:pPr>
              <w:rPr>
                <w:rStyle w:val="normaltextrun"/>
                <w:rFonts w:cs="Segoe UI"/>
              </w:rPr>
            </w:pPr>
            <w:r>
              <w:rPr>
                <w:rStyle w:val="normaltextrun"/>
                <w:rFonts w:cs="Segoe UI"/>
              </w:rPr>
              <w:t xml:space="preserve">If you chose to reset their course progress, your learner </w:t>
            </w:r>
            <w:proofErr w:type="gramStart"/>
            <w:r>
              <w:rPr>
                <w:rStyle w:val="normaltextrun"/>
                <w:rFonts w:cs="Segoe UI"/>
              </w:rPr>
              <w:t>will</w:t>
            </w:r>
            <w:proofErr w:type="gramEnd"/>
            <w:r>
              <w:rPr>
                <w:rStyle w:val="normaltextrun"/>
                <w:rFonts w:cs="Segoe UI"/>
              </w:rPr>
              <w:t xml:space="preserve"> start the course over again from 0% complete</w:t>
            </w:r>
            <w:r>
              <w:rPr>
                <w:rStyle w:val="eop"/>
                <w:rFonts w:cs="Segoe UI"/>
              </w:rPr>
              <w:t> </w:t>
            </w:r>
          </w:p>
        </w:tc>
        <w:tc>
          <w:tcPr>
            <w:tcW w:w="6096" w:type="dxa"/>
          </w:tcPr>
          <w:p w14:paraId="33A80B1B" w14:textId="77777777" w:rsidR="00973B47" w:rsidRDefault="00973B47" w:rsidP="00973B4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222222"/>
                <w:sz w:val="18"/>
                <w:szCs w:val="18"/>
              </w:rPr>
            </w:pPr>
            <w:r>
              <w:rPr>
                <w:rStyle w:val="eop"/>
                <w:rFonts w:ascii="Montserrat Light" w:hAnsi="Montserrat Light" w:cs="Segoe UI"/>
                <w:color w:val="222222"/>
              </w:rPr>
              <w:t> </w:t>
            </w:r>
          </w:p>
          <w:p w14:paraId="48B78EE2" w14:textId="77777777" w:rsidR="00973B47" w:rsidRDefault="00973B47" w:rsidP="00973B4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Montserrat Light" w:hAnsi="Montserrat Light" w:cs="Segoe UI"/>
                <w:color w:val="222222"/>
              </w:rPr>
            </w:pPr>
            <w:r>
              <w:rPr>
                <w:rStyle w:val="wacimagecontainer"/>
                <w:rFonts w:ascii="Segoe UI" w:eastAsiaTheme="majorEastAsia" w:hAnsi="Segoe UI" w:cs="Segoe UI"/>
                <w:color w:val="222222"/>
                <w:sz w:val="18"/>
                <w:szCs w:val="18"/>
              </w:rPr>
              <w:pict w14:anchorId="6CBD425E">
                <v:shape id="_x0000_i1027" type="#_x0000_t75" style="width:250.5pt;height:1in">
                  <v:imagedata r:id="rId21" o:title="3ECA3D17"/>
                </v:shape>
              </w:pict>
            </w:r>
            <w:r>
              <w:rPr>
                <w:rStyle w:val="eop"/>
                <w:rFonts w:ascii="Montserrat Light" w:hAnsi="Montserrat Light" w:cs="Segoe UI"/>
                <w:color w:val="222222"/>
              </w:rPr>
              <w:t> </w:t>
            </w:r>
          </w:p>
          <w:p w14:paraId="26C7F0D8" w14:textId="50BEE77F" w:rsidR="00973B47" w:rsidRDefault="00973B47" w:rsidP="00973B4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Montserrat Light" w:hAnsi="Montserrat Light" w:cs="Segoe UI"/>
                <w:color w:val="222222"/>
              </w:rPr>
            </w:pPr>
          </w:p>
        </w:tc>
      </w:tr>
      <w:tr w:rsidR="00973B47" w14:paraId="2D2CB29C" w14:textId="77777777" w:rsidTr="00820C93">
        <w:tc>
          <w:tcPr>
            <w:tcW w:w="10790" w:type="dxa"/>
            <w:gridSpan w:val="2"/>
          </w:tcPr>
          <w:p w14:paraId="5621D854" w14:textId="77777777" w:rsidR="00074ED0" w:rsidRPr="00F47661" w:rsidRDefault="00074ED0" w:rsidP="00074ED0">
            <w:pPr>
              <w:pStyle w:val="paragraph"/>
              <w:rPr>
                <w:rFonts w:ascii="Montserrat Light" w:hAnsi="Montserrat Light" w:cs="Segoe UI"/>
                <w:color w:val="222222"/>
              </w:rPr>
            </w:pPr>
            <w:r w:rsidRPr="00F47661">
              <w:rPr>
                <w:rFonts w:ascii="Montserrat Light" w:hAnsi="Montserrat Light" w:cs="Segoe UI"/>
                <w:color w:val="222222"/>
              </w:rPr>
              <w:t>Important Consideration: </w:t>
            </w:r>
          </w:p>
          <w:p w14:paraId="4C74B6D8" w14:textId="70BB39B5" w:rsidR="00973B47" w:rsidRDefault="00074ED0" w:rsidP="00074ED0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 Light" w:hAnsi="Montserrat Light" w:cs="Segoe UI"/>
                <w:color w:val="222222"/>
              </w:rPr>
            </w:pPr>
            <w:r>
              <w:rPr>
                <w:rFonts w:ascii="Montserrat Light" w:hAnsi="Montserrat Light" w:cs="Segoe UI"/>
                <w:color w:val="222222"/>
              </w:rPr>
              <w:t>To “re-assign” a course you’ve already assigned out to your learner,</w:t>
            </w:r>
            <w:r w:rsidRPr="00F47661">
              <w:rPr>
                <w:rFonts w:ascii="Montserrat Light" w:hAnsi="Montserrat Light" w:cs="Segoe UI"/>
                <w:color w:val="222222"/>
              </w:rPr>
              <w:t> use the “Update Due Date” tab</w:t>
            </w:r>
            <w:r w:rsidR="0007720C">
              <w:rPr>
                <w:rFonts w:ascii="Montserrat Light" w:hAnsi="Montserrat Light" w:cs="Segoe UI"/>
                <w:color w:val="222222"/>
              </w:rPr>
              <w:t>, find their name</w:t>
            </w:r>
            <w:r w:rsidRPr="00F47661">
              <w:rPr>
                <w:rFonts w:ascii="Montserrat Light" w:hAnsi="Montserrat Light" w:cs="Segoe UI"/>
                <w:color w:val="222222"/>
              </w:rPr>
              <w:t xml:space="preserve"> and input the new due date. With this, you’ll be “Re-Assigning” the course to your learners with the new due date.</w:t>
            </w:r>
          </w:p>
          <w:p w14:paraId="2E2C06EE" w14:textId="77777777" w:rsidR="0007720C" w:rsidRDefault="0007720C" w:rsidP="00074ED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Montserrat Light" w:hAnsi="Montserrat Light" w:cs="Segoe UI"/>
                <w:color w:val="222222"/>
              </w:rPr>
            </w:pPr>
          </w:p>
          <w:p w14:paraId="69213339" w14:textId="0A1DC33D" w:rsidR="0007720C" w:rsidRPr="005561E8" w:rsidRDefault="0007720C" w:rsidP="00074ED0">
            <w:pPr>
              <w:pStyle w:val="paragraph"/>
              <w:spacing w:before="0" w:beforeAutospacing="0" w:after="0" w:afterAutospacing="0"/>
              <w:textAlignment w:val="baseline"/>
            </w:pPr>
            <w:r w:rsidRPr="005561E8">
              <w:rPr>
                <w:rFonts w:ascii="Montserrat Light" w:hAnsi="Montserrat Light" w:cs="Segoe UI"/>
                <w:color w:val="222222"/>
              </w:rPr>
              <w:t xml:space="preserve">If you cannot find your learner on the list, </w:t>
            </w:r>
            <w:r w:rsidR="00EC3ED4" w:rsidRPr="005561E8">
              <w:rPr>
                <w:rFonts w:ascii="Montserrat Light" w:hAnsi="Montserrat Light" w:cs="Segoe UI"/>
                <w:color w:val="222222"/>
              </w:rPr>
              <w:t xml:space="preserve">it may be that their course access has expired if it’s been more than 12 months since you originally purchased the seat. </w:t>
            </w:r>
            <w:r w:rsidR="005561E8" w:rsidRPr="005561E8">
              <w:rPr>
                <w:rFonts w:ascii="Montserrat Light" w:hAnsi="Montserrat Light" w:cs="Segoe UI"/>
                <w:color w:val="222222"/>
              </w:rPr>
              <w:t>In that case, purchase another seat and assign the course during the purchase process.</w:t>
            </w:r>
          </w:p>
          <w:p w14:paraId="2CED784B" w14:textId="77777777" w:rsidR="00973B47" w:rsidRDefault="00973B47" w:rsidP="00973B4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Montserrat Light" w:hAnsi="Montserrat Light" w:cs="Segoe UI"/>
                <w:color w:val="222222"/>
              </w:rPr>
            </w:pPr>
          </w:p>
        </w:tc>
      </w:tr>
    </w:tbl>
    <w:p w14:paraId="0450BD8B" w14:textId="77777777" w:rsidR="00032DB3" w:rsidRPr="00032DB3" w:rsidRDefault="00032DB3" w:rsidP="00032DB3"/>
    <w:p w14:paraId="4E9081BC" w14:textId="77777777" w:rsidR="0056468F" w:rsidRDefault="0056468F"/>
    <w:sectPr w:rsidR="0056468F" w:rsidSect="00032D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0E4BC2"/>
    <w:multiLevelType w:val="hybridMultilevel"/>
    <w:tmpl w:val="4CE66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95021"/>
    <w:multiLevelType w:val="hybridMultilevel"/>
    <w:tmpl w:val="BD469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4521335">
    <w:abstractNumId w:val="0"/>
  </w:num>
  <w:num w:numId="2" w16cid:durableId="5684651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DB3"/>
    <w:rsid w:val="00032DB3"/>
    <w:rsid w:val="00074ED0"/>
    <w:rsid w:val="0007720C"/>
    <w:rsid w:val="00097FFA"/>
    <w:rsid w:val="001C26B2"/>
    <w:rsid w:val="00307AFD"/>
    <w:rsid w:val="003A2C2A"/>
    <w:rsid w:val="005561E8"/>
    <w:rsid w:val="0056468F"/>
    <w:rsid w:val="00580F2B"/>
    <w:rsid w:val="006931E0"/>
    <w:rsid w:val="006C0D0A"/>
    <w:rsid w:val="0077487C"/>
    <w:rsid w:val="00795592"/>
    <w:rsid w:val="008E4C37"/>
    <w:rsid w:val="008E76C6"/>
    <w:rsid w:val="00973B47"/>
    <w:rsid w:val="009859FC"/>
    <w:rsid w:val="00A24037"/>
    <w:rsid w:val="00A41236"/>
    <w:rsid w:val="00A46FF0"/>
    <w:rsid w:val="00A84621"/>
    <w:rsid w:val="00BA2EAC"/>
    <w:rsid w:val="00CE2084"/>
    <w:rsid w:val="00CF51AF"/>
    <w:rsid w:val="00DC620F"/>
    <w:rsid w:val="00EC3ED4"/>
    <w:rsid w:val="00F071C9"/>
    <w:rsid w:val="00F202F8"/>
    <w:rsid w:val="00FB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1DE16"/>
  <w15:chartTrackingRefBased/>
  <w15:docId w15:val="{D44CE906-E482-4680-B805-55F6B683D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Verdana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C2A"/>
    <w:pPr>
      <w:spacing w:after="0"/>
    </w:pPr>
    <w:rPr>
      <w:rFonts w:ascii="Montserrat Light" w:hAnsi="Montserrat Light" w:cs="Open Sans"/>
      <w:bCs/>
      <w:color w:val="222222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A2C2A"/>
    <w:pPr>
      <w:pBdr>
        <w:bottom w:val="single" w:sz="4" w:space="1" w:color="auto"/>
      </w:pBdr>
      <w:spacing w:after="160" w:line="259" w:lineRule="auto"/>
      <w:outlineLvl w:val="0"/>
    </w:pPr>
    <w:rPr>
      <w:rFonts w:ascii="Montserrat SemiBold" w:eastAsia="Georgia" w:hAnsi="Montserrat SemiBold" w:cs="Georgia"/>
      <w:color w:val="165E9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A2C2A"/>
    <w:pPr>
      <w:spacing w:line="240" w:lineRule="auto"/>
      <w:outlineLvl w:val="1"/>
    </w:pPr>
    <w:rPr>
      <w:rFonts w:ascii="Montserrat Medium" w:hAnsi="Montserrat Medium"/>
      <w:color w:val="165E9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2C2A"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2C2A"/>
    <w:pPr>
      <w:keepNext/>
      <w:keepLines/>
      <w:spacing w:after="4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32DB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1046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032DB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A2C2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B2E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A2C2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A2C2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Yellow">
    <w:name w:val="Heading 1 (Yellow)"/>
    <w:basedOn w:val="Heading1"/>
    <w:next w:val="Heading1"/>
    <w:link w:val="Heading1YellowChar"/>
    <w:autoRedefine/>
    <w:uiPriority w:val="9"/>
    <w:qFormat/>
    <w:rsid w:val="003A2C2A"/>
    <w:rPr>
      <w:color w:val="EEBA36" w:themeColor="accent2"/>
    </w:rPr>
  </w:style>
  <w:style w:type="character" w:customStyle="1" w:styleId="Heading1YellowChar">
    <w:name w:val="Heading 1 (Yellow) Char"/>
    <w:basedOn w:val="Heading1Char"/>
    <w:link w:val="Heading1Yellow"/>
    <w:uiPriority w:val="9"/>
    <w:rsid w:val="003A2C2A"/>
    <w:rPr>
      <w:rFonts w:ascii="Montserrat SemiBold" w:eastAsia="Georgia" w:hAnsi="Montserrat SemiBold" w:cs="Georgia"/>
      <w:bCs/>
      <w:color w:val="EEBA36" w:themeColor="accent2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A2C2A"/>
    <w:rPr>
      <w:rFonts w:ascii="Montserrat SemiBold" w:eastAsia="Georgia" w:hAnsi="Montserrat SemiBold" w:cs="Georgia"/>
      <w:bCs/>
      <w:color w:val="165E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2C2A"/>
    <w:rPr>
      <w:rFonts w:ascii="Montserrat Medium" w:hAnsi="Montserrat Medium" w:cs="Open Sans"/>
      <w:bCs/>
      <w:color w:val="165E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A2C2A"/>
    <w:rPr>
      <w:rFonts w:ascii="Montserrat Light" w:hAnsi="Montserrat Light" w:cs="Open Sans"/>
      <w:bCs/>
      <w:color w:val="22222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A2C2A"/>
    <w:rPr>
      <w:rFonts w:ascii="Montserrat Light" w:hAnsi="Montserrat Light" w:cs="Open Sans"/>
      <w:bCs/>
      <w:color w:val="222222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3A2C2A"/>
    <w:rPr>
      <w:rFonts w:asciiTheme="majorHAnsi" w:eastAsiaTheme="majorEastAsia" w:hAnsiTheme="majorHAnsi" w:cstheme="majorBidi"/>
      <w:bCs/>
      <w:i/>
      <w:iCs/>
      <w:color w:val="0B2E4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A2C2A"/>
    <w:rPr>
      <w:rFonts w:asciiTheme="majorHAnsi" w:eastAsiaTheme="majorEastAsia" w:hAnsiTheme="majorHAnsi" w:cstheme="majorBidi"/>
      <w:bCs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A2C2A"/>
    <w:rPr>
      <w:rFonts w:asciiTheme="majorHAnsi" w:eastAsiaTheme="majorEastAsia" w:hAnsiTheme="majorHAnsi" w:cstheme="majorBidi"/>
      <w:bCs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3A2C2A"/>
    <w:pPr>
      <w:spacing w:after="0" w:line="240" w:lineRule="auto"/>
    </w:pPr>
    <w:rPr>
      <w:rFonts w:ascii="Montserrat Light" w:hAnsi="Montserrat Light" w:cs="Open Sans"/>
      <w:bCs/>
      <w:color w:val="222222"/>
      <w:sz w:val="24"/>
      <w:szCs w:val="24"/>
    </w:rPr>
  </w:style>
  <w:style w:type="paragraph" w:styleId="ListParagraph">
    <w:name w:val="List Paragraph"/>
    <w:basedOn w:val="Normal"/>
    <w:uiPriority w:val="34"/>
    <w:qFormat/>
    <w:rsid w:val="003A2C2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A2C2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2C2A"/>
    <w:rPr>
      <w:rFonts w:ascii="Montserrat Light" w:hAnsi="Montserrat Light" w:cs="Open Sans"/>
      <w:bCs/>
      <w:i/>
      <w:iCs/>
      <w:color w:val="404040" w:themeColor="text1" w:themeTint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C2A"/>
    <w:pPr>
      <w:pBdr>
        <w:top w:val="single" w:sz="4" w:space="10" w:color="165E91" w:themeColor="accent1"/>
        <w:bottom w:val="single" w:sz="4" w:space="10" w:color="165E91" w:themeColor="accent1"/>
      </w:pBdr>
      <w:spacing w:before="360" w:after="360"/>
      <w:ind w:left="864" w:right="864"/>
      <w:jc w:val="center"/>
    </w:pPr>
    <w:rPr>
      <w:i/>
      <w:iCs/>
      <w:color w:val="165E9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C2A"/>
    <w:rPr>
      <w:rFonts w:ascii="Montserrat Light" w:hAnsi="Montserrat Light" w:cs="Open Sans"/>
      <w:bCs/>
      <w:i/>
      <w:iCs/>
      <w:color w:val="165E91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3A2C2A"/>
    <w:rPr>
      <w:i/>
      <w:iCs/>
      <w:color w:val="165E9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2DB3"/>
    <w:rPr>
      <w:rFonts w:asciiTheme="minorHAnsi" w:eastAsiaTheme="majorEastAsia" w:hAnsiTheme="minorHAnsi" w:cstheme="majorBidi"/>
      <w:bCs/>
      <w:color w:val="10466C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2DB3"/>
    <w:rPr>
      <w:rFonts w:asciiTheme="minorHAnsi" w:eastAsiaTheme="majorEastAsia" w:hAnsiTheme="minorHAnsi" w:cstheme="majorBidi"/>
      <w:bCs/>
      <w:i/>
      <w:iCs/>
      <w:color w:val="595959" w:themeColor="text1" w:themeTint="A6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rsid w:val="00032DB3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DB3"/>
    <w:rPr>
      <w:rFonts w:asciiTheme="majorHAnsi" w:eastAsiaTheme="majorEastAsia" w:hAnsiTheme="majorHAnsi" w:cstheme="majorBidi"/>
      <w:bCs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32DB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2DB3"/>
    <w:rPr>
      <w:rFonts w:asciiTheme="minorHAnsi" w:eastAsiaTheme="majorEastAsia" w:hAnsiTheme="minorHAnsi" w:cstheme="majorBidi"/>
      <w:bCs/>
      <w:color w:val="595959" w:themeColor="text1" w:themeTint="A6"/>
      <w:spacing w:val="15"/>
      <w:sz w:val="28"/>
      <w:szCs w:val="28"/>
    </w:rPr>
  </w:style>
  <w:style w:type="character" w:styleId="IntenseReference">
    <w:name w:val="Intense Reference"/>
    <w:basedOn w:val="DefaultParagraphFont"/>
    <w:uiPriority w:val="32"/>
    <w:rsid w:val="00032DB3"/>
    <w:rPr>
      <w:b/>
      <w:bCs/>
      <w:smallCaps/>
      <w:color w:val="10466C" w:themeColor="accent1" w:themeShade="BF"/>
      <w:spacing w:val="5"/>
    </w:rPr>
  </w:style>
  <w:style w:type="table" w:styleId="TableGrid">
    <w:name w:val="Table Grid"/>
    <w:basedOn w:val="TableNormal"/>
    <w:uiPriority w:val="39"/>
    <w:rsid w:val="00032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07AFD"/>
  </w:style>
  <w:style w:type="character" w:customStyle="1" w:styleId="eop">
    <w:name w:val="eop"/>
    <w:basedOn w:val="DefaultParagraphFont"/>
    <w:rsid w:val="00307AFD"/>
  </w:style>
  <w:style w:type="paragraph" w:customStyle="1" w:styleId="paragraph">
    <w:name w:val="paragraph"/>
    <w:basedOn w:val="Normal"/>
    <w:rsid w:val="00307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color w:val="auto"/>
    </w:rPr>
  </w:style>
  <w:style w:type="character" w:customStyle="1" w:styleId="wacimagecontainer">
    <w:name w:val="wacimagecontainer"/>
    <w:basedOn w:val="DefaultParagraphFont"/>
    <w:rsid w:val="00307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erviStar Colors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165E91"/>
      </a:accent1>
      <a:accent2>
        <a:srgbClr val="EEBA36"/>
      </a:accent2>
      <a:accent3>
        <a:srgbClr val="2F92C5"/>
      </a:accent3>
      <a:accent4>
        <a:srgbClr val="B0B63D"/>
      </a:accent4>
      <a:accent5>
        <a:srgbClr val="FFB54A"/>
      </a:accent5>
      <a:accent6>
        <a:srgbClr val="3F327A"/>
      </a:accent6>
      <a:hlink>
        <a:srgbClr val="0000FF"/>
      </a:hlink>
      <a:folHlink>
        <a:srgbClr val="800080"/>
      </a:folHlink>
    </a:clrScheme>
    <a:fontScheme name="ServiStar Fonts">
      <a:majorFont>
        <a:latin typeface="Montserrat SemiBold"/>
        <a:ea typeface=""/>
        <a:cs typeface=""/>
      </a:majorFont>
      <a:minorFont>
        <a:latin typeface="Montserrat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9EE28E70EDFD44AFE8254D1575611A" ma:contentTypeVersion="14" ma:contentTypeDescription="Create a new document." ma:contentTypeScope="" ma:versionID="9a2f65559e11a87efa2c82ccacc63bc0">
  <xsd:schema xmlns:xsd="http://www.w3.org/2001/XMLSchema" xmlns:xs="http://www.w3.org/2001/XMLSchema" xmlns:p="http://schemas.microsoft.com/office/2006/metadata/properties" xmlns:ns2="265c1e44-a835-4187-8da7-530c63d058db" xmlns:ns3="205df558-2e33-4465-96c6-eba23175ddcc" targetNamespace="http://schemas.microsoft.com/office/2006/metadata/properties" ma:root="true" ma:fieldsID="a5cc644af40ca9cc188caddeb7255688" ns2:_="" ns3:_="">
    <xsd:import namespace="265c1e44-a835-4187-8da7-530c63d058db"/>
    <xsd:import namespace="205df558-2e33-4465-96c6-eba23175dd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1e44-a835-4187-8da7-530c63d058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dd01841-71b6-408d-b67e-94c6083a93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df558-2e33-4465-96c6-eba23175ddc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b1ab97c-e90f-4aea-b7a6-e4b01a817f49}" ma:internalName="TaxCatchAll" ma:showField="CatchAllData" ma:web="205df558-2e33-4465-96c6-eba23175dd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5c1e44-a835-4187-8da7-530c63d058db">
      <Terms xmlns="http://schemas.microsoft.com/office/infopath/2007/PartnerControls"/>
    </lcf76f155ced4ddcb4097134ff3c332f>
    <TaxCatchAll xmlns="205df558-2e33-4465-96c6-eba23175ddcc" xsi:nil="true"/>
  </documentManagement>
</p:properties>
</file>

<file path=customXml/itemProps1.xml><?xml version="1.0" encoding="utf-8"?>
<ds:datastoreItem xmlns:ds="http://schemas.openxmlformats.org/officeDocument/2006/customXml" ds:itemID="{52C9E289-49E0-4D21-9152-CB0C345FB8C5}"/>
</file>

<file path=customXml/itemProps2.xml><?xml version="1.0" encoding="utf-8"?>
<ds:datastoreItem xmlns:ds="http://schemas.openxmlformats.org/officeDocument/2006/customXml" ds:itemID="{635CA41D-C3BB-4D29-A328-FF42709AF895}"/>
</file>

<file path=customXml/itemProps3.xml><?xml version="1.0" encoding="utf-8"?>
<ds:datastoreItem xmlns:ds="http://schemas.openxmlformats.org/officeDocument/2006/customXml" ds:itemID="{EEEE2178-892C-4AFB-833B-A1509DA941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484</Words>
  <Characters>2248</Characters>
  <Application>Microsoft Office Word</Application>
  <DocSecurity>0</DocSecurity>
  <Lines>140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Bryan</dc:creator>
  <cp:keywords/>
  <dc:description/>
  <cp:lastModifiedBy>Chris Bryan</cp:lastModifiedBy>
  <cp:revision>22</cp:revision>
  <dcterms:created xsi:type="dcterms:W3CDTF">2026-01-30T17:48:00Z</dcterms:created>
  <dcterms:modified xsi:type="dcterms:W3CDTF">2026-01-30T19:20:00Z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0x010100859EE28E70EDFD44AFE8254D1575611A</vt:lpwstr>
  </property>
</Properties>
</file>