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4BED3" w14:textId="102800C7" w:rsidR="00217A59" w:rsidRDefault="00217A59" w:rsidP="00D64CAE">
      <w:pPr>
        <w:rPr>
          <w:rFonts w:ascii="Open Sans" w:hAnsi="Open Sans" w:cs="Open Sans"/>
          <w:b/>
          <w:color w:val="7030A0"/>
          <w:sz w:val="72"/>
          <w:szCs w:val="72"/>
        </w:rPr>
      </w:pPr>
      <w:r>
        <w:rPr>
          <w:noProof/>
          <w:lang w:val="nb-NO"/>
        </w:rPr>
        <mc:AlternateContent>
          <mc:Choice Requires="wps">
            <w:drawing>
              <wp:anchor distT="0" distB="0" distL="114300" distR="114300" simplePos="0" relativeHeight="251654145" behindDoc="1" locked="0" layoutInCell="1" allowOverlap="1" wp14:anchorId="202E4A7C" wp14:editId="061681B5">
                <wp:simplePos x="0" y="0"/>
                <wp:positionH relativeFrom="page">
                  <wp:posOffset>-1441450</wp:posOffset>
                </wp:positionH>
                <wp:positionV relativeFrom="paragraph">
                  <wp:posOffset>-1512570</wp:posOffset>
                </wp:positionV>
                <wp:extent cx="7480300" cy="7270750"/>
                <wp:effectExtent l="0" t="0" r="6350" b="6350"/>
                <wp:wrapNone/>
                <wp:docPr id="1868267803" name="Oval 2"/>
                <wp:cNvGraphicFramePr/>
                <a:graphic xmlns:a="http://schemas.openxmlformats.org/drawingml/2006/main">
                  <a:graphicData uri="http://schemas.microsoft.com/office/word/2010/wordprocessingShape">
                    <wps:wsp>
                      <wps:cNvSpPr/>
                      <wps:spPr>
                        <a:xfrm>
                          <a:off x="0" y="0"/>
                          <a:ext cx="7480300" cy="727075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2ACEE1" id="Oval 2" o:spid="_x0000_s1026" style="position:absolute;margin-left:-113.5pt;margin-top:-119.1pt;width:589pt;height:572.5pt;z-index:-2516623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" fillcolor="white [3212]" stroked="f" strokeweight="2pt">
                <w10:wrap anchorx="page"/>
              </v:oval>
            </w:pict>
          </mc:Fallback>
        </mc:AlternateContent>
      </w:r>
      <w:r>
        <w:rPr>
          <w:noProof/>
        </w:rPr>
        <mc:AlternateContent>
          <mc:Choice Requires="wps">
            <w:drawing>
              <wp:anchor distT="0" distB="0" distL="114300" distR="114300" simplePos="0" relativeHeight="251654144" behindDoc="1" locked="0" layoutInCell="1" allowOverlap="1" wp14:anchorId="3A005B1A" wp14:editId="50271326">
                <wp:simplePos x="0" y="0"/>
                <wp:positionH relativeFrom="margin">
                  <wp:posOffset>-909771</wp:posOffset>
                </wp:positionH>
                <wp:positionV relativeFrom="paragraph">
                  <wp:posOffset>-847267</wp:posOffset>
                </wp:positionV>
                <wp:extent cx="7853423" cy="10949305"/>
                <wp:effectExtent l="0" t="0" r="0" b="4445"/>
                <wp:wrapNone/>
                <wp:docPr id="1858073682" name="Rectangle 3"/>
                <wp:cNvGraphicFramePr/>
                <a:graphic xmlns:a="http://schemas.openxmlformats.org/drawingml/2006/main">
                  <a:graphicData uri="http://schemas.microsoft.com/office/word/2010/wordprocessingShape">
                    <wps:wsp>
                      <wps:cNvSpPr/>
                      <wps:spPr>
                        <a:xfrm>
                          <a:off x="0" y="0"/>
                          <a:ext cx="7853423" cy="10949305"/>
                        </a:xfrm>
                        <a:prstGeom prst="rect">
                          <a:avLst/>
                        </a:prstGeom>
                        <a:solidFill>
                          <a:srgbClr val="8F23B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09AD3" id="Rectangle 3" o:spid="_x0000_s1026" style="position:absolute;margin-left:-71.65pt;margin-top:-66.7pt;width:618.4pt;height:862.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" fillcolor="#8f23b3" stroked="f" strokeweight="2pt">
                <w10:wrap anchorx="margin"/>
              </v:rect>
            </w:pict>
          </mc:Fallback>
        </mc:AlternateContent>
      </w:r>
      <w:r>
        <w:rPr>
          <w:rFonts w:ascii="Open Sans" w:hAnsi="Open Sans" w:cs="Open Sans"/>
          <w:b/>
          <w:noProof/>
          <w:color w:val="000000" w:themeColor="text1"/>
          <w:sz w:val="44"/>
          <w:szCs w:val="44"/>
        </w:rPr>
        <w:drawing>
          <wp:anchor distT="0" distB="0" distL="114300" distR="114300" simplePos="0" relativeHeight="251654146" behindDoc="0" locked="0" layoutInCell="1" allowOverlap="1" wp14:anchorId="449D8085" wp14:editId="287ABB9F">
            <wp:simplePos x="0" y="0"/>
            <wp:positionH relativeFrom="column">
              <wp:posOffset>-365817</wp:posOffset>
            </wp:positionH>
            <wp:positionV relativeFrom="paragraph">
              <wp:posOffset>-17362</wp:posOffset>
            </wp:positionV>
            <wp:extent cx="4178300" cy="1027430"/>
            <wp:effectExtent l="0" t="0" r="0" b="1270"/>
            <wp:wrapSquare wrapText="bothSides"/>
            <wp:docPr id="3181442" name="Picture 2" descr="Collective Action for Disability R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442" name="Picture 2" descr="Collective Action for Disability Right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78300" cy="1027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FAA38A" w14:textId="77777777" w:rsidR="00217A59" w:rsidRDefault="00217A59" w:rsidP="00D64CAE">
      <w:pPr>
        <w:rPr>
          <w:rFonts w:ascii="Open Sans" w:hAnsi="Open Sans" w:cs="Open Sans"/>
          <w:b/>
          <w:color w:val="7030A0"/>
          <w:sz w:val="72"/>
          <w:szCs w:val="72"/>
        </w:rPr>
      </w:pPr>
    </w:p>
    <w:p w14:paraId="256FA9F4" w14:textId="7D5A66D5" w:rsidR="00D64CAE" w:rsidRPr="000E5BBE" w:rsidRDefault="00D64CAE" w:rsidP="00D64CAE">
      <w:pPr>
        <w:rPr>
          <w:rFonts w:ascii="Roboto" w:hAnsi="Roboto" w:cs="Open Sans"/>
          <w:b/>
          <w:color w:val="8F23B3"/>
          <w:sz w:val="72"/>
          <w:szCs w:val="72"/>
        </w:rPr>
      </w:pPr>
      <w:r w:rsidRPr="000E5BBE">
        <w:rPr>
          <w:rFonts w:ascii="Roboto" w:hAnsi="Roboto" w:cs="Open Sans"/>
          <w:b/>
          <w:color w:val="8F23B3"/>
          <w:sz w:val="72"/>
          <w:szCs w:val="72"/>
        </w:rPr>
        <w:t xml:space="preserve">CADiR Baseline Study </w:t>
      </w:r>
    </w:p>
    <w:p w14:paraId="47D7C271" w14:textId="369AA134" w:rsidR="00D64CAE" w:rsidRPr="000E5BBE" w:rsidRDefault="00D64CAE" w:rsidP="00D64CAE">
      <w:pPr>
        <w:rPr>
          <w:rFonts w:ascii="Roboto" w:hAnsi="Roboto" w:cs="Open Sans"/>
          <w:b/>
          <w:color w:val="8F23B3"/>
          <w:sz w:val="72"/>
          <w:szCs w:val="72"/>
        </w:rPr>
      </w:pPr>
      <w:r w:rsidRPr="000E5BBE">
        <w:rPr>
          <w:rFonts w:ascii="Roboto" w:hAnsi="Roboto" w:cs="Open Sans"/>
          <w:b/>
          <w:color w:val="8F23B3"/>
          <w:sz w:val="72"/>
          <w:szCs w:val="72"/>
        </w:rPr>
        <w:t>Report</w:t>
      </w:r>
    </w:p>
    <w:p w14:paraId="3B4B49DC" w14:textId="4BDC6733" w:rsidR="00D64CAE" w:rsidRPr="001B69E4" w:rsidRDefault="00D64CAE" w:rsidP="00D64CAE">
      <w:pPr>
        <w:rPr>
          <w:rFonts w:ascii="Roboto" w:hAnsi="Roboto" w:cs="Open Sans"/>
          <w:b/>
          <w:color w:val="000000" w:themeColor="text1"/>
          <w:sz w:val="44"/>
          <w:szCs w:val="44"/>
        </w:rPr>
      </w:pPr>
      <w:r w:rsidRPr="001B69E4">
        <w:rPr>
          <w:rFonts w:ascii="Roboto" w:hAnsi="Roboto" w:cs="Open Sans"/>
          <w:b/>
          <w:color w:val="000000" w:themeColor="text1"/>
          <w:sz w:val="44"/>
          <w:szCs w:val="44"/>
        </w:rPr>
        <w:t xml:space="preserve">| Tanzania </w:t>
      </w:r>
    </w:p>
    <w:p w14:paraId="525D4A79" w14:textId="074E8A42" w:rsidR="00D64CAE" w:rsidRPr="001B69E4" w:rsidRDefault="00D64CAE" w:rsidP="00D64CAE">
      <w:pPr>
        <w:rPr>
          <w:rFonts w:ascii="Roboto" w:hAnsi="Roboto" w:cs="Open Sans"/>
          <w:b/>
          <w:color w:val="033896"/>
          <w:sz w:val="36"/>
          <w:szCs w:val="36"/>
        </w:rPr>
      </w:pPr>
    </w:p>
    <w:p w14:paraId="4F8CCCE9" w14:textId="503D5E0E" w:rsidR="00D64CAE" w:rsidRPr="001B69E4" w:rsidRDefault="00D64CAE" w:rsidP="00D64CAE">
      <w:pPr>
        <w:rPr>
          <w:rFonts w:ascii="Roboto" w:hAnsi="Roboto" w:cs="Open Sans"/>
          <w:b/>
          <w:color w:val="000000" w:themeColor="text1"/>
          <w:sz w:val="48"/>
          <w:szCs w:val="48"/>
        </w:rPr>
      </w:pPr>
      <w:r w:rsidRPr="001B69E4">
        <w:rPr>
          <w:rFonts w:ascii="Roboto" w:hAnsi="Roboto" w:cs="Open Sans"/>
          <w:b/>
          <w:color w:val="000000" w:themeColor="text1"/>
          <w:sz w:val="48"/>
          <w:szCs w:val="48"/>
        </w:rPr>
        <w:t>2026</w:t>
      </w:r>
    </w:p>
    <w:p w14:paraId="0DA2C3AC" w14:textId="2308B9AB" w:rsidR="006D4404" w:rsidRDefault="006D4404">
      <w:pPr>
        <w:spacing w:after="2400"/>
        <w:jc w:val="both"/>
      </w:pPr>
    </w:p>
    <w:p w14:paraId="6645790F" w14:textId="2D86CC0D" w:rsidR="006D4404" w:rsidRDefault="00803732">
      <w:r>
        <w:br w:type="page"/>
      </w:r>
    </w:p>
    <w:p w14:paraId="12422D03" w14:textId="3327A99A" w:rsidR="006D4404" w:rsidRPr="004E5353" w:rsidRDefault="5D7CBACE">
      <w:pPr>
        <w:spacing w:after="160"/>
        <w:jc w:val="both"/>
        <w:rPr>
          <w:rFonts w:ascii="Roboto" w:hAnsi="Roboto"/>
          <w:color w:val="000000" w:themeColor="text1"/>
          <w:sz w:val="24"/>
          <w:szCs w:val="24"/>
        </w:rPr>
      </w:pPr>
      <w:r w:rsidRPr="004E5353">
        <w:rPr>
          <w:rFonts w:ascii="Roboto" w:hAnsi="Roboto"/>
          <w:color w:val="000000" w:themeColor="text1"/>
          <w:sz w:val="24"/>
          <w:szCs w:val="24"/>
        </w:rPr>
        <w:lastRenderedPageBreak/>
        <w:t xml:space="preserve">The CADiR Baseline Study was implemented by the Collective Action for Disability Rights (CADiR) consortium of the Atlas Alliance from </w:t>
      </w:r>
      <w:r w:rsidR="30DCDE9F" w:rsidRPr="004E5353">
        <w:rPr>
          <w:rFonts w:ascii="Roboto" w:hAnsi="Roboto"/>
          <w:color w:val="000000" w:themeColor="text1"/>
          <w:sz w:val="24"/>
          <w:szCs w:val="24"/>
        </w:rPr>
        <w:t>November</w:t>
      </w:r>
      <w:r w:rsidRPr="004E5353">
        <w:rPr>
          <w:rFonts w:ascii="Roboto" w:hAnsi="Roboto"/>
          <w:color w:val="000000" w:themeColor="text1"/>
          <w:sz w:val="24"/>
          <w:szCs w:val="24"/>
        </w:rPr>
        <w:t xml:space="preserve"> 2025 to Ma</w:t>
      </w:r>
      <w:r w:rsidR="0D650351" w:rsidRPr="004E5353">
        <w:rPr>
          <w:rFonts w:ascii="Roboto" w:hAnsi="Roboto"/>
          <w:color w:val="000000" w:themeColor="text1"/>
          <w:sz w:val="24"/>
          <w:szCs w:val="24"/>
        </w:rPr>
        <w:t>y</w:t>
      </w:r>
      <w:r w:rsidRPr="004E5353">
        <w:rPr>
          <w:rFonts w:ascii="Roboto" w:hAnsi="Roboto"/>
          <w:color w:val="000000" w:themeColor="text1"/>
          <w:sz w:val="24"/>
          <w:szCs w:val="24"/>
        </w:rPr>
        <w:t xml:space="preserve"> 2026, with funding provided by the Norwegian Agency for Development Cooperation (Norad).</w:t>
      </w:r>
    </w:p>
    <w:p w14:paraId="0FC58989" w14:textId="77777777"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For more information, please contact:</w:t>
      </w:r>
    </w:p>
    <w:p w14:paraId="2839FE26" w14:textId="77777777" w:rsidR="006D4404" w:rsidRPr="004E5353" w:rsidRDefault="00803732">
      <w:pPr>
        <w:spacing w:after="0"/>
        <w:jc w:val="both"/>
        <w:rPr>
          <w:rFonts w:ascii="Roboto" w:hAnsi="Roboto"/>
          <w:color w:val="000000" w:themeColor="text1"/>
          <w:sz w:val="24"/>
          <w:szCs w:val="24"/>
        </w:rPr>
      </w:pPr>
      <w:r w:rsidRPr="004E5353">
        <w:rPr>
          <w:rFonts w:ascii="Roboto" w:hAnsi="Roboto"/>
          <w:b/>
          <w:color w:val="000000" w:themeColor="text1"/>
          <w:sz w:val="24"/>
          <w:szCs w:val="24"/>
        </w:rPr>
        <w:t>The Atlas Alliance</w:t>
      </w:r>
    </w:p>
    <w:p w14:paraId="53D7C62E" w14:textId="77777777" w:rsidR="006D4404" w:rsidRPr="004E5353" w:rsidRDefault="00803732">
      <w:pPr>
        <w:spacing w:after="0"/>
        <w:jc w:val="both"/>
        <w:rPr>
          <w:rFonts w:ascii="Roboto" w:hAnsi="Roboto"/>
          <w:color w:val="000000" w:themeColor="text1"/>
          <w:sz w:val="24"/>
          <w:szCs w:val="24"/>
        </w:rPr>
      </w:pPr>
      <w:proofErr w:type="spellStart"/>
      <w:r w:rsidRPr="004E5353">
        <w:rPr>
          <w:rFonts w:ascii="Roboto" w:hAnsi="Roboto"/>
          <w:color w:val="000000" w:themeColor="text1"/>
          <w:sz w:val="24"/>
          <w:szCs w:val="24"/>
        </w:rPr>
        <w:t>Storgata</w:t>
      </w:r>
      <w:proofErr w:type="spellEnd"/>
      <w:r w:rsidRPr="004E5353">
        <w:rPr>
          <w:rFonts w:ascii="Roboto" w:hAnsi="Roboto"/>
          <w:color w:val="000000" w:themeColor="text1"/>
          <w:sz w:val="24"/>
          <w:szCs w:val="24"/>
        </w:rPr>
        <w:t xml:space="preserve"> 33A, 0184 Oslo, Norway</w:t>
      </w:r>
    </w:p>
    <w:p w14:paraId="17DAAC67" w14:textId="77777777" w:rsidR="006D4404" w:rsidRPr="004E5353" w:rsidRDefault="00803732">
      <w:pPr>
        <w:spacing w:after="0"/>
        <w:jc w:val="both"/>
        <w:rPr>
          <w:rFonts w:ascii="Roboto" w:hAnsi="Roboto"/>
          <w:color w:val="000000" w:themeColor="text1"/>
          <w:sz w:val="24"/>
          <w:szCs w:val="24"/>
          <w:lang w:val="nb-NO"/>
        </w:rPr>
      </w:pPr>
      <w:r w:rsidRPr="004E5353">
        <w:rPr>
          <w:rFonts w:ascii="Roboto" w:hAnsi="Roboto"/>
          <w:color w:val="000000" w:themeColor="text1"/>
          <w:sz w:val="24"/>
          <w:szCs w:val="24"/>
          <w:lang w:val="nb-NO"/>
        </w:rPr>
        <w:t>E: atlas@atlas-alliansen.no</w:t>
      </w:r>
    </w:p>
    <w:p w14:paraId="3B14AF27" w14:textId="77777777" w:rsidR="006D4404" w:rsidRPr="004E5353" w:rsidRDefault="00803732">
      <w:pPr>
        <w:spacing w:after="160"/>
        <w:jc w:val="both"/>
        <w:rPr>
          <w:rFonts w:ascii="Roboto" w:hAnsi="Roboto"/>
          <w:color w:val="000000" w:themeColor="text1"/>
          <w:sz w:val="24"/>
          <w:szCs w:val="24"/>
          <w:lang w:val="nb-NO"/>
        </w:rPr>
      </w:pPr>
      <w:r w:rsidRPr="004E5353">
        <w:rPr>
          <w:rFonts w:ascii="Roboto" w:hAnsi="Roboto"/>
          <w:color w:val="000000" w:themeColor="text1"/>
          <w:sz w:val="24"/>
          <w:szCs w:val="24"/>
          <w:lang w:val="nb-NO"/>
        </w:rPr>
        <w:t>W: https://atlas-alliansen.no/en/</w:t>
      </w:r>
    </w:p>
    <w:p w14:paraId="23904CCD" w14:textId="77777777" w:rsidR="006D4404" w:rsidRPr="004E5353" w:rsidRDefault="00803732">
      <w:pPr>
        <w:spacing w:after="0"/>
        <w:jc w:val="both"/>
        <w:rPr>
          <w:rFonts w:ascii="Roboto" w:hAnsi="Roboto"/>
          <w:color w:val="000000" w:themeColor="text1"/>
          <w:sz w:val="24"/>
          <w:szCs w:val="24"/>
        </w:rPr>
      </w:pPr>
      <w:r w:rsidRPr="004E5353">
        <w:rPr>
          <w:rFonts w:ascii="Roboto" w:hAnsi="Roboto"/>
          <w:b/>
          <w:color w:val="000000" w:themeColor="text1"/>
          <w:sz w:val="24"/>
          <w:szCs w:val="24"/>
        </w:rPr>
        <w:t>Country Coordinator — Tanzania</w:t>
      </w:r>
    </w:p>
    <w:p w14:paraId="174CE959" w14:textId="33796B0F" w:rsidR="00333C27" w:rsidRPr="004E5353" w:rsidRDefault="00D372E8" w:rsidP="00333C27">
      <w:pPr>
        <w:spacing w:after="0"/>
        <w:rPr>
          <w:rFonts w:ascii="Roboto" w:hAnsi="Roboto"/>
          <w:color w:val="000000" w:themeColor="text1"/>
          <w:sz w:val="24"/>
          <w:szCs w:val="24"/>
        </w:rPr>
      </w:pPr>
      <w:r w:rsidRPr="004E5353">
        <w:rPr>
          <w:rFonts w:ascii="Roboto" w:hAnsi="Roboto"/>
          <w:color w:val="000000" w:themeColor="text1"/>
          <w:sz w:val="24"/>
          <w:szCs w:val="24"/>
        </w:rPr>
        <w:t>Norwegian Association of Disabled</w:t>
      </w:r>
      <w:r w:rsidR="5D7CBACE" w:rsidRPr="004E5353">
        <w:rPr>
          <w:rFonts w:ascii="Roboto" w:hAnsi="Roboto"/>
          <w:color w:val="000000" w:themeColor="text1"/>
          <w:sz w:val="24"/>
          <w:szCs w:val="24"/>
        </w:rPr>
        <w:t xml:space="preserve"> Zanzibar</w:t>
      </w:r>
    </w:p>
    <w:p w14:paraId="3CEE9AE5" w14:textId="0EACB6EE" w:rsidR="00333C27" w:rsidRPr="004E5353" w:rsidRDefault="606196CB" w:rsidP="00333C27">
      <w:pPr>
        <w:spacing w:after="0"/>
        <w:rPr>
          <w:rFonts w:ascii="Roboto" w:hAnsi="Roboto"/>
          <w:color w:val="000000" w:themeColor="text1"/>
          <w:sz w:val="24"/>
          <w:szCs w:val="24"/>
        </w:rPr>
      </w:pPr>
      <w:r w:rsidRPr="004E5353">
        <w:rPr>
          <w:rFonts w:ascii="Roboto" w:hAnsi="Roboto"/>
          <w:color w:val="000000" w:themeColor="text1"/>
          <w:sz w:val="24"/>
          <w:szCs w:val="24"/>
        </w:rPr>
        <w:t>Mombasa Azania</w:t>
      </w:r>
    </w:p>
    <w:p w14:paraId="60F1C9B2" w14:textId="3E9D165E" w:rsidR="00333C27" w:rsidRPr="004E5353" w:rsidRDefault="5D7CBACE" w:rsidP="00333C27">
      <w:pPr>
        <w:spacing w:after="0"/>
        <w:rPr>
          <w:rFonts w:ascii="Roboto" w:hAnsi="Roboto"/>
          <w:color w:val="000000" w:themeColor="text1"/>
          <w:sz w:val="24"/>
          <w:szCs w:val="24"/>
        </w:rPr>
      </w:pPr>
      <w:r w:rsidRPr="004E5353">
        <w:rPr>
          <w:rFonts w:ascii="Roboto" w:hAnsi="Roboto"/>
          <w:color w:val="000000" w:themeColor="text1"/>
          <w:sz w:val="24"/>
          <w:szCs w:val="24"/>
        </w:rPr>
        <w:t>Con</w:t>
      </w:r>
      <w:r w:rsidR="009C7F5B" w:rsidRPr="004E5353">
        <w:rPr>
          <w:rFonts w:ascii="Roboto" w:hAnsi="Roboto"/>
          <w:color w:val="000000" w:themeColor="text1"/>
          <w:sz w:val="24"/>
          <w:szCs w:val="24"/>
        </w:rPr>
        <w:t>tact</w:t>
      </w:r>
      <w:r w:rsidR="65FE2420" w:rsidRPr="004E5353">
        <w:rPr>
          <w:rFonts w:ascii="Roboto" w:hAnsi="Roboto"/>
          <w:color w:val="000000" w:themeColor="text1"/>
          <w:sz w:val="24"/>
          <w:szCs w:val="24"/>
        </w:rPr>
        <w:t>: +255798235053</w:t>
      </w:r>
    </w:p>
    <w:p w14:paraId="6F2AB4BC" w14:textId="1DCA5F2A" w:rsidR="00333C27" w:rsidRDefault="5D7CBACE" w:rsidP="00333C27">
      <w:pPr>
        <w:spacing w:after="0"/>
        <w:rPr>
          <w:rFonts w:ascii="Roboto" w:hAnsi="Roboto"/>
          <w:sz w:val="24"/>
          <w:szCs w:val="24"/>
        </w:rPr>
      </w:pPr>
      <w:r w:rsidRPr="004E5353">
        <w:rPr>
          <w:rFonts w:ascii="Roboto" w:hAnsi="Roboto"/>
          <w:color w:val="000000" w:themeColor="text1"/>
          <w:sz w:val="24"/>
          <w:szCs w:val="24"/>
        </w:rPr>
        <w:t>W</w:t>
      </w:r>
      <w:r w:rsidR="0F8CC31F" w:rsidRPr="004E5353">
        <w:rPr>
          <w:rFonts w:ascii="Roboto" w:hAnsi="Roboto"/>
          <w:color w:val="000000" w:themeColor="text1"/>
          <w:sz w:val="24"/>
          <w:szCs w:val="24"/>
        </w:rPr>
        <w:t>ebsite</w:t>
      </w:r>
      <w:r w:rsidRPr="004E5353">
        <w:rPr>
          <w:rFonts w:ascii="Roboto" w:hAnsi="Roboto"/>
          <w:color w:val="000000" w:themeColor="text1"/>
          <w:sz w:val="24"/>
          <w:szCs w:val="24"/>
        </w:rPr>
        <w:t>:</w:t>
      </w:r>
      <w:r w:rsidR="75826F9C" w:rsidRPr="004E5353">
        <w:rPr>
          <w:rFonts w:ascii="Roboto" w:hAnsi="Roboto"/>
          <w:color w:val="000000" w:themeColor="text1"/>
          <w:sz w:val="24"/>
          <w:szCs w:val="24"/>
        </w:rPr>
        <w:t xml:space="preserve"> </w:t>
      </w:r>
      <w:hyperlink r:id="rId12" w:history="1">
        <w:r w:rsidR="00D00FE8">
          <w:rPr>
            <w:rStyle w:val="Hyperlink"/>
            <w:rFonts w:ascii="Roboto" w:hAnsi="Roboto"/>
            <w:sz w:val="24"/>
            <w:szCs w:val="24"/>
          </w:rPr>
          <w:t>https://nad.nhf.no/nads-development-work/where-we-work/zanzibar/</w:t>
        </w:r>
      </w:hyperlink>
    </w:p>
    <w:p w14:paraId="555B6983" w14:textId="77777777" w:rsidR="00040FA3" w:rsidRPr="00333C27" w:rsidRDefault="00040FA3" w:rsidP="00333C27">
      <w:pPr>
        <w:spacing w:after="0"/>
        <w:rPr>
          <w:rFonts w:ascii="Roboto" w:hAnsi="Roboto"/>
          <w:color w:val="2F2F2F"/>
          <w:sz w:val="24"/>
          <w:szCs w:val="24"/>
          <w:highlight w:val="yellow"/>
        </w:rPr>
      </w:pPr>
    </w:p>
    <w:p w14:paraId="18263A13" w14:textId="77777777" w:rsidR="006D4404" w:rsidRPr="004E5353" w:rsidRDefault="00803732">
      <w:pPr>
        <w:spacing w:after="160"/>
        <w:jc w:val="both"/>
        <w:rPr>
          <w:rFonts w:ascii="Roboto" w:hAnsi="Roboto"/>
          <w:i/>
          <w:color w:val="000000" w:themeColor="text1"/>
          <w:sz w:val="24"/>
          <w:szCs w:val="24"/>
        </w:rPr>
      </w:pPr>
      <w:r w:rsidRPr="004E5353">
        <w:rPr>
          <w:rFonts w:ascii="Roboto" w:hAnsi="Roboto"/>
          <w:b/>
          <w:bCs/>
          <w:i/>
          <w:color w:val="000000" w:themeColor="text1"/>
          <w:sz w:val="24"/>
          <w:szCs w:val="24"/>
        </w:rPr>
        <w:t>Suggested citation:</w:t>
      </w:r>
      <w:r w:rsidRPr="004E5353">
        <w:rPr>
          <w:rFonts w:ascii="Roboto" w:hAnsi="Roboto"/>
          <w:i/>
          <w:color w:val="000000" w:themeColor="text1"/>
          <w:sz w:val="24"/>
          <w:szCs w:val="24"/>
        </w:rPr>
        <w:t xml:space="preserve"> The Atlas Alliance. (2026). CADiR Baseline Study Report — Tanzania. Oslo, Norway: Atlas Alliance.</w:t>
      </w:r>
    </w:p>
    <w:p w14:paraId="070ACEAD" w14:textId="77777777" w:rsidR="00FE18C2" w:rsidRDefault="00FE18C2">
      <w:pPr>
        <w:spacing w:after="160"/>
        <w:jc w:val="both"/>
        <w:rPr>
          <w:rFonts w:ascii="Calibri" w:hAnsi="Calibri"/>
          <w:i/>
          <w:color w:val="2F2F2F"/>
        </w:rPr>
      </w:pPr>
    </w:p>
    <w:p w14:paraId="1C8F5156" w14:textId="77777777" w:rsidR="00532225" w:rsidRDefault="00532225">
      <w:pPr>
        <w:spacing w:after="160"/>
        <w:jc w:val="both"/>
        <w:rPr>
          <w:rFonts w:ascii="Calibri" w:hAnsi="Calibri"/>
          <w:i/>
          <w:color w:val="2F2F2F"/>
        </w:rPr>
      </w:pPr>
    </w:p>
    <w:p w14:paraId="6D9D9263" w14:textId="77777777" w:rsidR="00532225" w:rsidRDefault="00532225">
      <w:pPr>
        <w:spacing w:after="160"/>
        <w:jc w:val="both"/>
        <w:rPr>
          <w:rFonts w:ascii="Calibri" w:hAnsi="Calibri"/>
          <w:i/>
          <w:color w:val="2F2F2F"/>
        </w:rPr>
      </w:pPr>
    </w:p>
    <w:p w14:paraId="6878AEBF" w14:textId="77777777" w:rsidR="00532225" w:rsidRDefault="00532225">
      <w:pPr>
        <w:spacing w:after="160"/>
        <w:jc w:val="both"/>
        <w:rPr>
          <w:rFonts w:ascii="Calibri" w:hAnsi="Calibri"/>
          <w:i/>
          <w:color w:val="2F2F2F"/>
        </w:rPr>
      </w:pPr>
    </w:p>
    <w:p w14:paraId="15E80C7D" w14:textId="77777777" w:rsidR="00532225" w:rsidRDefault="00532225">
      <w:pPr>
        <w:spacing w:after="160"/>
        <w:jc w:val="both"/>
        <w:rPr>
          <w:rFonts w:ascii="Calibri" w:hAnsi="Calibri"/>
          <w:i/>
          <w:color w:val="2F2F2F"/>
        </w:rPr>
      </w:pPr>
    </w:p>
    <w:p w14:paraId="1C22C84A" w14:textId="77777777" w:rsidR="00532225" w:rsidRDefault="00532225">
      <w:pPr>
        <w:spacing w:after="160"/>
        <w:jc w:val="both"/>
        <w:rPr>
          <w:rFonts w:ascii="Calibri" w:hAnsi="Calibri"/>
          <w:i/>
          <w:color w:val="2F2F2F"/>
        </w:rPr>
      </w:pPr>
    </w:p>
    <w:p w14:paraId="79168C0F" w14:textId="77777777" w:rsidR="00532225" w:rsidRDefault="00532225">
      <w:pPr>
        <w:spacing w:after="160"/>
        <w:jc w:val="both"/>
        <w:rPr>
          <w:rFonts w:ascii="Calibri" w:hAnsi="Calibri"/>
          <w:i/>
          <w:color w:val="2F2F2F"/>
        </w:rPr>
      </w:pPr>
    </w:p>
    <w:p w14:paraId="5BD80CEB" w14:textId="77777777" w:rsidR="00532225" w:rsidRDefault="00532225">
      <w:pPr>
        <w:spacing w:after="160"/>
        <w:jc w:val="both"/>
        <w:rPr>
          <w:rFonts w:ascii="Calibri" w:hAnsi="Calibri"/>
          <w:i/>
          <w:color w:val="2F2F2F"/>
        </w:rPr>
      </w:pPr>
    </w:p>
    <w:p w14:paraId="316BACD2" w14:textId="77777777" w:rsidR="00532225" w:rsidRDefault="00532225">
      <w:pPr>
        <w:spacing w:after="160"/>
        <w:jc w:val="both"/>
        <w:rPr>
          <w:rFonts w:ascii="Calibri" w:hAnsi="Calibri"/>
          <w:i/>
          <w:color w:val="2F2F2F"/>
        </w:rPr>
      </w:pPr>
    </w:p>
    <w:p w14:paraId="2EC38F51" w14:textId="77777777" w:rsidR="00532225" w:rsidRDefault="00532225">
      <w:pPr>
        <w:spacing w:after="160"/>
        <w:jc w:val="both"/>
        <w:rPr>
          <w:rFonts w:ascii="Calibri" w:hAnsi="Calibri"/>
          <w:i/>
          <w:color w:val="2F2F2F"/>
        </w:rPr>
      </w:pPr>
    </w:p>
    <w:p w14:paraId="6E5C1A77" w14:textId="77777777" w:rsidR="00532225" w:rsidRDefault="00532225">
      <w:pPr>
        <w:spacing w:after="160"/>
        <w:jc w:val="both"/>
        <w:rPr>
          <w:rFonts w:ascii="Calibri" w:hAnsi="Calibri"/>
          <w:i/>
          <w:color w:val="2F2F2F"/>
        </w:rPr>
      </w:pPr>
    </w:p>
    <w:p w14:paraId="105AEE26" w14:textId="77777777" w:rsidR="00532225" w:rsidRDefault="00532225">
      <w:pPr>
        <w:spacing w:after="160"/>
        <w:jc w:val="both"/>
        <w:rPr>
          <w:rFonts w:ascii="Calibri" w:hAnsi="Calibri"/>
          <w:i/>
          <w:color w:val="2F2F2F"/>
        </w:rPr>
      </w:pPr>
    </w:p>
    <w:p w14:paraId="386EB8DA" w14:textId="77777777" w:rsidR="00532225" w:rsidRDefault="00532225">
      <w:pPr>
        <w:spacing w:after="160"/>
        <w:jc w:val="both"/>
        <w:rPr>
          <w:rFonts w:ascii="Calibri" w:hAnsi="Calibri"/>
          <w:i/>
          <w:color w:val="2F2F2F"/>
        </w:rPr>
      </w:pPr>
    </w:p>
    <w:p w14:paraId="116F5032" w14:textId="77777777" w:rsidR="00532225" w:rsidRDefault="00532225">
      <w:pPr>
        <w:spacing w:after="160"/>
        <w:jc w:val="both"/>
        <w:rPr>
          <w:rFonts w:ascii="Calibri" w:hAnsi="Calibri"/>
          <w:i/>
          <w:color w:val="2F2F2F"/>
        </w:rPr>
      </w:pPr>
    </w:p>
    <w:p w14:paraId="69926761" w14:textId="77777777" w:rsidR="00FE18C2" w:rsidRDefault="00FE18C2">
      <w:pPr>
        <w:spacing w:after="160"/>
        <w:jc w:val="both"/>
        <w:rPr>
          <w:rFonts w:ascii="Calibri" w:hAnsi="Calibri"/>
          <w:i/>
          <w:color w:val="2F2F2F"/>
        </w:rPr>
      </w:pPr>
    </w:p>
    <w:p w14:paraId="759E5CC9" w14:textId="77777777" w:rsidR="00532225" w:rsidRPr="005C13D8" w:rsidRDefault="00532225" w:rsidP="00532225">
      <w:pPr>
        <w:pStyle w:val="Heading1"/>
      </w:pPr>
      <w:bookmarkStart w:id="0" w:name="_Toc237001127"/>
      <w:r w:rsidRPr="005C13D8">
        <w:lastRenderedPageBreak/>
        <w:t>Acknowledgements</w:t>
      </w:r>
      <w:bookmarkEnd w:id="0"/>
    </w:p>
    <w:p w14:paraId="575A78A3" w14:textId="77777777" w:rsidR="00532225" w:rsidRPr="004E5353" w:rsidRDefault="00532225" w:rsidP="00532225">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The Atlas Alliance would like to express its appreciation to all CADiR consortium members and Tanzania country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partners for their support throughout this baseline study:</w:t>
      </w:r>
    </w:p>
    <w:p w14:paraId="157B23CB" w14:textId="77777777" w:rsidR="00040FA3" w:rsidRPr="004E5353" w:rsidRDefault="00040FA3" w:rsidP="00532225">
      <w:pPr>
        <w:pStyle w:val="ListBullet"/>
        <w:spacing w:after="80"/>
        <w:rPr>
          <w:rFonts w:ascii="Roboto" w:hAnsi="Roboto"/>
          <w:color w:val="000000" w:themeColor="text1"/>
          <w:sz w:val="24"/>
          <w:szCs w:val="24"/>
        </w:rPr>
      </w:pPr>
      <w:r w:rsidRPr="004E5353">
        <w:rPr>
          <w:rFonts w:ascii="Roboto" w:hAnsi="Roboto"/>
          <w:color w:val="000000" w:themeColor="text1"/>
          <w:sz w:val="24"/>
          <w:szCs w:val="24"/>
        </w:rPr>
        <w:t xml:space="preserve">Madrasa Early Childhood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 Zanzibar (MECP-Z)</w:t>
      </w:r>
    </w:p>
    <w:p w14:paraId="3018CF7B" w14:textId="77777777" w:rsidR="00040FA3" w:rsidRPr="004E5353" w:rsidRDefault="00040FA3" w:rsidP="00532225">
      <w:pPr>
        <w:pStyle w:val="ListBullet"/>
        <w:spacing w:after="80"/>
        <w:rPr>
          <w:rFonts w:ascii="Roboto" w:hAnsi="Roboto"/>
          <w:color w:val="000000" w:themeColor="text1"/>
          <w:sz w:val="24"/>
          <w:szCs w:val="24"/>
        </w:rPr>
      </w:pPr>
      <w:r w:rsidRPr="004E5353">
        <w:rPr>
          <w:rFonts w:ascii="Roboto" w:hAnsi="Roboto"/>
          <w:color w:val="000000" w:themeColor="text1"/>
          <w:sz w:val="24"/>
          <w:szCs w:val="24"/>
        </w:rPr>
        <w:t>Norwegian Association of Disabled (NAD)</w:t>
      </w:r>
    </w:p>
    <w:p w14:paraId="42DC6605" w14:textId="77777777" w:rsidR="00040FA3" w:rsidRPr="004E5353" w:rsidRDefault="00040FA3" w:rsidP="00532225">
      <w:pPr>
        <w:pStyle w:val="ListBullet"/>
        <w:spacing w:after="80"/>
        <w:rPr>
          <w:rFonts w:ascii="Roboto" w:hAnsi="Roboto"/>
          <w:color w:val="000000" w:themeColor="text1"/>
          <w:sz w:val="24"/>
          <w:szCs w:val="24"/>
        </w:rPr>
      </w:pPr>
      <w:r w:rsidRPr="004E5353">
        <w:rPr>
          <w:rFonts w:ascii="Roboto" w:hAnsi="Roboto"/>
          <w:color w:val="000000" w:themeColor="text1"/>
          <w:sz w:val="24"/>
          <w:szCs w:val="24"/>
        </w:rPr>
        <w:t>Norwegian Association of the Blind and Partially Sighted (NABP)</w:t>
      </w:r>
    </w:p>
    <w:p w14:paraId="1C429A78" w14:textId="77777777" w:rsidR="00040FA3" w:rsidRPr="004E5353" w:rsidRDefault="00040FA3" w:rsidP="00532225">
      <w:pPr>
        <w:pStyle w:val="ListBullet"/>
        <w:spacing w:after="80"/>
        <w:rPr>
          <w:rFonts w:ascii="Roboto" w:hAnsi="Roboto"/>
          <w:color w:val="000000" w:themeColor="text1"/>
          <w:sz w:val="24"/>
          <w:szCs w:val="24"/>
        </w:rPr>
      </w:pPr>
      <w:r w:rsidRPr="004E5353">
        <w:rPr>
          <w:rFonts w:ascii="Roboto" w:hAnsi="Roboto"/>
          <w:color w:val="000000" w:themeColor="text1"/>
          <w:sz w:val="24"/>
          <w:szCs w:val="24"/>
        </w:rPr>
        <w:t>Norwegian Association of the Deaf (NDF)</w:t>
      </w:r>
    </w:p>
    <w:p w14:paraId="422CC077" w14:textId="77777777" w:rsidR="00040FA3" w:rsidRPr="004E5353" w:rsidRDefault="00040FA3" w:rsidP="00532225">
      <w:pPr>
        <w:pStyle w:val="ListBullet"/>
        <w:spacing w:after="80"/>
        <w:rPr>
          <w:rFonts w:ascii="Roboto" w:hAnsi="Roboto"/>
          <w:color w:val="000000" w:themeColor="text1"/>
          <w:sz w:val="24"/>
          <w:szCs w:val="24"/>
        </w:rPr>
      </w:pPr>
      <w:r w:rsidRPr="004E5353">
        <w:rPr>
          <w:rFonts w:ascii="Roboto" w:hAnsi="Roboto"/>
          <w:color w:val="000000" w:themeColor="text1"/>
          <w:sz w:val="24"/>
          <w:szCs w:val="24"/>
        </w:rPr>
        <w:t xml:space="preserve">Norwegian Federation of </w:t>
      </w:r>
      <w:proofErr w:type="spellStart"/>
      <w:r w:rsidRPr="004E5353">
        <w:rPr>
          <w:rFonts w:ascii="Roboto" w:hAnsi="Roboto"/>
          <w:color w:val="000000" w:themeColor="text1"/>
          <w:sz w:val="24"/>
          <w:szCs w:val="24"/>
        </w:rPr>
        <w:t>Organisations</w:t>
      </w:r>
      <w:proofErr w:type="spellEnd"/>
      <w:r w:rsidRPr="004E5353">
        <w:rPr>
          <w:rFonts w:ascii="Roboto" w:hAnsi="Roboto"/>
          <w:color w:val="000000" w:themeColor="text1"/>
          <w:sz w:val="24"/>
          <w:szCs w:val="24"/>
        </w:rPr>
        <w:t xml:space="preserve"> of Disabled People (FFO)</w:t>
      </w:r>
    </w:p>
    <w:p w14:paraId="49E06B06" w14:textId="77777777" w:rsidR="00040FA3" w:rsidRPr="004E5353" w:rsidRDefault="00040FA3" w:rsidP="00532225">
      <w:pPr>
        <w:pStyle w:val="ListBullet"/>
        <w:spacing w:after="80"/>
        <w:rPr>
          <w:rFonts w:ascii="Roboto" w:hAnsi="Roboto"/>
          <w:color w:val="000000" w:themeColor="text1"/>
          <w:sz w:val="24"/>
          <w:szCs w:val="24"/>
        </w:rPr>
      </w:pPr>
      <w:r w:rsidRPr="004E5353">
        <w:rPr>
          <w:rFonts w:ascii="Roboto" w:hAnsi="Roboto"/>
          <w:color w:val="000000" w:themeColor="text1"/>
          <w:sz w:val="24"/>
          <w:szCs w:val="24"/>
        </w:rPr>
        <w:t>Sense International Tanzania (SIT)</w:t>
      </w:r>
    </w:p>
    <w:p w14:paraId="41769E32" w14:textId="77777777" w:rsidR="00040FA3" w:rsidRPr="004E5353" w:rsidRDefault="00040FA3" w:rsidP="00532225">
      <w:pPr>
        <w:pStyle w:val="ListBullet"/>
        <w:spacing w:after="80"/>
        <w:rPr>
          <w:rFonts w:ascii="Roboto" w:hAnsi="Roboto"/>
          <w:color w:val="000000" w:themeColor="text1"/>
        </w:rPr>
      </w:pPr>
      <w:r w:rsidRPr="004E5353">
        <w:rPr>
          <w:rFonts w:ascii="Roboto" w:hAnsi="Roboto"/>
          <w:color w:val="000000" w:themeColor="text1"/>
          <w:sz w:val="24"/>
          <w:szCs w:val="24"/>
        </w:rPr>
        <w:t xml:space="preserve">Signo Foundation  </w:t>
      </w:r>
    </w:p>
    <w:p w14:paraId="7E9FB5E8" w14:textId="77777777" w:rsidR="00040FA3" w:rsidRPr="004E5353" w:rsidRDefault="00040FA3" w:rsidP="00532225">
      <w:pPr>
        <w:pStyle w:val="ListBullet"/>
        <w:spacing w:after="80"/>
        <w:rPr>
          <w:rFonts w:ascii="Roboto" w:hAnsi="Roboto"/>
          <w:color w:val="000000" w:themeColor="text1"/>
          <w:sz w:val="24"/>
          <w:szCs w:val="24"/>
        </w:rPr>
      </w:pPr>
      <w:r w:rsidRPr="004E5353">
        <w:rPr>
          <w:rFonts w:ascii="Roboto" w:hAnsi="Roboto"/>
          <w:color w:val="000000" w:themeColor="text1"/>
          <w:sz w:val="24"/>
          <w:szCs w:val="24"/>
        </w:rPr>
        <w:t>Tanzania Association of the Deaf (CHAVITA)</w:t>
      </w:r>
    </w:p>
    <w:p w14:paraId="50128C00" w14:textId="77777777" w:rsidR="00040FA3" w:rsidRPr="004E5353" w:rsidRDefault="00040FA3" w:rsidP="00532225">
      <w:pPr>
        <w:pStyle w:val="ListBullet"/>
        <w:spacing w:after="80"/>
        <w:rPr>
          <w:rFonts w:ascii="Roboto" w:hAnsi="Roboto"/>
          <w:color w:val="000000" w:themeColor="text1"/>
          <w:sz w:val="24"/>
          <w:szCs w:val="24"/>
        </w:rPr>
      </w:pPr>
      <w:r w:rsidRPr="004E5353">
        <w:rPr>
          <w:rFonts w:ascii="Roboto" w:hAnsi="Roboto"/>
          <w:color w:val="000000" w:themeColor="text1"/>
          <w:sz w:val="24"/>
          <w:szCs w:val="24"/>
        </w:rPr>
        <w:t xml:space="preserve">Tanzania Federation of Disabled People's </w:t>
      </w:r>
      <w:proofErr w:type="spellStart"/>
      <w:r w:rsidRPr="004E5353">
        <w:rPr>
          <w:rFonts w:ascii="Roboto" w:hAnsi="Roboto"/>
          <w:color w:val="000000" w:themeColor="text1"/>
          <w:sz w:val="24"/>
          <w:szCs w:val="24"/>
        </w:rPr>
        <w:t>Organisations</w:t>
      </w:r>
      <w:proofErr w:type="spellEnd"/>
      <w:r w:rsidRPr="004E5353">
        <w:rPr>
          <w:rFonts w:ascii="Roboto" w:hAnsi="Roboto"/>
          <w:color w:val="000000" w:themeColor="text1"/>
          <w:sz w:val="24"/>
          <w:szCs w:val="24"/>
        </w:rPr>
        <w:t xml:space="preserve"> (SHIVYAWATA)</w:t>
      </w:r>
    </w:p>
    <w:p w14:paraId="7291CC9D" w14:textId="77777777" w:rsidR="00040FA3" w:rsidRPr="004E5353" w:rsidRDefault="00040FA3" w:rsidP="00532225">
      <w:pPr>
        <w:pStyle w:val="ListBullet"/>
        <w:spacing w:after="80"/>
        <w:rPr>
          <w:rFonts w:ascii="Roboto" w:hAnsi="Roboto"/>
          <w:color w:val="000000" w:themeColor="text1"/>
          <w:sz w:val="24"/>
          <w:szCs w:val="24"/>
        </w:rPr>
      </w:pPr>
      <w:r w:rsidRPr="004E5353">
        <w:rPr>
          <w:rFonts w:ascii="Roboto" w:hAnsi="Roboto"/>
          <w:color w:val="000000" w:themeColor="text1"/>
          <w:sz w:val="24"/>
          <w:szCs w:val="24"/>
        </w:rPr>
        <w:t xml:space="preserve">Tanzania Media Women Association (TAMWA) Zanzibar </w:t>
      </w:r>
    </w:p>
    <w:p w14:paraId="5E63A376" w14:textId="77777777" w:rsidR="00040FA3" w:rsidRPr="004E5353" w:rsidRDefault="00040FA3" w:rsidP="00532225">
      <w:pPr>
        <w:pStyle w:val="ListBullet"/>
        <w:spacing w:after="80"/>
        <w:rPr>
          <w:rFonts w:ascii="Roboto" w:hAnsi="Roboto"/>
          <w:color w:val="000000" w:themeColor="text1"/>
          <w:sz w:val="24"/>
          <w:szCs w:val="24"/>
        </w:rPr>
      </w:pPr>
      <w:r w:rsidRPr="004E5353">
        <w:rPr>
          <w:rFonts w:ascii="Roboto" w:hAnsi="Roboto"/>
          <w:color w:val="000000" w:themeColor="text1"/>
          <w:sz w:val="24"/>
          <w:szCs w:val="24"/>
        </w:rPr>
        <w:t xml:space="preserve">The Zanzibar Fighting Against Youth Challenges </w:t>
      </w:r>
      <w:proofErr w:type="spellStart"/>
      <w:r w:rsidRPr="004E5353">
        <w:rPr>
          <w:rFonts w:ascii="Roboto" w:hAnsi="Roboto"/>
          <w:color w:val="000000" w:themeColor="text1"/>
          <w:sz w:val="24"/>
          <w:szCs w:val="24"/>
        </w:rPr>
        <w:t>Organisation</w:t>
      </w:r>
      <w:proofErr w:type="spellEnd"/>
      <w:r w:rsidRPr="004E5353">
        <w:rPr>
          <w:rFonts w:ascii="Roboto" w:hAnsi="Roboto"/>
          <w:color w:val="000000" w:themeColor="text1"/>
          <w:sz w:val="24"/>
          <w:szCs w:val="24"/>
        </w:rPr>
        <w:t xml:space="preserve"> (ZAFAYCO) </w:t>
      </w:r>
    </w:p>
    <w:p w14:paraId="2F82CC98" w14:textId="77777777" w:rsidR="00040FA3" w:rsidRPr="004E5353" w:rsidRDefault="00040FA3" w:rsidP="00532225">
      <w:pPr>
        <w:pStyle w:val="ListBullet"/>
        <w:spacing w:after="80"/>
        <w:rPr>
          <w:rFonts w:ascii="Roboto" w:hAnsi="Roboto"/>
          <w:color w:val="000000" w:themeColor="text1"/>
          <w:sz w:val="24"/>
          <w:szCs w:val="24"/>
        </w:rPr>
      </w:pPr>
      <w:r w:rsidRPr="004E5353">
        <w:rPr>
          <w:rFonts w:ascii="Roboto" w:hAnsi="Roboto"/>
          <w:color w:val="000000" w:themeColor="text1"/>
          <w:sz w:val="24"/>
          <w:szCs w:val="24"/>
        </w:rPr>
        <w:t>Youth Mental Health Norway (YMHN)</w:t>
      </w:r>
    </w:p>
    <w:p w14:paraId="47EFBE2E" w14:textId="77777777" w:rsidR="00040FA3" w:rsidRPr="004E5353" w:rsidRDefault="00040FA3" w:rsidP="00532225">
      <w:pPr>
        <w:pStyle w:val="ListBullet"/>
        <w:spacing w:after="80"/>
        <w:rPr>
          <w:rFonts w:ascii="Roboto" w:hAnsi="Roboto"/>
          <w:color w:val="000000" w:themeColor="text1"/>
        </w:rPr>
      </w:pPr>
      <w:r w:rsidRPr="004E5353">
        <w:rPr>
          <w:rFonts w:ascii="Roboto" w:hAnsi="Roboto"/>
          <w:color w:val="000000" w:themeColor="text1"/>
          <w:sz w:val="24"/>
          <w:szCs w:val="24"/>
        </w:rPr>
        <w:t xml:space="preserve">Zanzibar Federation of Disabled People's Organizations (SHIJUWAZA)  </w:t>
      </w:r>
    </w:p>
    <w:p w14:paraId="535FD82E" w14:textId="77777777" w:rsidR="00040FA3" w:rsidRPr="004E5353" w:rsidRDefault="00040FA3" w:rsidP="00532225">
      <w:pPr>
        <w:pStyle w:val="ListBullet"/>
        <w:spacing w:after="80"/>
        <w:rPr>
          <w:rFonts w:ascii="Roboto" w:hAnsi="Roboto"/>
          <w:color w:val="000000" w:themeColor="text1"/>
          <w:sz w:val="24"/>
          <w:szCs w:val="24"/>
        </w:rPr>
      </w:pPr>
      <w:r w:rsidRPr="004E5353">
        <w:rPr>
          <w:rFonts w:ascii="Roboto" w:hAnsi="Roboto"/>
          <w:color w:val="000000" w:themeColor="text1"/>
          <w:sz w:val="24"/>
          <w:szCs w:val="24"/>
        </w:rPr>
        <w:t>Zanzibar National Association of the Blind (ZANAB)</w:t>
      </w:r>
    </w:p>
    <w:p w14:paraId="3521F7CF" w14:textId="77777777" w:rsidR="00532225" w:rsidRPr="004E5353" w:rsidRDefault="00532225" w:rsidP="00532225">
      <w:pPr>
        <w:pStyle w:val="ListBullet"/>
        <w:numPr>
          <w:ilvl w:val="0"/>
          <w:numId w:val="0"/>
        </w:numPr>
        <w:spacing w:after="80"/>
        <w:rPr>
          <w:rFonts w:ascii="Roboto" w:hAnsi="Roboto"/>
          <w:color w:val="000000" w:themeColor="text1"/>
          <w:sz w:val="24"/>
          <w:szCs w:val="24"/>
        </w:rPr>
      </w:pPr>
    </w:p>
    <w:p w14:paraId="732CA14E" w14:textId="77777777" w:rsidR="00532225" w:rsidRPr="004E5353" w:rsidRDefault="00532225" w:rsidP="00532225">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The study would not have been possible without the valuable </w:t>
      </w:r>
      <w:proofErr w:type="gramStart"/>
      <w:r w:rsidRPr="004E5353">
        <w:rPr>
          <w:rFonts w:ascii="Roboto" w:hAnsi="Roboto"/>
          <w:color w:val="000000" w:themeColor="text1"/>
          <w:sz w:val="24"/>
          <w:szCs w:val="24"/>
        </w:rPr>
        <w:t>inputs</w:t>
      </w:r>
      <w:proofErr w:type="gramEnd"/>
      <w:r w:rsidRPr="004E5353">
        <w:rPr>
          <w:rFonts w:ascii="Roboto" w:hAnsi="Roboto"/>
          <w:color w:val="000000" w:themeColor="text1"/>
          <w:sz w:val="24"/>
          <w:szCs w:val="24"/>
        </w:rPr>
        <w:t xml:space="preserve"> and feedback from the international and national teams. We would like to thank the country team in Tanzania for their professional efforts to deliver the study.</w:t>
      </w:r>
    </w:p>
    <w:p w14:paraId="123516C3" w14:textId="77777777" w:rsidR="00532225" w:rsidRPr="004E5353" w:rsidRDefault="00532225" w:rsidP="00532225">
      <w:pPr>
        <w:spacing w:after="160"/>
        <w:jc w:val="both"/>
        <w:rPr>
          <w:rFonts w:ascii="Calibri" w:hAnsi="Calibri"/>
          <w:color w:val="000000" w:themeColor="text1"/>
          <w:sz w:val="24"/>
          <w:szCs w:val="24"/>
        </w:rPr>
      </w:pPr>
      <w:r w:rsidRPr="004E5353">
        <w:rPr>
          <w:rFonts w:ascii="Roboto" w:hAnsi="Roboto"/>
          <w:color w:val="000000" w:themeColor="text1"/>
          <w:sz w:val="24"/>
          <w:szCs w:val="24"/>
        </w:rPr>
        <w:t>Thank you as well to all respondents who participated in the interview, survey, and assessment processes for their insightful contributions and the information they shared.</w:t>
      </w:r>
    </w:p>
    <w:p w14:paraId="5BA3998B" w14:textId="77777777" w:rsidR="00FE18C2" w:rsidRDefault="00FE18C2">
      <w:pPr>
        <w:spacing w:after="160"/>
        <w:jc w:val="both"/>
        <w:rPr>
          <w:rFonts w:ascii="Calibri" w:hAnsi="Calibri"/>
          <w:i/>
          <w:color w:val="2F2F2F"/>
        </w:rPr>
      </w:pPr>
    </w:p>
    <w:p w14:paraId="5A32D929" w14:textId="77777777" w:rsidR="00FE18C2" w:rsidRDefault="00FE18C2">
      <w:pPr>
        <w:spacing w:after="160"/>
        <w:jc w:val="both"/>
        <w:rPr>
          <w:rFonts w:ascii="Calibri" w:hAnsi="Calibri"/>
          <w:i/>
          <w:color w:val="2F2F2F"/>
        </w:rPr>
      </w:pPr>
    </w:p>
    <w:p w14:paraId="084329AF" w14:textId="77777777" w:rsidR="00FE18C2" w:rsidRDefault="00FE18C2">
      <w:pPr>
        <w:spacing w:after="160"/>
        <w:jc w:val="both"/>
        <w:rPr>
          <w:rFonts w:ascii="Calibri" w:hAnsi="Calibri"/>
          <w:i/>
          <w:color w:val="2F2F2F"/>
        </w:rPr>
      </w:pPr>
    </w:p>
    <w:p w14:paraId="6A3E38ED" w14:textId="77777777" w:rsidR="00FE18C2" w:rsidRDefault="00FE18C2">
      <w:pPr>
        <w:spacing w:after="160"/>
        <w:jc w:val="both"/>
        <w:rPr>
          <w:rFonts w:ascii="Calibri" w:hAnsi="Calibri"/>
          <w:i/>
          <w:color w:val="2F2F2F"/>
        </w:rPr>
      </w:pPr>
    </w:p>
    <w:p w14:paraId="4CA87F83" w14:textId="77777777" w:rsidR="00FE18C2" w:rsidRDefault="00FE18C2">
      <w:pPr>
        <w:spacing w:after="160"/>
        <w:jc w:val="both"/>
        <w:rPr>
          <w:rFonts w:ascii="Calibri" w:hAnsi="Calibri"/>
          <w:i/>
          <w:color w:val="2F2F2F"/>
        </w:rPr>
      </w:pPr>
    </w:p>
    <w:p w14:paraId="21851941" w14:textId="77777777" w:rsidR="00FE18C2" w:rsidRDefault="00FE18C2">
      <w:pPr>
        <w:spacing w:after="160"/>
        <w:jc w:val="both"/>
        <w:rPr>
          <w:rFonts w:ascii="Calibri" w:hAnsi="Calibri"/>
          <w:i/>
          <w:color w:val="2F2F2F"/>
        </w:rPr>
      </w:pPr>
    </w:p>
    <w:p w14:paraId="0365ECDC" w14:textId="77777777" w:rsidR="00FE18C2" w:rsidRDefault="00FE18C2">
      <w:pPr>
        <w:spacing w:after="160"/>
        <w:jc w:val="both"/>
        <w:rPr>
          <w:rFonts w:ascii="Calibri" w:hAnsi="Calibri"/>
          <w:i/>
          <w:color w:val="2F2F2F"/>
        </w:rPr>
      </w:pPr>
    </w:p>
    <w:p w14:paraId="48ABA649" w14:textId="77777777" w:rsidR="00E15616" w:rsidRDefault="00E15616">
      <w:pPr>
        <w:spacing w:after="160"/>
        <w:jc w:val="both"/>
        <w:rPr>
          <w:rFonts w:ascii="Calibri" w:hAnsi="Calibri"/>
          <w:i/>
          <w:color w:val="2F2F2F"/>
        </w:rPr>
      </w:pPr>
    </w:p>
    <w:p w14:paraId="302A950D" w14:textId="77777777" w:rsidR="00E15616" w:rsidRDefault="00E15616">
      <w:pPr>
        <w:spacing w:after="160"/>
        <w:jc w:val="both"/>
        <w:rPr>
          <w:rFonts w:ascii="Calibri" w:hAnsi="Calibri"/>
          <w:i/>
          <w:color w:val="2F2F2F"/>
        </w:rPr>
      </w:pPr>
    </w:p>
    <w:sdt>
      <w:sdtPr>
        <w:rPr>
          <w:rFonts w:asciiTheme="minorHAnsi" w:hAnsiTheme="minorHAnsi"/>
          <w:b w:val="0"/>
          <w:sz w:val="22"/>
          <w:szCs w:val="22"/>
          <w:lang w:val="en-GB"/>
        </w:rPr>
        <w:id w:val="-828751544"/>
        <w:docPartObj>
          <w:docPartGallery w:val="Table of Contents"/>
          <w:docPartUnique/>
        </w:docPartObj>
      </w:sdtPr>
      <w:sdtEndPr>
        <w:rPr>
          <w:rFonts w:cs="Calibri"/>
          <w:lang w:val="en-US"/>
        </w:rPr>
      </w:sdtEndPr>
      <w:sdtContent>
        <w:p w14:paraId="417A113B" w14:textId="7E8C4C06" w:rsidR="00E15616" w:rsidRPr="00532225" w:rsidRDefault="00E15616" w:rsidP="005C13D8">
          <w:pPr>
            <w:pStyle w:val="TOCHeading"/>
          </w:pPr>
          <w:r w:rsidRPr="00532225">
            <w:rPr>
              <w:lang w:val="en-GB"/>
            </w:rPr>
            <w:t>Table of Contents</w:t>
          </w:r>
        </w:p>
        <w:p w14:paraId="57F92707" w14:textId="604D237B" w:rsidR="00670C98" w:rsidRPr="00704F5A" w:rsidRDefault="00E15616">
          <w:pPr>
            <w:pStyle w:val="TOC1"/>
            <w:tabs>
              <w:tab w:val="right" w:leader="dot" w:pos="9638"/>
            </w:tabs>
            <w:rPr>
              <w:rFonts w:ascii="Roboto" w:hAnsi="Roboto"/>
              <w:noProof/>
              <w:color w:val="000000" w:themeColor="text1"/>
              <w:kern w:val="2"/>
              <w:sz w:val="28"/>
              <w:szCs w:val="28"/>
              <w14:ligatures w14:val="standardContextual"/>
            </w:rPr>
          </w:pPr>
          <w:r w:rsidRPr="00670C98">
            <w:rPr>
              <w:rFonts w:ascii="Roboto" w:hAnsi="Roboto" w:cs="Calibri"/>
              <w:sz w:val="24"/>
              <w:szCs w:val="24"/>
            </w:rPr>
            <w:fldChar w:fldCharType="begin"/>
          </w:r>
          <w:r w:rsidRPr="00670C98">
            <w:rPr>
              <w:rFonts w:ascii="Roboto" w:hAnsi="Roboto" w:cs="Calibri"/>
              <w:sz w:val="24"/>
              <w:szCs w:val="24"/>
            </w:rPr>
            <w:instrText xml:space="preserve"> TOC \o "1-3" \h \z \u </w:instrText>
          </w:r>
          <w:r w:rsidRPr="00670C98">
            <w:rPr>
              <w:rFonts w:ascii="Roboto" w:hAnsi="Roboto" w:cs="Calibri"/>
              <w:sz w:val="24"/>
              <w:szCs w:val="24"/>
            </w:rPr>
            <w:fldChar w:fldCharType="separate"/>
          </w:r>
          <w:hyperlink w:anchor="_Toc237001127" w:history="1">
            <w:r w:rsidR="00670C98" w:rsidRPr="00704F5A">
              <w:rPr>
                <w:rStyle w:val="Hyperlink"/>
                <w:rFonts w:ascii="Roboto" w:hAnsi="Roboto"/>
                <w:noProof/>
                <w:color w:val="000000" w:themeColor="text1"/>
                <w:sz w:val="24"/>
                <w:szCs w:val="24"/>
              </w:rPr>
              <w:t>Acknowledgements</w:t>
            </w:r>
            <w:r w:rsidR="00670C98" w:rsidRPr="00704F5A">
              <w:rPr>
                <w:rFonts w:ascii="Roboto" w:hAnsi="Roboto"/>
                <w:noProof/>
                <w:webHidden/>
                <w:color w:val="000000" w:themeColor="text1"/>
                <w:sz w:val="24"/>
                <w:szCs w:val="24"/>
              </w:rPr>
              <w:tab/>
            </w:r>
            <w:r w:rsidR="00670C98" w:rsidRPr="00704F5A">
              <w:rPr>
                <w:rFonts w:ascii="Roboto" w:hAnsi="Roboto"/>
                <w:noProof/>
                <w:webHidden/>
                <w:color w:val="000000" w:themeColor="text1"/>
                <w:sz w:val="24"/>
                <w:szCs w:val="24"/>
              </w:rPr>
              <w:fldChar w:fldCharType="begin"/>
            </w:r>
            <w:r w:rsidR="00670C98" w:rsidRPr="00704F5A">
              <w:rPr>
                <w:rFonts w:ascii="Roboto" w:hAnsi="Roboto"/>
                <w:noProof/>
                <w:webHidden/>
                <w:color w:val="000000" w:themeColor="text1"/>
                <w:sz w:val="24"/>
                <w:szCs w:val="24"/>
              </w:rPr>
              <w:instrText xml:space="preserve"> PAGEREF _Toc237001127 \h </w:instrText>
            </w:r>
            <w:r w:rsidR="00670C98" w:rsidRPr="00704F5A">
              <w:rPr>
                <w:rFonts w:ascii="Roboto" w:hAnsi="Roboto"/>
                <w:noProof/>
                <w:webHidden/>
                <w:color w:val="000000" w:themeColor="text1"/>
                <w:sz w:val="24"/>
                <w:szCs w:val="24"/>
              </w:rPr>
            </w:r>
            <w:r w:rsidR="00670C98"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3</w:t>
            </w:r>
            <w:r w:rsidR="00670C98" w:rsidRPr="00704F5A">
              <w:rPr>
                <w:rFonts w:ascii="Roboto" w:hAnsi="Roboto"/>
                <w:noProof/>
                <w:webHidden/>
                <w:color w:val="000000" w:themeColor="text1"/>
                <w:sz w:val="24"/>
                <w:szCs w:val="24"/>
              </w:rPr>
              <w:fldChar w:fldCharType="end"/>
            </w:r>
          </w:hyperlink>
        </w:p>
        <w:p w14:paraId="0C5B1821" w14:textId="05EE0B40" w:rsidR="00670C98" w:rsidRPr="00704F5A" w:rsidRDefault="00670C98">
          <w:pPr>
            <w:pStyle w:val="TOC1"/>
            <w:tabs>
              <w:tab w:val="right" w:leader="dot" w:pos="9638"/>
            </w:tabs>
            <w:rPr>
              <w:rFonts w:ascii="Roboto" w:hAnsi="Roboto"/>
              <w:noProof/>
              <w:color w:val="000000" w:themeColor="text1"/>
              <w:kern w:val="2"/>
              <w:sz w:val="28"/>
              <w:szCs w:val="28"/>
              <w14:ligatures w14:val="standardContextual"/>
            </w:rPr>
          </w:pPr>
          <w:hyperlink w:anchor="_Toc237001128" w:history="1">
            <w:r w:rsidRPr="00704F5A">
              <w:rPr>
                <w:rStyle w:val="Hyperlink"/>
                <w:rFonts w:ascii="Roboto" w:hAnsi="Roboto"/>
                <w:noProof/>
                <w:color w:val="000000" w:themeColor="text1"/>
                <w:sz w:val="24"/>
                <w:szCs w:val="24"/>
              </w:rPr>
              <w:t>Acronyms</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_Toc237001128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6</w:t>
            </w:r>
            <w:r w:rsidRPr="00704F5A">
              <w:rPr>
                <w:rFonts w:ascii="Roboto" w:hAnsi="Roboto"/>
                <w:noProof/>
                <w:webHidden/>
                <w:color w:val="000000" w:themeColor="text1"/>
                <w:sz w:val="24"/>
                <w:szCs w:val="24"/>
              </w:rPr>
              <w:fldChar w:fldCharType="end"/>
            </w:r>
          </w:hyperlink>
        </w:p>
        <w:p w14:paraId="1DB962A3" w14:textId="338A3EA1" w:rsidR="00670C98" w:rsidRPr="00704F5A" w:rsidRDefault="00670C98">
          <w:pPr>
            <w:pStyle w:val="TOC1"/>
            <w:tabs>
              <w:tab w:val="right" w:leader="dot" w:pos="9638"/>
            </w:tabs>
            <w:rPr>
              <w:rFonts w:ascii="Roboto" w:hAnsi="Roboto"/>
              <w:noProof/>
              <w:color w:val="000000" w:themeColor="text1"/>
              <w:kern w:val="2"/>
              <w:sz w:val="28"/>
              <w:szCs w:val="28"/>
              <w14:ligatures w14:val="standardContextual"/>
            </w:rPr>
          </w:pPr>
          <w:hyperlink w:anchor="_Toc237001129" w:history="1">
            <w:r w:rsidRPr="00704F5A">
              <w:rPr>
                <w:rStyle w:val="Hyperlink"/>
                <w:rFonts w:ascii="Roboto" w:hAnsi="Roboto"/>
                <w:noProof/>
                <w:color w:val="000000" w:themeColor="text1"/>
                <w:sz w:val="24"/>
                <w:szCs w:val="24"/>
              </w:rPr>
              <w:t>Executive Summary</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_Toc237001129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7</w:t>
            </w:r>
            <w:r w:rsidRPr="00704F5A">
              <w:rPr>
                <w:rFonts w:ascii="Roboto" w:hAnsi="Roboto"/>
                <w:noProof/>
                <w:webHidden/>
                <w:color w:val="000000" w:themeColor="text1"/>
                <w:sz w:val="24"/>
                <w:szCs w:val="24"/>
              </w:rPr>
              <w:fldChar w:fldCharType="end"/>
            </w:r>
          </w:hyperlink>
        </w:p>
        <w:p w14:paraId="6C09C6FA" w14:textId="32E000E4" w:rsidR="00670C98" w:rsidRPr="00704F5A" w:rsidRDefault="00670C98">
          <w:pPr>
            <w:pStyle w:val="TOC1"/>
            <w:tabs>
              <w:tab w:val="right" w:leader="dot" w:pos="9638"/>
            </w:tabs>
            <w:rPr>
              <w:rFonts w:ascii="Roboto" w:hAnsi="Roboto"/>
              <w:noProof/>
              <w:color w:val="000000" w:themeColor="text1"/>
              <w:kern w:val="2"/>
              <w:sz w:val="28"/>
              <w:szCs w:val="28"/>
              <w14:ligatures w14:val="standardContextual"/>
            </w:rPr>
          </w:pPr>
          <w:hyperlink w:anchor="_Toc237001130" w:history="1">
            <w:r w:rsidRPr="00704F5A">
              <w:rPr>
                <w:rStyle w:val="Hyperlink"/>
                <w:rFonts w:ascii="Roboto" w:hAnsi="Roboto"/>
                <w:noProof/>
                <w:color w:val="000000" w:themeColor="text1"/>
                <w:sz w:val="24"/>
                <w:szCs w:val="24"/>
              </w:rPr>
              <w:t>1   Introduction</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_Toc237001130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11</w:t>
            </w:r>
            <w:r w:rsidRPr="00704F5A">
              <w:rPr>
                <w:rFonts w:ascii="Roboto" w:hAnsi="Roboto"/>
                <w:noProof/>
                <w:webHidden/>
                <w:color w:val="000000" w:themeColor="text1"/>
                <w:sz w:val="24"/>
                <w:szCs w:val="24"/>
              </w:rPr>
              <w:fldChar w:fldCharType="end"/>
            </w:r>
          </w:hyperlink>
        </w:p>
        <w:p w14:paraId="4E2354C3" w14:textId="7E93C8E9"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31" w:history="1">
            <w:r w:rsidRPr="00704F5A">
              <w:rPr>
                <w:rStyle w:val="Hyperlink"/>
                <w:rFonts w:ascii="Roboto" w:hAnsi="Roboto"/>
                <w:noProof/>
                <w:color w:val="000000" w:themeColor="text1"/>
                <w:sz w:val="24"/>
                <w:szCs w:val="24"/>
              </w:rPr>
              <w:t>1.1 Disability in Tanzania Zanzibar and Mainland Tanzania</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_Toc237001131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11</w:t>
            </w:r>
            <w:r w:rsidRPr="00704F5A">
              <w:rPr>
                <w:rFonts w:ascii="Roboto" w:hAnsi="Roboto"/>
                <w:noProof/>
                <w:webHidden/>
                <w:color w:val="000000" w:themeColor="text1"/>
                <w:sz w:val="24"/>
                <w:szCs w:val="24"/>
              </w:rPr>
              <w:fldChar w:fldCharType="end"/>
            </w:r>
          </w:hyperlink>
        </w:p>
        <w:p w14:paraId="3C77A511" w14:textId="4E45FD18"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32" w:history="1">
            <w:r w:rsidRPr="00704F5A">
              <w:rPr>
                <w:rStyle w:val="Hyperlink"/>
                <w:rFonts w:ascii="Roboto" w:hAnsi="Roboto"/>
                <w:noProof/>
                <w:color w:val="000000" w:themeColor="text1"/>
                <w:sz w:val="24"/>
                <w:szCs w:val="24"/>
              </w:rPr>
              <w:t>1.2 The CADiR Programme</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_Toc237001132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13</w:t>
            </w:r>
            <w:r w:rsidRPr="00704F5A">
              <w:rPr>
                <w:rFonts w:ascii="Roboto" w:hAnsi="Roboto"/>
                <w:noProof/>
                <w:webHidden/>
                <w:color w:val="000000" w:themeColor="text1"/>
                <w:sz w:val="24"/>
                <w:szCs w:val="24"/>
              </w:rPr>
              <w:fldChar w:fldCharType="end"/>
            </w:r>
          </w:hyperlink>
        </w:p>
        <w:p w14:paraId="55044A0D" w14:textId="6A8A73EA"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33" w:history="1">
            <w:r w:rsidRPr="00704F5A">
              <w:rPr>
                <w:rStyle w:val="Hyperlink"/>
                <w:rFonts w:ascii="Roboto" w:hAnsi="Roboto"/>
                <w:noProof/>
                <w:color w:val="000000" w:themeColor="text1"/>
                <w:sz w:val="24"/>
                <w:szCs w:val="24"/>
              </w:rPr>
              <w:t>1.3 The CADiR Tanzania Country Programme</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_Toc237001133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13</w:t>
            </w:r>
            <w:r w:rsidRPr="00704F5A">
              <w:rPr>
                <w:rFonts w:ascii="Roboto" w:hAnsi="Roboto"/>
                <w:noProof/>
                <w:webHidden/>
                <w:color w:val="000000" w:themeColor="text1"/>
                <w:sz w:val="24"/>
                <w:szCs w:val="24"/>
              </w:rPr>
              <w:fldChar w:fldCharType="end"/>
            </w:r>
          </w:hyperlink>
        </w:p>
        <w:p w14:paraId="2099BC80" w14:textId="325EA4A8" w:rsidR="00670C98" w:rsidRPr="00704F5A" w:rsidRDefault="00670C98">
          <w:pPr>
            <w:pStyle w:val="TOC1"/>
            <w:tabs>
              <w:tab w:val="right" w:leader="dot" w:pos="9638"/>
            </w:tabs>
            <w:rPr>
              <w:rFonts w:ascii="Roboto" w:hAnsi="Roboto"/>
              <w:noProof/>
              <w:color w:val="000000" w:themeColor="text1"/>
              <w:kern w:val="2"/>
              <w:sz w:val="28"/>
              <w:szCs w:val="28"/>
              <w14:ligatures w14:val="standardContextual"/>
            </w:rPr>
          </w:pPr>
          <w:hyperlink w:anchor="_Toc237001134" w:history="1">
            <w:r w:rsidRPr="00704F5A">
              <w:rPr>
                <w:rStyle w:val="Hyperlink"/>
                <w:rFonts w:ascii="Roboto" w:hAnsi="Roboto"/>
                <w:noProof/>
                <w:color w:val="000000" w:themeColor="text1"/>
                <w:sz w:val="24"/>
                <w:szCs w:val="24"/>
              </w:rPr>
              <w:t>2   Purpose of the Baseline</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_Toc237001134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14</w:t>
            </w:r>
            <w:r w:rsidRPr="00704F5A">
              <w:rPr>
                <w:rFonts w:ascii="Roboto" w:hAnsi="Roboto"/>
                <w:noProof/>
                <w:webHidden/>
                <w:color w:val="000000" w:themeColor="text1"/>
                <w:sz w:val="24"/>
                <w:szCs w:val="24"/>
              </w:rPr>
              <w:fldChar w:fldCharType="end"/>
            </w:r>
          </w:hyperlink>
        </w:p>
        <w:p w14:paraId="44E143EE" w14:textId="78515393" w:rsidR="00670C98" w:rsidRPr="00704F5A" w:rsidRDefault="00670C98">
          <w:pPr>
            <w:pStyle w:val="TOC1"/>
            <w:tabs>
              <w:tab w:val="right" w:leader="dot" w:pos="9638"/>
            </w:tabs>
            <w:rPr>
              <w:rFonts w:ascii="Roboto" w:hAnsi="Roboto"/>
              <w:noProof/>
              <w:color w:val="000000" w:themeColor="text1"/>
              <w:kern w:val="2"/>
              <w:sz w:val="28"/>
              <w:szCs w:val="28"/>
              <w14:ligatures w14:val="standardContextual"/>
            </w:rPr>
          </w:pPr>
          <w:hyperlink w:anchor="_Toc237001135" w:history="1">
            <w:r w:rsidRPr="00704F5A">
              <w:rPr>
                <w:rStyle w:val="Hyperlink"/>
                <w:rFonts w:ascii="Roboto" w:hAnsi="Roboto"/>
                <w:noProof/>
                <w:color w:val="000000" w:themeColor="text1"/>
                <w:sz w:val="24"/>
                <w:szCs w:val="24"/>
              </w:rPr>
              <w:t>3   Methodology</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_Toc237001135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15</w:t>
            </w:r>
            <w:r w:rsidRPr="00704F5A">
              <w:rPr>
                <w:rFonts w:ascii="Roboto" w:hAnsi="Roboto"/>
                <w:noProof/>
                <w:webHidden/>
                <w:color w:val="000000" w:themeColor="text1"/>
                <w:sz w:val="24"/>
                <w:szCs w:val="24"/>
              </w:rPr>
              <w:fldChar w:fldCharType="end"/>
            </w:r>
          </w:hyperlink>
        </w:p>
        <w:p w14:paraId="10F7DB9A" w14:textId="6222A4DB"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36" w:history="1">
            <w:r w:rsidRPr="00704F5A">
              <w:rPr>
                <w:rStyle w:val="Hyperlink"/>
                <w:rFonts w:ascii="Roboto" w:hAnsi="Roboto"/>
                <w:noProof/>
                <w:color w:val="000000" w:themeColor="text1"/>
                <w:sz w:val="24"/>
                <w:szCs w:val="24"/>
              </w:rPr>
              <w:t>3.1 Community Survey</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_Toc237001136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15</w:t>
            </w:r>
            <w:r w:rsidRPr="00704F5A">
              <w:rPr>
                <w:rFonts w:ascii="Roboto" w:hAnsi="Roboto"/>
                <w:noProof/>
                <w:webHidden/>
                <w:color w:val="000000" w:themeColor="text1"/>
                <w:sz w:val="24"/>
                <w:szCs w:val="24"/>
              </w:rPr>
              <w:fldChar w:fldCharType="end"/>
            </w:r>
          </w:hyperlink>
        </w:p>
        <w:p w14:paraId="0FB06A21" w14:textId="7A0CC43D" w:rsidR="00670C98" w:rsidRPr="00704F5A" w:rsidRDefault="00670C98">
          <w:pPr>
            <w:pStyle w:val="TOC3"/>
            <w:tabs>
              <w:tab w:val="right" w:leader="dot" w:pos="9638"/>
            </w:tabs>
            <w:rPr>
              <w:rFonts w:ascii="Roboto" w:hAnsi="Roboto"/>
              <w:noProof/>
              <w:color w:val="000000" w:themeColor="text1"/>
              <w:kern w:val="2"/>
              <w:sz w:val="28"/>
              <w:szCs w:val="28"/>
              <w14:ligatures w14:val="standardContextual"/>
            </w:rPr>
          </w:pPr>
          <w:hyperlink w:anchor="_Toc237001137" w:history="1">
            <w:r w:rsidRPr="00704F5A">
              <w:rPr>
                <w:rStyle w:val="Hyperlink"/>
                <w:rFonts w:ascii="Roboto" w:hAnsi="Roboto"/>
                <w:noProof/>
                <w:color w:val="000000" w:themeColor="text1"/>
                <w:sz w:val="24"/>
                <w:szCs w:val="24"/>
              </w:rPr>
              <w:t>Sampling Strategy</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_Toc237001137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15</w:t>
            </w:r>
            <w:r w:rsidRPr="00704F5A">
              <w:rPr>
                <w:rFonts w:ascii="Roboto" w:hAnsi="Roboto"/>
                <w:noProof/>
                <w:webHidden/>
                <w:color w:val="000000" w:themeColor="text1"/>
                <w:sz w:val="24"/>
                <w:szCs w:val="24"/>
              </w:rPr>
              <w:fldChar w:fldCharType="end"/>
            </w:r>
          </w:hyperlink>
        </w:p>
        <w:p w14:paraId="7DE43CE4" w14:textId="21B095E9" w:rsidR="00670C98" w:rsidRPr="00704F5A" w:rsidRDefault="00670C98">
          <w:pPr>
            <w:pStyle w:val="TOC3"/>
            <w:tabs>
              <w:tab w:val="right" w:leader="dot" w:pos="9638"/>
            </w:tabs>
            <w:rPr>
              <w:rFonts w:ascii="Roboto" w:hAnsi="Roboto"/>
              <w:noProof/>
              <w:color w:val="000000" w:themeColor="text1"/>
              <w:kern w:val="2"/>
              <w:sz w:val="28"/>
              <w:szCs w:val="28"/>
              <w14:ligatures w14:val="standardContextual"/>
            </w:rPr>
          </w:pPr>
          <w:hyperlink w:anchor="_Toc237001138" w:history="1">
            <w:r w:rsidRPr="00704F5A">
              <w:rPr>
                <w:rStyle w:val="Hyperlink"/>
                <w:rFonts w:ascii="Roboto" w:hAnsi="Roboto"/>
                <w:noProof/>
                <w:color w:val="000000" w:themeColor="text1"/>
                <w:sz w:val="24"/>
                <w:szCs w:val="24"/>
              </w:rPr>
              <w:t>Statistical Testing</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_Toc237001138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15</w:t>
            </w:r>
            <w:r w:rsidRPr="00704F5A">
              <w:rPr>
                <w:rFonts w:ascii="Roboto" w:hAnsi="Roboto"/>
                <w:noProof/>
                <w:webHidden/>
                <w:color w:val="000000" w:themeColor="text1"/>
                <w:sz w:val="24"/>
                <w:szCs w:val="24"/>
              </w:rPr>
              <w:fldChar w:fldCharType="end"/>
            </w:r>
          </w:hyperlink>
        </w:p>
        <w:p w14:paraId="3800ECEA" w14:textId="3E5E82A7"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39" w:history="1">
            <w:r w:rsidRPr="00704F5A">
              <w:rPr>
                <w:rStyle w:val="Hyperlink"/>
                <w:rFonts w:ascii="Roboto" w:hAnsi="Roboto"/>
                <w:noProof/>
                <w:color w:val="000000" w:themeColor="text1"/>
                <w:sz w:val="24"/>
                <w:szCs w:val="24"/>
              </w:rPr>
              <w:t>3.2 Inclusive Education Assessment (IEA)</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_Toc237001139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16</w:t>
            </w:r>
            <w:r w:rsidRPr="00704F5A">
              <w:rPr>
                <w:rFonts w:ascii="Roboto" w:hAnsi="Roboto"/>
                <w:noProof/>
                <w:webHidden/>
                <w:color w:val="000000" w:themeColor="text1"/>
                <w:sz w:val="24"/>
                <w:szCs w:val="24"/>
              </w:rPr>
              <w:fldChar w:fldCharType="end"/>
            </w:r>
          </w:hyperlink>
        </w:p>
        <w:p w14:paraId="168DB10A" w14:textId="43F3E7A4"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40" w:history="1">
            <w:r w:rsidRPr="00704F5A">
              <w:rPr>
                <w:rStyle w:val="Hyperlink"/>
                <w:rFonts w:ascii="Roboto" w:hAnsi="Roboto"/>
                <w:noProof/>
                <w:color w:val="000000" w:themeColor="text1"/>
                <w:sz w:val="24"/>
                <w:szCs w:val="24"/>
              </w:rPr>
              <w:t>3.3 Ethics and inclusive practice</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_Toc237001140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16</w:t>
            </w:r>
            <w:r w:rsidRPr="00704F5A">
              <w:rPr>
                <w:rFonts w:ascii="Roboto" w:hAnsi="Roboto"/>
                <w:noProof/>
                <w:webHidden/>
                <w:color w:val="000000" w:themeColor="text1"/>
                <w:sz w:val="24"/>
                <w:szCs w:val="24"/>
              </w:rPr>
              <w:fldChar w:fldCharType="end"/>
            </w:r>
          </w:hyperlink>
        </w:p>
        <w:p w14:paraId="54CD92EA" w14:textId="59BA5618"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41" w:history="1">
            <w:r w:rsidRPr="00704F5A">
              <w:rPr>
                <w:rStyle w:val="Hyperlink"/>
                <w:rFonts w:ascii="Roboto" w:hAnsi="Roboto"/>
                <w:noProof/>
                <w:color w:val="000000" w:themeColor="text1"/>
                <w:sz w:val="24"/>
                <w:szCs w:val="24"/>
              </w:rPr>
              <w:t>3.4 Limitations</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_Toc237001141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16</w:t>
            </w:r>
            <w:r w:rsidRPr="00704F5A">
              <w:rPr>
                <w:rFonts w:ascii="Roboto" w:hAnsi="Roboto"/>
                <w:noProof/>
                <w:webHidden/>
                <w:color w:val="000000" w:themeColor="text1"/>
                <w:sz w:val="24"/>
                <w:szCs w:val="24"/>
              </w:rPr>
              <w:fldChar w:fldCharType="end"/>
            </w:r>
          </w:hyperlink>
        </w:p>
        <w:p w14:paraId="6D8A0361" w14:textId="126171CA" w:rsidR="00670C98" w:rsidRPr="00704F5A" w:rsidRDefault="00670C98">
          <w:pPr>
            <w:pStyle w:val="TOC1"/>
            <w:tabs>
              <w:tab w:val="right" w:leader="dot" w:pos="9638"/>
            </w:tabs>
            <w:rPr>
              <w:rFonts w:ascii="Roboto" w:hAnsi="Roboto"/>
              <w:noProof/>
              <w:color w:val="000000" w:themeColor="text1"/>
              <w:kern w:val="2"/>
              <w:sz w:val="28"/>
              <w:szCs w:val="28"/>
              <w14:ligatures w14:val="standardContextual"/>
            </w:rPr>
          </w:pPr>
          <w:hyperlink w:anchor="_Toc237001142" w:history="1">
            <w:r w:rsidRPr="00704F5A">
              <w:rPr>
                <w:rStyle w:val="Hyperlink"/>
                <w:rFonts w:ascii="Roboto" w:hAnsi="Roboto"/>
                <w:noProof/>
                <w:color w:val="000000" w:themeColor="text1"/>
                <w:sz w:val="24"/>
                <w:szCs w:val="24"/>
              </w:rPr>
              <w:t>4   Sample and Respondents</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_Toc237001142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18</w:t>
            </w:r>
            <w:r w:rsidRPr="00704F5A">
              <w:rPr>
                <w:rFonts w:ascii="Roboto" w:hAnsi="Roboto"/>
                <w:noProof/>
                <w:webHidden/>
                <w:color w:val="000000" w:themeColor="text1"/>
                <w:sz w:val="24"/>
                <w:szCs w:val="24"/>
              </w:rPr>
              <w:fldChar w:fldCharType="end"/>
            </w:r>
          </w:hyperlink>
        </w:p>
        <w:p w14:paraId="62B0A16A" w14:textId="1FFE57AF"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43" w:history="1">
            <w:r w:rsidRPr="00704F5A">
              <w:rPr>
                <w:rStyle w:val="Hyperlink"/>
                <w:rFonts w:ascii="Roboto" w:hAnsi="Roboto"/>
                <w:noProof/>
                <w:color w:val="000000" w:themeColor="text1"/>
                <w:sz w:val="24"/>
                <w:szCs w:val="24"/>
              </w:rPr>
              <w:t>4.1 Community Survey Sample</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_Toc237001143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18</w:t>
            </w:r>
            <w:r w:rsidRPr="00704F5A">
              <w:rPr>
                <w:rFonts w:ascii="Roboto" w:hAnsi="Roboto"/>
                <w:noProof/>
                <w:webHidden/>
                <w:color w:val="000000" w:themeColor="text1"/>
                <w:sz w:val="24"/>
                <w:szCs w:val="24"/>
              </w:rPr>
              <w:fldChar w:fldCharType="end"/>
            </w:r>
          </w:hyperlink>
        </w:p>
        <w:p w14:paraId="2D2D3F0B" w14:textId="4E847EEA" w:rsidR="00670C98" w:rsidRPr="00704F5A" w:rsidRDefault="00670C98">
          <w:pPr>
            <w:pStyle w:val="TOC3"/>
            <w:tabs>
              <w:tab w:val="right" w:leader="dot" w:pos="9638"/>
            </w:tabs>
            <w:rPr>
              <w:rFonts w:ascii="Roboto" w:hAnsi="Roboto"/>
              <w:noProof/>
              <w:color w:val="000000" w:themeColor="text1"/>
              <w:kern w:val="2"/>
              <w:sz w:val="28"/>
              <w:szCs w:val="28"/>
              <w14:ligatures w14:val="standardContextual"/>
            </w:rPr>
          </w:pPr>
          <w:hyperlink w:anchor="_Toc237001144" w:history="1">
            <w:r w:rsidRPr="00704F5A">
              <w:rPr>
                <w:rStyle w:val="Hyperlink"/>
                <w:rFonts w:ascii="Roboto" w:hAnsi="Roboto"/>
                <w:noProof/>
                <w:color w:val="000000" w:themeColor="text1"/>
                <w:sz w:val="24"/>
                <w:szCs w:val="24"/>
              </w:rPr>
              <w:t>Disability Prevalence by Washington Group Domain</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_Toc237001144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18</w:t>
            </w:r>
            <w:r w:rsidRPr="00704F5A">
              <w:rPr>
                <w:rFonts w:ascii="Roboto" w:hAnsi="Roboto"/>
                <w:noProof/>
                <w:webHidden/>
                <w:color w:val="000000" w:themeColor="text1"/>
                <w:sz w:val="24"/>
                <w:szCs w:val="24"/>
              </w:rPr>
              <w:fldChar w:fldCharType="end"/>
            </w:r>
          </w:hyperlink>
        </w:p>
        <w:p w14:paraId="3BD8532D" w14:textId="39E6D83F"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45" w:history="1">
            <w:r w:rsidRPr="00704F5A">
              <w:rPr>
                <w:rStyle w:val="Hyperlink"/>
                <w:rFonts w:ascii="Roboto" w:hAnsi="Roboto"/>
                <w:noProof/>
                <w:color w:val="000000" w:themeColor="text1"/>
                <w:sz w:val="24"/>
                <w:szCs w:val="24"/>
              </w:rPr>
              <w:t>4.2 Inclusive Education Assessment Sample</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_Toc237001145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19</w:t>
            </w:r>
            <w:r w:rsidRPr="00704F5A">
              <w:rPr>
                <w:rFonts w:ascii="Roboto" w:hAnsi="Roboto"/>
                <w:noProof/>
                <w:webHidden/>
                <w:color w:val="000000" w:themeColor="text1"/>
                <w:sz w:val="24"/>
                <w:szCs w:val="24"/>
              </w:rPr>
              <w:fldChar w:fldCharType="end"/>
            </w:r>
          </w:hyperlink>
        </w:p>
        <w:p w14:paraId="74FBB871" w14:textId="1B9A000E" w:rsidR="00670C98" w:rsidRPr="00704F5A" w:rsidRDefault="00670C98">
          <w:pPr>
            <w:pStyle w:val="TOC1"/>
            <w:tabs>
              <w:tab w:val="right" w:leader="dot" w:pos="9638"/>
            </w:tabs>
            <w:rPr>
              <w:rFonts w:ascii="Roboto" w:hAnsi="Roboto"/>
              <w:noProof/>
              <w:color w:val="000000" w:themeColor="text1"/>
              <w:kern w:val="2"/>
              <w:sz w:val="28"/>
              <w:szCs w:val="28"/>
              <w14:ligatures w14:val="standardContextual"/>
            </w:rPr>
          </w:pPr>
          <w:hyperlink w:anchor="_Toc237001146" w:history="1">
            <w:r w:rsidRPr="00704F5A">
              <w:rPr>
                <w:rStyle w:val="Hyperlink"/>
                <w:rFonts w:ascii="Roboto" w:hAnsi="Roboto"/>
                <w:noProof/>
                <w:color w:val="000000" w:themeColor="text1"/>
                <w:sz w:val="24"/>
                <w:szCs w:val="24"/>
              </w:rPr>
              <w:t>5   Findings — Community Survey</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_Toc237001146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20</w:t>
            </w:r>
            <w:r w:rsidRPr="00704F5A">
              <w:rPr>
                <w:rFonts w:ascii="Roboto" w:hAnsi="Roboto"/>
                <w:noProof/>
                <w:webHidden/>
                <w:color w:val="000000" w:themeColor="text1"/>
                <w:sz w:val="24"/>
                <w:szCs w:val="24"/>
              </w:rPr>
              <w:fldChar w:fldCharType="end"/>
            </w:r>
          </w:hyperlink>
        </w:p>
        <w:p w14:paraId="77DFB1BF" w14:textId="3A9B7080"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47" w:history="1">
            <w:r w:rsidRPr="00704F5A">
              <w:rPr>
                <w:rStyle w:val="Hyperlink"/>
                <w:rFonts w:ascii="Roboto" w:hAnsi="Roboto"/>
                <w:noProof/>
                <w:color w:val="000000" w:themeColor="text1"/>
                <w:sz w:val="24"/>
                <w:szCs w:val="24"/>
              </w:rPr>
              <w:t>5.1 Human Rights Advocacy</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_Toc237001147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20</w:t>
            </w:r>
            <w:r w:rsidRPr="00704F5A">
              <w:rPr>
                <w:rFonts w:ascii="Roboto" w:hAnsi="Roboto"/>
                <w:noProof/>
                <w:webHidden/>
                <w:color w:val="000000" w:themeColor="text1"/>
                <w:sz w:val="24"/>
                <w:szCs w:val="24"/>
              </w:rPr>
              <w:fldChar w:fldCharType="end"/>
            </w:r>
          </w:hyperlink>
        </w:p>
        <w:p w14:paraId="5BB2DF66" w14:textId="60DE008B" w:rsidR="00670C98" w:rsidRPr="00704F5A" w:rsidRDefault="00670C98">
          <w:pPr>
            <w:pStyle w:val="TOC3"/>
            <w:tabs>
              <w:tab w:val="right" w:leader="dot" w:pos="9638"/>
            </w:tabs>
            <w:rPr>
              <w:rFonts w:ascii="Roboto" w:hAnsi="Roboto"/>
              <w:noProof/>
              <w:color w:val="000000" w:themeColor="text1"/>
              <w:kern w:val="2"/>
              <w:sz w:val="28"/>
              <w:szCs w:val="28"/>
              <w14:ligatures w14:val="standardContextual"/>
            </w:rPr>
          </w:pPr>
          <w:hyperlink w:anchor="_Toc237001148" w:history="1">
            <w:r w:rsidRPr="00704F5A">
              <w:rPr>
                <w:rStyle w:val="Hyperlink"/>
                <w:rFonts w:ascii="Roboto" w:hAnsi="Roboto"/>
                <w:noProof/>
                <w:color w:val="000000" w:themeColor="text1"/>
                <w:sz w:val="24"/>
                <w:szCs w:val="24"/>
              </w:rPr>
              <w:t>5.1.1 Indicator 1100a: Making Informed Choices and Decisions</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_Toc237001148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21</w:t>
            </w:r>
            <w:r w:rsidRPr="00704F5A">
              <w:rPr>
                <w:rFonts w:ascii="Roboto" w:hAnsi="Roboto"/>
                <w:noProof/>
                <w:webHidden/>
                <w:color w:val="000000" w:themeColor="text1"/>
                <w:sz w:val="24"/>
                <w:szCs w:val="24"/>
              </w:rPr>
              <w:fldChar w:fldCharType="end"/>
            </w:r>
          </w:hyperlink>
        </w:p>
        <w:p w14:paraId="7831455C" w14:textId="1FFC7072" w:rsidR="00670C98" w:rsidRPr="00704F5A" w:rsidRDefault="00670C98">
          <w:pPr>
            <w:pStyle w:val="TOC3"/>
            <w:tabs>
              <w:tab w:val="right" w:leader="dot" w:pos="9638"/>
            </w:tabs>
            <w:rPr>
              <w:rFonts w:ascii="Roboto" w:hAnsi="Roboto"/>
              <w:noProof/>
              <w:color w:val="000000" w:themeColor="text1"/>
              <w:kern w:val="2"/>
              <w:sz w:val="28"/>
              <w:szCs w:val="28"/>
              <w14:ligatures w14:val="standardContextual"/>
            </w:rPr>
          </w:pPr>
          <w:hyperlink w:anchor="_Toc237001149" w:history="1">
            <w:r w:rsidRPr="00704F5A">
              <w:rPr>
                <w:rStyle w:val="Hyperlink"/>
                <w:rFonts w:ascii="Roboto" w:hAnsi="Roboto"/>
                <w:noProof/>
                <w:color w:val="000000" w:themeColor="text1"/>
                <w:sz w:val="24"/>
                <w:szCs w:val="24"/>
              </w:rPr>
              <w:t>5.1.2 Indicator 1110b: Self-Confidence and Empowerment</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_Toc237001149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21</w:t>
            </w:r>
            <w:r w:rsidRPr="00704F5A">
              <w:rPr>
                <w:rFonts w:ascii="Roboto" w:hAnsi="Roboto"/>
                <w:noProof/>
                <w:webHidden/>
                <w:color w:val="000000" w:themeColor="text1"/>
                <w:sz w:val="24"/>
                <w:szCs w:val="24"/>
              </w:rPr>
              <w:fldChar w:fldCharType="end"/>
            </w:r>
          </w:hyperlink>
        </w:p>
        <w:p w14:paraId="153EDD8D" w14:textId="0A428F9E" w:rsidR="00670C98" w:rsidRPr="00704F5A" w:rsidRDefault="00670C98">
          <w:pPr>
            <w:pStyle w:val="TOC3"/>
            <w:tabs>
              <w:tab w:val="right" w:leader="dot" w:pos="9638"/>
            </w:tabs>
            <w:rPr>
              <w:rFonts w:ascii="Roboto" w:hAnsi="Roboto"/>
              <w:noProof/>
              <w:color w:val="000000" w:themeColor="text1"/>
              <w:kern w:val="2"/>
              <w:sz w:val="28"/>
              <w:szCs w:val="28"/>
              <w14:ligatures w14:val="standardContextual"/>
            </w:rPr>
          </w:pPr>
          <w:hyperlink w:anchor="_Toc237001150" w:history="1">
            <w:r w:rsidRPr="00704F5A">
              <w:rPr>
                <w:rStyle w:val="Hyperlink"/>
                <w:rFonts w:ascii="Roboto" w:hAnsi="Roboto"/>
                <w:noProof/>
                <w:color w:val="000000" w:themeColor="text1"/>
                <w:sz w:val="24"/>
                <w:szCs w:val="24"/>
              </w:rPr>
              <w:t>5.1.3 Indicator 1120a: Feeling Valued by Community</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_Toc237001150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21</w:t>
            </w:r>
            <w:r w:rsidRPr="00704F5A">
              <w:rPr>
                <w:rFonts w:ascii="Roboto" w:hAnsi="Roboto"/>
                <w:noProof/>
                <w:webHidden/>
                <w:color w:val="000000" w:themeColor="text1"/>
                <w:sz w:val="24"/>
                <w:szCs w:val="24"/>
              </w:rPr>
              <w:fldChar w:fldCharType="end"/>
            </w:r>
          </w:hyperlink>
        </w:p>
        <w:p w14:paraId="27C618E8" w14:textId="7CB0ECB4" w:rsidR="00670C98" w:rsidRPr="00704F5A" w:rsidRDefault="00670C98">
          <w:pPr>
            <w:pStyle w:val="TOC3"/>
            <w:tabs>
              <w:tab w:val="right" w:leader="dot" w:pos="9638"/>
            </w:tabs>
            <w:rPr>
              <w:rFonts w:ascii="Roboto" w:hAnsi="Roboto"/>
              <w:noProof/>
              <w:color w:val="000000" w:themeColor="text1"/>
              <w:kern w:val="2"/>
              <w:sz w:val="28"/>
              <w:szCs w:val="28"/>
              <w14:ligatures w14:val="standardContextual"/>
            </w:rPr>
          </w:pPr>
          <w:hyperlink w:anchor="_Toc237001151" w:history="1">
            <w:r w:rsidRPr="00704F5A">
              <w:rPr>
                <w:rStyle w:val="Hyperlink"/>
                <w:rFonts w:ascii="Roboto" w:hAnsi="Roboto"/>
                <w:noProof/>
                <w:color w:val="000000" w:themeColor="text1"/>
                <w:sz w:val="24"/>
                <w:szCs w:val="24"/>
              </w:rPr>
              <w:t>5.1.4 Other HRA Indicators (Summary)</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_Toc237001151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22</w:t>
            </w:r>
            <w:r w:rsidRPr="00704F5A">
              <w:rPr>
                <w:rFonts w:ascii="Roboto" w:hAnsi="Roboto"/>
                <w:noProof/>
                <w:webHidden/>
                <w:color w:val="000000" w:themeColor="text1"/>
                <w:sz w:val="24"/>
                <w:szCs w:val="24"/>
              </w:rPr>
              <w:fldChar w:fldCharType="end"/>
            </w:r>
          </w:hyperlink>
        </w:p>
        <w:p w14:paraId="75B635F9" w14:textId="558EC0DF"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52" w:history="1">
            <w:r w:rsidRPr="00704F5A">
              <w:rPr>
                <w:rStyle w:val="Hyperlink"/>
                <w:rFonts w:ascii="Roboto" w:hAnsi="Roboto"/>
                <w:noProof/>
                <w:color w:val="000000" w:themeColor="text1"/>
                <w:sz w:val="24"/>
                <w:szCs w:val="24"/>
              </w:rPr>
              <w:t>5.2 Economic Empowerment</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_Toc237001152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23</w:t>
            </w:r>
            <w:r w:rsidRPr="00704F5A">
              <w:rPr>
                <w:rFonts w:ascii="Roboto" w:hAnsi="Roboto"/>
                <w:noProof/>
                <w:webHidden/>
                <w:color w:val="000000" w:themeColor="text1"/>
                <w:sz w:val="24"/>
                <w:szCs w:val="24"/>
              </w:rPr>
              <w:fldChar w:fldCharType="end"/>
            </w:r>
          </w:hyperlink>
        </w:p>
        <w:p w14:paraId="6A418C69" w14:textId="08FA0036" w:rsidR="00670C98" w:rsidRPr="00704F5A" w:rsidRDefault="00670C98">
          <w:pPr>
            <w:pStyle w:val="TOC3"/>
            <w:tabs>
              <w:tab w:val="right" w:leader="dot" w:pos="9638"/>
            </w:tabs>
            <w:rPr>
              <w:rFonts w:ascii="Roboto" w:hAnsi="Roboto"/>
              <w:noProof/>
              <w:color w:val="000000" w:themeColor="text1"/>
              <w:kern w:val="2"/>
              <w:sz w:val="28"/>
              <w:szCs w:val="28"/>
              <w14:ligatures w14:val="standardContextual"/>
            </w:rPr>
          </w:pPr>
          <w:hyperlink w:anchor="_Toc237001153" w:history="1">
            <w:r w:rsidRPr="00704F5A">
              <w:rPr>
                <w:rStyle w:val="Hyperlink"/>
                <w:rFonts w:ascii="Roboto" w:hAnsi="Roboto"/>
                <w:noProof/>
                <w:color w:val="000000" w:themeColor="text1"/>
                <w:sz w:val="24"/>
                <w:szCs w:val="24"/>
              </w:rPr>
              <w:t>5.2.1 Indicator 1300a: Poverty Probability Index</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_Toc237001153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23</w:t>
            </w:r>
            <w:r w:rsidRPr="00704F5A">
              <w:rPr>
                <w:rFonts w:ascii="Roboto" w:hAnsi="Roboto"/>
                <w:noProof/>
                <w:webHidden/>
                <w:color w:val="000000" w:themeColor="text1"/>
                <w:sz w:val="24"/>
                <w:szCs w:val="24"/>
              </w:rPr>
              <w:fldChar w:fldCharType="end"/>
            </w:r>
          </w:hyperlink>
        </w:p>
        <w:p w14:paraId="6FB49B31" w14:textId="6CA7B0AC" w:rsidR="00670C98" w:rsidRPr="00704F5A" w:rsidRDefault="00670C98">
          <w:pPr>
            <w:pStyle w:val="TOC3"/>
            <w:tabs>
              <w:tab w:val="right" w:leader="dot" w:pos="9638"/>
            </w:tabs>
            <w:rPr>
              <w:rFonts w:ascii="Roboto" w:hAnsi="Roboto"/>
              <w:noProof/>
              <w:color w:val="000000" w:themeColor="text1"/>
              <w:kern w:val="2"/>
              <w:sz w:val="28"/>
              <w:szCs w:val="28"/>
              <w14:ligatures w14:val="standardContextual"/>
            </w:rPr>
          </w:pPr>
          <w:hyperlink w:anchor="_Toc237001154" w:history="1">
            <w:r w:rsidRPr="00704F5A">
              <w:rPr>
                <w:rStyle w:val="Hyperlink"/>
                <w:rFonts w:ascii="Roboto" w:hAnsi="Roboto"/>
                <w:noProof/>
                <w:color w:val="000000" w:themeColor="text1"/>
                <w:sz w:val="24"/>
                <w:szCs w:val="24"/>
              </w:rPr>
              <w:t>5.2.2 Indicator 1310b: Access to Financial Services</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_Toc237001154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24</w:t>
            </w:r>
            <w:r w:rsidRPr="00704F5A">
              <w:rPr>
                <w:rFonts w:ascii="Roboto" w:hAnsi="Roboto"/>
                <w:noProof/>
                <w:webHidden/>
                <w:color w:val="000000" w:themeColor="text1"/>
                <w:sz w:val="24"/>
                <w:szCs w:val="24"/>
              </w:rPr>
              <w:fldChar w:fldCharType="end"/>
            </w:r>
          </w:hyperlink>
        </w:p>
        <w:p w14:paraId="7EB29B16" w14:textId="33C526E9" w:rsidR="00670C98" w:rsidRPr="00704F5A" w:rsidRDefault="00670C98">
          <w:pPr>
            <w:pStyle w:val="TOC3"/>
            <w:tabs>
              <w:tab w:val="right" w:leader="dot" w:pos="9638"/>
            </w:tabs>
            <w:rPr>
              <w:rFonts w:ascii="Roboto" w:hAnsi="Roboto"/>
              <w:noProof/>
              <w:color w:val="000000" w:themeColor="text1"/>
              <w:kern w:val="2"/>
              <w:sz w:val="28"/>
              <w:szCs w:val="28"/>
              <w14:ligatures w14:val="standardContextual"/>
            </w:rPr>
          </w:pPr>
          <w:hyperlink w:anchor="_Toc237001155" w:history="1">
            <w:r w:rsidRPr="00704F5A">
              <w:rPr>
                <w:rStyle w:val="Hyperlink"/>
                <w:rFonts w:ascii="Roboto" w:hAnsi="Roboto"/>
                <w:noProof/>
                <w:color w:val="000000" w:themeColor="text1"/>
                <w:sz w:val="24"/>
                <w:szCs w:val="24"/>
              </w:rPr>
              <w:t>5.2.3 Indicator 1320b: Formal Employment</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_Toc237001155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24</w:t>
            </w:r>
            <w:r w:rsidRPr="00704F5A">
              <w:rPr>
                <w:rFonts w:ascii="Roboto" w:hAnsi="Roboto"/>
                <w:noProof/>
                <w:webHidden/>
                <w:color w:val="000000" w:themeColor="text1"/>
                <w:sz w:val="24"/>
                <w:szCs w:val="24"/>
              </w:rPr>
              <w:fldChar w:fldCharType="end"/>
            </w:r>
          </w:hyperlink>
        </w:p>
        <w:p w14:paraId="24F4979A" w14:textId="52BF5933" w:rsidR="00670C98" w:rsidRPr="00704F5A" w:rsidRDefault="00670C98">
          <w:pPr>
            <w:pStyle w:val="TOC3"/>
            <w:tabs>
              <w:tab w:val="right" w:leader="dot" w:pos="9638"/>
            </w:tabs>
            <w:rPr>
              <w:rFonts w:ascii="Roboto" w:hAnsi="Roboto"/>
              <w:noProof/>
              <w:color w:val="000000" w:themeColor="text1"/>
              <w:kern w:val="2"/>
              <w:sz w:val="28"/>
              <w:szCs w:val="28"/>
              <w14:ligatures w14:val="standardContextual"/>
            </w:rPr>
          </w:pPr>
          <w:hyperlink w:anchor="_Toc237001156" w:history="1">
            <w:r w:rsidRPr="00704F5A">
              <w:rPr>
                <w:rStyle w:val="Hyperlink"/>
                <w:rFonts w:ascii="Roboto" w:hAnsi="Roboto"/>
                <w:noProof/>
                <w:color w:val="000000" w:themeColor="text1"/>
                <w:sz w:val="24"/>
                <w:szCs w:val="24"/>
              </w:rPr>
              <w:t>5.2.4 Other EE Indicators (Summary)</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_Toc237001156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25</w:t>
            </w:r>
            <w:r w:rsidRPr="00704F5A">
              <w:rPr>
                <w:rFonts w:ascii="Roboto" w:hAnsi="Roboto"/>
                <w:noProof/>
                <w:webHidden/>
                <w:color w:val="000000" w:themeColor="text1"/>
                <w:sz w:val="24"/>
                <w:szCs w:val="24"/>
              </w:rPr>
              <w:fldChar w:fldCharType="end"/>
            </w:r>
          </w:hyperlink>
        </w:p>
        <w:p w14:paraId="5668A51E" w14:textId="783BC943"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57" w:history="1">
            <w:r w:rsidRPr="00704F5A">
              <w:rPr>
                <w:rStyle w:val="Hyperlink"/>
                <w:rFonts w:ascii="Roboto" w:hAnsi="Roboto"/>
                <w:noProof/>
                <w:color w:val="000000" w:themeColor="text1"/>
                <w:sz w:val="24"/>
                <w:szCs w:val="24"/>
              </w:rPr>
              <w:t>5.3 Health and Rehabilitation</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_Toc237001157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26</w:t>
            </w:r>
            <w:r w:rsidRPr="00704F5A">
              <w:rPr>
                <w:rFonts w:ascii="Roboto" w:hAnsi="Roboto"/>
                <w:noProof/>
                <w:webHidden/>
                <w:color w:val="000000" w:themeColor="text1"/>
                <w:sz w:val="24"/>
                <w:szCs w:val="24"/>
              </w:rPr>
              <w:fldChar w:fldCharType="end"/>
            </w:r>
          </w:hyperlink>
        </w:p>
        <w:p w14:paraId="07935641" w14:textId="75B194EF" w:rsidR="00670C98" w:rsidRPr="00704F5A" w:rsidRDefault="00670C98">
          <w:pPr>
            <w:pStyle w:val="TOC3"/>
            <w:tabs>
              <w:tab w:val="right" w:leader="dot" w:pos="9638"/>
            </w:tabs>
            <w:rPr>
              <w:rFonts w:ascii="Roboto" w:hAnsi="Roboto"/>
              <w:noProof/>
              <w:color w:val="000000" w:themeColor="text1"/>
              <w:kern w:val="2"/>
              <w:sz w:val="28"/>
              <w:szCs w:val="28"/>
              <w14:ligatures w14:val="standardContextual"/>
            </w:rPr>
          </w:pPr>
          <w:hyperlink w:anchor="_Toc237001158" w:history="1">
            <w:r w:rsidRPr="00704F5A">
              <w:rPr>
                <w:rStyle w:val="Hyperlink"/>
                <w:rFonts w:ascii="Roboto" w:hAnsi="Roboto"/>
                <w:noProof/>
                <w:color w:val="000000" w:themeColor="text1"/>
                <w:sz w:val="24"/>
                <w:szCs w:val="24"/>
              </w:rPr>
              <w:t>5.3.1 Indicator 1400a: Health Self-Rating</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_Toc237001158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26</w:t>
            </w:r>
            <w:r w:rsidRPr="00704F5A">
              <w:rPr>
                <w:rFonts w:ascii="Roboto" w:hAnsi="Roboto"/>
                <w:noProof/>
                <w:webHidden/>
                <w:color w:val="000000" w:themeColor="text1"/>
                <w:sz w:val="24"/>
                <w:szCs w:val="24"/>
              </w:rPr>
              <w:fldChar w:fldCharType="end"/>
            </w:r>
          </w:hyperlink>
        </w:p>
        <w:p w14:paraId="3A60B3BC" w14:textId="35CB8546" w:rsidR="00670C98" w:rsidRPr="00704F5A" w:rsidRDefault="00670C98">
          <w:pPr>
            <w:pStyle w:val="TOC3"/>
            <w:tabs>
              <w:tab w:val="right" w:leader="dot" w:pos="9638"/>
            </w:tabs>
            <w:rPr>
              <w:rFonts w:ascii="Roboto" w:hAnsi="Roboto"/>
              <w:noProof/>
              <w:color w:val="000000" w:themeColor="text1"/>
              <w:kern w:val="2"/>
              <w:sz w:val="28"/>
              <w:szCs w:val="28"/>
              <w14:ligatures w14:val="standardContextual"/>
            </w:rPr>
          </w:pPr>
          <w:hyperlink w:anchor="_Toc237001159" w:history="1">
            <w:r w:rsidRPr="00704F5A">
              <w:rPr>
                <w:rStyle w:val="Hyperlink"/>
                <w:rFonts w:ascii="Roboto" w:hAnsi="Roboto"/>
                <w:noProof/>
                <w:color w:val="000000" w:themeColor="text1"/>
                <w:sz w:val="24"/>
                <w:szCs w:val="24"/>
              </w:rPr>
              <w:t>5.3.2 Indicator 1400b: Barriers Accessing Health Services</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_Toc237001159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27</w:t>
            </w:r>
            <w:r w:rsidRPr="00704F5A">
              <w:rPr>
                <w:rFonts w:ascii="Roboto" w:hAnsi="Roboto"/>
                <w:noProof/>
                <w:webHidden/>
                <w:color w:val="000000" w:themeColor="text1"/>
                <w:sz w:val="24"/>
                <w:szCs w:val="24"/>
              </w:rPr>
              <w:fldChar w:fldCharType="end"/>
            </w:r>
          </w:hyperlink>
        </w:p>
        <w:p w14:paraId="2ADC0F03" w14:textId="13359BE2" w:rsidR="00670C98" w:rsidRPr="00704F5A" w:rsidRDefault="00670C98">
          <w:pPr>
            <w:pStyle w:val="TOC3"/>
            <w:tabs>
              <w:tab w:val="right" w:leader="dot" w:pos="9638"/>
            </w:tabs>
            <w:rPr>
              <w:rFonts w:ascii="Roboto" w:hAnsi="Roboto"/>
              <w:noProof/>
              <w:color w:val="000000" w:themeColor="text1"/>
              <w:kern w:val="2"/>
              <w:sz w:val="28"/>
              <w:szCs w:val="28"/>
              <w14:ligatures w14:val="standardContextual"/>
            </w:rPr>
          </w:pPr>
          <w:hyperlink w:anchor="_Toc237001160" w:history="1">
            <w:r w:rsidRPr="00704F5A">
              <w:rPr>
                <w:rStyle w:val="Hyperlink"/>
                <w:rFonts w:ascii="Roboto" w:hAnsi="Roboto"/>
                <w:noProof/>
                <w:color w:val="000000" w:themeColor="text1"/>
                <w:sz w:val="24"/>
                <w:szCs w:val="24"/>
              </w:rPr>
              <w:t>5.3.3 Indicator 1400c: Barriers Accessing Rehabilitation</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_Toc237001160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29</w:t>
            </w:r>
            <w:r w:rsidRPr="00704F5A">
              <w:rPr>
                <w:rFonts w:ascii="Roboto" w:hAnsi="Roboto"/>
                <w:noProof/>
                <w:webHidden/>
                <w:color w:val="000000" w:themeColor="text1"/>
                <w:sz w:val="24"/>
                <w:szCs w:val="24"/>
              </w:rPr>
              <w:fldChar w:fldCharType="end"/>
            </w:r>
          </w:hyperlink>
        </w:p>
        <w:p w14:paraId="5738A627" w14:textId="4BADCEAD" w:rsidR="00670C98" w:rsidRPr="00704F5A" w:rsidRDefault="00670C98">
          <w:pPr>
            <w:pStyle w:val="TOC3"/>
            <w:tabs>
              <w:tab w:val="right" w:leader="dot" w:pos="9638"/>
            </w:tabs>
            <w:rPr>
              <w:rFonts w:ascii="Roboto" w:hAnsi="Roboto"/>
              <w:noProof/>
              <w:color w:val="000000" w:themeColor="text1"/>
              <w:kern w:val="2"/>
              <w:sz w:val="28"/>
              <w:szCs w:val="28"/>
              <w14:ligatures w14:val="standardContextual"/>
            </w:rPr>
          </w:pPr>
          <w:hyperlink w:anchor="_Toc237001161" w:history="1">
            <w:r w:rsidRPr="00704F5A">
              <w:rPr>
                <w:rStyle w:val="Hyperlink"/>
                <w:rFonts w:ascii="Roboto" w:hAnsi="Roboto"/>
                <w:noProof/>
                <w:color w:val="000000" w:themeColor="text1"/>
                <w:sz w:val="24"/>
                <w:szCs w:val="24"/>
              </w:rPr>
              <w:t>5.3.4 Other H&amp;R Indicators (Summary)</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_Toc237001161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31</w:t>
            </w:r>
            <w:r w:rsidRPr="00704F5A">
              <w:rPr>
                <w:rFonts w:ascii="Roboto" w:hAnsi="Roboto"/>
                <w:noProof/>
                <w:webHidden/>
                <w:color w:val="000000" w:themeColor="text1"/>
                <w:sz w:val="24"/>
                <w:szCs w:val="24"/>
              </w:rPr>
              <w:fldChar w:fldCharType="end"/>
            </w:r>
          </w:hyperlink>
        </w:p>
        <w:p w14:paraId="334B0B9F" w14:textId="4BFF35F3" w:rsidR="00670C98" w:rsidRPr="00704F5A" w:rsidRDefault="00670C98">
          <w:pPr>
            <w:pStyle w:val="TOC1"/>
            <w:tabs>
              <w:tab w:val="right" w:leader="dot" w:pos="9638"/>
            </w:tabs>
            <w:rPr>
              <w:rFonts w:ascii="Roboto" w:hAnsi="Roboto"/>
              <w:noProof/>
              <w:color w:val="000000" w:themeColor="text1"/>
              <w:kern w:val="2"/>
              <w:sz w:val="28"/>
              <w:szCs w:val="28"/>
              <w14:ligatures w14:val="standardContextual"/>
            </w:rPr>
          </w:pPr>
          <w:hyperlink w:anchor="_Toc237001162" w:history="1">
            <w:r w:rsidRPr="00704F5A">
              <w:rPr>
                <w:rStyle w:val="Hyperlink"/>
                <w:rFonts w:ascii="Roboto" w:hAnsi="Roboto"/>
                <w:noProof/>
                <w:color w:val="000000" w:themeColor="text1"/>
                <w:sz w:val="24"/>
                <w:szCs w:val="24"/>
              </w:rPr>
              <w:t>6   Findings — Inclusive Education Assessment</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_Toc237001162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33</w:t>
            </w:r>
            <w:r w:rsidRPr="00704F5A">
              <w:rPr>
                <w:rFonts w:ascii="Roboto" w:hAnsi="Roboto"/>
                <w:noProof/>
                <w:webHidden/>
                <w:color w:val="000000" w:themeColor="text1"/>
                <w:sz w:val="24"/>
                <w:szCs w:val="24"/>
              </w:rPr>
              <w:fldChar w:fldCharType="end"/>
            </w:r>
          </w:hyperlink>
        </w:p>
        <w:p w14:paraId="6109AA5A" w14:textId="712F17EA"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63" w:history="1">
            <w:r w:rsidRPr="00704F5A">
              <w:rPr>
                <w:rStyle w:val="Hyperlink"/>
                <w:rFonts w:ascii="Roboto" w:hAnsi="Roboto"/>
                <w:noProof/>
                <w:color w:val="000000" w:themeColor="text1"/>
                <w:sz w:val="24"/>
                <w:szCs w:val="24"/>
              </w:rPr>
              <w:t>6.1 Enrolment of Learners with Disabilities</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_Toc237001163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33</w:t>
            </w:r>
            <w:r w:rsidRPr="00704F5A">
              <w:rPr>
                <w:rFonts w:ascii="Roboto" w:hAnsi="Roboto"/>
                <w:noProof/>
                <w:webHidden/>
                <w:color w:val="000000" w:themeColor="text1"/>
                <w:sz w:val="24"/>
                <w:szCs w:val="24"/>
              </w:rPr>
              <w:fldChar w:fldCharType="end"/>
            </w:r>
          </w:hyperlink>
        </w:p>
        <w:p w14:paraId="4AD9257F" w14:textId="337B572A"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64" w:history="1">
            <w:r w:rsidRPr="00704F5A">
              <w:rPr>
                <w:rStyle w:val="Hyperlink"/>
                <w:rFonts w:ascii="Roboto" w:hAnsi="Roboto"/>
                <w:noProof/>
                <w:color w:val="000000" w:themeColor="text1"/>
                <w:sz w:val="24"/>
                <w:szCs w:val="24"/>
              </w:rPr>
              <w:t>6.2 School Inclusivity Scores</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_Toc237001164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34</w:t>
            </w:r>
            <w:r w:rsidRPr="00704F5A">
              <w:rPr>
                <w:rFonts w:ascii="Roboto" w:hAnsi="Roboto"/>
                <w:noProof/>
                <w:webHidden/>
                <w:color w:val="000000" w:themeColor="text1"/>
                <w:sz w:val="24"/>
                <w:szCs w:val="24"/>
              </w:rPr>
              <w:fldChar w:fldCharType="end"/>
            </w:r>
          </w:hyperlink>
        </w:p>
        <w:p w14:paraId="07805B12" w14:textId="5F6F89AC"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65" w:history="1">
            <w:r w:rsidRPr="00704F5A">
              <w:rPr>
                <w:rStyle w:val="Hyperlink"/>
                <w:rFonts w:ascii="Roboto" w:hAnsi="Roboto"/>
                <w:noProof/>
                <w:color w:val="000000" w:themeColor="text1"/>
                <w:sz w:val="24"/>
                <w:szCs w:val="24"/>
              </w:rPr>
              <w:t>6.3 Other IEA indicators</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_Toc237001165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36</w:t>
            </w:r>
            <w:r w:rsidRPr="00704F5A">
              <w:rPr>
                <w:rFonts w:ascii="Roboto" w:hAnsi="Roboto"/>
                <w:noProof/>
                <w:webHidden/>
                <w:color w:val="000000" w:themeColor="text1"/>
                <w:sz w:val="24"/>
                <w:szCs w:val="24"/>
              </w:rPr>
              <w:fldChar w:fldCharType="end"/>
            </w:r>
          </w:hyperlink>
        </w:p>
        <w:p w14:paraId="62328486" w14:textId="1DF5BFAE" w:rsidR="00670C98" w:rsidRPr="00704F5A" w:rsidRDefault="00670C98">
          <w:pPr>
            <w:pStyle w:val="TOC1"/>
            <w:tabs>
              <w:tab w:val="right" w:leader="dot" w:pos="9638"/>
            </w:tabs>
            <w:rPr>
              <w:rFonts w:ascii="Roboto" w:hAnsi="Roboto"/>
              <w:noProof/>
              <w:color w:val="000000" w:themeColor="text1"/>
              <w:kern w:val="2"/>
              <w:sz w:val="28"/>
              <w:szCs w:val="28"/>
              <w14:ligatures w14:val="standardContextual"/>
            </w:rPr>
          </w:pPr>
          <w:hyperlink w:anchor="_Toc237001166" w:history="1">
            <w:r w:rsidRPr="00704F5A">
              <w:rPr>
                <w:rStyle w:val="Hyperlink"/>
                <w:rFonts w:ascii="Roboto" w:hAnsi="Roboto"/>
                <w:noProof/>
                <w:color w:val="000000" w:themeColor="text1"/>
                <w:sz w:val="24"/>
                <w:szCs w:val="24"/>
              </w:rPr>
              <w:t>7   Conclusions</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_Toc237001166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38</w:t>
            </w:r>
            <w:r w:rsidRPr="00704F5A">
              <w:rPr>
                <w:rFonts w:ascii="Roboto" w:hAnsi="Roboto"/>
                <w:noProof/>
                <w:webHidden/>
                <w:color w:val="000000" w:themeColor="text1"/>
                <w:sz w:val="24"/>
                <w:szCs w:val="24"/>
              </w:rPr>
              <w:fldChar w:fldCharType="end"/>
            </w:r>
          </w:hyperlink>
        </w:p>
        <w:p w14:paraId="4712F15B" w14:textId="16EF6E66" w:rsidR="00670C98" w:rsidRPr="00704F5A" w:rsidRDefault="00670C98">
          <w:pPr>
            <w:pStyle w:val="TOC2"/>
            <w:tabs>
              <w:tab w:val="right" w:leader="dot" w:pos="9638"/>
            </w:tabs>
            <w:rPr>
              <w:rFonts w:ascii="Roboto" w:hAnsi="Roboto"/>
              <w:noProof/>
              <w:color w:val="000000" w:themeColor="text1"/>
              <w:kern w:val="2"/>
              <w:sz w:val="28"/>
              <w:szCs w:val="28"/>
              <w14:ligatures w14:val="standardContextual"/>
            </w:rPr>
          </w:pPr>
          <w:hyperlink w:anchor="_Toc237001167" w:history="1">
            <w:r w:rsidRPr="00704F5A">
              <w:rPr>
                <w:rStyle w:val="Hyperlink"/>
                <w:rFonts w:ascii="Roboto" w:hAnsi="Roboto"/>
                <w:noProof/>
                <w:color w:val="000000" w:themeColor="text1"/>
                <w:sz w:val="24"/>
                <w:szCs w:val="24"/>
              </w:rPr>
              <w:t>Cross-cutting implications</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_Toc237001167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38</w:t>
            </w:r>
            <w:r w:rsidRPr="00704F5A">
              <w:rPr>
                <w:rFonts w:ascii="Roboto" w:hAnsi="Roboto"/>
                <w:noProof/>
                <w:webHidden/>
                <w:color w:val="000000" w:themeColor="text1"/>
                <w:sz w:val="24"/>
                <w:szCs w:val="24"/>
              </w:rPr>
              <w:fldChar w:fldCharType="end"/>
            </w:r>
          </w:hyperlink>
        </w:p>
        <w:p w14:paraId="3CC20062" w14:textId="75C95DAD" w:rsidR="00670C98" w:rsidRPr="00704F5A" w:rsidRDefault="00670C98">
          <w:pPr>
            <w:pStyle w:val="TOC1"/>
            <w:tabs>
              <w:tab w:val="right" w:leader="dot" w:pos="9638"/>
            </w:tabs>
            <w:rPr>
              <w:rFonts w:ascii="Roboto" w:hAnsi="Roboto"/>
              <w:noProof/>
              <w:color w:val="000000" w:themeColor="text1"/>
              <w:kern w:val="2"/>
              <w:sz w:val="28"/>
              <w:szCs w:val="28"/>
              <w14:ligatures w14:val="standardContextual"/>
            </w:rPr>
          </w:pPr>
          <w:hyperlink w:anchor="_Toc237001168" w:history="1">
            <w:r w:rsidRPr="00704F5A">
              <w:rPr>
                <w:rStyle w:val="Hyperlink"/>
                <w:rFonts w:ascii="Roboto" w:hAnsi="Roboto"/>
                <w:noProof/>
                <w:color w:val="000000" w:themeColor="text1"/>
                <w:sz w:val="24"/>
                <w:szCs w:val="24"/>
              </w:rPr>
              <w:t>8   Annexes</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_Toc237001168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40</w:t>
            </w:r>
            <w:r w:rsidRPr="00704F5A">
              <w:rPr>
                <w:rFonts w:ascii="Roboto" w:hAnsi="Roboto"/>
                <w:noProof/>
                <w:webHidden/>
                <w:color w:val="000000" w:themeColor="text1"/>
                <w:sz w:val="24"/>
                <w:szCs w:val="24"/>
              </w:rPr>
              <w:fldChar w:fldCharType="end"/>
            </w:r>
          </w:hyperlink>
        </w:p>
        <w:p w14:paraId="79957EA6" w14:textId="1BACB96B" w:rsidR="00670C98" w:rsidRPr="00670C98" w:rsidRDefault="00670C98">
          <w:pPr>
            <w:pStyle w:val="TOC2"/>
            <w:tabs>
              <w:tab w:val="right" w:leader="dot" w:pos="9638"/>
            </w:tabs>
            <w:rPr>
              <w:rFonts w:ascii="Roboto" w:hAnsi="Roboto"/>
              <w:noProof/>
              <w:kern w:val="2"/>
              <w:sz w:val="28"/>
              <w:szCs w:val="28"/>
              <w14:ligatures w14:val="standardContextual"/>
            </w:rPr>
          </w:pPr>
          <w:hyperlink w:anchor="_Toc237001169" w:history="1">
            <w:r w:rsidRPr="00704F5A">
              <w:rPr>
                <w:rStyle w:val="Hyperlink"/>
                <w:rFonts w:ascii="Roboto" w:hAnsi="Roboto"/>
                <w:noProof/>
                <w:color w:val="000000" w:themeColor="text1"/>
                <w:sz w:val="24"/>
                <w:szCs w:val="24"/>
              </w:rPr>
              <w:t>Annex A: Indicator Descriptions</w:t>
            </w:r>
            <w:r w:rsidRPr="00704F5A">
              <w:rPr>
                <w:rFonts w:ascii="Roboto" w:hAnsi="Roboto"/>
                <w:noProof/>
                <w:webHidden/>
                <w:color w:val="000000" w:themeColor="text1"/>
                <w:sz w:val="24"/>
                <w:szCs w:val="24"/>
              </w:rPr>
              <w:tab/>
            </w:r>
            <w:r w:rsidRPr="00704F5A">
              <w:rPr>
                <w:rFonts w:ascii="Roboto" w:hAnsi="Roboto"/>
                <w:noProof/>
                <w:webHidden/>
                <w:color w:val="000000" w:themeColor="text1"/>
                <w:sz w:val="24"/>
                <w:szCs w:val="24"/>
              </w:rPr>
              <w:fldChar w:fldCharType="begin"/>
            </w:r>
            <w:r w:rsidRPr="00704F5A">
              <w:rPr>
                <w:rFonts w:ascii="Roboto" w:hAnsi="Roboto"/>
                <w:noProof/>
                <w:webHidden/>
                <w:color w:val="000000" w:themeColor="text1"/>
                <w:sz w:val="24"/>
                <w:szCs w:val="24"/>
              </w:rPr>
              <w:instrText xml:space="preserve"> PAGEREF _Toc237001169 \h </w:instrText>
            </w:r>
            <w:r w:rsidRPr="00704F5A">
              <w:rPr>
                <w:rFonts w:ascii="Roboto" w:hAnsi="Roboto"/>
                <w:noProof/>
                <w:webHidden/>
                <w:color w:val="000000" w:themeColor="text1"/>
                <w:sz w:val="24"/>
                <w:szCs w:val="24"/>
              </w:rPr>
            </w:r>
            <w:r w:rsidRPr="00704F5A">
              <w:rPr>
                <w:rFonts w:ascii="Roboto" w:hAnsi="Roboto"/>
                <w:noProof/>
                <w:webHidden/>
                <w:color w:val="000000" w:themeColor="text1"/>
                <w:sz w:val="24"/>
                <w:szCs w:val="24"/>
              </w:rPr>
              <w:fldChar w:fldCharType="separate"/>
            </w:r>
            <w:r w:rsidR="00EA662D">
              <w:rPr>
                <w:rFonts w:ascii="Roboto" w:hAnsi="Roboto"/>
                <w:noProof/>
                <w:webHidden/>
                <w:color w:val="000000" w:themeColor="text1"/>
                <w:sz w:val="24"/>
                <w:szCs w:val="24"/>
              </w:rPr>
              <w:t>40</w:t>
            </w:r>
            <w:r w:rsidRPr="00704F5A">
              <w:rPr>
                <w:rFonts w:ascii="Roboto" w:hAnsi="Roboto"/>
                <w:noProof/>
                <w:webHidden/>
                <w:color w:val="000000" w:themeColor="text1"/>
                <w:sz w:val="24"/>
                <w:szCs w:val="24"/>
              </w:rPr>
              <w:fldChar w:fldCharType="end"/>
            </w:r>
          </w:hyperlink>
        </w:p>
        <w:p w14:paraId="02F3E0C0" w14:textId="77289858" w:rsidR="00E15616" w:rsidRPr="0024350C" w:rsidRDefault="00E15616">
          <w:pPr>
            <w:rPr>
              <w:rFonts w:ascii="Calibri" w:hAnsi="Calibri" w:cs="Calibri"/>
            </w:rPr>
          </w:pPr>
          <w:r w:rsidRPr="00670C98">
            <w:rPr>
              <w:rFonts w:ascii="Roboto" w:hAnsi="Roboto" w:cs="Calibri"/>
              <w:b/>
              <w:bCs/>
              <w:sz w:val="24"/>
              <w:szCs w:val="24"/>
            </w:rPr>
            <w:fldChar w:fldCharType="end"/>
          </w:r>
        </w:p>
      </w:sdtContent>
    </w:sdt>
    <w:p w14:paraId="09F63022" w14:textId="77777777" w:rsidR="00E15616" w:rsidRDefault="00E15616">
      <w:pPr>
        <w:spacing w:after="160"/>
        <w:jc w:val="both"/>
        <w:rPr>
          <w:rFonts w:ascii="Calibri" w:hAnsi="Calibri"/>
          <w:i/>
          <w:color w:val="2F2F2F"/>
        </w:rPr>
      </w:pPr>
    </w:p>
    <w:p w14:paraId="776D121A" w14:textId="77777777" w:rsidR="00E15616" w:rsidRDefault="00E15616">
      <w:pPr>
        <w:spacing w:after="160"/>
        <w:jc w:val="both"/>
        <w:rPr>
          <w:rFonts w:ascii="Calibri" w:hAnsi="Calibri"/>
          <w:i/>
          <w:color w:val="2F2F2F"/>
        </w:rPr>
      </w:pPr>
    </w:p>
    <w:p w14:paraId="47977126" w14:textId="77777777" w:rsidR="0024350C" w:rsidRDefault="0024350C">
      <w:pPr>
        <w:spacing w:after="160"/>
        <w:jc w:val="both"/>
        <w:rPr>
          <w:rFonts w:ascii="Calibri" w:hAnsi="Calibri"/>
          <w:i/>
          <w:color w:val="2F2F2F"/>
        </w:rPr>
      </w:pPr>
    </w:p>
    <w:p w14:paraId="3E915A29" w14:textId="77777777" w:rsidR="00FE18C2" w:rsidRDefault="00FE18C2">
      <w:pPr>
        <w:spacing w:after="160"/>
        <w:jc w:val="both"/>
        <w:rPr>
          <w:rFonts w:ascii="Calibri" w:hAnsi="Calibri"/>
          <w:i/>
          <w:color w:val="2F2F2F"/>
        </w:rPr>
      </w:pPr>
    </w:p>
    <w:p w14:paraId="581B708E" w14:textId="77777777" w:rsidR="00FE18C2" w:rsidRDefault="00FE18C2">
      <w:pPr>
        <w:spacing w:after="160"/>
        <w:jc w:val="both"/>
        <w:rPr>
          <w:rFonts w:ascii="Calibri" w:hAnsi="Calibri"/>
          <w:i/>
          <w:color w:val="2F2F2F"/>
        </w:rPr>
      </w:pPr>
    </w:p>
    <w:p w14:paraId="076D4B38" w14:textId="77777777" w:rsidR="00FE18C2" w:rsidRDefault="00FE18C2">
      <w:pPr>
        <w:spacing w:after="160"/>
        <w:jc w:val="both"/>
        <w:rPr>
          <w:rFonts w:ascii="Calibri" w:hAnsi="Calibri"/>
          <w:i/>
          <w:color w:val="2F2F2F"/>
        </w:rPr>
      </w:pPr>
    </w:p>
    <w:p w14:paraId="102068ED" w14:textId="77777777" w:rsidR="00FE18C2" w:rsidRDefault="00FE18C2">
      <w:pPr>
        <w:spacing w:after="160"/>
        <w:jc w:val="both"/>
        <w:rPr>
          <w:rFonts w:ascii="Calibri" w:hAnsi="Calibri"/>
          <w:i/>
          <w:color w:val="2F2F2F"/>
        </w:rPr>
      </w:pPr>
    </w:p>
    <w:p w14:paraId="533B2E5D" w14:textId="77777777" w:rsidR="00FE18C2" w:rsidRDefault="00FE18C2">
      <w:pPr>
        <w:spacing w:after="160"/>
        <w:jc w:val="both"/>
        <w:rPr>
          <w:rFonts w:ascii="Calibri" w:hAnsi="Calibri"/>
          <w:i/>
          <w:color w:val="2F2F2F"/>
        </w:rPr>
      </w:pPr>
    </w:p>
    <w:p w14:paraId="4D9846F7" w14:textId="77777777" w:rsidR="00FE18C2" w:rsidRDefault="00FE18C2">
      <w:pPr>
        <w:spacing w:after="160"/>
        <w:jc w:val="both"/>
        <w:rPr>
          <w:rFonts w:ascii="Calibri" w:hAnsi="Calibri"/>
          <w:i/>
          <w:color w:val="2F2F2F"/>
        </w:rPr>
      </w:pPr>
    </w:p>
    <w:p w14:paraId="58ECA76A" w14:textId="77777777" w:rsidR="00F10CC1" w:rsidRDefault="00F10CC1">
      <w:pPr>
        <w:spacing w:after="160"/>
        <w:jc w:val="both"/>
        <w:rPr>
          <w:rFonts w:ascii="Calibri" w:hAnsi="Calibri"/>
          <w:i/>
          <w:color w:val="2F2F2F"/>
        </w:rPr>
      </w:pPr>
    </w:p>
    <w:p w14:paraId="5EFEDFCA" w14:textId="77777777" w:rsidR="00F10CC1" w:rsidRDefault="00F10CC1">
      <w:pPr>
        <w:spacing w:after="160"/>
        <w:jc w:val="both"/>
        <w:rPr>
          <w:rFonts w:ascii="Calibri" w:hAnsi="Calibri"/>
          <w:i/>
          <w:color w:val="2F2F2F"/>
        </w:rPr>
      </w:pPr>
    </w:p>
    <w:p w14:paraId="2F7109BC" w14:textId="77777777" w:rsidR="009604EC" w:rsidRDefault="009604EC">
      <w:pPr>
        <w:spacing w:after="160"/>
        <w:jc w:val="both"/>
        <w:rPr>
          <w:sz w:val="24"/>
          <w:szCs w:val="24"/>
        </w:rPr>
      </w:pPr>
    </w:p>
    <w:p w14:paraId="5C363861" w14:textId="77777777" w:rsidR="004E5353" w:rsidRPr="009604EC" w:rsidRDefault="004E5353">
      <w:pPr>
        <w:spacing w:after="160"/>
        <w:jc w:val="both"/>
        <w:rPr>
          <w:sz w:val="24"/>
          <w:szCs w:val="24"/>
        </w:rPr>
      </w:pPr>
    </w:p>
    <w:p w14:paraId="7FD01353" w14:textId="77777777" w:rsidR="006D4404" w:rsidRDefault="00803732" w:rsidP="005C13D8">
      <w:pPr>
        <w:pStyle w:val="Heading1"/>
      </w:pPr>
      <w:bookmarkStart w:id="1" w:name="_Toc237001128"/>
      <w:r>
        <w:lastRenderedPageBreak/>
        <w:t>Acronyms</w:t>
      </w:r>
      <w:bookmarkEnd w:id="1"/>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686"/>
        <w:gridCol w:w="8070"/>
      </w:tblGrid>
      <w:tr w:rsidR="006D4404" w:rsidRPr="00D22849" w14:paraId="3EE7712A" w14:textId="77777777" w:rsidTr="007021B1">
        <w:trPr>
          <w:trHeight w:val="510"/>
        </w:trPr>
        <w:tc>
          <w:tcPr>
            <w:tcW w:w="1686" w:type="dxa"/>
            <w:shd w:val="clear" w:color="auto" w:fill="58968A"/>
            <w:vAlign w:val="center"/>
          </w:tcPr>
          <w:p w14:paraId="6C8244EB" w14:textId="77777777" w:rsidR="006D4404" w:rsidRPr="00275299" w:rsidRDefault="00803732" w:rsidP="007021B1">
            <w:pPr>
              <w:jc w:val="center"/>
              <w:rPr>
                <w:rFonts w:ascii="Roboto" w:hAnsi="Roboto"/>
                <w:sz w:val="24"/>
                <w:szCs w:val="24"/>
              </w:rPr>
            </w:pPr>
            <w:r w:rsidRPr="00275299">
              <w:rPr>
                <w:rFonts w:ascii="Roboto" w:hAnsi="Roboto"/>
                <w:b/>
                <w:color w:val="FFFFFF"/>
                <w:sz w:val="24"/>
                <w:szCs w:val="24"/>
              </w:rPr>
              <w:t>Acronym</w:t>
            </w:r>
          </w:p>
        </w:tc>
        <w:tc>
          <w:tcPr>
            <w:tcW w:w="8070" w:type="dxa"/>
            <w:shd w:val="clear" w:color="auto" w:fill="58968A"/>
            <w:vAlign w:val="center"/>
          </w:tcPr>
          <w:p w14:paraId="5C9AEF9E" w14:textId="77777777" w:rsidR="006D4404" w:rsidRPr="00275299" w:rsidRDefault="00803732" w:rsidP="007021B1">
            <w:pPr>
              <w:jc w:val="center"/>
              <w:rPr>
                <w:rFonts w:ascii="Roboto" w:hAnsi="Roboto"/>
                <w:sz w:val="24"/>
                <w:szCs w:val="24"/>
              </w:rPr>
            </w:pPr>
            <w:r w:rsidRPr="00275299">
              <w:rPr>
                <w:rFonts w:ascii="Roboto" w:hAnsi="Roboto"/>
                <w:b/>
                <w:color w:val="FFFFFF"/>
                <w:sz w:val="24"/>
                <w:szCs w:val="24"/>
              </w:rPr>
              <w:t>Full Name</w:t>
            </w:r>
          </w:p>
        </w:tc>
      </w:tr>
      <w:tr w:rsidR="006D4404" w:rsidRPr="00B21B4D" w14:paraId="7CB084D6" w14:textId="77777777" w:rsidTr="005C6EBF">
        <w:trPr>
          <w:trHeight w:val="510"/>
        </w:trPr>
        <w:tc>
          <w:tcPr>
            <w:tcW w:w="1686" w:type="dxa"/>
            <w:vAlign w:val="center"/>
          </w:tcPr>
          <w:p w14:paraId="4FED4042" w14:textId="77777777" w:rsidR="006D4404" w:rsidRPr="004E5353" w:rsidRDefault="00803732" w:rsidP="007021B1">
            <w:pPr>
              <w:rPr>
                <w:rFonts w:ascii="Roboto" w:hAnsi="Roboto"/>
                <w:color w:val="000000" w:themeColor="text1"/>
                <w:sz w:val="24"/>
                <w:szCs w:val="24"/>
              </w:rPr>
            </w:pPr>
            <w:r w:rsidRPr="004E5353">
              <w:rPr>
                <w:rFonts w:ascii="Roboto" w:hAnsi="Roboto"/>
                <w:b/>
                <w:color w:val="000000" w:themeColor="text1"/>
                <w:sz w:val="24"/>
                <w:szCs w:val="24"/>
              </w:rPr>
              <w:t>CADiR</w:t>
            </w:r>
          </w:p>
        </w:tc>
        <w:tc>
          <w:tcPr>
            <w:tcW w:w="8070" w:type="dxa"/>
            <w:vAlign w:val="center"/>
          </w:tcPr>
          <w:p w14:paraId="5BC7024F" w14:textId="77777777" w:rsidR="006D4404" w:rsidRPr="004E5353" w:rsidRDefault="00803732" w:rsidP="007021B1">
            <w:pPr>
              <w:rPr>
                <w:rFonts w:ascii="Roboto" w:hAnsi="Roboto"/>
                <w:color w:val="000000" w:themeColor="text1"/>
                <w:sz w:val="24"/>
                <w:szCs w:val="24"/>
              </w:rPr>
            </w:pPr>
            <w:r w:rsidRPr="004E5353">
              <w:rPr>
                <w:rFonts w:ascii="Roboto" w:hAnsi="Roboto"/>
                <w:color w:val="000000" w:themeColor="text1"/>
                <w:sz w:val="24"/>
                <w:szCs w:val="24"/>
              </w:rPr>
              <w:t>Collective Action for Disability Rights</w:t>
            </w:r>
          </w:p>
        </w:tc>
      </w:tr>
      <w:tr w:rsidR="006D4404" w:rsidRPr="00B21B4D" w14:paraId="4963DD75" w14:textId="77777777" w:rsidTr="007021B1">
        <w:trPr>
          <w:trHeight w:val="510"/>
        </w:trPr>
        <w:tc>
          <w:tcPr>
            <w:tcW w:w="1686" w:type="dxa"/>
            <w:shd w:val="clear" w:color="auto" w:fill="E3F1ED"/>
            <w:vAlign w:val="center"/>
          </w:tcPr>
          <w:p w14:paraId="724683C4" w14:textId="77777777" w:rsidR="006D4404" w:rsidRPr="004E5353" w:rsidRDefault="00803732" w:rsidP="007021B1">
            <w:pPr>
              <w:rPr>
                <w:rFonts w:ascii="Roboto" w:hAnsi="Roboto"/>
                <w:color w:val="000000" w:themeColor="text1"/>
                <w:sz w:val="24"/>
                <w:szCs w:val="24"/>
              </w:rPr>
            </w:pPr>
            <w:r w:rsidRPr="004E5353">
              <w:rPr>
                <w:rFonts w:ascii="Roboto" w:hAnsi="Roboto"/>
                <w:b/>
                <w:color w:val="000000" w:themeColor="text1"/>
                <w:sz w:val="24"/>
                <w:szCs w:val="24"/>
              </w:rPr>
              <w:t>CRPD</w:t>
            </w:r>
          </w:p>
        </w:tc>
        <w:tc>
          <w:tcPr>
            <w:tcW w:w="8070" w:type="dxa"/>
            <w:shd w:val="clear" w:color="auto" w:fill="E3F1ED"/>
            <w:vAlign w:val="center"/>
          </w:tcPr>
          <w:p w14:paraId="1639FB21" w14:textId="77777777" w:rsidR="006D4404" w:rsidRPr="004E5353" w:rsidRDefault="00803732" w:rsidP="007021B1">
            <w:pPr>
              <w:rPr>
                <w:rFonts w:ascii="Roboto" w:hAnsi="Roboto"/>
                <w:color w:val="000000" w:themeColor="text1"/>
                <w:sz w:val="24"/>
                <w:szCs w:val="24"/>
              </w:rPr>
            </w:pPr>
            <w:r w:rsidRPr="004E5353">
              <w:rPr>
                <w:rFonts w:ascii="Roboto" w:hAnsi="Roboto"/>
                <w:color w:val="000000" w:themeColor="text1"/>
                <w:sz w:val="24"/>
                <w:szCs w:val="24"/>
              </w:rPr>
              <w:t>United Nations Convention on the Rights of Persons with Disabilities</w:t>
            </w:r>
          </w:p>
        </w:tc>
      </w:tr>
      <w:tr w:rsidR="006D4404" w:rsidRPr="00B21B4D" w14:paraId="00F7F243" w14:textId="77777777" w:rsidTr="007021B1">
        <w:trPr>
          <w:trHeight w:val="510"/>
        </w:trPr>
        <w:tc>
          <w:tcPr>
            <w:tcW w:w="1686" w:type="dxa"/>
            <w:vAlign w:val="center"/>
          </w:tcPr>
          <w:p w14:paraId="17339B63" w14:textId="77777777" w:rsidR="006D4404" w:rsidRPr="004E5353" w:rsidRDefault="00803732" w:rsidP="007021B1">
            <w:pPr>
              <w:rPr>
                <w:rFonts w:ascii="Roboto" w:hAnsi="Roboto"/>
                <w:color w:val="000000" w:themeColor="text1"/>
                <w:sz w:val="24"/>
                <w:szCs w:val="24"/>
              </w:rPr>
            </w:pPr>
            <w:r w:rsidRPr="004E5353">
              <w:rPr>
                <w:rFonts w:ascii="Roboto" w:hAnsi="Roboto"/>
                <w:b/>
                <w:color w:val="000000" w:themeColor="text1"/>
                <w:sz w:val="24"/>
                <w:szCs w:val="24"/>
              </w:rPr>
              <w:t>CS</w:t>
            </w:r>
          </w:p>
        </w:tc>
        <w:tc>
          <w:tcPr>
            <w:tcW w:w="8070" w:type="dxa"/>
            <w:vAlign w:val="center"/>
          </w:tcPr>
          <w:p w14:paraId="31DCDC30" w14:textId="77777777" w:rsidR="006D4404" w:rsidRPr="004E5353" w:rsidRDefault="00803732" w:rsidP="007021B1">
            <w:pPr>
              <w:rPr>
                <w:rFonts w:ascii="Roboto" w:hAnsi="Roboto"/>
                <w:color w:val="000000" w:themeColor="text1"/>
                <w:sz w:val="24"/>
                <w:szCs w:val="24"/>
              </w:rPr>
            </w:pPr>
            <w:r w:rsidRPr="004E5353">
              <w:rPr>
                <w:rFonts w:ascii="Roboto" w:hAnsi="Roboto"/>
                <w:color w:val="000000" w:themeColor="text1"/>
                <w:sz w:val="24"/>
                <w:szCs w:val="24"/>
              </w:rPr>
              <w:t>Community Survey</w:t>
            </w:r>
          </w:p>
        </w:tc>
      </w:tr>
      <w:tr w:rsidR="006D4404" w:rsidRPr="00B21B4D" w14:paraId="5AC095DD" w14:textId="77777777" w:rsidTr="007021B1">
        <w:trPr>
          <w:trHeight w:val="510"/>
        </w:trPr>
        <w:tc>
          <w:tcPr>
            <w:tcW w:w="1686" w:type="dxa"/>
            <w:shd w:val="clear" w:color="auto" w:fill="E3F1ED"/>
            <w:vAlign w:val="center"/>
          </w:tcPr>
          <w:p w14:paraId="43159921" w14:textId="77777777" w:rsidR="006D4404" w:rsidRPr="004E5353" w:rsidRDefault="00803732" w:rsidP="007021B1">
            <w:pPr>
              <w:rPr>
                <w:rFonts w:ascii="Roboto" w:hAnsi="Roboto"/>
                <w:color w:val="000000" w:themeColor="text1"/>
                <w:sz w:val="24"/>
                <w:szCs w:val="24"/>
              </w:rPr>
            </w:pPr>
            <w:r w:rsidRPr="004E5353">
              <w:rPr>
                <w:rFonts w:ascii="Roboto" w:hAnsi="Roboto"/>
                <w:b/>
                <w:color w:val="000000" w:themeColor="text1"/>
                <w:sz w:val="24"/>
                <w:szCs w:val="24"/>
              </w:rPr>
              <w:t>EE</w:t>
            </w:r>
          </w:p>
        </w:tc>
        <w:tc>
          <w:tcPr>
            <w:tcW w:w="8070" w:type="dxa"/>
            <w:shd w:val="clear" w:color="auto" w:fill="E3F1ED"/>
            <w:vAlign w:val="center"/>
          </w:tcPr>
          <w:p w14:paraId="2EA067F3" w14:textId="77777777" w:rsidR="006D4404" w:rsidRPr="004E5353" w:rsidRDefault="00803732" w:rsidP="007021B1">
            <w:pPr>
              <w:rPr>
                <w:rFonts w:ascii="Roboto" w:hAnsi="Roboto"/>
                <w:color w:val="000000" w:themeColor="text1"/>
                <w:sz w:val="24"/>
                <w:szCs w:val="24"/>
              </w:rPr>
            </w:pPr>
            <w:r w:rsidRPr="004E5353">
              <w:rPr>
                <w:rFonts w:ascii="Roboto" w:hAnsi="Roboto"/>
                <w:color w:val="000000" w:themeColor="text1"/>
                <w:sz w:val="24"/>
                <w:szCs w:val="24"/>
              </w:rPr>
              <w:t>Economic Empowerment</w:t>
            </w:r>
          </w:p>
        </w:tc>
      </w:tr>
      <w:tr w:rsidR="006D4404" w:rsidRPr="00B21B4D" w14:paraId="6177F803" w14:textId="77777777" w:rsidTr="007021B1">
        <w:trPr>
          <w:trHeight w:val="510"/>
        </w:trPr>
        <w:tc>
          <w:tcPr>
            <w:tcW w:w="1686" w:type="dxa"/>
            <w:vAlign w:val="center"/>
          </w:tcPr>
          <w:p w14:paraId="471CD4EA" w14:textId="77777777" w:rsidR="006D4404" w:rsidRPr="004E5353" w:rsidRDefault="00803732" w:rsidP="007021B1">
            <w:pPr>
              <w:rPr>
                <w:rFonts w:ascii="Roboto" w:hAnsi="Roboto"/>
                <w:color w:val="000000" w:themeColor="text1"/>
                <w:sz w:val="24"/>
                <w:szCs w:val="24"/>
              </w:rPr>
            </w:pPr>
            <w:r w:rsidRPr="004E5353">
              <w:rPr>
                <w:rFonts w:ascii="Roboto" w:hAnsi="Roboto"/>
                <w:b/>
                <w:color w:val="000000" w:themeColor="text1"/>
                <w:sz w:val="24"/>
                <w:szCs w:val="24"/>
              </w:rPr>
              <w:t>H&amp;R</w:t>
            </w:r>
          </w:p>
        </w:tc>
        <w:tc>
          <w:tcPr>
            <w:tcW w:w="8070" w:type="dxa"/>
            <w:vAlign w:val="center"/>
          </w:tcPr>
          <w:p w14:paraId="3820E82E" w14:textId="77777777" w:rsidR="006D4404" w:rsidRPr="004E5353" w:rsidRDefault="00803732" w:rsidP="007021B1">
            <w:pPr>
              <w:rPr>
                <w:rFonts w:ascii="Roboto" w:hAnsi="Roboto"/>
                <w:color w:val="000000" w:themeColor="text1"/>
                <w:sz w:val="24"/>
                <w:szCs w:val="24"/>
              </w:rPr>
            </w:pPr>
            <w:r w:rsidRPr="004E5353">
              <w:rPr>
                <w:rFonts w:ascii="Roboto" w:hAnsi="Roboto"/>
                <w:color w:val="000000" w:themeColor="text1"/>
                <w:sz w:val="24"/>
                <w:szCs w:val="24"/>
              </w:rPr>
              <w:t>Health and Rehabilitation</w:t>
            </w:r>
          </w:p>
        </w:tc>
      </w:tr>
      <w:tr w:rsidR="006D4404" w:rsidRPr="00B21B4D" w14:paraId="0505BD05" w14:textId="77777777" w:rsidTr="007021B1">
        <w:trPr>
          <w:trHeight w:val="510"/>
        </w:trPr>
        <w:tc>
          <w:tcPr>
            <w:tcW w:w="1686" w:type="dxa"/>
            <w:shd w:val="clear" w:color="auto" w:fill="E3F1ED"/>
            <w:vAlign w:val="center"/>
          </w:tcPr>
          <w:p w14:paraId="527279FC" w14:textId="77777777" w:rsidR="006D4404" w:rsidRPr="004E5353" w:rsidRDefault="00803732" w:rsidP="007021B1">
            <w:pPr>
              <w:rPr>
                <w:rFonts w:ascii="Roboto" w:hAnsi="Roboto"/>
                <w:color w:val="000000" w:themeColor="text1"/>
                <w:sz w:val="24"/>
                <w:szCs w:val="24"/>
              </w:rPr>
            </w:pPr>
            <w:r w:rsidRPr="004E5353">
              <w:rPr>
                <w:rFonts w:ascii="Roboto" w:hAnsi="Roboto"/>
                <w:b/>
                <w:color w:val="000000" w:themeColor="text1"/>
                <w:sz w:val="24"/>
                <w:szCs w:val="24"/>
              </w:rPr>
              <w:t>HRA</w:t>
            </w:r>
          </w:p>
        </w:tc>
        <w:tc>
          <w:tcPr>
            <w:tcW w:w="8070" w:type="dxa"/>
            <w:shd w:val="clear" w:color="auto" w:fill="E3F1ED"/>
            <w:vAlign w:val="center"/>
          </w:tcPr>
          <w:p w14:paraId="0CBE8BCC" w14:textId="77777777" w:rsidR="006D4404" w:rsidRPr="004E5353" w:rsidRDefault="00803732" w:rsidP="007021B1">
            <w:pPr>
              <w:rPr>
                <w:rFonts w:ascii="Roboto" w:hAnsi="Roboto"/>
                <w:color w:val="000000" w:themeColor="text1"/>
                <w:sz w:val="24"/>
                <w:szCs w:val="24"/>
              </w:rPr>
            </w:pPr>
            <w:r w:rsidRPr="004E5353">
              <w:rPr>
                <w:rFonts w:ascii="Roboto" w:hAnsi="Roboto"/>
                <w:color w:val="000000" w:themeColor="text1"/>
                <w:sz w:val="24"/>
                <w:szCs w:val="24"/>
              </w:rPr>
              <w:t>Human Rights Advocacy</w:t>
            </w:r>
          </w:p>
        </w:tc>
      </w:tr>
      <w:tr w:rsidR="006D4404" w:rsidRPr="00B21B4D" w14:paraId="73DB4B4A" w14:textId="77777777" w:rsidTr="005C6EBF">
        <w:trPr>
          <w:trHeight w:val="510"/>
        </w:trPr>
        <w:tc>
          <w:tcPr>
            <w:tcW w:w="1686" w:type="dxa"/>
            <w:vAlign w:val="center"/>
          </w:tcPr>
          <w:p w14:paraId="5C6D2EE4" w14:textId="77777777" w:rsidR="006D4404" w:rsidRPr="004E5353" w:rsidRDefault="00803732" w:rsidP="007021B1">
            <w:pPr>
              <w:rPr>
                <w:rFonts w:ascii="Roboto" w:hAnsi="Roboto"/>
                <w:color w:val="000000" w:themeColor="text1"/>
                <w:sz w:val="24"/>
                <w:szCs w:val="24"/>
              </w:rPr>
            </w:pPr>
            <w:r w:rsidRPr="004E5353">
              <w:rPr>
                <w:rFonts w:ascii="Roboto" w:hAnsi="Roboto"/>
                <w:b/>
                <w:color w:val="000000" w:themeColor="text1"/>
                <w:sz w:val="24"/>
                <w:szCs w:val="24"/>
              </w:rPr>
              <w:t>IE</w:t>
            </w:r>
          </w:p>
        </w:tc>
        <w:tc>
          <w:tcPr>
            <w:tcW w:w="8070" w:type="dxa"/>
            <w:vAlign w:val="center"/>
          </w:tcPr>
          <w:p w14:paraId="63ACB652" w14:textId="77777777" w:rsidR="006D4404" w:rsidRPr="004E5353" w:rsidRDefault="00803732" w:rsidP="007021B1">
            <w:pPr>
              <w:rPr>
                <w:rFonts w:ascii="Roboto" w:hAnsi="Roboto"/>
                <w:color w:val="000000" w:themeColor="text1"/>
                <w:sz w:val="24"/>
                <w:szCs w:val="24"/>
              </w:rPr>
            </w:pPr>
            <w:r w:rsidRPr="004E5353">
              <w:rPr>
                <w:rFonts w:ascii="Roboto" w:hAnsi="Roboto"/>
                <w:color w:val="000000" w:themeColor="text1"/>
                <w:sz w:val="24"/>
                <w:szCs w:val="24"/>
              </w:rPr>
              <w:t>Inclusive Education</w:t>
            </w:r>
          </w:p>
        </w:tc>
      </w:tr>
      <w:tr w:rsidR="006D4404" w:rsidRPr="00B21B4D" w14:paraId="31E595C6" w14:textId="77777777" w:rsidTr="005C6EBF">
        <w:trPr>
          <w:trHeight w:val="510"/>
        </w:trPr>
        <w:tc>
          <w:tcPr>
            <w:tcW w:w="1686" w:type="dxa"/>
            <w:shd w:val="clear" w:color="auto" w:fill="E3F1ED"/>
            <w:vAlign w:val="center"/>
          </w:tcPr>
          <w:p w14:paraId="3EE45E7A" w14:textId="77777777" w:rsidR="006D4404" w:rsidRPr="004E5353" w:rsidRDefault="00803732" w:rsidP="007021B1">
            <w:pPr>
              <w:rPr>
                <w:rFonts w:ascii="Roboto" w:hAnsi="Roboto"/>
                <w:color w:val="000000" w:themeColor="text1"/>
                <w:sz w:val="24"/>
                <w:szCs w:val="24"/>
              </w:rPr>
            </w:pPr>
            <w:r w:rsidRPr="004E5353">
              <w:rPr>
                <w:rFonts w:ascii="Roboto" w:hAnsi="Roboto"/>
                <w:b/>
                <w:color w:val="000000" w:themeColor="text1"/>
                <w:sz w:val="24"/>
                <w:szCs w:val="24"/>
              </w:rPr>
              <w:t>IEA</w:t>
            </w:r>
          </w:p>
        </w:tc>
        <w:tc>
          <w:tcPr>
            <w:tcW w:w="8070" w:type="dxa"/>
            <w:shd w:val="clear" w:color="auto" w:fill="E3F1ED"/>
            <w:vAlign w:val="center"/>
          </w:tcPr>
          <w:p w14:paraId="5A094D41" w14:textId="77777777" w:rsidR="006D4404" w:rsidRPr="004E5353" w:rsidRDefault="00803732" w:rsidP="007021B1">
            <w:pPr>
              <w:rPr>
                <w:rFonts w:ascii="Roboto" w:hAnsi="Roboto"/>
                <w:color w:val="000000" w:themeColor="text1"/>
                <w:sz w:val="24"/>
                <w:szCs w:val="24"/>
              </w:rPr>
            </w:pPr>
            <w:r w:rsidRPr="004E5353">
              <w:rPr>
                <w:rFonts w:ascii="Roboto" w:hAnsi="Roboto"/>
                <w:color w:val="000000" w:themeColor="text1"/>
                <w:sz w:val="24"/>
                <w:szCs w:val="24"/>
              </w:rPr>
              <w:t>Inclusive Education Assessment</w:t>
            </w:r>
          </w:p>
        </w:tc>
      </w:tr>
      <w:tr w:rsidR="006D4404" w:rsidRPr="00B21B4D" w14:paraId="2FA1AE8B" w14:textId="77777777" w:rsidTr="005C6EBF">
        <w:trPr>
          <w:trHeight w:val="510"/>
        </w:trPr>
        <w:tc>
          <w:tcPr>
            <w:tcW w:w="1686" w:type="dxa"/>
            <w:vAlign w:val="center"/>
          </w:tcPr>
          <w:p w14:paraId="38F9A49A" w14:textId="77777777" w:rsidR="006D4404" w:rsidRPr="004E5353" w:rsidRDefault="00803732" w:rsidP="007021B1">
            <w:pPr>
              <w:rPr>
                <w:rFonts w:ascii="Roboto" w:hAnsi="Roboto"/>
                <w:color w:val="000000" w:themeColor="text1"/>
                <w:sz w:val="24"/>
                <w:szCs w:val="24"/>
              </w:rPr>
            </w:pPr>
            <w:r w:rsidRPr="004E5353">
              <w:rPr>
                <w:rFonts w:ascii="Roboto" w:hAnsi="Roboto"/>
                <w:b/>
                <w:color w:val="000000" w:themeColor="text1"/>
                <w:sz w:val="24"/>
                <w:szCs w:val="24"/>
              </w:rPr>
              <w:t>M&amp;E</w:t>
            </w:r>
          </w:p>
        </w:tc>
        <w:tc>
          <w:tcPr>
            <w:tcW w:w="8070" w:type="dxa"/>
            <w:vAlign w:val="center"/>
          </w:tcPr>
          <w:p w14:paraId="5C2C6EC0" w14:textId="77777777" w:rsidR="006D4404" w:rsidRPr="004E5353" w:rsidRDefault="00803732" w:rsidP="007021B1">
            <w:pPr>
              <w:rPr>
                <w:rFonts w:ascii="Roboto" w:hAnsi="Roboto"/>
                <w:color w:val="000000" w:themeColor="text1"/>
                <w:sz w:val="24"/>
                <w:szCs w:val="24"/>
              </w:rPr>
            </w:pPr>
            <w:r w:rsidRPr="004E5353">
              <w:rPr>
                <w:rFonts w:ascii="Roboto" w:hAnsi="Roboto"/>
                <w:color w:val="000000" w:themeColor="text1"/>
                <w:sz w:val="24"/>
                <w:szCs w:val="24"/>
              </w:rPr>
              <w:t>Monitoring and Evaluation</w:t>
            </w:r>
          </w:p>
        </w:tc>
      </w:tr>
      <w:tr w:rsidR="006D4404" w:rsidRPr="00B21B4D" w14:paraId="4196476D" w14:textId="77777777" w:rsidTr="007021B1">
        <w:trPr>
          <w:trHeight w:val="510"/>
        </w:trPr>
        <w:tc>
          <w:tcPr>
            <w:tcW w:w="1686" w:type="dxa"/>
            <w:shd w:val="clear" w:color="auto" w:fill="E3F1ED"/>
            <w:vAlign w:val="center"/>
          </w:tcPr>
          <w:p w14:paraId="4C0755DA" w14:textId="77777777" w:rsidR="006D4404" w:rsidRPr="004E5353" w:rsidRDefault="00803732" w:rsidP="007021B1">
            <w:pPr>
              <w:rPr>
                <w:rFonts w:ascii="Roboto" w:hAnsi="Roboto"/>
                <w:color w:val="000000" w:themeColor="text1"/>
                <w:sz w:val="24"/>
                <w:szCs w:val="24"/>
              </w:rPr>
            </w:pPr>
            <w:r w:rsidRPr="004E5353">
              <w:rPr>
                <w:rFonts w:ascii="Roboto" w:hAnsi="Roboto"/>
                <w:b/>
                <w:color w:val="000000" w:themeColor="text1"/>
                <w:sz w:val="24"/>
                <w:szCs w:val="24"/>
              </w:rPr>
              <w:t>Norad</w:t>
            </w:r>
          </w:p>
        </w:tc>
        <w:tc>
          <w:tcPr>
            <w:tcW w:w="8070" w:type="dxa"/>
            <w:shd w:val="clear" w:color="auto" w:fill="E3F1ED"/>
            <w:vAlign w:val="center"/>
          </w:tcPr>
          <w:p w14:paraId="50755DA4" w14:textId="77777777" w:rsidR="006D4404" w:rsidRPr="004E5353" w:rsidRDefault="00803732" w:rsidP="007021B1">
            <w:pPr>
              <w:rPr>
                <w:rFonts w:ascii="Roboto" w:hAnsi="Roboto"/>
                <w:color w:val="000000" w:themeColor="text1"/>
                <w:sz w:val="24"/>
                <w:szCs w:val="24"/>
              </w:rPr>
            </w:pPr>
            <w:r w:rsidRPr="004E5353">
              <w:rPr>
                <w:rFonts w:ascii="Roboto" w:hAnsi="Roboto"/>
                <w:color w:val="000000" w:themeColor="text1"/>
                <w:sz w:val="24"/>
                <w:szCs w:val="24"/>
              </w:rPr>
              <w:t>Norwegian Agency for Development Cooperation</w:t>
            </w:r>
          </w:p>
        </w:tc>
      </w:tr>
      <w:tr w:rsidR="006D4404" w:rsidRPr="00B21B4D" w14:paraId="437C01B8" w14:textId="77777777" w:rsidTr="007021B1">
        <w:trPr>
          <w:trHeight w:val="510"/>
        </w:trPr>
        <w:tc>
          <w:tcPr>
            <w:tcW w:w="1686" w:type="dxa"/>
            <w:vAlign w:val="center"/>
          </w:tcPr>
          <w:p w14:paraId="3D3EFB30" w14:textId="77777777" w:rsidR="006D4404" w:rsidRPr="004E5353" w:rsidRDefault="00803732" w:rsidP="007021B1">
            <w:pPr>
              <w:rPr>
                <w:rFonts w:ascii="Roboto" w:hAnsi="Roboto"/>
                <w:color w:val="000000" w:themeColor="text1"/>
                <w:sz w:val="24"/>
                <w:szCs w:val="24"/>
              </w:rPr>
            </w:pPr>
            <w:r w:rsidRPr="004E5353">
              <w:rPr>
                <w:rFonts w:ascii="Roboto" w:hAnsi="Roboto"/>
                <w:b/>
                <w:color w:val="000000" w:themeColor="text1"/>
                <w:sz w:val="24"/>
                <w:szCs w:val="24"/>
              </w:rPr>
              <w:t>OPD</w:t>
            </w:r>
          </w:p>
        </w:tc>
        <w:tc>
          <w:tcPr>
            <w:tcW w:w="8070" w:type="dxa"/>
            <w:vAlign w:val="center"/>
          </w:tcPr>
          <w:p w14:paraId="34372B11" w14:textId="77777777" w:rsidR="006D4404" w:rsidRPr="004E5353" w:rsidRDefault="00803732" w:rsidP="007021B1">
            <w:pPr>
              <w:rPr>
                <w:rFonts w:ascii="Roboto" w:hAnsi="Roboto"/>
                <w:color w:val="000000" w:themeColor="text1"/>
                <w:sz w:val="24"/>
                <w:szCs w:val="24"/>
              </w:rPr>
            </w:pPr>
            <w:r w:rsidRPr="004E5353">
              <w:rPr>
                <w:rFonts w:ascii="Roboto" w:hAnsi="Roboto"/>
                <w:color w:val="000000" w:themeColor="text1"/>
                <w:sz w:val="24"/>
                <w:szCs w:val="24"/>
              </w:rPr>
              <w:t>Organization of Persons with Disabilities</w:t>
            </w:r>
          </w:p>
        </w:tc>
      </w:tr>
      <w:tr w:rsidR="006D4404" w:rsidRPr="00B21B4D" w14:paraId="4CB2ABC2" w14:textId="77777777" w:rsidTr="007021B1">
        <w:trPr>
          <w:trHeight w:val="510"/>
        </w:trPr>
        <w:tc>
          <w:tcPr>
            <w:tcW w:w="1686" w:type="dxa"/>
            <w:shd w:val="clear" w:color="auto" w:fill="E3F1ED"/>
            <w:vAlign w:val="center"/>
          </w:tcPr>
          <w:p w14:paraId="075AC1D2" w14:textId="77777777" w:rsidR="006D4404" w:rsidRPr="004E5353" w:rsidRDefault="00803732" w:rsidP="007021B1">
            <w:pPr>
              <w:rPr>
                <w:rFonts w:ascii="Roboto" w:hAnsi="Roboto"/>
                <w:color w:val="000000" w:themeColor="text1"/>
                <w:sz w:val="24"/>
                <w:szCs w:val="24"/>
              </w:rPr>
            </w:pPr>
            <w:r w:rsidRPr="004E5353">
              <w:rPr>
                <w:rFonts w:ascii="Roboto" w:hAnsi="Roboto"/>
                <w:b/>
                <w:color w:val="000000" w:themeColor="text1"/>
                <w:sz w:val="24"/>
                <w:szCs w:val="24"/>
              </w:rPr>
              <w:t>PWD</w:t>
            </w:r>
          </w:p>
        </w:tc>
        <w:tc>
          <w:tcPr>
            <w:tcW w:w="8070" w:type="dxa"/>
            <w:shd w:val="clear" w:color="auto" w:fill="E3F1ED"/>
            <w:vAlign w:val="center"/>
          </w:tcPr>
          <w:p w14:paraId="3FCA3DD3" w14:textId="77777777" w:rsidR="006D4404" w:rsidRPr="004E5353" w:rsidRDefault="00803732" w:rsidP="007021B1">
            <w:pPr>
              <w:rPr>
                <w:rFonts w:ascii="Roboto" w:hAnsi="Roboto"/>
                <w:color w:val="000000" w:themeColor="text1"/>
                <w:sz w:val="24"/>
                <w:szCs w:val="24"/>
              </w:rPr>
            </w:pPr>
            <w:r w:rsidRPr="004E5353">
              <w:rPr>
                <w:rFonts w:ascii="Roboto" w:hAnsi="Roboto"/>
                <w:color w:val="000000" w:themeColor="text1"/>
                <w:sz w:val="24"/>
                <w:szCs w:val="24"/>
              </w:rPr>
              <w:t>Person with disability / Persons with disabilities</w:t>
            </w:r>
          </w:p>
        </w:tc>
      </w:tr>
      <w:tr w:rsidR="006D4404" w:rsidRPr="00B21B4D" w14:paraId="2A85BEFE" w14:textId="77777777" w:rsidTr="007021B1">
        <w:trPr>
          <w:trHeight w:val="510"/>
        </w:trPr>
        <w:tc>
          <w:tcPr>
            <w:tcW w:w="1686" w:type="dxa"/>
            <w:vAlign w:val="center"/>
          </w:tcPr>
          <w:p w14:paraId="7D73FEB9" w14:textId="77777777" w:rsidR="006D4404" w:rsidRPr="004E5353" w:rsidRDefault="00803732" w:rsidP="007021B1">
            <w:pPr>
              <w:rPr>
                <w:rFonts w:ascii="Roboto" w:hAnsi="Roboto"/>
                <w:color w:val="000000" w:themeColor="text1"/>
                <w:sz w:val="24"/>
                <w:szCs w:val="24"/>
              </w:rPr>
            </w:pPr>
            <w:proofErr w:type="spellStart"/>
            <w:r w:rsidRPr="004E5353">
              <w:rPr>
                <w:rFonts w:ascii="Roboto" w:hAnsi="Roboto"/>
                <w:b/>
                <w:color w:val="000000" w:themeColor="text1"/>
                <w:sz w:val="24"/>
                <w:szCs w:val="24"/>
              </w:rPr>
              <w:t>PWoD</w:t>
            </w:r>
            <w:proofErr w:type="spellEnd"/>
          </w:p>
        </w:tc>
        <w:tc>
          <w:tcPr>
            <w:tcW w:w="8070" w:type="dxa"/>
            <w:vAlign w:val="center"/>
          </w:tcPr>
          <w:p w14:paraId="660009D3" w14:textId="77777777" w:rsidR="006D4404" w:rsidRPr="004E5353" w:rsidRDefault="00803732" w:rsidP="007021B1">
            <w:pPr>
              <w:rPr>
                <w:rFonts w:ascii="Roboto" w:hAnsi="Roboto"/>
                <w:color w:val="000000" w:themeColor="text1"/>
                <w:sz w:val="24"/>
                <w:szCs w:val="24"/>
              </w:rPr>
            </w:pPr>
            <w:r w:rsidRPr="004E5353">
              <w:rPr>
                <w:rFonts w:ascii="Roboto" w:hAnsi="Roboto"/>
                <w:color w:val="000000" w:themeColor="text1"/>
                <w:sz w:val="24"/>
                <w:szCs w:val="24"/>
              </w:rPr>
              <w:t>Person without disability / Persons without disabilities</w:t>
            </w:r>
          </w:p>
        </w:tc>
      </w:tr>
      <w:tr w:rsidR="006D4404" w:rsidRPr="00B21B4D" w14:paraId="74F0CC82" w14:textId="77777777" w:rsidTr="005C6EBF">
        <w:trPr>
          <w:trHeight w:val="510"/>
        </w:trPr>
        <w:tc>
          <w:tcPr>
            <w:tcW w:w="1686" w:type="dxa"/>
            <w:shd w:val="clear" w:color="auto" w:fill="E3F1ED"/>
            <w:vAlign w:val="center"/>
          </w:tcPr>
          <w:p w14:paraId="6A1287F1" w14:textId="77777777" w:rsidR="006D4404" w:rsidRPr="004E5353" w:rsidRDefault="00803732" w:rsidP="007021B1">
            <w:pPr>
              <w:rPr>
                <w:rFonts w:ascii="Roboto" w:hAnsi="Roboto"/>
                <w:color w:val="000000" w:themeColor="text1"/>
                <w:sz w:val="24"/>
                <w:szCs w:val="24"/>
              </w:rPr>
            </w:pPr>
            <w:r w:rsidRPr="004E5353">
              <w:rPr>
                <w:rFonts w:ascii="Roboto" w:hAnsi="Roboto"/>
                <w:b/>
                <w:color w:val="000000" w:themeColor="text1"/>
                <w:sz w:val="24"/>
                <w:szCs w:val="24"/>
              </w:rPr>
              <w:t>WG-SS(E)</w:t>
            </w:r>
          </w:p>
        </w:tc>
        <w:tc>
          <w:tcPr>
            <w:tcW w:w="8070" w:type="dxa"/>
            <w:shd w:val="clear" w:color="auto" w:fill="E3F1ED"/>
            <w:vAlign w:val="center"/>
          </w:tcPr>
          <w:p w14:paraId="63F624DB" w14:textId="77777777" w:rsidR="006D4404" w:rsidRPr="004E5353" w:rsidRDefault="00803732" w:rsidP="007021B1">
            <w:pPr>
              <w:rPr>
                <w:rFonts w:ascii="Roboto" w:hAnsi="Roboto"/>
                <w:color w:val="000000" w:themeColor="text1"/>
                <w:sz w:val="24"/>
                <w:szCs w:val="24"/>
              </w:rPr>
            </w:pPr>
            <w:r w:rsidRPr="004E5353">
              <w:rPr>
                <w:rFonts w:ascii="Roboto" w:hAnsi="Roboto"/>
                <w:color w:val="000000" w:themeColor="text1"/>
                <w:sz w:val="24"/>
                <w:szCs w:val="24"/>
              </w:rPr>
              <w:t>Washington Group Short Set on Functioning — Enhanced</w:t>
            </w:r>
          </w:p>
        </w:tc>
      </w:tr>
    </w:tbl>
    <w:p w14:paraId="54E28718" w14:textId="77777777" w:rsidR="006D4404" w:rsidRPr="00B21B4D" w:rsidRDefault="00803732">
      <w:pPr>
        <w:rPr>
          <w:color w:val="000000" w:themeColor="text1"/>
        </w:rPr>
      </w:pPr>
      <w:r w:rsidRPr="00B21B4D">
        <w:rPr>
          <w:color w:val="000000" w:themeColor="text1"/>
        </w:rPr>
        <w:br w:type="page"/>
      </w:r>
    </w:p>
    <w:p w14:paraId="116584E7" w14:textId="77777777" w:rsidR="006D4404" w:rsidRDefault="00803732" w:rsidP="005C13D8">
      <w:pPr>
        <w:pStyle w:val="Heading1"/>
      </w:pPr>
      <w:bookmarkStart w:id="2" w:name="_Toc237001129"/>
      <w:r>
        <w:lastRenderedPageBreak/>
        <w:t>Executive Summary</w:t>
      </w:r>
      <w:bookmarkEnd w:id="2"/>
    </w:p>
    <w:p w14:paraId="7EA85BF2" w14:textId="447D17B4" w:rsidR="006D4404" w:rsidRPr="00761003" w:rsidRDefault="5D7CBACE">
      <w:pPr>
        <w:spacing w:after="160"/>
        <w:jc w:val="both"/>
        <w:rPr>
          <w:rFonts w:ascii="Roboto" w:hAnsi="Roboto"/>
          <w:sz w:val="24"/>
          <w:szCs w:val="24"/>
        </w:rPr>
      </w:pPr>
      <w:r w:rsidRPr="00761003">
        <w:rPr>
          <w:rFonts w:ascii="Roboto" w:hAnsi="Roboto"/>
          <w:sz w:val="24"/>
          <w:szCs w:val="24"/>
        </w:rPr>
        <w:t xml:space="preserve">This report presents the findings of the baseline study undertaken in </w:t>
      </w:r>
      <w:r w:rsidR="00A2669C" w:rsidRPr="00761003">
        <w:rPr>
          <w:rFonts w:ascii="Roboto" w:hAnsi="Roboto"/>
          <w:sz w:val="24"/>
          <w:szCs w:val="24"/>
        </w:rPr>
        <w:t>Tanzania Zanzibar</w:t>
      </w:r>
      <w:r w:rsidR="00213791" w:rsidRPr="00761003">
        <w:rPr>
          <w:rFonts w:ascii="Roboto" w:hAnsi="Roboto"/>
          <w:sz w:val="24"/>
          <w:szCs w:val="24"/>
        </w:rPr>
        <w:t xml:space="preserve"> and </w:t>
      </w:r>
      <w:r w:rsidR="00A2669C" w:rsidRPr="00761003">
        <w:rPr>
          <w:rFonts w:ascii="Roboto" w:hAnsi="Roboto"/>
          <w:sz w:val="24"/>
          <w:szCs w:val="24"/>
        </w:rPr>
        <w:t xml:space="preserve">Mainland Tanzania </w:t>
      </w:r>
      <w:r w:rsidRPr="00761003">
        <w:rPr>
          <w:rFonts w:ascii="Roboto" w:hAnsi="Roboto"/>
          <w:sz w:val="24"/>
          <w:szCs w:val="24"/>
        </w:rPr>
        <w:t xml:space="preserve">for the Collective Action for Disability Rights (CADiR) </w:t>
      </w:r>
      <w:proofErr w:type="spellStart"/>
      <w:r w:rsidRPr="00761003">
        <w:rPr>
          <w:rFonts w:ascii="Roboto" w:hAnsi="Roboto"/>
          <w:sz w:val="24"/>
          <w:szCs w:val="24"/>
        </w:rPr>
        <w:t>programme</w:t>
      </w:r>
      <w:proofErr w:type="spellEnd"/>
      <w:r w:rsidRPr="00761003">
        <w:rPr>
          <w:rFonts w:ascii="Roboto" w:hAnsi="Roboto"/>
          <w:sz w:val="24"/>
          <w:szCs w:val="24"/>
        </w:rPr>
        <w:t xml:space="preserve"> (2025-2029). The study draws on two data collection tools: a Community Survey of 607 adults and an Inclusive Education Assessment (IEA) covering</w:t>
      </w:r>
      <w:r w:rsidR="00B25029" w:rsidRPr="00761003">
        <w:rPr>
          <w:rFonts w:ascii="Roboto" w:hAnsi="Roboto"/>
          <w:sz w:val="24"/>
          <w:szCs w:val="24"/>
        </w:rPr>
        <w:t xml:space="preserve"> 77 </w:t>
      </w:r>
      <w:r w:rsidRPr="00761003">
        <w:rPr>
          <w:rFonts w:ascii="Roboto" w:hAnsi="Roboto"/>
          <w:sz w:val="24"/>
          <w:szCs w:val="24"/>
        </w:rPr>
        <w:t xml:space="preserve">target schools. Data collection took place </w:t>
      </w:r>
      <w:proofErr w:type="gramStart"/>
      <w:r w:rsidRPr="00761003">
        <w:rPr>
          <w:rFonts w:ascii="Roboto" w:hAnsi="Roboto"/>
          <w:sz w:val="24"/>
          <w:szCs w:val="24"/>
        </w:rPr>
        <w:t>during</w:t>
      </w:r>
      <w:proofErr w:type="gramEnd"/>
      <w:r w:rsidRPr="00761003">
        <w:rPr>
          <w:rFonts w:ascii="Roboto" w:hAnsi="Roboto"/>
          <w:sz w:val="24"/>
          <w:szCs w:val="24"/>
        </w:rPr>
        <w:t xml:space="preserve"> </w:t>
      </w:r>
      <w:r w:rsidR="0097A9CA" w:rsidRPr="00761003">
        <w:rPr>
          <w:rFonts w:ascii="Roboto" w:hAnsi="Roboto"/>
          <w:sz w:val="24"/>
          <w:szCs w:val="24"/>
        </w:rPr>
        <w:t xml:space="preserve">November </w:t>
      </w:r>
      <w:r w:rsidRPr="00761003">
        <w:rPr>
          <w:rFonts w:ascii="Roboto" w:hAnsi="Roboto"/>
          <w:sz w:val="24"/>
          <w:szCs w:val="24"/>
        </w:rPr>
        <w:t>2025 to Ma</w:t>
      </w:r>
      <w:r w:rsidR="124DAB04" w:rsidRPr="00761003">
        <w:rPr>
          <w:rFonts w:ascii="Roboto" w:hAnsi="Roboto"/>
          <w:sz w:val="24"/>
          <w:szCs w:val="24"/>
        </w:rPr>
        <w:t>y</w:t>
      </w:r>
      <w:r w:rsidRPr="00761003">
        <w:rPr>
          <w:rFonts w:ascii="Roboto" w:hAnsi="Roboto"/>
          <w:sz w:val="24"/>
          <w:szCs w:val="24"/>
        </w:rPr>
        <w:t xml:space="preserve"> 2026.</w:t>
      </w:r>
    </w:p>
    <w:p w14:paraId="1BDC3E70" w14:textId="77777777" w:rsidR="006D4404" w:rsidRPr="00761003" w:rsidRDefault="00803732">
      <w:pPr>
        <w:spacing w:after="160"/>
        <w:jc w:val="both"/>
        <w:rPr>
          <w:rFonts w:ascii="Roboto" w:hAnsi="Roboto"/>
          <w:sz w:val="24"/>
          <w:szCs w:val="24"/>
        </w:rPr>
      </w:pPr>
      <w:r w:rsidRPr="00761003">
        <w:rPr>
          <w:rFonts w:ascii="Roboto" w:hAnsi="Roboto"/>
          <w:sz w:val="24"/>
          <w:szCs w:val="24"/>
        </w:rPr>
        <w:t xml:space="preserve">The baseline is intended to measure results at the start of the CADiR </w:t>
      </w:r>
      <w:proofErr w:type="spellStart"/>
      <w:r w:rsidRPr="00761003">
        <w:rPr>
          <w:rFonts w:ascii="Roboto" w:hAnsi="Roboto"/>
          <w:sz w:val="24"/>
          <w:szCs w:val="24"/>
        </w:rPr>
        <w:t>programme</w:t>
      </w:r>
      <w:proofErr w:type="spellEnd"/>
      <w:r w:rsidRPr="00761003">
        <w:rPr>
          <w:rFonts w:ascii="Roboto" w:hAnsi="Roboto"/>
          <w:sz w:val="24"/>
          <w:szCs w:val="24"/>
        </w:rPr>
        <w:t xml:space="preserve">, in line with the results framework, so that </w:t>
      </w:r>
      <w:proofErr w:type="gramStart"/>
      <w:r w:rsidRPr="00761003">
        <w:rPr>
          <w:rFonts w:ascii="Roboto" w:hAnsi="Roboto"/>
          <w:sz w:val="24"/>
          <w:szCs w:val="24"/>
        </w:rPr>
        <w:t>change</w:t>
      </w:r>
      <w:proofErr w:type="gramEnd"/>
      <w:r w:rsidRPr="00761003">
        <w:rPr>
          <w:rFonts w:ascii="Roboto" w:hAnsi="Roboto"/>
          <w:sz w:val="24"/>
          <w:szCs w:val="24"/>
        </w:rPr>
        <w:t xml:space="preserve"> over the </w:t>
      </w:r>
      <w:proofErr w:type="spellStart"/>
      <w:r w:rsidRPr="00761003">
        <w:rPr>
          <w:rFonts w:ascii="Roboto" w:hAnsi="Roboto"/>
          <w:sz w:val="24"/>
          <w:szCs w:val="24"/>
        </w:rPr>
        <w:t>programme</w:t>
      </w:r>
      <w:proofErr w:type="spellEnd"/>
      <w:r w:rsidRPr="00761003">
        <w:rPr>
          <w:rFonts w:ascii="Roboto" w:hAnsi="Roboto"/>
          <w:sz w:val="24"/>
          <w:szCs w:val="24"/>
        </w:rPr>
        <w:t xml:space="preserve"> period can be tracked and reported. It is conducted primarily for evidence-based </w:t>
      </w:r>
      <w:proofErr w:type="spellStart"/>
      <w:r w:rsidRPr="00761003">
        <w:rPr>
          <w:rFonts w:ascii="Roboto" w:hAnsi="Roboto"/>
          <w:sz w:val="24"/>
          <w:szCs w:val="24"/>
        </w:rPr>
        <w:t>programme</w:t>
      </w:r>
      <w:proofErr w:type="spellEnd"/>
      <w:r w:rsidRPr="00761003">
        <w:rPr>
          <w:rFonts w:ascii="Roboto" w:hAnsi="Roboto"/>
          <w:sz w:val="24"/>
          <w:szCs w:val="24"/>
        </w:rPr>
        <w:t xml:space="preserve"> management and donor reporting purposes, and the findings should be interpreted in that light.</w:t>
      </w:r>
    </w:p>
    <w:p w14:paraId="7EAE0C9B" w14:textId="77777777" w:rsidR="00EA6267" w:rsidRDefault="00EA6267">
      <w:pPr>
        <w:spacing w:after="160"/>
        <w:jc w:val="both"/>
        <w:rPr>
          <w:rFonts w:ascii="Calibri" w:hAnsi="Calibri"/>
          <w:color w:val="2F2F2F"/>
          <w:sz w:val="24"/>
          <w:szCs w:val="24"/>
        </w:rPr>
      </w:pPr>
    </w:p>
    <w:p w14:paraId="3F04ACF5" w14:textId="77777777" w:rsidR="00EA6267" w:rsidRDefault="00EA6267">
      <w:pPr>
        <w:spacing w:after="160"/>
        <w:jc w:val="both"/>
        <w:rPr>
          <w:rFonts w:ascii="Calibri" w:hAnsi="Calibri"/>
          <w:color w:val="2F2F2F"/>
          <w:sz w:val="24"/>
          <w:szCs w:val="24"/>
        </w:rPr>
      </w:pPr>
    </w:p>
    <w:p w14:paraId="1A8E7CA0" w14:textId="77777777" w:rsidR="00EA6267" w:rsidRDefault="00EA6267">
      <w:pPr>
        <w:spacing w:after="160"/>
        <w:jc w:val="both"/>
        <w:rPr>
          <w:rFonts w:ascii="Calibri" w:hAnsi="Calibri"/>
          <w:color w:val="2F2F2F"/>
          <w:sz w:val="24"/>
          <w:szCs w:val="24"/>
        </w:rPr>
      </w:pPr>
    </w:p>
    <w:p w14:paraId="791FD426" w14:textId="77777777" w:rsidR="00EA6267" w:rsidRDefault="00EA6267">
      <w:pPr>
        <w:spacing w:after="160"/>
        <w:jc w:val="both"/>
        <w:rPr>
          <w:rFonts w:ascii="Calibri" w:hAnsi="Calibri"/>
          <w:color w:val="2F2F2F"/>
          <w:sz w:val="24"/>
          <w:szCs w:val="24"/>
        </w:rPr>
      </w:pPr>
    </w:p>
    <w:p w14:paraId="7A91D5D1" w14:textId="77777777" w:rsidR="00EA6267" w:rsidRDefault="00EA6267">
      <w:pPr>
        <w:spacing w:after="160"/>
        <w:jc w:val="both"/>
        <w:rPr>
          <w:rFonts w:ascii="Calibri" w:hAnsi="Calibri"/>
          <w:color w:val="2F2F2F"/>
          <w:sz w:val="24"/>
          <w:szCs w:val="24"/>
        </w:rPr>
      </w:pPr>
    </w:p>
    <w:p w14:paraId="61635BF0" w14:textId="77777777" w:rsidR="00EA6267" w:rsidRDefault="00EA6267">
      <w:pPr>
        <w:spacing w:after="160"/>
        <w:jc w:val="both"/>
        <w:rPr>
          <w:rFonts w:ascii="Calibri" w:hAnsi="Calibri"/>
          <w:color w:val="2F2F2F"/>
          <w:sz w:val="24"/>
          <w:szCs w:val="24"/>
        </w:rPr>
      </w:pPr>
    </w:p>
    <w:p w14:paraId="70FE5E57" w14:textId="77777777" w:rsidR="00EA6267" w:rsidRDefault="00EA6267">
      <w:pPr>
        <w:spacing w:after="160"/>
        <w:jc w:val="both"/>
        <w:rPr>
          <w:rFonts w:ascii="Calibri" w:hAnsi="Calibri"/>
          <w:color w:val="2F2F2F"/>
          <w:sz w:val="24"/>
          <w:szCs w:val="24"/>
        </w:rPr>
      </w:pPr>
    </w:p>
    <w:p w14:paraId="76A1C388" w14:textId="77777777" w:rsidR="00EA6267" w:rsidRDefault="00EA6267">
      <w:pPr>
        <w:spacing w:after="160"/>
        <w:jc w:val="both"/>
        <w:rPr>
          <w:rFonts w:ascii="Calibri" w:hAnsi="Calibri"/>
          <w:color w:val="2F2F2F"/>
          <w:sz w:val="24"/>
          <w:szCs w:val="24"/>
        </w:rPr>
      </w:pPr>
    </w:p>
    <w:p w14:paraId="780E3CBA" w14:textId="77777777" w:rsidR="00EA6267" w:rsidRDefault="00EA6267">
      <w:pPr>
        <w:spacing w:after="160"/>
        <w:jc w:val="both"/>
        <w:rPr>
          <w:rFonts w:ascii="Calibri" w:hAnsi="Calibri"/>
          <w:color w:val="2F2F2F"/>
          <w:sz w:val="24"/>
          <w:szCs w:val="24"/>
        </w:rPr>
      </w:pPr>
    </w:p>
    <w:p w14:paraId="10B3DDFE" w14:textId="77777777" w:rsidR="00EA6267" w:rsidRDefault="00EA6267">
      <w:pPr>
        <w:spacing w:after="160"/>
        <w:jc w:val="both"/>
        <w:rPr>
          <w:rFonts w:ascii="Calibri" w:hAnsi="Calibri"/>
          <w:color w:val="2F2F2F"/>
          <w:sz w:val="24"/>
          <w:szCs w:val="24"/>
        </w:rPr>
      </w:pPr>
    </w:p>
    <w:p w14:paraId="4FB19623" w14:textId="77777777" w:rsidR="00EA6267" w:rsidRDefault="00EA6267">
      <w:pPr>
        <w:spacing w:after="160"/>
        <w:jc w:val="both"/>
        <w:rPr>
          <w:rFonts w:ascii="Calibri" w:hAnsi="Calibri"/>
          <w:color w:val="2F2F2F"/>
          <w:sz w:val="24"/>
          <w:szCs w:val="24"/>
        </w:rPr>
      </w:pPr>
    </w:p>
    <w:p w14:paraId="39D8E718" w14:textId="77777777" w:rsidR="00EA6267" w:rsidRDefault="00EA6267">
      <w:pPr>
        <w:spacing w:after="160"/>
        <w:jc w:val="both"/>
        <w:rPr>
          <w:rFonts w:ascii="Calibri" w:hAnsi="Calibri"/>
          <w:color w:val="2F2F2F"/>
          <w:sz w:val="24"/>
          <w:szCs w:val="24"/>
        </w:rPr>
      </w:pPr>
    </w:p>
    <w:p w14:paraId="455C2597" w14:textId="77777777" w:rsidR="00EA6267" w:rsidRDefault="00EA6267">
      <w:pPr>
        <w:spacing w:after="160"/>
        <w:jc w:val="both"/>
        <w:rPr>
          <w:rFonts w:ascii="Calibri" w:hAnsi="Calibri"/>
          <w:color w:val="2F2F2F"/>
          <w:sz w:val="24"/>
          <w:szCs w:val="24"/>
        </w:rPr>
      </w:pPr>
    </w:p>
    <w:p w14:paraId="531B99F9" w14:textId="77777777" w:rsidR="00EA6267" w:rsidRDefault="00EA6267">
      <w:pPr>
        <w:spacing w:after="160"/>
        <w:jc w:val="both"/>
        <w:rPr>
          <w:rFonts w:ascii="Calibri" w:hAnsi="Calibri"/>
          <w:color w:val="2F2F2F"/>
          <w:sz w:val="24"/>
          <w:szCs w:val="24"/>
        </w:rPr>
      </w:pPr>
    </w:p>
    <w:p w14:paraId="374D0B59" w14:textId="77777777" w:rsidR="00EA6267" w:rsidRDefault="00EA6267">
      <w:pPr>
        <w:spacing w:after="160"/>
        <w:jc w:val="both"/>
        <w:rPr>
          <w:rFonts w:ascii="Calibri" w:hAnsi="Calibri"/>
          <w:color w:val="2F2F2F"/>
          <w:sz w:val="24"/>
          <w:szCs w:val="24"/>
        </w:rPr>
      </w:pPr>
    </w:p>
    <w:p w14:paraId="4872A3FF" w14:textId="77777777" w:rsidR="001C27AE" w:rsidRDefault="001C27AE">
      <w:pPr>
        <w:spacing w:after="160"/>
        <w:jc w:val="both"/>
        <w:rPr>
          <w:rFonts w:ascii="Calibri" w:hAnsi="Calibri"/>
          <w:color w:val="2F2F2F"/>
          <w:sz w:val="24"/>
          <w:szCs w:val="24"/>
        </w:rPr>
      </w:pPr>
    </w:p>
    <w:p w14:paraId="59BDAC5C" w14:textId="77777777" w:rsidR="00EA6267" w:rsidRDefault="00EA6267">
      <w:pPr>
        <w:spacing w:after="160"/>
        <w:jc w:val="both"/>
        <w:rPr>
          <w:rFonts w:ascii="Calibri" w:hAnsi="Calibri"/>
          <w:color w:val="2F2F2F"/>
          <w:sz w:val="24"/>
          <w:szCs w:val="24"/>
        </w:rPr>
      </w:pPr>
    </w:p>
    <w:p w14:paraId="72ADDEF3" w14:textId="77777777" w:rsidR="00EA6267" w:rsidRPr="003033D7" w:rsidRDefault="00EA6267">
      <w:pPr>
        <w:spacing w:after="160"/>
        <w:jc w:val="both"/>
        <w:rPr>
          <w:sz w:val="24"/>
          <w:szCs w:val="24"/>
        </w:rPr>
      </w:pPr>
    </w:p>
    <w:p w14:paraId="6B541B56" w14:textId="77777777" w:rsidR="006D4404" w:rsidRPr="004E5353" w:rsidRDefault="00803732">
      <w:pPr>
        <w:spacing w:before="240" w:after="120"/>
        <w:rPr>
          <w:rFonts w:ascii="Roboto" w:hAnsi="Roboto"/>
          <w:color w:val="000000" w:themeColor="text1"/>
          <w:sz w:val="24"/>
          <w:szCs w:val="24"/>
        </w:rPr>
      </w:pPr>
      <w:r w:rsidRPr="004E5353">
        <w:rPr>
          <w:rFonts w:ascii="Roboto" w:hAnsi="Roboto"/>
          <w:b/>
          <w:color w:val="000000" w:themeColor="text1"/>
          <w:sz w:val="28"/>
          <w:szCs w:val="24"/>
        </w:rPr>
        <w:lastRenderedPageBreak/>
        <w:t>Key findings — Community Survey</w:t>
      </w:r>
    </w:p>
    <w:p w14:paraId="13590706" w14:textId="32D548A5" w:rsidR="00901DF2" w:rsidRPr="004E5353" w:rsidRDefault="009672B9" w:rsidP="00F974BC">
      <w:pPr>
        <w:pStyle w:val="ListBullet"/>
        <w:spacing w:after="80"/>
        <w:jc w:val="both"/>
        <w:rPr>
          <w:rFonts w:ascii="Roboto" w:hAnsi="Roboto" w:cs="Calibri"/>
          <w:color w:val="000000" w:themeColor="text1"/>
          <w:sz w:val="24"/>
          <w:szCs w:val="24"/>
        </w:rPr>
      </w:pPr>
      <w:r w:rsidRPr="004E5353">
        <w:rPr>
          <w:rFonts w:ascii="Roboto" w:hAnsi="Roboto" w:cs="Calibri"/>
          <w:color w:val="000000" w:themeColor="text1"/>
          <w:sz w:val="24"/>
          <w:szCs w:val="24"/>
        </w:rPr>
        <w:t xml:space="preserve">The Community Survey (CS) was administered to </w:t>
      </w:r>
      <w:r w:rsidR="1886DD01" w:rsidRPr="004E5353">
        <w:rPr>
          <w:rFonts w:ascii="Roboto" w:hAnsi="Roboto"/>
          <w:b/>
          <w:bCs/>
          <w:color w:val="000000" w:themeColor="text1"/>
          <w:sz w:val="24"/>
          <w:szCs w:val="24"/>
        </w:rPr>
        <w:t xml:space="preserve">607 </w:t>
      </w:r>
      <w:r w:rsidRPr="004E5353">
        <w:rPr>
          <w:rFonts w:ascii="Roboto" w:hAnsi="Roboto"/>
          <w:b/>
          <w:bCs/>
          <w:color w:val="000000" w:themeColor="text1"/>
          <w:sz w:val="24"/>
          <w:szCs w:val="24"/>
        </w:rPr>
        <w:t>adults</w:t>
      </w:r>
      <w:r w:rsidR="1886DD01" w:rsidRPr="004E5353">
        <w:rPr>
          <w:rFonts w:ascii="Roboto" w:hAnsi="Roboto"/>
          <w:color w:val="000000" w:themeColor="text1"/>
          <w:sz w:val="24"/>
          <w:szCs w:val="24"/>
        </w:rPr>
        <w:t xml:space="preserve"> in </w:t>
      </w:r>
      <w:r w:rsidR="00213791" w:rsidRPr="004E5353">
        <w:rPr>
          <w:rFonts w:ascii="Roboto" w:hAnsi="Roboto"/>
          <w:color w:val="000000" w:themeColor="text1"/>
          <w:sz w:val="24"/>
          <w:szCs w:val="24"/>
        </w:rPr>
        <w:t xml:space="preserve">Tanzania </w:t>
      </w:r>
      <w:r w:rsidR="1886DD01" w:rsidRPr="004E5353">
        <w:rPr>
          <w:rFonts w:ascii="Roboto" w:hAnsi="Roboto"/>
          <w:color w:val="000000" w:themeColor="text1"/>
          <w:sz w:val="24"/>
          <w:szCs w:val="24"/>
        </w:rPr>
        <w:t xml:space="preserve">Zanzibar. Of the 607 respondents, </w:t>
      </w:r>
      <w:proofErr w:type="gramStart"/>
      <w:r w:rsidR="1886DD01" w:rsidRPr="004E5353">
        <w:rPr>
          <w:rFonts w:ascii="Roboto" w:hAnsi="Roboto"/>
          <w:b/>
          <w:bCs/>
          <w:color w:val="000000" w:themeColor="text1"/>
          <w:sz w:val="24"/>
          <w:szCs w:val="24"/>
        </w:rPr>
        <w:t>310</w:t>
      </w:r>
      <w:r w:rsidR="1886DD01" w:rsidRPr="004E5353">
        <w:rPr>
          <w:rFonts w:ascii="Roboto" w:hAnsi="Roboto"/>
          <w:color w:val="000000" w:themeColor="text1"/>
          <w:sz w:val="24"/>
          <w:szCs w:val="24"/>
        </w:rPr>
        <w:t xml:space="preserve"> self-</w:t>
      </w:r>
      <w:proofErr w:type="gramEnd"/>
      <w:r w:rsidR="1886DD01" w:rsidRPr="004E5353">
        <w:rPr>
          <w:rFonts w:ascii="Roboto" w:hAnsi="Roboto"/>
          <w:color w:val="000000" w:themeColor="text1"/>
          <w:sz w:val="24"/>
          <w:szCs w:val="24"/>
        </w:rPr>
        <w:t>identified as having a disability</w:t>
      </w:r>
      <w:r w:rsidR="00040287" w:rsidRPr="004E5353">
        <w:rPr>
          <w:rFonts w:ascii="Roboto" w:hAnsi="Roboto"/>
          <w:color w:val="000000" w:themeColor="text1"/>
          <w:sz w:val="24"/>
          <w:szCs w:val="24"/>
        </w:rPr>
        <w:t>.</w:t>
      </w:r>
    </w:p>
    <w:p w14:paraId="14A9AB7B" w14:textId="091F5DAA" w:rsidR="006D4404" w:rsidRPr="004E5353" w:rsidRDefault="5D7CBACE" w:rsidP="00F974BC">
      <w:pPr>
        <w:pStyle w:val="ListBullet"/>
        <w:spacing w:after="80"/>
        <w:jc w:val="both"/>
        <w:rPr>
          <w:rFonts w:ascii="Roboto" w:hAnsi="Roboto"/>
          <w:color w:val="000000" w:themeColor="text1"/>
          <w:sz w:val="24"/>
          <w:szCs w:val="24"/>
        </w:rPr>
      </w:pPr>
      <w:r w:rsidRPr="004E5353">
        <w:rPr>
          <w:rFonts w:ascii="Roboto" w:hAnsi="Roboto"/>
          <w:color w:val="000000" w:themeColor="text1"/>
          <w:sz w:val="24"/>
          <w:szCs w:val="24"/>
        </w:rPr>
        <w:t>Persons with disabilities are 31.5 percentage points less likely than persons without disabilities to report getting to make informed choices and decisions (</w:t>
      </w:r>
      <w:r w:rsidRPr="004E5353">
        <w:rPr>
          <w:rFonts w:ascii="Roboto" w:hAnsi="Roboto"/>
          <w:b/>
          <w:bCs/>
          <w:color w:val="000000" w:themeColor="text1"/>
          <w:sz w:val="24"/>
          <w:szCs w:val="24"/>
        </w:rPr>
        <w:t>41.9% PWD</w:t>
      </w:r>
      <w:r w:rsidRPr="004E5353">
        <w:rPr>
          <w:rFonts w:ascii="Roboto" w:hAnsi="Roboto"/>
          <w:color w:val="000000" w:themeColor="text1"/>
          <w:sz w:val="24"/>
          <w:szCs w:val="24"/>
        </w:rPr>
        <w:t xml:space="preserve"> vs </w:t>
      </w:r>
      <w:r w:rsidRPr="004E5353">
        <w:rPr>
          <w:rFonts w:ascii="Roboto" w:hAnsi="Roboto"/>
          <w:b/>
          <w:bCs/>
          <w:color w:val="000000" w:themeColor="text1"/>
          <w:sz w:val="24"/>
          <w:szCs w:val="24"/>
        </w:rPr>
        <w:t>73.4%</w:t>
      </w:r>
      <w:r w:rsidRPr="004E5353">
        <w:rPr>
          <w:rFonts w:ascii="Roboto" w:hAnsi="Roboto"/>
          <w:color w:val="000000" w:themeColor="text1"/>
          <w:sz w:val="24"/>
          <w:szCs w:val="24"/>
        </w:rPr>
        <w:t xml:space="preserve"> </w:t>
      </w:r>
      <w:proofErr w:type="spellStart"/>
      <w:r w:rsidRPr="004E5353">
        <w:rPr>
          <w:rFonts w:ascii="Roboto" w:hAnsi="Roboto"/>
          <w:color w:val="000000" w:themeColor="text1"/>
          <w:sz w:val="24"/>
          <w:szCs w:val="24"/>
        </w:rPr>
        <w:t>PWoD</w:t>
      </w:r>
      <w:proofErr w:type="spellEnd"/>
      <w:r w:rsidRPr="004E5353">
        <w:rPr>
          <w:rFonts w:ascii="Roboto" w:hAnsi="Roboto"/>
          <w:color w:val="000000" w:themeColor="text1"/>
          <w:sz w:val="24"/>
          <w:szCs w:val="24"/>
        </w:rPr>
        <w:t xml:space="preserve">; p&lt;0.001). </w:t>
      </w:r>
    </w:p>
    <w:p w14:paraId="4C243D43" w14:textId="77777777" w:rsidR="006D4404" w:rsidRPr="004E5353" w:rsidRDefault="5D7CBACE" w:rsidP="00F974BC">
      <w:pPr>
        <w:pStyle w:val="ListBullet"/>
        <w:spacing w:after="80"/>
        <w:jc w:val="both"/>
        <w:rPr>
          <w:rFonts w:ascii="Roboto" w:hAnsi="Roboto"/>
          <w:color w:val="000000" w:themeColor="text1"/>
          <w:sz w:val="24"/>
          <w:szCs w:val="24"/>
        </w:rPr>
      </w:pPr>
      <w:r w:rsidRPr="004E5353">
        <w:rPr>
          <w:rFonts w:ascii="Roboto" w:hAnsi="Roboto"/>
          <w:color w:val="000000" w:themeColor="text1"/>
          <w:sz w:val="24"/>
          <w:szCs w:val="24"/>
        </w:rPr>
        <w:t>Poverty is significantly higher among persons with disabilities (</w:t>
      </w:r>
      <w:r w:rsidRPr="004E5353">
        <w:rPr>
          <w:rFonts w:ascii="Roboto" w:hAnsi="Roboto"/>
          <w:b/>
          <w:bCs/>
          <w:color w:val="000000" w:themeColor="text1"/>
          <w:sz w:val="24"/>
          <w:szCs w:val="24"/>
        </w:rPr>
        <w:t>47.4% PWD</w:t>
      </w:r>
      <w:r w:rsidRPr="004E5353">
        <w:rPr>
          <w:rFonts w:ascii="Roboto" w:hAnsi="Roboto"/>
          <w:color w:val="000000" w:themeColor="text1"/>
          <w:sz w:val="24"/>
          <w:szCs w:val="24"/>
        </w:rPr>
        <w:t xml:space="preserve"> vs </w:t>
      </w:r>
      <w:r w:rsidRPr="004E5353">
        <w:rPr>
          <w:rFonts w:ascii="Roboto" w:hAnsi="Roboto"/>
          <w:b/>
          <w:bCs/>
          <w:color w:val="000000" w:themeColor="text1"/>
          <w:sz w:val="24"/>
          <w:szCs w:val="24"/>
        </w:rPr>
        <w:t xml:space="preserve">32.3% </w:t>
      </w:r>
      <w:proofErr w:type="spellStart"/>
      <w:r w:rsidRPr="004E5353">
        <w:rPr>
          <w:rFonts w:ascii="Roboto" w:hAnsi="Roboto"/>
          <w:b/>
          <w:bCs/>
          <w:color w:val="000000" w:themeColor="text1"/>
          <w:sz w:val="24"/>
          <w:szCs w:val="24"/>
        </w:rPr>
        <w:t>PWoD</w:t>
      </w:r>
      <w:proofErr w:type="spellEnd"/>
      <w:r w:rsidRPr="004E5353">
        <w:rPr>
          <w:rFonts w:ascii="Roboto" w:hAnsi="Roboto"/>
          <w:color w:val="000000" w:themeColor="text1"/>
          <w:sz w:val="24"/>
          <w:szCs w:val="24"/>
        </w:rPr>
        <w:t>; p=0.001) and access to financial services is 18.9 percentage points lower (</w:t>
      </w:r>
      <w:r w:rsidRPr="004E5353">
        <w:rPr>
          <w:rFonts w:ascii="Roboto" w:hAnsi="Roboto"/>
          <w:b/>
          <w:bCs/>
          <w:color w:val="000000" w:themeColor="text1"/>
          <w:sz w:val="24"/>
          <w:szCs w:val="24"/>
        </w:rPr>
        <w:t>31.9% PWD</w:t>
      </w:r>
      <w:r w:rsidRPr="004E5353">
        <w:rPr>
          <w:rFonts w:ascii="Roboto" w:hAnsi="Roboto"/>
          <w:color w:val="000000" w:themeColor="text1"/>
          <w:sz w:val="24"/>
          <w:szCs w:val="24"/>
        </w:rPr>
        <w:t xml:space="preserve"> vs </w:t>
      </w:r>
      <w:r w:rsidRPr="004E5353">
        <w:rPr>
          <w:rFonts w:ascii="Roboto" w:hAnsi="Roboto"/>
          <w:b/>
          <w:bCs/>
          <w:color w:val="000000" w:themeColor="text1"/>
          <w:sz w:val="24"/>
          <w:szCs w:val="24"/>
        </w:rPr>
        <w:t xml:space="preserve">50.8% </w:t>
      </w:r>
      <w:proofErr w:type="spellStart"/>
      <w:r w:rsidRPr="004E5353">
        <w:rPr>
          <w:rFonts w:ascii="Roboto" w:hAnsi="Roboto"/>
          <w:b/>
          <w:bCs/>
          <w:color w:val="000000" w:themeColor="text1"/>
          <w:sz w:val="24"/>
          <w:szCs w:val="24"/>
        </w:rPr>
        <w:t>PWoD</w:t>
      </w:r>
      <w:proofErr w:type="spellEnd"/>
      <w:r w:rsidRPr="004E5353">
        <w:rPr>
          <w:rFonts w:ascii="Roboto" w:hAnsi="Roboto"/>
          <w:color w:val="000000" w:themeColor="text1"/>
          <w:sz w:val="24"/>
          <w:szCs w:val="24"/>
        </w:rPr>
        <w:t>; p&lt;0.001).</w:t>
      </w:r>
    </w:p>
    <w:p w14:paraId="254F1A4B" w14:textId="77777777" w:rsidR="006D4404" w:rsidRPr="004E5353" w:rsidRDefault="5D7CBACE" w:rsidP="00F974BC">
      <w:pPr>
        <w:pStyle w:val="ListBullet"/>
        <w:spacing w:after="80"/>
        <w:jc w:val="both"/>
        <w:rPr>
          <w:rFonts w:ascii="Roboto" w:hAnsi="Roboto"/>
          <w:color w:val="000000" w:themeColor="text1"/>
          <w:sz w:val="24"/>
          <w:szCs w:val="24"/>
        </w:rPr>
      </w:pP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 disabilities are more likely than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without disabilities to report challenges accessing rehabilitation services (</w:t>
      </w:r>
      <w:r w:rsidRPr="004E5353">
        <w:rPr>
          <w:rFonts w:ascii="Roboto" w:hAnsi="Roboto"/>
          <w:b/>
          <w:bCs/>
          <w:color w:val="000000" w:themeColor="text1"/>
          <w:sz w:val="24"/>
          <w:szCs w:val="24"/>
        </w:rPr>
        <w:t>8.7% PWD</w:t>
      </w:r>
      <w:r w:rsidRPr="004E5353">
        <w:rPr>
          <w:rFonts w:ascii="Roboto" w:hAnsi="Roboto"/>
          <w:color w:val="000000" w:themeColor="text1"/>
          <w:sz w:val="24"/>
          <w:szCs w:val="24"/>
        </w:rPr>
        <w:t xml:space="preserve"> vs </w:t>
      </w:r>
      <w:r w:rsidRPr="004E5353">
        <w:rPr>
          <w:rFonts w:ascii="Roboto" w:hAnsi="Roboto"/>
          <w:b/>
          <w:bCs/>
          <w:color w:val="000000" w:themeColor="text1"/>
          <w:sz w:val="24"/>
          <w:szCs w:val="24"/>
        </w:rPr>
        <w:t xml:space="preserve">5.1% </w:t>
      </w:r>
      <w:proofErr w:type="spellStart"/>
      <w:r w:rsidRPr="004E5353">
        <w:rPr>
          <w:rFonts w:ascii="Roboto" w:hAnsi="Roboto"/>
          <w:b/>
          <w:bCs/>
          <w:color w:val="000000" w:themeColor="text1"/>
          <w:sz w:val="24"/>
          <w:szCs w:val="24"/>
        </w:rPr>
        <w:t>PWoD</w:t>
      </w:r>
      <w:proofErr w:type="spellEnd"/>
      <w:r w:rsidRPr="004E5353">
        <w:rPr>
          <w:rFonts w:ascii="Roboto" w:hAnsi="Roboto"/>
          <w:color w:val="000000" w:themeColor="text1"/>
          <w:sz w:val="24"/>
          <w:szCs w:val="24"/>
        </w:rPr>
        <w:t>; p=0.025). The PWD-</w:t>
      </w:r>
      <w:proofErr w:type="spellStart"/>
      <w:r w:rsidRPr="004E5353">
        <w:rPr>
          <w:rFonts w:ascii="Roboto" w:hAnsi="Roboto"/>
          <w:color w:val="000000" w:themeColor="text1"/>
          <w:sz w:val="24"/>
          <w:szCs w:val="24"/>
        </w:rPr>
        <w:t>PWoD</w:t>
      </w:r>
      <w:proofErr w:type="spellEnd"/>
      <w:r w:rsidRPr="004E5353">
        <w:rPr>
          <w:rFonts w:ascii="Roboto" w:hAnsi="Roboto"/>
          <w:color w:val="000000" w:themeColor="text1"/>
          <w:sz w:val="24"/>
          <w:szCs w:val="24"/>
        </w:rPr>
        <w:t xml:space="preserve"> difference on challenges accessing health services is smaller and not statistically significant (</w:t>
      </w:r>
      <w:r w:rsidRPr="004E5353">
        <w:rPr>
          <w:rFonts w:ascii="Roboto" w:hAnsi="Roboto"/>
          <w:b/>
          <w:bCs/>
          <w:color w:val="000000" w:themeColor="text1"/>
          <w:sz w:val="24"/>
          <w:szCs w:val="24"/>
        </w:rPr>
        <w:t>14.8%</w:t>
      </w:r>
      <w:r w:rsidRPr="004E5353">
        <w:rPr>
          <w:rFonts w:ascii="Roboto" w:hAnsi="Roboto"/>
          <w:color w:val="000000" w:themeColor="text1"/>
          <w:sz w:val="24"/>
          <w:szCs w:val="24"/>
        </w:rPr>
        <w:t xml:space="preserve"> vs </w:t>
      </w:r>
      <w:r w:rsidRPr="004E5353">
        <w:rPr>
          <w:rFonts w:ascii="Roboto" w:hAnsi="Roboto"/>
          <w:b/>
          <w:bCs/>
          <w:color w:val="000000" w:themeColor="text1"/>
          <w:sz w:val="24"/>
          <w:szCs w:val="24"/>
        </w:rPr>
        <w:t>11.8%</w:t>
      </w:r>
      <w:r w:rsidRPr="004E5353">
        <w:rPr>
          <w:rFonts w:ascii="Roboto" w:hAnsi="Roboto"/>
          <w:color w:val="000000" w:themeColor="text1"/>
          <w:sz w:val="24"/>
          <w:szCs w:val="24"/>
        </w:rPr>
        <w:t>; p=0.229).</w:t>
      </w:r>
    </w:p>
    <w:p w14:paraId="32B23389" w14:textId="7AE22F87" w:rsidR="006862FD" w:rsidRPr="004E5353" w:rsidRDefault="5D7CBACE" w:rsidP="00F07C6C">
      <w:pPr>
        <w:pStyle w:val="ListBullet"/>
        <w:spacing w:after="80"/>
        <w:jc w:val="both"/>
        <w:rPr>
          <w:rFonts w:ascii="Roboto" w:hAnsi="Roboto"/>
          <w:color w:val="000000" w:themeColor="text1"/>
          <w:sz w:val="24"/>
          <w:szCs w:val="24"/>
        </w:rPr>
      </w:pPr>
      <w:r w:rsidRPr="004E5353">
        <w:rPr>
          <w:rFonts w:ascii="Roboto" w:hAnsi="Roboto"/>
          <w:color w:val="000000" w:themeColor="text1"/>
          <w:sz w:val="24"/>
          <w:szCs w:val="24"/>
        </w:rPr>
        <w:t xml:space="preserve">OPD membership is </w:t>
      </w:r>
      <w:r w:rsidR="000429CE" w:rsidRPr="004E5353">
        <w:rPr>
          <w:rFonts w:ascii="Roboto" w:hAnsi="Roboto"/>
          <w:color w:val="000000" w:themeColor="text1"/>
          <w:sz w:val="24"/>
          <w:szCs w:val="24"/>
        </w:rPr>
        <w:t xml:space="preserve">reported at </w:t>
      </w:r>
      <w:r w:rsidRPr="004E5353">
        <w:rPr>
          <w:rFonts w:ascii="Roboto" w:hAnsi="Roboto"/>
          <w:b/>
          <w:bCs/>
          <w:color w:val="000000" w:themeColor="text1"/>
          <w:sz w:val="24"/>
          <w:szCs w:val="24"/>
        </w:rPr>
        <w:t>21.3%</w:t>
      </w:r>
      <w:r w:rsidRPr="004E5353">
        <w:rPr>
          <w:rFonts w:ascii="Roboto" w:hAnsi="Roboto"/>
          <w:color w:val="000000" w:themeColor="text1"/>
          <w:sz w:val="24"/>
          <w:szCs w:val="24"/>
        </w:rPr>
        <w:t xml:space="preserve"> </w:t>
      </w:r>
      <w:r w:rsidR="000429CE" w:rsidRPr="004E5353">
        <w:rPr>
          <w:rFonts w:ascii="Roboto" w:hAnsi="Roboto"/>
          <w:color w:val="000000" w:themeColor="text1"/>
          <w:sz w:val="24"/>
          <w:szCs w:val="24"/>
        </w:rPr>
        <w:t>among</w:t>
      </w:r>
      <w:r w:rsidRPr="004E5353">
        <w:rPr>
          <w:rFonts w:ascii="Roboto" w:hAnsi="Roboto"/>
          <w:color w:val="000000" w:themeColor="text1"/>
          <w:sz w:val="24"/>
          <w:szCs w:val="24"/>
        </w:rPr>
        <w:t xml:space="preserve"> PWDs</w:t>
      </w:r>
      <w:r w:rsidR="000429CE" w:rsidRPr="004E5353">
        <w:rPr>
          <w:rFonts w:ascii="Roboto" w:hAnsi="Roboto"/>
          <w:color w:val="000000" w:themeColor="text1"/>
          <w:sz w:val="24"/>
          <w:szCs w:val="24"/>
        </w:rPr>
        <w:t xml:space="preserve"> </w:t>
      </w:r>
      <w:r w:rsidRPr="004E5353">
        <w:rPr>
          <w:rFonts w:ascii="Roboto" w:hAnsi="Roboto"/>
          <w:color w:val="000000" w:themeColor="text1"/>
          <w:sz w:val="24"/>
          <w:szCs w:val="24"/>
        </w:rPr>
        <w:t xml:space="preserve">but still leaves </w:t>
      </w:r>
      <w:proofErr w:type="gramStart"/>
      <w:r w:rsidRPr="004E5353">
        <w:rPr>
          <w:rFonts w:ascii="Roboto" w:hAnsi="Roboto"/>
          <w:color w:val="000000" w:themeColor="text1"/>
          <w:sz w:val="24"/>
          <w:szCs w:val="24"/>
        </w:rPr>
        <w:t>the majority of</w:t>
      </w:r>
      <w:proofErr w:type="gramEnd"/>
      <w:r w:rsidRPr="004E5353">
        <w:rPr>
          <w:rFonts w:ascii="Roboto" w:hAnsi="Roboto"/>
          <w:color w:val="000000" w:themeColor="text1"/>
          <w:sz w:val="24"/>
          <w:szCs w:val="24"/>
        </w:rPr>
        <w:t xml:space="preserve">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 disabilities outside </w:t>
      </w:r>
      <w:r w:rsidR="247A6540" w:rsidRPr="004E5353">
        <w:rPr>
          <w:rFonts w:ascii="Roboto" w:hAnsi="Roboto"/>
          <w:color w:val="000000" w:themeColor="text1"/>
          <w:sz w:val="24"/>
          <w:szCs w:val="24"/>
        </w:rPr>
        <w:t>organized</w:t>
      </w:r>
      <w:r w:rsidRPr="004E5353">
        <w:rPr>
          <w:rFonts w:ascii="Roboto" w:hAnsi="Roboto"/>
          <w:color w:val="000000" w:themeColor="text1"/>
          <w:sz w:val="24"/>
          <w:szCs w:val="24"/>
        </w:rPr>
        <w:t xml:space="preserve"> civil society</w:t>
      </w:r>
      <w:r w:rsidR="247A6540" w:rsidRPr="004E5353">
        <w:rPr>
          <w:rFonts w:ascii="Roboto" w:hAnsi="Roboto"/>
          <w:color w:val="000000" w:themeColor="text1"/>
          <w:sz w:val="24"/>
          <w:szCs w:val="24"/>
        </w:rPr>
        <w:t>.</w:t>
      </w:r>
    </w:p>
    <w:p w14:paraId="6EAA7341" w14:textId="77777777" w:rsidR="00F07C6C" w:rsidRPr="00F07C6C" w:rsidRDefault="00F07C6C" w:rsidP="00F07C6C">
      <w:pPr>
        <w:pStyle w:val="ListBullet"/>
        <w:numPr>
          <w:ilvl w:val="0"/>
          <w:numId w:val="0"/>
        </w:numPr>
        <w:spacing w:after="80"/>
        <w:ind w:left="360"/>
        <w:jc w:val="both"/>
        <w:rPr>
          <w:rFonts w:ascii="Roboto" w:hAnsi="Roboto"/>
          <w:sz w:val="24"/>
          <w:szCs w:val="24"/>
        </w:rPr>
      </w:pPr>
    </w:p>
    <w:p w14:paraId="78DECCD3" w14:textId="77777777" w:rsidR="006D4404" w:rsidRDefault="00803732">
      <w:pPr>
        <w:jc w:val="center"/>
      </w:pPr>
      <w:r>
        <w:rPr>
          <w:noProof/>
        </w:rPr>
        <w:drawing>
          <wp:inline distT="0" distB="0" distL="0" distR="0" wp14:anchorId="69614FFD" wp14:editId="000D8515">
            <wp:extent cx="6096000" cy="3700000"/>
            <wp:effectExtent l="0" t="0" r="0" b="15240"/>
            <wp:docPr id="200" name="Chart 200" descr="Largest PWD-PWoD gaps — Tanzani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E57B7E0" w14:textId="66025BEA" w:rsidR="002E4993" w:rsidRPr="003401C9" w:rsidRDefault="000A1C36" w:rsidP="60500CF3">
      <w:pPr>
        <w:spacing w:before="120" w:after="120"/>
        <w:rPr>
          <w:rFonts w:ascii="Roboto" w:hAnsi="Roboto"/>
          <w:sz w:val="24"/>
          <w:szCs w:val="24"/>
        </w:rPr>
      </w:pPr>
      <w:r w:rsidRPr="003401C9">
        <w:rPr>
          <w:rFonts w:ascii="Roboto" w:hAnsi="Roboto"/>
          <w:i/>
          <w:iCs/>
        </w:rPr>
        <w:t xml:space="preserve">Figure 1: Largest gaps between </w:t>
      </w:r>
      <w:proofErr w:type="gramStart"/>
      <w:r w:rsidRPr="003401C9">
        <w:rPr>
          <w:rFonts w:ascii="Roboto" w:hAnsi="Roboto"/>
          <w:i/>
          <w:iCs/>
        </w:rPr>
        <w:t>persons</w:t>
      </w:r>
      <w:proofErr w:type="gramEnd"/>
      <w:r w:rsidRPr="003401C9">
        <w:rPr>
          <w:rFonts w:ascii="Roboto" w:hAnsi="Roboto"/>
          <w:i/>
          <w:iCs/>
        </w:rPr>
        <w:t xml:space="preserve"> with disabilities and </w:t>
      </w:r>
      <w:proofErr w:type="gramStart"/>
      <w:r w:rsidRPr="003401C9">
        <w:rPr>
          <w:rFonts w:ascii="Roboto" w:hAnsi="Roboto"/>
          <w:i/>
          <w:iCs/>
        </w:rPr>
        <w:t>persons</w:t>
      </w:r>
      <w:proofErr w:type="gramEnd"/>
      <w:r w:rsidRPr="003401C9">
        <w:rPr>
          <w:rFonts w:ascii="Roboto" w:hAnsi="Roboto"/>
          <w:i/>
          <w:iCs/>
        </w:rPr>
        <w:t xml:space="preserve"> without disabilities — </w:t>
      </w:r>
      <w:r w:rsidR="00C37A2B">
        <w:rPr>
          <w:rFonts w:ascii="Roboto" w:hAnsi="Roboto"/>
          <w:i/>
          <w:iCs/>
        </w:rPr>
        <w:t>Zanzibar</w:t>
      </w:r>
    </w:p>
    <w:p w14:paraId="482CD81F" w14:textId="77777777" w:rsidR="003401C9" w:rsidRDefault="003401C9">
      <w:pPr>
        <w:spacing w:before="240" w:after="120"/>
        <w:rPr>
          <w:rFonts w:ascii="Calibri" w:hAnsi="Calibri"/>
          <w:b/>
          <w:sz w:val="28"/>
          <w:szCs w:val="24"/>
        </w:rPr>
      </w:pPr>
    </w:p>
    <w:p w14:paraId="1664AD38" w14:textId="1DB87352" w:rsidR="006D4404" w:rsidRPr="004E5353" w:rsidRDefault="00803732">
      <w:pPr>
        <w:spacing w:before="240" w:after="120"/>
        <w:rPr>
          <w:rFonts w:ascii="Roboto" w:hAnsi="Roboto"/>
          <w:color w:val="000000" w:themeColor="text1"/>
          <w:sz w:val="24"/>
          <w:szCs w:val="24"/>
        </w:rPr>
      </w:pPr>
      <w:r w:rsidRPr="004E5353">
        <w:rPr>
          <w:rFonts w:ascii="Roboto" w:hAnsi="Roboto"/>
          <w:b/>
          <w:color w:val="000000" w:themeColor="text1"/>
          <w:sz w:val="28"/>
          <w:szCs w:val="24"/>
        </w:rPr>
        <w:lastRenderedPageBreak/>
        <w:t>Key findings — Inclusive Education Assessment</w:t>
      </w:r>
    </w:p>
    <w:p w14:paraId="2F560CD8" w14:textId="66043F04" w:rsidR="006D4404" w:rsidRPr="004E5353" w:rsidRDefault="5D7CBACE" w:rsidP="00901DF2">
      <w:pPr>
        <w:pStyle w:val="ListBullet"/>
        <w:spacing w:after="80"/>
        <w:jc w:val="both"/>
        <w:rPr>
          <w:rFonts w:ascii="Roboto" w:hAnsi="Roboto"/>
          <w:color w:val="000000" w:themeColor="text1"/>
          <w:sz w:val="24"/>
          <w:szCs w:val="24"/>
        </w:rPr>
      </w:pPr>
      <w:r w:rsidRPr="004E5353">
        <w:rPr>
          <w:rFonts w:ascii="Roboto" w:hAnsi="Roboto"/>
          <w:color w:val="000000" w:themeColor="text1"/>
          <w:sz w:val="24"/>
          <w:szCs w:val="24"/>
        </w:rPr>
        <w:t xml:space="preserve">The IEA was administered in </w:t>
      </w:r>
      <w:r w:rsidR="006D40BD" w:rsidRPr="004E5353">
        <w:rPr>
          <w:rFonts w:ascii="Roboto" w:hAnsi="Roboto"/>
          <w:b/>
          <w:bCs/>
          <w:color w:val="000000" w:themeColor="text1"/>
          <w:sz w:val="24"/>
          <w:szCs w:val="24"/>
        </w:rPr>
        <w:t>77</w:t>
      </w:r>
      <w:r w:rsidRPr="004E5353">
        <w:rPr>
          <w:rFonts w:ascii="Roboto" w:hAnsi="Roboto"/>
          <w:b/>
          <w:bCs/>
          <w:color w:val="000000" w:themeColor="text1"/>
          <w:sz w:val="24"/>
          <w:szCs w:val="24"/>
        </w:rPr>
        <w:t xml:space="preserve"> CADiR target schools</w:t>
      </w:r>
      <w:r w:rsidR="006D40BD" w:rsidRPr="004E5353">
        <w:rPr>
          <w:rFonts w:ascii="Roboto" w:hAnsi="Roboto"/>
          <w:color w:val="000000" w:themeColor="text1"/>
          <w:sz w:val="24"/>
          <w:szCs w:val="24"/>
        </w:rPr>
        <w:t xml:space="preserve">, </w:t>
      </w:r>
      <w:r w:rsidR="00BB3C27" w:rsidRPr="004E5353">
        <w:rPr>
          <w:rFonts w:ascii="Roboto" w:hAnsi="Roboto"/>
          <w:b/>
          <w:bCs/>
          <w:color w:val="000000" w:themeColor="text1"/>
          <w:sz w:val="24"/>
          <w:szCs w:val="24"/>
        </w:rPr>
        <w:t>10</w:t>
      </w:r>
      <w:r w:rsidR="00BB3C27" w:rsidRPr="004E5353">
        <w:rPr>
          <w:rFonts w:ascii="Roboto" w:hAnsi="Roboto"/>
          <w:color w:val="000000" w:themeColor="text1"/>
          <w:sz w:val="24"/>
          <w:szCs w:val="24"/>
        </w:rPr>
        <w:t xml:space="preserve"> located in Mainland Tanzania and </w:t>
      </w:r>
      <w:r w:rsidR="00BB3C27" w:rsidRPr="004E5353">
        <w:rPr>
          <w:rFonts w:ascii="Roboto" w:hAnsi="Roboto"/>
          <w:b/>
          <w:bCs/>
          <w:color w:val="000000" w:themeColor="text1"/>
          <w:sz w:val="24"/>
          <w:szCs w:val="24"/>
        </w:rPr>
        <w:t>67</w:t>
      </w:r>
      <w:r w:rsidR="00B04851" w:rsidRPr="004E5353">
        <w:rPr>
          <w:rFonts w:ascii="Roboto" w:hAnsi="Roboto"/>
          <w:color w:val="000000" w:themeColor="text1"/>
          <w:sz w:val="24"/>
          <w:szCs w:val="24"/>
        </w:rPr>
        <w:t xml:space="preserve"> located in Tanzania Zanzibar. </w:t>
      </w:r>
      <w:r w:rsidRPr="004E5353">
        <w:rPr>
          <w:rFonts w:ascii="Roboto" w:hAnsi="Roboto"/>
          <w:color w:val="000000" w:themeColor="text1"/>
          <w:sz w:val="24"/>
          <w:szCs w:val="24"/>
        </w:rPr>
        <w:t xml:space="preserve">The sample includes 49 mainstream, 10 disability-specific schools, and 2 </w:t>
      </w:r>
      <w:proofErr w:type="gramStart"/>
      <w:r w:rsidRPr="004E5353">
        <w:rPr>
          <w:rFonts w:ascii="Roboto" w:hAnsi="Roboto"/>
          <w:color w:val="000000" w:themeColor="text1"/>
          <w:sz w:val="24"/>
          <w:szCs w:val="24"/>
        </w:rPr>
        <w:t>other</w:t>
      </w:r>
      <w:proofErr w:type="gramEnd"/>
      <w:r w:rsidRPr="004E5353">
        <w:rPr>
          <w:rFonts w:ascii="Roboto" w:hAnsi="Roboto"/>
          <w:color w:val="000000" w:themeColor="text1"/>
          <w:sz w:val="24"/>
          <w:szCs w:val="24"/>
        </w:rPr>
        <w:t>, and is predominantly early childhood and primary level.</w:t>
      </w:r>
    </w:p>
    <w:p w14:paraId="13378999" w14:textId="6BB2BEB0" w:rsidR="006D4404" w:rsidRPr="004E5353" w:rsidRDefault="5D7CBACE" w:rsidP="00901DF2">
      <w:pPr>
        <w:pStyle w:val="ListBullet"/>
        <w:spacing w:after="80"/>
        <w:jc w:val="both"/>
        <w:rPr>
          <w:rFonts w:ascii="Roboto" w:hAnsi="Roboto"/>
          <w:color w:val="000000" w:themeColor="text1"/>
          <w:sz w:val="24"/>
          <w:szCs w:val="24"/>
        </w:rPr>
      </w:pPr>
      <w:r w:rsidRPr="004E5353">
        <w:rPr>
          <w:rFonts w:ascii="Roboto" w:hAnsi="Roboto"/>
          <w:color w:val="000000" w:themeColor="text1"/>
          <w:sz w:val="24"/>
          <w:szCs w:val="24"/>
        </w:rPr>
        <w:t xml:space="preserve">Approximately </w:t>
      </w:r>
      <w:r w:rsidR="007D5523" w:rsidRPr="004E5353">
        <w:rPr>
          <w:rFonts w:ascii="Roboto" w:hAnsi="Roboto"/>
          <w:b/>
          <w:bCs/>
          <w:color w:val="000000" w:themeColor="text1"/>
          <w:sz w:val="24"/>
          <w:szCs w:val="24"/>
        </w:rPr>
        <w:t>1,051</w:t>
      </w:r>
      <w:r w:rsidR="007D5523" w:rsidRPr="004E5353">
        <w:rPr>
          <w:rFonts w:ascii="Roboto" w:hAnsi="Roboto"/>
          <w:color w:val="000000" w:themeColor="text1"/>
          <w:sz w:val="24"/>
          <w:szCs w:val="24"/>
        </w:rPr>
        <w:t xml:space="preserve"> </w:t>
      </w:r>
      <w:r w:rsidRPr="004E5353">
        <w:rPr>
          <w:rFonts w:ascii="Roboto" w:hAnsi="Roboto"/>
          <w:b/>
          <w:bCs/>
          <w:color w:val="000000" w:themeColor="text1"/>
          <w:sz w:val="24"/>
          <w:szCs w:val="24"/>
        </w:rPr>
        <w:t>learners with disabilities</w:t>
      </w:r>
      <w:r w:rsidRPr="004E5353">
        <w:rPr>
          <w:rFonts w:ascii="Roboto" w:hAnsi="Roboto"/>
          <w:color w:val="000000" w:themeColor="text1"/>
          <w:sz w:val="24"/>
          <w:szCs w:val="24"/>
        </w:rPr>
        <w:t xml:space="preserve"> are enrolled across the </w:t>
      </w:r>
      <w:r w:rsidR="007D5523" w:rsidRPr="004E5353">
        <w:rPr>
          <w:rFonts w:ascii="Roboto" w:hAnsi="Roboto"/>
          <w:b/>
          <w:bCs/>
          <w:color w:val="000000" w:themeColor="text1"/>
          <w:sz w:val="24"/>
          <w:szCs w:val="24"/>
        </w:rPr>
        <w:t>42</w:t>
      </w:r>
      <w:r w:rsidRPr="004E5353">
        <w:rPr>
          <w:rFonts w:ascii="Roboto" w:hAnsi="Roboto"/>
          <w:b/>
          <w:bCs/>
          <w:color w:val="000000" w:themeColor="text1"/>
          <w:sz w:val="24"/>
          <w:szCs w:val="24"/>
        </w:rPr>
        <w:t xml:space="preserve"> schools</w:t>
      </w:r>
      <w:r w:rsidRPr="004E5353">
        <w:rPr>
          <w:rFonts w:ascii="Roboto" w:hAnsi="Roboto"/>
          <w:color w:val="000000" w:themeColor="text1"/>
          <w:sz w:val="24"/>
          <w:szCs w:val="24"/>
        </w:rPr>
        <w:t xml:space="preserve"> that disaggregate by disability status (with an </w:t>
      </w:r>
      <w:r w:rsidRPr="004E5353">
        <w:rPr>
          <w:rFonts w:ascii="Roboto" w:hAnsi="Roboto"/>
          <w:b/>
          <w:bCs/>
          <w:color w:val="000000" w:themeColor="text1"/>
          <w:sz w:val="24"/>
          <w:szCs w:val="24"/>
        </w:rPr>
        <w:t xml:space="preserve">estimated </w:t>
      </w:r>
      <w:r w:rsidR="001D339E" w:rsidRPr="004E5353">
        <w:rPr>
          <w:rFonts w:ascii="Roboto" w:hAnsi="Roboto"/>
          <w:b/>
          <w:bCs/>
          <w:color w:val="000000" w:themeColor="text1"/>
          <w:sz w:val="24"/>
          <w:szCs w:val="24"/>
        </w:rPr>
        <w:t>1,978</w:t>
      </w:r>
      <w:r w:rsidR="001D339E" w:rsidRPr="004E5353">
        <w:rPr>
          <w:rFonts w:ascii="Roboto" w:hAnsi="Roboto"/>
          <w:color w:val="000000" w:themeColor="text1"/>
          <w:sz w:val="24"/>
          <w:szCs w:val="24"/>
        </w:rPr>
        <w:t xml:space="preserve"> </w:t>
      </w:r>
      <w:r w:rsidRPr="004E5353">
        <w:rPr>
          <w:rFonts w:ascii="Roboto" w:hAnsi="Roboto"/>
          <w:color w:val="000000" w:themeColor="text1"/>
          <w:sz w:val="24"/>
          <w:szCs w:val="24"/>
        </w:rPr>
        <w:t xml:space="preserve">across all </w:t>
      </w:r>
      <w:r w:rsidR="001D339E" w:rsidRPr="004E5353">
        <w:rPr>
          <w:rFonts w:ascii="Roboto" w:hAnsi="Roboto"/>
          <w:b/>
          <w:bCs/>
          <w:color w:val="000000" w:themeColor="text1"/>
          <w:sz w:val="24"/>
          <w:szCs w:val="24"/>
        </w:rPr>
        <w:t>77</w:t>
      </w:r>
      <w:r w:rsidRPr="004E5353">
        <w:rPr>
          <w:rFonts w:ascii="Roboto" w:hAnsi="Roboto"/>
          <w:b/>
          <w:bCs/>
          <w:color w:val="000000" w:themeColor="text1"/>
          <w:sz w:val="24"/>
          <w:szCs w:val="24"/>
        </w:rPr>
        <w:t xml:space="preserve"> schools</w:t>
      </w:r>
      <w:r w:rsidRPr="004E5353">
        <w:rPr>
          <w:rFonts w:ascii="Roboto" w:hAnsi="Roboto"/>
          <w:color w:val="000000" w:themeColor="text1"/>
          <w:sz w:val="24"/>
          <w:szCs w:val="24"/>
        </w:rPr>
        <w:t xml:space="preserve">). Hearing impairment is the </w:t>
      </w:r>
      <w:r w:rsidR="543A253C" w:rsidRPr="004E5353">
        <w:rPr>
          <w:rFonts w:ascii="Roboto" w:hAnsi="Roboto"/>
          <w:color w:val="000000" w:themeColor="text1"/>
          <w:sz w:val="24"/>
          <w:szCs w:val="24"/>
        </w:rPr>
        <w:t>most recorded</w:t>
      </w:r>
      <w:r w:rsidRPr="004E5353">
        <w:rPr>
          <w:rFonts w:ascii="Roboto" w:hAnsi="Roboto"/>
          <w:color w:val="000000" w:themeColor="text1"/>
          <w:sz w:val="24"/>
          <w:szCs w:val="24"/>
        </w:rPr>
        <w:t xml:space="preserve"> disability type</w:t>
      </w:r>
      <w:r w:rsidR="543A253C" w:rsidRPr="004E5353">
        <w:rPr>
          <w:rFonts w:ascii="Roboto" w:hAnsi="Roboto"/>
          <w:color w:val="000000" w:themeColor="text1"/>
          <w:sz w:val="24"/>
          <w:szCs w:val="24"/>
        </w:rPr>
        <w:t>.</w:t>
      </w:r>
    </w:p>
    <w:p w14:paraId="54A65EDD" w14:textId="5896B175" w:rsidR="006D4404" w:rsidRPr="004E5353" w:rsidRDefault="00647A25" w:rsidP="00901DF2">
      <w:pPr>
        <w:pStyle w:val="ListBullet"/>
        <w:spacing w:after="80"/>
        <w:jc w:val="both"/>
        <w:rPr>
          <w:rFonts w:ascii="Roboto" w:hAnsi="Roboto"/>
          <w:color w:val="000000" w:themeColor="text1"/>
          <w:sz w:val="24"/>
          <w:szCs w:val="24"/>
        </w:rPr>
      </w:pPr>
      <w:r w:rsidRPr="004E5353">
        <w:rPr>
          <w:rFonts w:ascii="Roboto" w:hAnsi="Roboto"/>
          <w:color w:val="000000" w:themeColor="text1"/>
          <w:sz w:val="24"/>
          <w:szCs w:val="24"/>
        </w:rPr>
        <w:t xml:space="preserve">For the </w:t>
      </w:r>
      <w:r w:rsidRPr="004E5353">
        <w:rPr>
          <w:rFonts w:ascii="Roboto" w:hAnsi="Roboto"/>
          <w:b/>
          <w:bCs/>
          <w:color w:val="000000" w:themeColor="text1"/>
          <w:sz w:val="24"/>
          <w:szCs w:val="24"/>
        </w:rPr>
        <w:t>61 schools</w:t>
      </w:r>
      <w:r w:rsidRPr="004E5353">
        <w:rPr>
          <w:rFonts w:ascii="Roboto" w:hAnsi="Roboto"/>
          <w:color w:val="000000" w:themeColor="text1"/>
          <w:sz w:val="24"/>
          <w:szCs w:val="24"/>
        </w:rPr>
        <w:t xml:space="preserve"> that report on </w:t>
      </w:r>
      <w:r w:rsidR="006019C6" w:rsidRPr="004E5353">
        <w:rPr>
          <w:rFonts w:ascii="Roboto" w:hAnsi="Roboto"/>
          <w:color w:val="000000" w:themeColor="text1"/>
          <w:sz w:val="24"/>
          <w:szCs w:val="24"/>
        </w:rPr>
        <w:t xml:space="preserve">overall inclusivity score, </w:t>
      </w:r>
      <w:r w:rsidR="00B528AA" w:rsidRPr="004E5353">
        <w:rPr>
          <w:rFonts w:ascii="Roboto" w:hAnsi="Roboto"/>
          <w:color w:val="000000" w:themeColor="text1"/>
          <w:sz w:val="24"/>
          <w:szCs w:val="24"/>
        </w:rPr>
        <w:t xml:space="preserve">8 schools </w:t>
      </w:r>
      <w:r w:rsidR="00C406BF" w:rsidRPr="004E5353">
        <w:rPr>
          <w:rFonts w:ascii="Roboto" w:hAnsi="Roboto"/>
          <w:color w:val="000000" w:themeColor="text1"/>
          <w:sz w:val="24"/>
          <w:szCs w:val="24"/>
        </w:rPr>
        <w:t xml:space="preserve">(13.1%) </w:t>
      </w:r>
      <w:r w:rsidR="00402E87" w:rsidRPr="004E5353">
        <w:rPr>
          <w:rFonts w:ascii="Roboto" w:hAnsi="Roboto"/>
          <w:color w:val="000000" w:themeColor="text1"/>
          <w:sz w:val="24"/>
          <w:szCs w:val="24"/>
        </w:rPr>
        <w:t xml:space="preserve">score in the </w:t>
      </w:r>
      <w:r w:rsidR="001B1816" w:rsidRPr="004E5353">
        <w:rPr>
          <w:rFonts w:ascii="Roboto" w:hAnsi="Roboto"/>
          <w:color w:val="000000" w:themeColor="text1"/>
          <w:sz w:val="24"/>
          <w:szCs w:val="24"/>
        </w:rPr>
        <w:t>“Moderate</w:t>
      </w:r>
      <w:r w:rsidR="00854B3B" w:rsidRPr="004E5353">
        <w:rPr>
          <w:rFonts w:ascii="Roboto" w:hAnsi="Roboto"/>
          <w:color w:val="000000" w:themeColor="text1"/>
          <w:sz w:val="24"/>
          <w:szCs w:val="24"/>
        </w:rPr>
        <w:t xml:space="preserve"> to High” band</w:t>
      </w:r>
      <w:r w:rsidR="001E247D" w:rsidRPr="004E5353">
        <w:rPr>
          <w:rFonts w:ascii="Roboto" w:hAnsi="Roboto"/>
          <w:color w:val="000000" w:themeColor="text1"/>
          <w:sz w:val="24"/>
          <w:szCs w:val="24"/>
        </w:rPr>
        <w:t xml:space="preserve">. </w:t>
      </w:r>
      <w:r w:rsidR="5D7CBACE" w:rsidRPr="004E5353">
        <w:rPr>
          <w:rFonts w:ascii="Roboto" w:hAnsi="Roboto"/>
          <w:color w:val="000000" w:themeColor="text1"/>
          <w:sz w:val="24"/>
          <w:szCs w:val="24"/>
        </w:rPr>
        <w:t>No school reached the "Very High" inclusion band; while 22 (36.1%) scored in the "Very Low" band. Module E (Adaptations and Assistive Technologies) is the weakest module across the assessed schools (17% of maximum).</w:t>
      </w:r>
    </w:p>
    <w:p w14:paraId="0D922B8A" w14:textId="24B45218" w:rsidR="006D4404" w:rsidRPr="004E5353" w:rsidRDefault="5D7CBACE" w:rsidP="00901DF2">
      <w:pPr>
        <w:pStyle w:val="ListBullet"/>
        <w:spacing w:after="80"/>
        <w:jc w:val="both"/>
        <w:rPr>
          <w:rFonts w:ascii="Roboto" w:hAnsi="Roboto"/>
          <w:color w:val="000000" w:themeColor="text1"/>
          <w:sz w:val="24"/>
          <w:szCs w:val="24"/>
        </w:rPr>
      </w:pPr>
      <w:r w:rsidRPr="004E5353">
        <w:rPr>
          <w:rFonts w:ascii="Roboto" w:hAnsi="Roboto"/>
          <w:color w:val="000000" w:themeColor="text1"/>
          <w:sz w:val="24"/>
          <w:szCs w:val="24"/>
        </w:rPr>
        <w:t>Half of all schools do not yet disaggregate enrolment registers by disability status (31 of 61; 50.8%)</w:t>
      </w:r>
      <w:r w:rsidR="543A253C" w:rsidRPr="004E5353">
        <w:rPr>
          <w:rFonts w:ascii="Roboto" w:hAnsi="Roboto"/>
          <w:color w:val="000000" w:themeColor="text1"/>
          <w:sz w:val="24"/>
          <w:szCs w:val="24"/>
        </w:rPr>
        <w:t>.</w:t>
      </w:r>
    </w:p>
    <w:p w14:paraId="3B9D0C26" w14:textId="79DE2054" w:rsidR="006D4404" w:rsidRPr="004E5353" w:rsidRDefault="00C509DD" w:rsidP="00901DF2">
      <w:pPr>
        <w:pStyle w:val="ListBullet"/>
        <w:spacing w:after="80"/>
        <w:jc w:val="both"/>
        <w:rPr>
          <w:rFonts w:ascii="Roboto" w:hAnsi="Roboto"/>
          <w:color w:val="000000" w:themeColor="text1"/>
          <w:sz w:val="24"/>
          <w:szCs w:val="24"/>
        </w:rPr>
      </w:pPr>
      <w:r w:rsidRPr="004E5353">
        <w:rPr>
          <w:rFonts w:ascii="Roboto" w:hAnsi="Roboto"/>
          <w:color w:val="000000" w:themeColor="text1"/>
          <w:sz w:val="24"/>
          <w:szCs w:val="24"/>
        </w:rPr>
        <w:t xml:space="preserve">13 of 16 schools (81%) run inclusive groups or clubs. </w:t>
      </w:r>
    </w:p>
    <w:p w14:paraId="2E66E1FA" w14:textId="77777777" w:rsidR="009E2F2B" w:rsidRPr="009E2F2B" w:rsidRDefault="009E2F2B" w:rsidP="009E2F2B">
      <w:pPr>
        <w:pStyle w:val="ListBullet"/>
        <w:numPr>
          <w:ilvl w:val="0"/>
          <w:numId w:val="0"/>
        </w:numPr>
        <w:spacing w:after="80"/>
        <w:ind w:left="360"/>
        <w:jc w:val="both"/>
        <w:rPr>
          <w:rFonts w:ascii="Roboto" w:hAnsi="Roboto"/>
          <w:sz w:val="24"/>
          <w:szCs w:val="24"/>
        </w:rPr>
      </w:pPr>
    </w:p>
    <w:p w14:paraId="644CE685" w14:textId="77777777" w:rsidR="006D4404" w:rsidRDefault="00803732">
      <w:pPr>
        <w:jc w:val="center"/>
      </w:pPr>
      <w:r>
        <w:rPr>
          <w:noProof/>
        </w:rPr>
        <w:drawing>
          <wp:inline distT="0" distB="0" distL="0" distR="0" wp14:anchorId="0CEA228B" wp14:editId="3A8FF7E6">
            <wp:extent cx="6096000" cy="3700000"/>
            <wp:effectExtent l="0" t="0" r="0" b="15240"/>
            <wp:docPr id="201" name="Chart 201" descr="IEA inclusivity bands — Tanzania (n=61 schools)"/>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1C7D18" w14:textId="3CB33BE1" w:rsidR="00675E36" w:rsidRPr="00704F5A" w:rsidRDefault="00675E36" w:rsidP="00A6476D">
      <w:pPr>
        <w:spacing w:before="120" w:after="120"/>
        <w:rPr>
          <w:rFonts w:ascii="Roboto" w:hAnsi="Roboto"/>
          <w:i/>
          <w:color w:val="000000" w:themeColor="text1"/>
          <w:szCs w:val="24"/>
        </w:rPr>
      </w:pPr>
      <w:r w:rsidRPr="00704F5A">
        <w:rPr>
          <w:rFonts w:ascii="Roboto" w:hAnsi="Roboto"/>
          <w:i/>
          <w:color w:val="000000" w:themeColor="text1"/>
          <w:szCs w:val="24"/>
        </w:rPr>
        <w:t>Figure 2: Distribution of CADiR target schools across IEA inclusivity bands — Tanzania</w:t>
      </w:r>
      <w:r w:rsidR="0061692F" w:rsidRPr="00704F5A">
        <w:rPr>
          <w:rFonts w:ascii="Roboto" w:hAnsi="Roboto"/>
          <w:i/>
          <w:color w:val="000000" w:themeColor="text1"/>
          <w:szCs w:val="24"/>
        </w:rPr>
        <w:t xml:space="preserve"> (n=61)</w:t>
      </w:r>
    </w:p>
    <w:p w14:paraId="2A4BDBB3" w14:textId="77777777" w:rsidR="006507D7" w:rsidRDefault="006507D7" w:rsidP="00A6476D">
      <w:pPr>
        <w:spacing w:before="120" w:after="120"/>
        <w:rPr>
          <w:rFonts w:ascii="Roboto" w:hAnsi="Roboto"/>
          <w:i/>
          <w:szCs w:val="24"/>
        </w:rPr>
      </w:pPr>
    </w:p>
    <w:p w14:paraId="763292C4" w14:textId="77777777" w:rsidR="006507D7" w:rsidRPr="00A6476D" w:rsidRDefault="006507D7" w:rsidP="00A6476D">
      <w:pPr>
        <w:spacing w:before="120" w:after="120"/>
        <w:rPr>
          <w:rFonts w:ascii="Roboto" w:hAnsi="Roboto"/>
          <w:sz w:val="24"/>
          <w:szCs w:val="24"/>
        </w:rPr>
      </w:pPr>
    </w:p>
    <w:p w14:paraId="75345DDF" w14:textId="594D832D" w:rsidR="006D4404" w:rsidRPr="004E5353" w:rsidRDefault="00803732">
      <w:pPr>
        <w:spacing w:before="240" w:after="120"/>
        <w:rPr>
          <w:rFonts w:ascii="Roboto" w:hAnsi="Roboto"/>
          <w:color w:val="000000" w:themeColor="text1"/>
          <w:sz w:val="24"/>
          <w:szCs w:val="24"/>
        </w:rPr>
      </w:pPr>
      <w:r w:rsidRPr="004E5353">
        <w:rPr>
          <w:rFonts w:ascii="Roboto" w:hAnsi="Roboto"/>
          <w:b/>
          <w:color w:val="000000" w:themeColor="text1"/>
          <w:sz w:val="28"/>
          <w:szCs w:val="24"/>
        </w:rPr>
        <w:lastRenderedPageBreak/>
        <w:t>Implications for programming</w:t>
      </w:r>
    </w:p>
    <w:p w14:paraId="750220E1" w14:textId="50D5334D"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Baseline findings highlight persistent gaps between persons with disabilities and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without disabilities across human rights, economic, and health and rehabilitation domains</w:t>
      </w:r>
      <w:r w:rsidR="00C673C2" w:rsidRPr="004E5353">
        <w:rPr>
          <w:rFonts w:ascii="Roboto" w:hAnsi="Roboto"/>
          <w:color w:val="000000" w:themeColor="text1"/>
          <w:sz w:val="24"/>
          <w:szCs w:val="24"/>
        </w:rPr>
        <w:t xml:space="preserve">. </w:t>
      </w:r>
      <w:r w:rsidRPr="004E5353">
        <w:rPr>
          <w:rFonts w:ascii="Roboto" w:hAnsi="Roboto"/>
          <w:color w:val="000000" w:themeColor="text1"/>
          <w:sz w:val="24"/>
          <w:szCs w:val="24"/>
        </w:rPr>
        <w:t xml:space="preserve">Findings show how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partners can target capacity building and advocacy work over the 2025-2029 CADiR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period.</w:t>
      </w:r>
    </w:p>
    <w:p w14:paraId="6DB45517" w14:textId="77777777" w:rsidR="006D4404" w:rsidRDefault="00803732">
      <w:r>
        <w:br w:type="page"/>
      </w:r>
    </w:p>
    <w:p w14:paraId="49D81E67" w14:textId="77777777" w:rsidR="000B3D3B" w:rsidRPr="004E5536" w:rsidRDefault="000B3D3B" w:rsidP="005C13D8">
      <w:pPr>
        <w:pStyle w:val="Heading1"/>
      </w:pPr>
      <w:bookmarkStart w:id="3" w:name="_Toc232158146"/>
      <w:bookmarkStart w:id="4" w:name="_Toc237001130"/>
      <w:r w:rsidRPr="0027799C">
        <w:rPr>
          <w:color w:val="8F23B3"/>
          <w:sz w:val="96"/>
          <w:szCs w:val="96"/>
        </w:rPr>
        <w:lastRenderedPageBreak/>
        <w:t>1</w:t>
      </w:r>
      <w:r w:rsidRPr="004E5536">
        <w:t xml:space="preserve">   Introduction</w:t>
      </w:r>
      <w:bookmarkEnd w:id="3"/>
      <w:bookmarkEnd w:id="4"/>
    </w:p>
    <w:p w14:paraId="10B8AE33" w14:textId="68C9A5F3" w:rsidR="006D4404" w:rsidRPr="0012116E" w:rsidRDefault="00803732" w:rsidP="0012116E">
      <w:pPr>
        <w:pStyle w:val="Heading2"/>
      </w:pPr>
      <w:bookmarkStart w:id="5" w:name="_Toc237001131"/>
      <w:r w:rsidRPr="0012116E">
        <w:t xml:space="preserve">1.1 Disability in </w:t>
      </w:r>
      <w:r w:rsidR="00DF559C">
        <w:t xml:space="preserve">Tanzania </w:t>
      </w:r>
      <w:r w:rsidR="009D0A84">
        <w:t>Zanzibar</w:t>
      </w:r>
      <w:r w:rsidR="001B45B6">
        <w:t xml:space="preserve"> and Mainland Tanzania</w:t>
      </w:r>
      <w:bookmarkEnd w:id="5"/>
    </w:p>
    <w:p w14:paraId="37BA75BA" w14:textId="5AC2AF64" w:rsidR="556A3E0A" w:rsidRPr="004E5353" w:rsidRDefault="00C67D92" w:rsidP="71D64A68">
      <w:pPr>
        <w:spacing w:before="210" w:after="210" w:line="300" w:lineRule="auto"/>
        <w:jc w:val="both"/>
        <w:rPr>
          <w:rFonts w:ascii="Roboto" w:eastAsiaTheme="majorEastAsia" w:hAnsi="Roboto" w:cstheme="majorBidi"/>
          <w:color w:val="000000" w:themeColor="text1"/>
          <w:sz w:val="24"/>
          <w:szCs w:val="24"/>
          <w:lang w:val="en-GB"/>
        </w:rPr>
      </w:pPr>
      <w:r w:rsidRPr="004E5353">
        <w:rPr>
          <w:rFonts w:ascii="Roboto" w:eastAsiaTheme="majorEastAsia" w:hAnsi="Roboto" w:cstheme="majorBidi"/>
          <w:color w:val="000000" w:themeColor="text1"/>
          <w:sz w:val="24"/>
          <w:szCs w:val="24"/>
        </w:rPr>
        <w:t>According to the 2022 Population and Housing Census — conducted jointly across the United Republic by the National Bureau of Statistics and the Office of the Chief Government Statistician — 11.2% of people aged seven years and above live with some form of disability. Prevalence is marginally higher in Tanzania Zanzibar (11.4%) than in Mainland Tanzania (11.2%), but the ten-year trajectories differ markedly</w:t>
      </w:r>
      <w:r w:rsidR="00604C72" w:rsidRPr="004E5353">
        <w:rPr>
          <w:rFonts w:ascii="Roboto" w:eastAsiaTheme="majorEastAsia" w:hAnsi="Roboto" w:cstheme="majorBidi"/>
          <w:color w:val="000000" w:themeColor="text1"/>
          <w:sz w:val="24"/>
          <w:szCs w:val="24"/>
        </w:rPr>
        <w:t>.</w:t>
      </w:r>
      <w:r w:rsidRPr="004E5353">
        <w:rPr>
          <w:rFonts w:ascii="Roboto" w:eastAsiaTheme="majorEastAsia" w:hAnsi="Roboto" w:cstheme="majorBidi"/>
          <w:color w:val="000000" w:themeColor="text1"/>
          <w:sz w:val="24"/>
          <w:szCs w:val="24"/>
        </w:rPr>
        <w:t xml:space="preserve"> </w:t>
      </w:r>
      <w:proofErr w:type="gramStart"/>
      <w:r w:rsidRPr="004E5353">
        <w:rPr>
          <w:rFonts w:ascii="Roboto" w:eastAsiaTheme="majorEastAsia" w:hAnsi="Roboto" w:cstheme="majorBidi"/>
          <w:color w:val="000000" w:themeColor="text1"/>
          <w:sz w:val="24"/>
          <w:szCs w:val="24"/>
        </w:rPr>
        <w:t>Mainland</w:t>
      </w:r>
      <w:proofErr w:type="gramEnd"/>
      <w:r w:rsidRPr="004E5353">
        <w:rPr>
          <w:rFonts w:ascii="Roboto" w:eastAsiaTheme="majorEastAsia" w:hAnsi="Roboto" w:cstheme="majorBidi"/>
          <w:color w:val="000000" w:themeColor="text1"/>
          <w:sz w:val="24"/>
          <w:szCs w:val="24"/>
        </w:rPr>
        <w:t xml:space="preserve"> prevalence rose from 9.3% in 2012, while Zanzibar's rose from 7.5% over the same period. Both increases reflect greater public awareness of disability rights, an ageing population and rising chronic illness, and improved data collection tools and methodologies in Tanzania's first fully digital census. The </w:t>
      </w:r>
      <w:r w:rsidR="00604C72" w:rsidRPr="004E5353">
        <w:rPr>
          <w:rFonts w:ascii="Roboto" w:eastAsiaTheme="majorEastAsia" w:hAnsi="Roboto" w:cstheme="majorBidi"/>
          <w:color w:val="000000" w:themeColor="text1"/>
          <w:sz w:val="24"/>
          <w:szCs w:val="24"/>
        </w:rPr>
        <w:t>most reported</w:t>
      </w:r>
      <w:r w:rsidRPr="004E5353">
        <w:rPr>
          <w:rFonts w:ascii="Roboto" w:eastAsiaTheme="majorEastAsia" w:hAnsi="Roboto" w:cstheme="majorBidi"/>
          <w:color w:val="000000" w:themeColor="text1"/>
          <w:sz w:val="24"/>
          <w:szCs w:val="24"/>
        </w:rPr>
        <w:t xml:space="preserve"> functional domains differ between the two geographies. On the Mainland, difficulty seeing (3.0%) is followed by difficulty walking (1.9%)</w:t>
      </w:r>
      <w:r w:rsidR="00F16177" w:rsidRPr="004E5353">
        <w:rPr>
          <w:rFonts w:ascii="Roboto" w:eastAsiaTheme="majorEastAsia" w:hAnsi="Roboto" w:cstheme="majorBidi"/>
          <w:color w:val="000000" w:themeColor="text1"/>
          <w:sz w:val="24"/>
          <w:szCs w:val="24"/>
        </w:rPr>
        <w:t>.</w:t>
      </w:r>
      <w:r w:rsidRPr="004E5353">
        <w:rPr>
          <w:rFonts w:ascii="Roboto" w:eastAsiaTheme="majorEastAsia" w:hAnsi="Roboto" w:cstheme="majorBidi"/>
          <w:color w:val="000000" w:themeColor="text1"/>
          <w:sz w:val="24"/>
          <w:szCs w:val="24"/>
        </w:rPr>
        <w:t xml:space="preserve"> </w:t>
      </w:r>
      <w:r w:rsidR="00F16177" w:rsidRPr="004E5353">
        <w:rPr>
          <w:rFonts w:ascii="Roboto" w:eastAsiaTheme="majorEastAsia" w:hAnsi="Roboto" w:cstheme="majorBidi"/>
          <w:color w:val="000000" w:themeColor="text1"/>
          <w:sz w:val="24"/>
          <w:szCs w:val="24"/>
        </w:rPr>
        <w:t>I</w:t>
      </w:r>
      <w:r w:rsidRPr="004E5353">
        <w:rPr>
          <w:rFonts w:ascii="Roboto" w:eastAsiaTheme="majorEastAsia" w:hAnsi="Roboto" w:cstheme="majorBidi"/>
          <w:color w:val="000000" w:themeColor="text1"/>
          <w:sz w:val="24"/>
          <w:szCs w:val="24"/>
        </w:rPr>
        <w:t xml:space="preserve">n Zanzibar, </w:t>
      </w:r>
      <w:proofErr w:type="gramStart"/>
      <w:r w:rsidRPr="004E5353">
        <w:rPr>
          <w:rFonts w:ascii="Roboto" w:eastAsiaTheme="majorEastAsia" w:hAnsi="Roboto" w:cstheme="majorBidi"/>
          <w:color w:val="000000" w:themeColor="text1"/>
          <w:sz w:val="24"/>
          <w:szCs w:val="24"/>
        </w:rPr>
        <w:t>difficulty seeing</w:t>
      </w:r>
      <w:proofErr w:type="gramEnd"/>
      <w:r w:rsidRPr="004E5353">
        <w:rPr>
          <w:rFonts w:ascii="Roboto" w:eastAsiaTheme="majorEastAsia" w:hAnsi="Roboto" w:cstheme="majorBidi"/>
          <w:color w:val="000000" w:themeColor="text1"/>
          <w:sz w:val="24"/>
          <w:szCs w:val="24"/>
        </w:rPr>
        <w:t xml:space="preserve"> is more prevalent (3.6%) and is followed by difficulty hearing (1.4%) rather than walking (1.3%). Zanzibar also shows a wider gender gap, with 12.3% of women reporting a disability compared with 10.3% of men.</w:t>
      </w:r>
      <w:r w:rsidR="005E5520" w:rsidRPr="004E5353">
        <w:rPr>
          <w:rStyle w:val="FootnoteReference"/>
          <w:rFonts w:ascii="Roboto" w:eastAsiaTheme="majorEastAsia" w:hAnsi="Roboto" w:cstheme="majorBidi"/>
          <w:color w:val="000000" w:themeColor="text1"/>
          <w:sz w:val="24"/>
          <w:szCs w:val="24"/>
          <w:lang w:val="en-GB"/>
        </w:rPr>
        <w:footnoteReference w:id="1"/>
      </w:r>
      <w:r w:rsidR="001421EC" w:rsidRPr="004E5353">
        <w:rPr>
          <w:rFonts w:ascii="Roboto" w:eastAsiaTheme="majorEastAsia" w:hAnsi="Roboto" w:cstheme="majorBidi"/>
          <w:color w:val="000000" w:themeColor="text1"/>
          <w:sz w:val="24"/>
          <w:szCs w:val="24"/>
          <w:vertAlign w:val="superscript"/>
          <w:lang w:val="en-GB"/>
        </w:rPr>
        <w:t>,</w:t>
      </w:r>
      <w:r w:rsidR="001421EC" w:rsidRPr="004E5353">
        <w:rPr>
          <w:rStyle w:val="FootnoteReference"/>
          <w:rFonts w:ascii="Roboto" w:eastAsiaTheme="majorEastAsia" w:hAnsi="Roboto" w:cstheme="majorBidi"/>
          <w:color w:val="000000" w:themeColor="text1"/>
          <w:sz w:val="24"/>
          <w:szCs w:val="24"/>
          <w:lang w:val="en-GB"/>
        </w:rPr>
        <w:footnoteReference w:id="2"/>
      </w:r>
    </w:p>
    <w:p w14:paraId="4FC0CBCF" w14:textId="599F1AE5" w:rsidR="00895BE9" w:rsidRPr="004E5353" w:rsidRDefault="00895BE9" w:rsidP="71D64A68">
      <w:pPr>
        <w:spacing w:before="210" w:after="210" w:line="300" w:lineRule="auto"/>
        <w:jc w:val="both"/>
        <w:rPr>
          <w:rFonts w:ascii="Roboto" w:eastAsiaTheme="majorEastAsia" w:hAnsi="Roboto" w:cstheme="majorBidi"/>
          <w:color w:val="000000" w:themeColor="text1"/>
          <w:sz w:val="24"/>
          <w:szCs w:val="24"/>
          <w:lang w:val="en-GB"/>
        </w:rPr>
      </w:pPr>
      <w:r w:rsidRPr="004E5353">
        <w:rPr>
          <w:rFonts w:ascii="Roboto" w:eastAsiaTheme="majorEastAsia" w:hAnsi="Roboto" w:cstheme="majorBidi"/>
          <w:color w:val="000000" w:themeColor="text1"/>
          <w:sz w:val="24"/>
          <w:szCs w:val="24"/>
        </w:rPr>
        <w:t xml:space="preserve">Tanzania ratified the CRPD and its Optional Protocol </w:t>
      </w:r>
      <w:r w:rsidR="001A1BCF" w:rsidRPr="004E5353">
        <w:rPr>
          <w:rFonts w:ascii="Roboto" w:eastAsiaTheme="majorEastAsia" w:hAnsi="Roboto" w:cstheme="majorBidi"/>
          <w:color w:val="000000" w:themeColor="text1"/>
          <w:sz w:val="24"/>
          <w:szCs w:val="24"/>
        </w:rPr>
        <w:t xml:space="preserve">in </w:t>
      </w:r>
      <w:r w:rsidRPr="004E5353">
        <w:rPr>
          <w:rFonts w:ascii="Roboto" w:eastAsiaTheme="majorEastAsia" w:hAnsi="Roboto" w:cstheme="majorBidi"/>
          <w:color w:val="000000" w:themeColor="text1"/>
          <w:sz w:val="24"/>
          <w:szCs w:val="24"/>
        </w:rPr>
        <w:t xml:space="preserve">2009. The State Party's initial report, due </w:t>
      </w:r>
      <w:r w:rsidR="001A1BCF" w:rsidRPr="004E5353">
        <w:rPr>
          <w:rFonts w:ascii="Roboto" w:eastAsiaTheme="majorEastAsia" w:hAnsi="Roboto" w:cstheme="majorBidi"/>
          <w:color w:val="000000" w:themeColor="text1"/>
          <w:sz w:val="24"/>
          <w:szCs w:val="24"/>
        </w:rPr>
        <w:t xml:space="preserve">in </w:t>
      </w:r>
      <w:r w:rsidRPr="004E5353">
        <w:rPr>
          <w:rFonts w:ascii="Roboto" w:eastAsiaTheme="majorEastAsia" w:hAnsi="Roboto" w:cstheme="majorBidi"/>
          <w:color w:val="000000" w:themeColor="text1"/>
          <w:sz w:val="24"/>
          <w:szCs w:val="24"/>
        </w:rPr>
        <w:t>2011, remains outstanding. The review has since been reactivated under the Committee's simplified reporting procedure</w:t>
      </w:r>
      <w:r w:rsidR="00A709F3" w:rsidRPr="004E5353">
        <w:rPr>
          <w:rFonts w:ascii="Roboto" w:eastAsiaTheme="majorEastAsia" w:hAnsi="Roboto" w:cstheme="majorBidi"/>
          <w:color w:val="000000" w:themeColor="text1"/>
          <w:sz w:val="24"/>
          <w:szCs w:val="24"/>
        </w:rPr>
        <w:t xml:space="preserve">, scheduled for </w:t>
      </w:r>
      <w:r w:rsidRPr="004E5353">
        <w:rPr>
          <w:rFonts w:ascii="Roboto" w:eastAsiaTheme="majorEastAsia" w:hAnsi="Roboto" w:cstheme="majorBidi"/>
          <w:color w:val="000000" w:themeColor="text1"/>
          <w:sz w:val="24"/>
          <w:szCs w:val="24"/>
        </w:rPr>
        <w:t>March 2026,</w:t>
      </w:r>
      <w:r w:rsidR="00E90F4B" w:rsidRPr="004E5353">
        <w:rPr>
          <w:rFonts w:ascii="Roboto" w:eastAsiaTheme="majorEastAsia" w:hAnsi="Roboto" w:cstheme="majorBidi"/>
          <w:color w:val="000000" w:themeColor="text1"/>
          <w:sz w:val="24"/>
          <w:szCs w:val="24"/>
        </w:rPr>
        <w:t xml:space="preserve"> and</w:t>
      </w:r>
      <w:r w:rsidRPr="004E5353">
        <w:rPr>
          <w:rFonts w:ascii="Roboto" w:eastAsiaTheme="majorEastAsia" w:hAnsi="Roboto" w:cstheme="majorBidi"/>
          <w:color w:val="000000" w:themeColor="text1"/>
          <w:sz w:val="24"/>
          <w:szCs w:val="24"/>
        </w:rPr>
        <w:t xml:space="preserve"> informed by civil society submissions from the Tanzania Albinism Society and the Tanzania Federation of OPDs, with the constructive dialogue expected in August 2029. Reporting obligations apply to the United Republic as a whole, covering both Mainland Tanzania and Zanzibar despite their separate legislative frameworks.</w:t>
      </w:r>
      <w:r w:rsidR="00342258" w:rsidRPr="004E5353">
        <w:rPr>
          <w:rStyle w:val="FootnoteReference"/>
          <w:rFonts w:ascii="Roboto" w:eastAsiaTheme="majorEastAsia" w:hAnsi="Roboto" w:cstheme="majorBidi"/>
          <w:color w:val="000000" w:themeColor="text1"/>
          <w:sz w:val="24"/>
          <w:szCs w:val="24"/>
        </w:rPr>
        <w:footnoteReference w:id="3"/>
      </w:r>
    </w:p>
    <w:p w14:paraId="678D2956" w14:textId="77777777" w:rsidR="00895BE9" w:rsidRDefault="00895BE9" w:rsidP="71D64A68">
      <w:pPr>
        <w:spacing w:before="210" w:after="210" w:line="300" w:lineRule="auto"/>
        <w:jc w:val="both"/>
        <w:rPr>
          <w:rFonts w:ascii="Roboto" w:eastAsiaTheme="majorEastAsia" w:hAnsi="Roboto" w:cstheme="majorBidi"/>
          <w:color w:val="000000" w:themeColor="text1"/>
          <w:sz w:val="24"/>
          <w:szCs w:val="24"/>
          <w:lang w:val="en-GB"/>
        </w:rPr>
      </w:pPr>
    </w:p>
    <w:p w14:paraId="669C09FC" w14:textId="5AAE067B" w:rsidR="556A3E0A" w:rsidRPr="004E5353" w:rsidRDefault="556A3E0A" w:rsidP="71D64A68">
      <w:pPr>
        <w:spacing w:before="210" w:after="210" w:line="300" w:lineRule="auto"/>
        <w:jc w:val="both"/>
        <w:rPr>
          <w:rFonts w:ascii="Roboto" w:eastAsiaTheme="majorEastAsia" w:hAnsi="Roboto" w:cstheme="majorBidi"/>
          <w:color w:val="000000" w:themeColor="text1"/>
          <w:sz w:val="24"/>
          <w:szCs w:val="24"/>
          <w:lang w:val="en-GB"/>
        </w:rPr>
      </w:pPr>
      <w:r w:rsidRPr="004E5353">
        <w:rPr>
          <w:rFonts w:ascii="Roboto" w:eastAsiaTheme="majorEastAsia" w:hAnsi="Roboto" w:cstheme="majorBidi"/>
          <w:color w:val="000000" w:themeColor="text1"/>
          <w:sz w:val="24"/>
          <w:szCs w:val="24"/>
          <w:lang w:val="en-GB"/>
        </w:rPr>
        <w:t>The two geographies (</w:t>
      </w:r>
      <w:r w:rsidR="004D301F" w:rsidRPr="004E5353">
        <w:rPr>
          <w:rFonts w:ascii="Roboto" w:eastAsiaTheme="majorEastAsia" w:hAnsi="Roboto" w:cstheme="majorBidi"/>
          <w:color w:val="000000" w:themeColor="text1"/>
          <w:sz w:val="24"/>
          <w:szCs w:val="24"/>
          <w:lang w:val="en-GB"/>
        </w:rPr>
        <w:t>Tanzania Zanzibar</w:t>
      </w:r>
      <w:r w:rsidRPr="004E5353">
        <w:rPr>
          <w:rFonts w:ascii="Roboto" w:eastAsiaTheme="majorEastAsia" w:hAnsi="Roboto" w:cstheme="majorBidi"/>
          <w:color w:val="000000" w:themeColor="text1"/>
          <w:sz w:val="24"/>
          <w:szCs w:val="24"/>
          <w:lang w:val="en-GB"/>
        </w:rPr>
        <w:t xml:space="preserve"> and </w:t>
      </w:r>
      <w:r w:rsidR="004D301F" w:rsidRPr="004E5353">
        <w:rPr>
          <w:rFonts w:ascii="Roboto" w:eastAsiaTheme="majorEastAsia" w:hAnsi="Roboto" w:cstheme="majorBidi"/>
          <w:color w:val="000000" w:themeColor="text1"/>
          <w:sz w:val="24"/>
          <w:szCs w:val="24"/>
          <w:lang w:val="en-GB"/>
        </w:rPr>
        <w:t>Mainland Tanzania</w:t>
      </w:r>
      <w:r w:rsidRPr="004E5353">
        <w:rPr>
          <w:rFonts w:ascii="Roboto" w:eastAsiaTheme="majorEastAsia" w:hAnsi="Roboto" w:cstheme="majorBidi"/>
          <w:color w:val="000000" w:themeColor="text1"/>
          <w:sz w:val="24"/>
          <w:szCs w:val="24"/>
          <w:lang w:val="en-GB"/>
        </w:rPr>
        <w:t xml:space="preserve">) operate under different legal and policy frameworks for disability. Zanzibar adopted </w:t>
      </w:r>
      <w:r w:rsidR="00931B16" w:rsidRPr="004E5353">
        <w:rPr>
          <w:rFonts w:ascii="Roboto" w:eastAsiaTheme="majorEastAsia" w:hAnsi="Roboto" w:cstheme="majorBidi"/>
          <w:color w:val="000000" w:themeColor="text1"/>
          <w:sz w:val="24"/>
          <w:szCs w:val="24"/>
          <w:lang w:val="en-GB"/>
        </w:rPr>
        <w:t>T</w:t>
      </w:r>
      <w:r w:rsidR="002A7883" w:rsidRPr="004E5353">
        <w:rPr>
          <w:rFonts w:ascii="Roboto" w:eastAsiaTheme="majorEastAsia" w:hAnsi="Roboto" w:cstheme="majorBidi"/>
          <w:color w:val="000000" w:themeColor="text1"/>
          <w:sz w:val="24"/>
          <w:szCs w:val="24"/>
          <w:lang w:val="en-GB"/>
        </w:rPr>
        <w:t>he Persons with</w:t>
      </w:r>
      <w:r w:rsidRPr="004E5353">
        <w:rPr>
          <w:rFonts w:ascii="Roboto" w:eastAsiaTheme="majorEastAsia" w:hAnsi="Roboto" w:cstheme="majorBidi"/>
          <w:color w:val="000000" w:themeColor="text1"/>
          <w:sz w:val="24"/>
          <w:szCs w:val="24"/>
          <w:lang w:val="en-GB"/>
        </w:rPr>
        <w:t xml:space="preserve"> Disabilit</w:t>
      </w:r>
      <w:r w:rsidR="002A7883" w:rsidRPr="004E5353">
        <w:rPr>
          <w:rFonts w:ascii="Roboto" w:eastAsiaTheme="majorEastAsia" w:hAnsi="Roboto" w:cstheme="majorBidi"/>
          <w:color w:val="000000" w:themeColor="text1"/>
          <w:sz w:val="24"/>
          <w:szCs w:val="24"/>
          <w:lang w:val="en-GB"/>
        </w:rPr>
        <w:t>ies</w:t>
      </w:r>
      <w:r w:rsidRPr="004E5353">
        <w:rPr>
          <w:rFonts w:ascii="Roboto" w:eastAsiaTheme="majorEastAsia" w:hAnsi="Roboto" w:cstheme="majorBidi"/>
          <w:color w:val="000000" w:themeColor="text1"/>
          <w:sz w:val="24"/>
          <w:szCs w:val="24"/>
          <w:lang w:val="en-GB"/>
        </w:rPr>
        <w:t xml:space="preserve"> Act </w:t>
      </w:r>
      <w:r w:rsidR="00931B16" w:rsidRPr="004E5353">
        <w:rPr>
          <w:rFonts w:ascii="Roboto" w:eastAsiaTheme="majorEastAsia" w:hAnsi="Roboto" w:cstheme="majorBidi"/>
          <w:color w:val="000000" w:themeColor="text1"/>
          <w:sz w:val="24"/>
          <w:szCs w:val="24"/>
          <w:lang w:val="en-GB"/>
        </w:rPr>
        <w:t>No. 8 of 2</w:t>
      </w:r>
      <w:r w:rsidR="001B482E" w:rsidRPr="004E5353">
        <w:rPr>
          <w:rFonts w:ascii="Roboto" w:eastAsiaTheme="majorEastAsia" w:hAnsi="Roboto" w:cstheme="majorBidi"/>
          <w:color w:val="000000" w:themeColor="text1"/>
          <w:sz w:val="24"/>
          <w:szCs w:val="24"/>
          <w:lang w:val="en-GB"/>
        </w:rPr>
        <w:t>022</w:t>
      </w:r>
      <w:r w:rsidR="00FF2CC1" w:rsidRPr="004E5353">
        <w:rPr>
          <w:rFonts w:ascii="Roboto" w:eastAsiaTheme="majorEastAsia" w:hAnsi="Roboto" w:cstheme="majorBidi"/>
          <w:color w:val="000000" w:themeColor="text1"/>
          <w:sz w:val="24"/>
          <w:szCs w:val="24"/>
          <w:lang w:val="en-GB"/>
        </w:rPr>
        <w:t>,</w:t>
      </w:r>
      <w:r w:rsidR="009D4D42" w:rsidRPr="004E5353">
        <w:rPr>
          <w:rStyle w:val="FootnoteReference"/>
          <w:rFonts w:ascii="Roboto" w:eastAsiaTheme="majorEastAsia" w:hAnsi="Roboto" w:cstheme="majorBidi"/>
          <w:color w:val="000000" w:themeColor="text1"/>
          <w:sz w:val="24"/>
          <w:szCs w:val="24"/>
          <w:lang w:val="en-GB"/>
        </w:rPr>
        <w:footnoteReference w:id="4"/>
      </w:r>
      <w:r w:rsidRPr="004E5353">
        <w:rPr>
          <w:rFonts w:ascii="Roboto" w:eastAsiaTheme="majorEastAsia" w:hAnsi="Roboto" w:cstheme="majorBidi"/>
          <w:color w:val="000000" w:themeColor="text1"/>
          <w:sz w:val="24"/>
          <w:szCs w:val="24"/>
          <w:lang w:val="en-GB"/>
        </w:rPr>
        <w:t xml:space="preserve"> </w:t>
      </w:r>
      <w:r w:rsidR="00FA34E3" w:rsidRPr="004E5353">
        <w:rPr>
          <w:rFonts w:ascii="Roboto" w:eastAsiaTheme="majorEastAsia" w:hAnsi="Roboto" w:cstheme="majorBidi"/>
          <w:color w:val="000000" w:themeColor="text1"/>
          <w:sz w:val="24"/>
          <w:szCs w:val="24"/>
          <w:lang w:val="en-GB"/>
        </w:rPr>
        <w:t xml:space="preserve">which </w:t>
      </w:r>
      <w:r w:rsidR="00D731E6" w:rsidRPr="004E5353">
        <w:rPr>
          <w:rFonts w:ascii="Roboto" w:eastAsiaTheme="majorEastAsia" w:hAnsi="Roboto" w:cstheme="majorBidi"/>
          <w:color w:val="000000" w:themeColor="text1"/>
          <w:sz w:val="24"/>
          <w:szCs w:val="24"/>
          <w:lang w:val="en-GB"/>
        </w:rPr>
        <w:t>repealed</w:t>
      </w:r>
      <w:r w:rsidR="00FA34E3" w:rsidRPr="004E5353">
        <w:rPr>
          <w:rFonts w:ascii="Roboto" w:eastAsiaTheme="majorEastAsia" w:hAnsi="Roboto" w:cstheme="majorBidi"/>
          <w:color w:val="000000" w:themeColor="text1"/>
          <w:sz w:val="24"/>
          <w:szCs w:val="24"/>
          <w:lang w:val="en-GB"/>
        </w:rPr>
        <w:t xml:space="preserve"> </w:t>
      </w:r>
      <w:r w:rsidR="00A95067" w:rsidRPr="004E5353">
        <w:rPr>
          <w:rFonts w:ascii="Roboto" w:eastAsiaTheme="majorEastAsia" w:hAnsi="Roboto" w:cstheme="majorBidi"/>
          <w:color w:val="000000" w:themeColor="text1"/>
          <w:sz w:val="24"/>
          <w:szCs w:val="24"/>
          <w:lang w:val="en-GB"/>
        </w:rPr>
        <w:t xml:space="preserve">an earlier </w:t>
      </w:r>
      <w:r w:rsidR="00AD4B00" w:rsidRPr="004E5353">
        <w:rPr>
          <w:rFonts w:ascii="Roboto" w:eastAsiaTheme="majorEastAsia" w:hAnsi="Roboto" w:cstheme="majorBidi"/>
          <w:color w:val="000000" w:themeColor="text1"/>
          <w:sz w:val="24"/>
          <w:szCs w:val="24"/>
        </w:rPr>
        <w:t>disability-specific law (the 2006 Rights and Privileges Act)</w:t>
      </w:r>
      <w:r w:rsidR="00242D56" w:rsidRPr="004E5353">
        <w:rPr>
          <w:rFonts w:ascii="Roboto" w:eastAsiaTheme="majorEastAsia" w:hAnsi="Roboto" w:cstheme="majorBidi"/>
          <w:color w:val="000000" w:themeColor="text1"/>
          <w:sz w:val="24"/>
          <w:szCs w:val="24"/>
        </w:rPr>
        <w:t xml:space="preserve">, </w:t>
      </w:r>
      <w:r w:rsidR="00FF2CC1" w:rsidRPr="004E5353">
        <w:rPr>
          <w:rFonts w:ascii="Roboto" w:eastAsiaTheme="majorEastAsia" w:hAnsi="Roboto" w:cstheme="majorBidi"/>
          <w:color w:val="000000" w:themeColor="text1"/>
          <w:sz w:val="24"/>
          <w:szCs w:val="24"/>
          <w:lang w:val="en-GB"/>
        </w:rPr>
        <w:t>w</w:t>
      </w:r>
      <w:r w:rsidR="00242D56" w:rsidRPr="004E5353">
        <w:rPr>
          <w:rFonts w:ascii="Roboto" w:eastAsiaTheme="majorEastAsia" w:hAnsi="Roboto" w:cstheme="majorBidi"/>
          <w:color w:val="000000" w:themeColor="text1"/>
          <w:sz w:val="24"/>
          <w:szCs w:val="24"/>
          <w:lang w:val="en-GB"/>
        </w:rPr>
        <w:t xml:space="preserve">hile </w:t>
      </w:r>
      <w:r w:rsidR="004D301F" w:rsidRPr="004E5353">
        <w:rPr>
          <w:rFonts w:ascii="Roboto" w:eastAsiaTheme="majorEastAsia" w:hAnsi="Roboto" w:cstheme="majorBidi"/>
          <w:color w:val="000000" w:themeColor="text1"/>
          <w:sz w:val="24"/>
          <w:szCs w:val="24"/>
          <w:lang w:val="en-GB"/>
        </w:rPr>
        <w:t>Mainland Tanzania</w:t>
      </w:r>
      <w:r w:rsidRPr="004E5353">
        <w:rPr>
          <w:rFonts w:ascii="Roboto" w:eastAsiaTheme="majorEastAsia" w:hAnsi="Roboto" w:cstheme="majorBidi"/>
          <w:color w:val="000000" w:themeColor="text1"/>
          <w:sz w:val="24"/>
          <w:szCs w:val="24"/>
          <w:lang w:val="en-GB"/>
        </w:rPr>
        <w:t xml:space="preserve"> operates under </w:t>
      </w:r>
      <w:r w:rsidR="00931B16" w:rsidRPr="004E5353">
        <w:rPr>
          <w:rFonts w:ascii="Roboto" w:eastAsiaTheme="majorEastAsia" w:hAnsi="Roboto" w:cstheme="majorBidi"/>
          <w:color w:val="000000" w:themeColor="text1"/>
          <w:sz w:val="24"/>
          <w:szCs w:val="24"/>
          <w:lang w:val="en-GB"/>
        </w:rPr>
        <w:t>T</w:t>
      </w:r>
      <w:r w:rsidRPr="004E5353">
        <w:rPr>
          <w:rFonts w:ascii="Roboto" w:eastAsiaTheme="majorEastAsia" w:hAnsi="Roboto" w:cstheme="majorBidi"/>
          <w:color w:val="000000" w:themeColor="text1"/>
          <w:sz w:val="24"/>
          <w:szCs w:val="24"/>
          <w:lang w:val="en-GB"/>
        </w:rPr>
        <w:t>he Persons with Disabilities Act No. 9 of 2010</w:t>
      </w:r>
      <w:r w:rsidR="00A54B8F" w:rsidRPr="004E5353">
        <w:rPr>
          <w:rFonts w:ascii="Roboto" w:eastAsiaTheme="majorEastAsia" w:hAnsi="Roboto" w:cstheme="majorBidi"/>
          <w:color w:val="000000" w:themeColor="text1"/>
          <w:sz w:val="24"/>
          <w:szCs w:val="24"/>
          <w:lang w:val="en-GB"/>
        </w:rPr>
        <w:t xml:space="preserve"> </w:t>
      </w:r>
      <w:r w:rsidR="00A54B8F" w:rsidRPr="004E5353">
        <w:rPr>
          <w:rFonts w:ascii="Roboto" w:eastAsiaTheme="majorEastAsia" w:hAnsi="Roboto" w:cstheme="majorBidi"/>
          <w:color w:val="000000" w:themeColor="text1"/>
          <w:sz w:val="24"/>
          <w:szCs w:val="24"/>
        </w:rPr>
        <w:t>(Cap. 183 R.E. 2023)</w:t>
      </w:r>
      <w:r w:rsidRPr="004E5353">
        <w:rPr>
          <w:rFonts w:ascii="Roboto" w:eastAsiaTheme="majorEastAsia" w:hAnsi="Roboto" w:cstheme="majorBidi"/>
          <w:color w:val="000000" w:themeColor="text1"/>
          <w:sz w:val="24"/>
          <w:szCs w:val="24"/>
          <w:lang w:val="en-GB"/>
        </w:rPr>
        <w:t>.</w:t>
      </w:r>
      <w:r w:rsidR="00FF2CC1" w:rsidRPr="004E5353">
        <w:rPr>
          <w:rStyle w:val="FootnoteReference"/>
          <w:rFonts w:ascii="Roboto" w:eastAsiaTheme="majorEastAsia" w:hAnsi="Roboto" w:cstheme="majorBidi"/>
          <w:color w:val="000000" w:themeColor="text1"/>
          <w:sz w:val="24"/>
          <w:szCs w:val="24"/>
          <w:lang w:val="en-GB"/>
        </w:rPr>
        <w:footnoteReference w:id="5"/>
      </w:r>
    </w:p>
    <w:p w14:paraId="58F2E81F" w14:textId="426F1EEF" w:rsidR="556A3E0A" w:rsidRPr="004E5353" w:rsidRDefault="556A3E0A" w:rsidP="71D64A68">
      <w:pPr>
        <w:spacing w:before="210" w:after="210" w:line="300" w:lineRule="auto"/>
        <w:jc w:val="both"/>
        <w:rPr>
          <w:rFonts w:ascii="Roboto" w:eastAsiaTheme="majorEastAsia" w:hAnsi="Roboto" w:cstheme="majorBidi"/>
          <w:color w:val="000000" w:themeColor="text1"/>
          <w:sz w:val="24"/>
          <w:szCs w:val="24"/>
          <w:lang w:val="en-GB"/>
        </w:rPr>
      </w:pPr>
      <w:r w:rsidRPr="004E5353">
        <w:rPr>
          <w:rFonts w:ascii="Roboto" w:eastAsiaTheme="majorEastAsia" w:hAnsi="Roboto" w:cstheme="majorBidi"/>
          <w:color w:val="000000" w:themeColor="text1"/>
          <w:sz w:val="24"/>
          <w:szCs w:val="24"/>
          <w:lang w:val="en-GB"/>
        </w:rPr>
        <w:t>Despite these policy and legislative advances, persons with disabilities continue to face barriers in accessing education, employment, healthcare, assistive devices, and meaningful participation in community life. Inclusive education has, however, progressed in Zanzibar through the Inclusive Learning Approach (ILA), which has supported the integration of inclusive education into teacher training systems, strengthened teacher capacity, and expanded access to education for learners with disabilities. More than 10,000 learners with special needs are enrolled in public and private schools, while approximately 28% of Zanzibar's 426 schools now provide structured inclusive education services. Additional progress includes the development of a common inclusive education curriculum for teacher training colleges, the formal recruitment of dedicated inclusive education teachers, and strengthened monitoring of inclusive education through the school inspection system.</w:t>
      </w:r>
    </w:p>
    <w:p w14:paraId="251255ED" w14:textId="22456D1A" w:rsidR="556A3E0A" w:rsidRPr="004E5353" w:rsidRDefault="556A3E0A" w:rsidP="71D64A68">
      <w:pPr>
        <w:spacing w:before="210" w:after="210" w:line="300" w:lineRule="auto"/>
        <w:jc w:val="both"/>
        <w:rPr>
          <w:rFonts w:ascii="Roboto" w:eastAsiaTheme="majorEastAsia" w:hAnsi="Roboto" w:cstheme="majorBidi"/>
          <w:color w:val="000000" w:themeColor="text1"/>
          <w:sz w:val="24"/>
          <w:szCs w:val="24"/>
          <w:lang w:val="en-GB"/>
        </w:rPr>
      </w:pPr>
      <w:r w:rsidRPr="004E5353">
        <w:rPr>
          <w:rFonts w:ascii="Roboto" w:eastAsiaTheme="majorEastAsia" w:hAnsi="Roboto" w:cstheme="majorBidi"/>
          <w:color w:val="000000" w:themeColor="text1"/>
          <w:sz w:val="24"/>
          <w:szCs w:val="24"/>
          <w:lang w:val="en-GB"/>
        </w:rPr>
        <w:t>Nevertheless, significant challenges remain. Many children and youth with disabilities continue to experience barriers to access, participation, retention, and learning outcomes. Access to specialized support services, assistive devices, accessible learning environments, and transition opportunities into further education and employment remains uneven. These challenges are further compounded by persistent stigma, limited economic opportunities, and barriers to full social inclusion.</w:t>
      </w:r>
    </w:p>
    <w:p w14:paraId="29ADF608" w14:textId="6608DB40" w:rsidR="556A3E0A" w:rsidRPr="004E5353" w:rsidRDefault="556A3E0A" w:rsidP="71D64A68">
      <w:pPr>
        <w:spacing w:before="210" w:after="210" w:line="300" w:lineRule="auto"/>
        <w:jc w:val="both"/>
        <w:rPr>
          <w:rFonts w:ascii="Roboto" w:eastAsiaTheme="majorEastAsia" w:hAnsi="Roboto" w:cstheme="majorBidi"/>
          <w:color w:val="000000" w:themeColor="text1"/>
          <w:sz w:val="24"/>
          <w:szCs w:val="24"/>
          <w:lang w:val="en-GB"/>
        </w:rPr>
      </w:pPr>
      <w:r w:rsidRPr="004E5353">
        <w:rPr>
          <w:rFonts w:ascii="Roboto" w:eastAsiaTheme="majorEastAsia" w:hAnsi="Roboto" w:cstheme="majorBidi"/>
          <w:color w:val="000000" w:themeColor="text1"/>
          <w:sz w:val="24"/>
          <w:szCs w:val="24"/>
          <w:lang w:val="en-GB"/>
        </w:rPr>
        <w:t>CADiR Tanzania is designed to respond to these persistent barriers across four integrated thematic areas.</w:t>
      </w:r>
    </w:p>
    <w:p w14:paraId="408F46F8" w14:textId="77777777" w:rsidR="00A6476D" w:rsidRDefault="00A6476D" w:rsidP="71D64A68">
      <w:pPr>
        <w:spacing w:before="210" w:after="210" w:line="300" w:lineRule="auto"/>
        <w:jc w:val="both"/>
        <w:rPr>
          <w:rFonts w:ascii="Roboto" w:eastAsiaTheme="majorEastAsia" w:hAnsi="Roboto" w:cstheme="majorBidi"/>
          <w:sz w:val="24"/>
          <w:szCs w:val="24"/>
          <w:lang w:val="en-GB"/>
        </w:rPr>
      </w:pPr>
    </w:p>
    <w:p w14:paraId="1A446C23" w14:textId="77777777" w:rsidR="00A6476D" w:rsidRPr="00323B27" w:rsidRDefault="00A6476D" w:rsidP="71D64A68">
      <w:pPr>
        <w:spacing w:before="210" w:after="210" w:line="300" w:lineRule="auto"/>
        <w:jc w:val="both"/>
        <w:rPr>
          <w:rFonts w:ascii="Roboto" w:eastAsiaTheme="majorEastAsia" w:hAnsi="Roboto" w:cstheme="majorBidi"/>
          <w:sz w:val="21"/>
          <w:szCs w:val="21"/>
          <w:lang w:val="en-GB"/>
        </w:rPr>
      </w:pPr>
    </w:p>
    <w:p w14:paraId="300B0330" w14:textId="77777777" w:rsidR="006D4404" w:rsidRDefault="00803732" w:rsidP="0012116E">
      <w:pPr>
        <w:pStyle w:val="Heading2"/>
      </w:pPr>
      <w:bookmarkStart w:id="6" w:name="_Toc237001132"/>
      <w:r>
        <w:lastRenderedPageBreak/>
        <w:t xml:space="preserve">1.2 The CADiR </w:t>
      </w:r>
      <w:proofErr w:type="spellStart"/>
      <w:r>
        <w:t>Programme</w:t>
      </w:r>
      <w:bookmarkEnd w:id="6"/>
      <w:proofErr w:type="spellEnd"/>
    </w:p>
    <w:p w14:paraId="31861B29" w14:textId="77777777" w:rsidR="006D4404" w:rsidRPr="004E5353" w:rsidRDefault="00803732" w:rsidP="001B45B6">
      <w:pPr>
        <w:spacing w:before="210" w:after="210" w:line="300" w:lineRule="auto"/>
        <w:jc w:val="both"/>
        <w:rPr>
          <w:rFonts w:ascii="Roboto" w:hAnsi="Roboto"/>
          <w:color w:val="000000" w:themeColor="text1"/>
          <w:sz w:val="24"/>
          <w:szCs w:val="24"/>
        </w:rPr>
      </w:pPr>
      <w:r w:rsidRPr="004E5353">
        <w:rPr>
          <w:rFonts w:ascii="Roboto" w:eastAsiaTheme="majorEastAsia" w:hAnsi="Roboto" w:cstheme="majorBidi"/>
          <w:color w:val="000000" w:themeColor="text1"/>
          <w:sz w:val="24"/>
          <w:szCs w:val="24"/>
          <w:lang w:val="en-GB"/>
        </w:rPr>
        <w:t xml:space="preserve">The Collective Action for Disability Rights (CADiR) programme of the Atlas Alliance brings together Norwegian Organizations of Persons with Disabilities (OPDs) and their in-country </w:t>
      </w:r>
      <w:r w:rsidRPr="004E5353">
        <w:rPr>
          <w:rFonts w:ascii="Roboto" w:hAnsi="Roboto"/>
          <w:color w:val="000000" w:themeColor="text1"/>
          <w:sz w:val="24"/>
          <w:szCs w:val="24"/>
        </w:rPr>
        <w:t xml:space="preserve">partners to deliver an innovative, multi-country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over 2025-2029 with funding from the Norwegian Agency for Development Cooperation (Norad). CADiR puts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 disabilities in the driver's seat through a rights-based approach, working with both rights-holders (persons with disabilities and their families) and duty-bearers (governments, mainstream organizations and service providers).</w:t>
      </w:r>
    </w:p>
    <w:p w14:paraId="00CCBBC1" w14:textId="37BF7962" w:rsidR="006D4404" w:rsidRPr="004E5353" w:rsidRDefault="00803732" w:rsidP="15BEEB80">
      <w:pPr>
        <w:spacing w:before="210" w:after="210" w:line="300" w:lineRule="auto"/>
        <w:jc w:val="both"/>
        <w:rPr>
          <w:rFonts w:ascii="Roboto" w:eastAsiaTheme="majorEastAsia" w:hAnsi="Roboto" w:cstheme="majorBidi"/>
          <w:color w:val="000000" w:themeColor="text1"/>
          <w:sz w:val="24"/>
          <w:szCs w:val="24"/>
        </w:rPr>
      </w:pPr>
      <w:r w:rsidRPr="004E5353">
        <w:rPr>
          <w:rFonts w:ascii="Roboto" w:eastAsiaTheme="majorEastAsia" w:hAnsi="Roboto" w:cstheme="majorBidi"/>
          <w:color w:val="000000" w:themeColor="text1"/>
          <w:sz w:val="24"/>
          <w:szCs w:val="24"/>
        </w:rPr>
        <w:t xml:space="preserve">The programme </w:t>
      </w:r>
      <w:r w:rsidR="0AB35E79" w:rsidRPr="004E5353">
        <w:rPr>
          <w:rFonts w:ascii="Roboto" w:eastAsiaTheme="majorEastAsia" w:hAnsi="Roboto" w:cstheme="majorBidi"/>
          <w:color w:val="000000" w:themeColor="text1"/>
          <w:sz w:val="24"/>
          <w:szCs w:val="24"/>
        </w:rPr>
        <w:t xml:space="preserve">in Tanzania </w:t>
      </w:r>
      <w:r w:rsidRPr="004E5353">
        <w:rPr>
          <w:rFonts w:ascii="Roboto" w:eastAsiaTheme="majorEastAsia" w:hAnsi="Roboto" w:cstheme="majorBidi"/>
          <w:color w:val="000000" w:themeColor="text1"/>
          <w:sz w:val="24"/>
          <w:szCs w:val="24"/>
        </w:rPr>
        <w:t xml:space="preserve">is delivered across </w:t>
      </w:r>
      <w:r w:rsidR="0AB35E79" w:rsidRPr="004E5353">
        <w:rPr>
          <w:rFonts w:ascii="Roboto" w:eastAsiaTheme="majorEastAsia" w:hAnsi="Roboto" w:cstheme="majorBidi"/>
          <w:color w:val="000000" w:themeColor="text1"/>
          <w:sz w:val="24"/>
          <w:szCs w:val="24"/>
        </w:rPr>
        <w:t>four</w:t>
      </w:r>
      <w:r w:rsidRPr="004E5353">
        <w:rPr>
          <w:rFonts w:ascii="Roboto" w:eastAsiaTheme="majorEastAsia" w:hAnsi="Roboto" w:cstheme="majorBidi"/>
          <w:color w:val="000000" w:themeColor="text1"/>
          <w:sz w:val="24"/>
          <w:szCs w:val="24"/>
        </w:rPr>
        <w:t xml:space="preserve"> thematic areas: Human Rights Advocacy (HRA), Organizational Development (OD), Inclusive Education (IE), Economic Empowerment (EE), </w:t>
      </w:r>
      <w:r w:rsidR="0AB35E79" w:rsidRPr="004E5353">
        <w:rPr>
          <w:rFonts w:ascii="Roboto" w:eastAsiaTheme="majorEastAsia" w:hAnsi="Roboto" w:cstheme="majorBidi"/>
          <w:color w:val="000000" w:themeColor="text1"/>
          <w:sz w:val="24"/>
          <w:szCs w:val="24"/>
        </w:rPr>
        <w:t xml:space="preserve">and </w:t>
      </w:r>
      <w:r w:rsidRPr="004E5353">
        <w:rPr>
          <w:rFonts w:ascii="Roboto" w:eastAsiaTheme="majorEastAsia" w:hAnsi="Roboto" w:cstheme="majorBidi"/>
          <w:color w:val="000000" w:themeColor="text1"/>
          <w:sz w:val="24"/>
          <w:szCs w:val="24"/>
        </w:rPr>
        <w:t>Health and Rehabilitation (H&amp;R)</w:t>
      </w:r>
      <w:r w:rsidR="0AB35E79" w:rsidRPr="004E5353">
        <w:rPr>
          <w:rFonts w:ascii="Roboto" w:eastAsiaTheme="majorEastAsia" w:hAnsi="Roboto" w:cstheme="majorBidi"/>
          <w:color w:val="000000" w:themeColor="text1"/>
          <w:sz w:val="24"/>
          <w:szCs w:val="24"/>
        </w:rPr>
        <w:t xml:space="preserve">. </w:t>
      </w:r>
      <w:r w:rsidR="723C40E5" w:rsidRPr="004E5353">
        <w:rPr>
          <w:rFonts w:ascii="Roboto" w:eastAsiaTheme="majorEastAsia" w:hAnsi="Roboto" w:cstheme="majorBidi"/>
          <w:color w:val="000000" w:themeColor="text1"/>
          <w:sz w:val="24"/>
          <w:szCs w:val="24"/>
        </w:rPr>
        <w:t>Cross-cutting commitments include gender and equality, climate and environment, safeguarding, and anti-corruption.</w:t>
      </w:r>
    </w:p>
    <w:p w14:paraId="410C12F4" w14:textId="77777777" w:rsidR="00EF655B" w:rsidRPr="00EF655B" w:rsidRDefault="00EF655B" w:rsidP="00EF655B">
      <w:pPr>
        <w:spacing w:after="0" w:line="300" w:lineRule="auto"/>
        <w:jc w:val="both"/>
        <w:rPr>
          <w:rFonts w:ascii="Roboto" w:eastAsiaTheme="majorEastAsia" w:hAnsi="Roboto" w:cstheme="majorBidi"/>
          <w:color w:val="000000" w:themeColor="text1"/>
          <w:sz w:val="20"/>
          <w:szCs w:val="20"/>
        </w:rPr>
      </w:pPr>
    </w:p>
    <w:p w14:paraId="494B9602" w14:textId="77777777" w:rsidR="006D4404" w:rsidRDefault="00803732" w:rsidP="0012116E">
      <w:pPr>
        <w:pStyle w:val="Heading2"/>
      </w:pPr>
      <w:bookmarkStart w:id="7" w:name="_Toc237001133"/>
      <w:r>
        <w:t xml:space="preserve">1.3 The CADiR Tanzania Country </w:t>
      </w:r>
      <w:proofErr w:type="spellStart"/>
      <w:r>
        <w:t>Programme</w:t>
      </w:r>
      <w:bookmarkEnd w:id="7"/>
      <w:proofErr w:type="spellEnd"/>
    </w:p>
    <w:p w14:paraId="27F07E73" w14:textId="162D98F7" w:rsidR="00244570" w:rsidRPr="004E5353" w:rsidRDefault="5D7CBACE" w:rsidP="71D64A68">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The CADiR Tanzania Country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w:t>
      </w:r>
      <w:r w:rsidR="00244570" w:rsidRPr="004E5353">
        <w:rPr>
          <w:rFonts w:ascii="Roboto" w:hAnsi="Roboto"/>
          <w:color w:val="000000" w:themeColor="text1"/>
          <w:sz w:val="24"/>
          <w:szCs w:val="24"/>
        </w:rPr>
        <w:t>is coordinated by the Norwegian Association of Disabled Zanzibar. Implementing partners include:</w:t>
      </w:r>
    </w:p>
    <w:p w14:paraId="34A7FE31" w14:textId="77777777" w:rsidR="00B70ABD" w:rsidRPr="004E5353" w:rsidRDefault="00B70ABD" w:rsidP="00244570">
      <w:pPr>
        <w:pStyle w:val="ListParagraph"/>
        <w:numPr>
          <w:ilvl w:val="0"/>
          <w:numId w:val="18"/>
        </w:numPr>
        <w:spacing w:after="0"/>
        <w:jc w:val="both"/>
        <w:rPr>
          <w:rFonts w:ascii="Roboto" w:hAnsi="Roboto"/>
          <w:color w:val="000000" w:themeColor="text1"/>
          <w:sz w:val="24"/>
          <w:szCs w:val="24"/>
        </w:rPr>
      </w:pPr>
      <w:r w:rsidRPr="004E5353">
        <w:rPr>
          <w:rFonts w:ascii="Roboto" w:hAnsi="Roboto"/>
          <w:color w:val="000000" w:themeColor="text1"/>
          <w:sz w:val="24"/>
          <w:szCs w:val="24"/>
        </w:rPr>
        <w:t xml:space="preserve">Madrasa Early Childhood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 Zanzibar (MECP-Z)</w:t>
      </w:r>
    </w:p>
    <w:p w14:paraId="2BCF7398" w14:textId="77777777" w:rsidR="00B70ABD" w:rsidRPr="004E5353" w:rsidRDefault="00B70ABD" w:rsidP="00244570">
      <w:pPr>
        <w:pStyle w:val="ListParagraph"/>
        <w:numPr>
          <w:ilvl w:val="0"/>
          <w:numId w:val="18"/>
        </w:numPr>
        <w:spacing w:after="0"/>
        <w:jc w:val="both"/>
        <w:rPr>
          <w:rFonts w:ascii="Roboto" w:hAnsi="Roboto"/>
          <w:color w:val="000000" w:themeColor="text1"/>
          <w:sz w:val="24"/>
          <w:szCs w:val="24"/>
        </w:rPr>
      </w:pPr>
      <w:r w:rsidRPr="004E5353">
        <w:rPr>
          <w:rFonts w:ascii="Roboto" w:hAnsi="Roboto"/>
          <w:color w:val="000000" w:themeColor="text1"/>
          <w:sz w:val="24"/>
          <w:szCs w:val="24"/>
        </w:rPr>
        <w:t>Sense International Tanzania (SIT)</w:t>
      </w:r>
    </w:p>
    <w:p w14:paraId="5092673C" w14:textId="573078DD" w:rsidR="00B70ABD" w:rsidRPr="004E5353" w:rsidRDefault="00B70ABD" w:rsidP="00244570">
      <w:pPr>
        <w:pStyle w:val="ListParagraph"/>
        <w:numPr>
          <w:ilvl w:val="0"/>
          <w:numId w:val="18"/>
        </w:numPr>
        <w:spacing w:after="0"/>
        <w:jc w:val="both"/>
        <w:rPr>
          <w:rFonts w:ascii="Roboto" w:hAnsi="Roboto"/>
          <w:color w:val="000000" w:themeColor="text1"/>
          <w:sz w:val="24"/>
          <w:szCs w:val="24"/>
        </w:rPr>
      </w:pPr>
      <w:r w:rsidRPr="004E5353">
        <w:rPr>
          <w:rFonts w:ascii="Roboto" w:hAnsi="Roboto"/>
          <w:color w:val="000000" w:themeColor="text1"/>
          <w:sz w:val="24"/>
          <w:szCs w:val="24"/>
        </w:rPr>
        <w:t>Tanzania Association of the</w:t>
      </w:r>
      <w:r w:rsidR="008E747D" w:rsidRPr="004E5353">
        <w:rPr>
          <w:rFonts w:ascii="Roboto" w:hAnsi="Roboto"/>
          <w:color w:val="000000" w:themeColor="text1"/>
          <w:sz w:val="24"/>
          <w:szCs w:val="24"/>
        </w:rPr>
        <w:t xml:space="preserve"> Deaf</w:t>
      </w:r>
      <w:r w:rsidRPr="004E5353">
        <w:rPr>
          <w:rFonts w:ascii="Roboto" w:hAnsi="Roboto"/>
          <w:color w:val="000000" w:themeColor="text1"/>
          <w:sz w:val="24"/>
          <w:szCs w:val="24"/>
        </w:rPr>
        <w:t xml:space="preserve"> (CHAVITA)</w:t>
      </w:r>
    </w:p>
    <w:p w14:paraId="1B8F3A8C" w14:textId="77777777" w:rsidR="00B70ABD" w:rsidRPr="004E5353" w:rsidRDefault="00B70ABD" w:rsidP="00244570">
      <w:pPr>
        <w:pStyle w:val="ListParagraph"/>
        <w:numPr>
          <w:ilvl w:val="0"/>
          <w:numId w:val="18"/>
        </w:numPr>
        <w:spacing w:after="0"/>
        <w:jc w:val="both"/>
        <w:rPr>
          <w:rFonts w:ascii="Roboto" w:hAnsi="Roboto"/>
          <w:color w:val="000000" w:themeColor="text1"/>
          <w:sz w:val="24"/>
          <w:szCs w:val="24"/>
        </w:rPr>
      </w:pPr>
      <w:r w:rsidRPr="004E5353">
        <w:rPr>
          <w:rFonts w:ascii="Roboto" w:hAnsi="Roboto"/>
          <w:color w:val="000000" w:themeColor="text1"/>
          <w:sz w:val="24"/>
          <w:szCs w:val="24"/>
        </w:rPr>
        <w:t xml:space="preserve">Tanzania Federation of Disabled People's </w:t>
      </w:r>
      <w:proofErr w:type="spellStart"/>
      <w:r w:rsidRPr="004E5353">
        <w:rPr>
          <w:rFonts w:ascii="Roboto" w:hAnsi="Roboto"/>
          <w:color w:val="000000" w:themeColor="text1"/>
          <w:sz w:val="24"/>
          <w:szCs w:val="24"/>
        </w:rPr>
        <w:t>Organisations</w:t>
      </w:r>
      <w:proofErr w:type="spellEnd"/>
      <w:r w:rsidRPr="004E5353">
        <w:rPr>
          <w:rFonts w:ascii="Roboto" w:hAnsi="Roboto"/>
          <w:color w:val="000000" w:themeColor="text1"/>
          <w:sz w:val="24"/>
          <w:szCs w:val="24"/>
        </w:rPr>
        <w:t xml:space="preserve"> (SHIVYAWATA)</w:t>
      </w:r>
    </w:p>
    <w:p w14:paraId="60C5C6DA" w14:textId="77777777" w:rsidR="00B70ABD" w:rsidRPr="004E5353" w:rsidRDefault="00B70ABD" w:rsidP="00244570">
      <w:pPr>
        <w:pStyle w:val="ListParagraph"/>
        <w:numPr>
          <w:ilvl w:val="0"/>
          <w:numId w:val="18"/>
        </w:numPr>
        <w:spacing w:after="0"/>
        <w:jc w:val="both"/>
        <w:rPr>
          <w:rFonts w:ascii="Roboto" w:hAnsi="Roboto"/>
          <w:color w:val="000000" w:themeColor="text1"/>
          <w:sz w:val="24"/>
          <w:szCs w:val="24"/>
        </w:rPr>
      </w:pPr>
      <w:r w:rsidRPr="004E5353">
        <w:rPr>
          <w:rFonts w:ascii="Roboto" w:hAnsi="Roboto"/>
          <w:color w:val="000000" w:themeColor="text1"/>
          <w:sz w:val="24"/>
          <w:szCs w:val="24"/>
        </w:rPr>
        <w:t>Tanzania Media Women Association Zanzibar (TAMWA)</w:t>
      </w:r>
    </w:p>
    <w:p w14:paraId="1E6A89AA" w14:textId="77777777" w:rsidR="00B70ABD" w:rsidRPr="004E5353" w:rsidRDefault="00B70ABD" w:rsidP="00244570">
      <w:pPr>
        <w:pStyle w:val="ListParagraph"/>
        <w:numPr>
          <w:ilvl w:val="0"/>
          <w:numId w:val="18"/>
        </w:numPr>
        <w:spacing w:after="0"/>
        <w:jc w:val="both"/>
        <w:rPr>
          <w:rFonts w:ascii="Roboto" w:hAnsi="Roboto"/>
          <w:color w:val="000000" w:themeColor="text1"/>
          <w:sz w:val="24"/>
          <w:szCs w:val="24"/>
        </w:rPr>
      </w:pPr>
      <w:r w:rsidRPr="004E5353">
        <w:rPr>
          <w:rFonts w:ascii="Roboto" w:hAnsi="Roboto"/>
          <w:color w:val="000000" w:themeColor="text1"/>
          <w:sz w:val="24"/>
          <w:szCs w:val="24"/>
        </w:rPr>
        <w:t xml:space="preserve">The Zanzibar Fighting Against Youth Challenges </w:t>
      </w:r>
      <w:proofErr w:type="spellStart"/>
      <w:r w:rsidRPr="004E5353">
        <w:rPr>
          <w:rFonts w:ascii="Roboto" w:hAnsi="Roboto"/>
          <w:color w:val="000000" w:themeColor="text1"/>
          <w:sz w:val="24"/>
          <w:szCs w:val="24"/>
        </w:rPr>
        <w:t>Organisation</w:t>
      </w:r>
      <w:proofErr w:type="spellEnd"/>
      <w:r w:rsidRPr="004E5353">
        <w:rPr>
          <w:rFonts w:ascii="Roboto" w:hAnsi="Roboto"/>
          <w:color w:val="000000" w:themeColor="text1"/>
          <w:sz w:val="24"/>
          <w:szCs w:val="24"/>
        </w:rPr>
        <w:t xml:space="preserve"> (ZAFAYCO)</w:t>
      </w:r>
    </w:p>
    <w:p w14:paraId="78300AE2" w14:textId="77777777" w:rsidR="00B70ABD" w:rsidRPr="004E5353" w:rsidRDefault="00B70ABD" w:rsidP="00244570">
      <w:pPr>
        <w:pStyle w:val="ListParagraph"/>
        <w:numPr>
          <w:ilvl w:val="0"/>
          <w:numId w:val="18"/>
        </w:numPr>
        <w:spacing w:after="0"/>
        <w:jc w:val="both"/>
        <w:rPr>
          <w:rFonts w:ascii="Roboto" w:hAnsi="Roboto"/>
          <w:color w:val="000000" w:themeColor="text1"/>
          <w:sz w:val="24"/>
          <w:szCs w:val="24"/>
        </w:rPr>
      </w:pPr>
      <w:r w:rsidRPr="004E5353">
        <w:rPr>
          <w:rFonts w:ascii="Roboto" w:hAnsi="Roboto"/>
          <w:color w:val="000000" w:themeColor="text1"/>
          <w:sz w:val="24"/>
          <w:szCs w:val="24"/>
        </w:rPr>
        <w:t>Zanzibar Federation of Disabled People's Organizations (SHIJUWAZA)</w:t>
      </w:r>
    </w:p>
    <w:p w14:paraId="661E6EEB" w14:textId="77777777" w:rsidR="00B70ABD" w:rsidRPr="004E5353" w:rsidRDefault="00B70ABD" w:rsidP="00123A70">
      <w:pPr>
        <w:pStyle w:val="ListParagraph"/>
        <w:numPr>
          <w:ilvl w:val="0"/>
          <w:numId w:val="18"/>
        </w:numPr>
        <w:spacing w:after="0"/>
        <w:jc w:val="both"/>
        <w:rPr>
          <w:rFonts w:ascii="Roboto" w:hAnsi="Roboto"/>
          <w:color w:val="000000" w:themeColor="text1"/>
          <w:sz w:val="24"/>
          <w:szCs w:val="24"/>
        </w:rPr>
      </w:pPr>
      <w:r w:rsidRPr="004E5353">
        <w:rPr>
          <w:rFonts w:ascii="Roboto" w:hAnsi="Roboto"/>
          <w:color w:val="000000" w:themeColor="text1"/>
          <w:sz w:val="24"/>
          <w:szCs w:val="24"/>
        </w:rPr>
        <w:t>Zanzibar National Association of the Blind (ZANAB)</w:t>
      </w:r>
    </w:p>
    <w:p w14:paraId="1C35363C" w14:textId="77777777" w:rsidR="00A57848" w:rsidRPr="004E5353" w:rsidRDefault="00A57848" w:rsidP="00244570">
      <w:pPr>
        <w:spacing w:after="0"/>
        <w:jc w:val="both"/>
        <w:rPr>
          <w:rFonts w:ascii="Roboto" w:hAnsi="Roboto"/>
          <w:color w:val="000000" w:themeColor="text1"/>
          <w:sz w:val="24"/>
          <w:szCs w:val="24"/>
          <w:highlight w:val="yellow"/>
        </w:rPr>
      </w:pPr>
    </w:p>
    <w:p w14:paraId="2550FB13" w14:textId="0DA3A83E"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The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builds on the Atlas Alliance's long-running collaboration in Zanzibar, including the introduction of the Inclusive Learning Approach (ILA) in 2016 and the </w:t>
      </w:r>
      <w:proofErr w:type="spellStart"/>
      <w:r w:rsidRPr="004E5353">
        <w:rPr>
          <w:rFonts w:ascii="Roboto" w:hAnsi="Roboto"/>
          <w:color w:val="000000" w:themeColor="text1"/>
          <w:sz w:val="24"/>
          <w:szCs w:val="24"/>
        </w:rPr>
        <w:t>iSAVE</w:t>
      </w:r>
      <w:proofErr w:type="spellEnd"/>
      <w:r w:rsidRPr="004E5353">
        <w:rPr>
          <w:rFonts w:ascii="Roboto" w:hAnsi="Roboto"/>
          <w:color w:val="000000" w:themeColor="text1"/>
          <w:sz w:val="24"/>
          <w:szCs w:val="24"/>
        </w:rPr>
        <w:t xml:space="preserve"> economic empowerment model. </w:t>
      </w:r>
    </w:p>
    <w:p w14:paraId="2EBCCCEA" w14:textId="77777777"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CADiR Tanzania's expected impact is improved realization of human rights for persons with disabilities, mainstreaming of disability in district and national government decision-making, and stronger alliances within the disability movement.</w:t>
      </w:r>
    </w:p>
    <w:p w14:paraId="17E2ED0D" w14:textId="77777777" w:rsidR="006F2E0B" w:rsidRDefault="006F2E0B">
      <w:pPr>
        <w:spacing w:after="160"/>
        <w:jc w:val="both"/>
        <w:rPr>
          <w:rFonts w:ascii="Calibri" w:hAnsi="Calibri"/>
          <w:color w:val="2F2F2F"/>
          <w:sz w:val="24"/>
          <w:szCs w:val="24"/>
        </w:rPr>
      </w:pPr>
    </w:p>
    <w:p w14:paraId="3EF8A115" w14:textId="77777777" w:rsidR="006F2E0B" w:rsidRPr="004D6DC3" w:rsidRDefault="006F2E0B">
      <w:pPr>
        <w:spacing w:after="160"/>
        <w:jc w:val="both"/>
        <w:rPr>
          <w:sz w:val="24"/>
          <w:szCs w:val="24"/>
        </w:rPr>
      </w:pPr>
    </w:p>
    <w:p w14:paraId="6D89D15C" w14:textId="77777777" w:rsidR="00B734A6" w:rsidRPr="004E5536" w:rsidRDefault="00B734A6" w:rsidP="005C13D8">
      <w:pPr>
        <w:pStyle w:val="Heading1"/>
      </w:pPr>
      <w:bookmarkStart w:id="8" w:name="_Toc232158150"/>
      <w:bookmarkStart w:id="9" w:name="_Toc237001134"/>
      <w:r w:rsidRPr="0024747B">
        <w:rPr>
          <w:color w:val="8F23B3"/>
          <w:sz w:val="96"/>
          <w:szCs w:val="96"/>
        </w:rPr>
        <w:lastRenderedPageBreak/>
        <w:t>2</w:t>
      </w:r>
      <w:r w:rsidRPr="004E5536">
        <w:t xml:space="preserve">   Purpose of the Baseline</w:t>
      </w:r>
      <w:bookmarkEnd w:id="8"/>
      <w:bookmarkEnd w:id="9"/>
    </w:p>
    <w:p w14:paraId="6391BBB9" w14:textId="745DC700" w:rsidR="00644626"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The baseline study has two complementary purposes. First, to establish a baseline set of measurements against the indicators of each thematic area in the CADiR results framework, so that change over the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period can be measured and reported. Second, to inform projects, activities,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targets, and identify gaps and constraints. The baseline results will be used to inform detailed planning and implementation in the first years of the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w:t>
      </w:r>
    </w:p>
    <w:p w14:paraId="6BEA4335" w14:textId="77777777" w:rsidR="00F07C6C" w:rsidRPr="00F07C6C" w:rsidRDefault="00F07C6C" w:rsidP="00F07C6C">
      <w:pPr>
        <w:spacing w:after="0"/>
        <w:jc w:val="both"/>
        <w:rPr>
          <w:rFonts w:ascii="Roboto" w:hAnsi="Roboto"/>
          <w:sz w:val="24"/>
          <w:szCs w:val="24"/>
        </w:rPr>
      </w:pPr>
    </w:p>
    <w:tbl>
      <w:tblPr>
        <w:tblW w:w="0" w:type="auto"/>
        <w:tblBorders>
          <w:top w:val="single" w:sz="4" w:space="0" w:color="8F23B3"/>
          <w:left w:val="single" w:sz="4" w:space="0" w:color="8F23B3"/>
          <w:bottom w:val="single" w:sz="4" w:space="0" w:color="8F23B3"/>
          <w:right w:val="single" w:sz="4" w:space="0" w:color="8F23B3"/>
        </w:tblBorders>
        <w:tblLook w:val="04A0" w:firstRow="1" w:lastRow="0" w:firstColumn="1" w:lastColumn="0" w:noHBand="0" w:noVBand="1"/>
      </w:tblPr>
      <w:tblGrid>
        <w:gridCol w:w="9648"/>
      </w:tblGrid>
      <w:tr w:rsidR="006D4404" w14:paraId="3979811F" w14:textId="77777777" w:rsidTr="00DA3653">
        <w:tc>
          <w:tcPr>
            <w:tcW w:w="9648" w:type="dxa"/>
            <w:shd w:val="clear" w:color="auto" w:fill="F3E3F9"/>
          </w:tcPr>
          <w:p w14:paraId="32F4FBF1" w14:textId="0C7A719A" w:rsidR="006D4404" w:rsidRPr="00FC595E" w:rsidRDefault="00644626">
            <w:pPr>
              <w:spacing w:after="120"/>
              <w:rPr>
                <w:rFonts w:ascii="Roboto" w:hAnsi="Roboto"/>
                <w:color w:val="8F23B3"/>
                <w:sz w:val="24"/>
                <w:szCs w:val="24"/>
              </w:rPr>
            </w:pPr>
            <w:r w:rsidRPr="00FC595E">
              <w:rPr>
                <w:rFonts w:ascii="Roboto" w:hAnsi="Roboto"/>
                <w:b/>
                <w:color w:val="8F23B3"/>
                <w:sz w:val="24"/>
                <w:szCs w:val="24"/>
              </w:rPr>
              <w:t>A Note on Purpose</w:t>
            </w:r>
          </w:p>
          <w:p w14:paraId="7B722C3B" w14:textId="4194CC0F" w:rsidR="006D4404" w:rsidRPr="004E5353" w:rsidRDefault="00803732" w:rsidP="001D3812">
            <w:pPr>
              <w:pStyle w:val="ListParagraph"/>
              <w:numPr>
                <w:ilvl w:val="0"/>
                <w:numId w:val="19"/>
              </w:numPr>
              <w:spacing w:after="80"/>
              <w:ind w:left="567" w:hanging="283"/>
              <w:rPr>
                <w:rFonts w:ascii="Roboto" w:hAnsi="Roboto"/>
                <w:color w:val="000000" w:themeColor="text1"/>
                <w:sz w:val="24"/>
                <w:szCs w:val="24"/>
              </w:rPr>
            </w:pPr>
            <w:r w:rsidRPr="004E5353">
              <w:rPr>
                <w:rFonts w:ascii="Roboto" w:hAnsi="Roboto"/>
                <w:color w:val="000000" w:themeColor="text1"/>
                <w:sz w:val="24"/>
                <w:szCs w:val="24"/>
              </w:rPr>
              <w:t xml:space="preserve">This baseline is conducted primarily for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management and donor reporting purposes. Although results from the CS can be used for research purposes, it is not designed as a research study.</w:t>
            </w:r>
          </w:p>
          <w:p w14:paraId="6617D1E9" w14:textId="30053CAE" w:rsidR="006D4404" w:rsidRPr="004E5353" w:rsidRDefault="00803732" w:rsidP="001D3812">
            <w:pPr>
              <w:pStyle w:val="ListParagraph"/>
              <w:numPr>
                <w:ilvl w:val="0"/>
                <w:numId w:val="19"/>
              </w:numPr>
              <w:spacing w:after="80"/>
              <w:ind w:left="567" w:hanging="283"/>
              <w:rPr>
                <w:rFonts w:ascii="Roboto" w:hAnsi="Roboto"/>
                <w:color w:val="000000" w:themeColor="text1"/>
                <w:sz w:val="24"/>
                <w:szCs w:val="24"/>
              </w:rPr>
            </w:pPr>
            <w:r w:rsidRPr="004E5353">
              <w:rPr>
                <w:rFonts w:ascii="Roboto" w:hAnsi="Roboto"/>
                <w:color w:val="000000" w:themeColor="text1"/>
                <w:sz w:val="24"/>
                <w:szCs w:val="24"/>
              </w:rPr>
              <w:t xml:space="preserve">The sample is designed to be representative at the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w:t>
            </w:r>
            <w:r w:rsidR="260531A0" w:rsidRPr="004E5353">
              <w:rPr>
                <w:rFonts w:ascii="Roboto" w:hAnsi="Roboto"/>
                <w:color w:val="000000" w:themeColor="text1"/>
                <w:sz w:val="24"/>
                <w:szCs w:val="24"/>
              </w:rPr>
              <w:t xml:space="preserve">and country level </w:t>
            </w:r>
            <w:r w:rsidRPr="004E5353">
              <w:rPr>
                <w:rFonts w:ascii="Roboto" w:hAnsi="Roboto"/>
                <w:color w:val="000000" w:themeColor="text1"/>
                <w:sz w:val="24"/>
                <w:szCs w:val="24"/>
              </w:rPr>
              <w:t>(95% confidence, ±8% margin of error), not at the level of individual communities, schools or disability sub-groups.</w:t>
            </w:r>
          </w:p>
          <w:p w14:paraId="3ADCC8DD" w14:textId="1B4F658A" w:rsidR="006D4404" w:rsidRPr="004E5353" w:rsidRDefault="00803732" w:rsidP="001D3812">
            <w:pPr>
              <w:pStyle w:val="ListParagraph"/>
              <w:numPr>
                <w:ilvl w:val="0"/>
                <w:numId w:val="19"/>
              </w:numPr>
              <w:spacing w:after="80"/>
              <w:ind w:left="567" w:hanging="283"/>
              <w:rPr>
                <w:rFonts w:ascii="Roboto" w:hAnsi="Roboto"/>
                <w:color w:val="000000" w:themeColor="text1"/>
                <w:sz w:val="24"/>
                <w:szCs w:val="24"/>
              </w:rPr>
            </w:pPr>
            <w:r w:rsidRPr="004E5353">
              <w:rPr>
                <w:rFonts w:ascii="Roboto" w:hAnsi="Roboto"/>
                <w:color w:val="000000" w:themeColor="text1"/>
                <w:sz w:val="24"/>
                <w:szCs w:val="24"/>
              </w:rPr>
              <w:t xml:space="preserve">Findings should be read alongside qualitative knowledge </w:t>
            </w:r>
            <w:proofErr w:type="gramStart"/>
            <w:r w:rsidRPr="004E5353">
              <w:rPr>
                <w:rFonts w:ascii="Roboto" w:hAnsi="Roboto"/>
                <w:color w:val="000000" w:themeColor="text1"/>
                <w:sz w:val="24"/>
                <w:szCs w:val="24"/>
              </w:rPr>
              <w:t>held</w:t>
            </w:r>
            <w:proofErr w:type="gramEnd"/>
            <w:r w:rsidRPr="004E5353">
              <w:rPr>
                <w:rFonts w:ascii="Roboto" w:hAnsi="Roboto"/>
                <w:color w:val="000000" w:themeColor="text1"/>
                <w:sz w:val="24"/>
                <w:szCs w:val="24"/>
              </w:rPr>
              <w:t xml:space="preserve"> by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partners and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 disabilities themselves.</w:t>
            </w:r>
          </w:p>
          <w:p w14:paraId="43128B5F" w14:textId="7BC71EA7" w:rsidR="006D4404" w:rsidRDefault="00803732" w:rsidP="001D3812">
            <w:pPr>
              <w:pStyle w:val="ListParagraph"/>
              <w:numPr>
                <w:ilvl w:val="0"/>
                <w:numId w:val="19"/>
              </w:numPr>
              <w:spacing w:after="80"/>
              <w:ind w:left="567" w:hanging="283"/>
            </w:pPr>
            <w:r w:rsidRPr="004E5353">
              <w:rPr>
                <w:rFonts w:ascii="Roboto" w:hAnsi="Roboto"/>
                <w:color w:val="000000" w:themeColor="text1"/>
                <w:sz w:val="24"/>
                <w:szCs w:val="24"/>
              </w:rPr>
              <w:t>Disaggregation by Washington Group functional domain is presented as fractions only, since sub-group sample sizes are not large enough to support standalone inferences.</w:t>
            </w:r>
          </w:p>
        </w:tc>
      </w:tr>
    </w:tbl>
    <w:p w14:paraId="71DD03E9" w14:textId="77777777" w:rsidR="00644626" w:rsidRDefault="00644626">
      <w:pPr>
        <w:spacing w:after="160"/>
        <w:jc w:val="both"/>
        <w:rPr>
          <w:rFonts w:ascii="Calibri" w:hAnsi="Calibri"/>
          <w:sz w:val="24"/>
          <w:szCs w:val="24"/>
        </w:rPr>
      </w:pPr>
    </w:p>
    <w:p w14:paraId="055B524A" w14:textId="4A605DC7"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Findings will be used by CADiR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management, implementing partners and the donor (Norad). They will also be shared with external stakeholders and communities in Tanzania</w:t>
      </w:r>
      <w:r w:rsidR="00644626" w:rsidRPr="004E5353">
        <w:rPr>
          <w:rFonts w:ascii="Roboto" w:hAnsi="Roboto"/>
          <w:color w:val="000000" w:themeColor="text1"/>
          <w:sz w:val="24"/>
          <w:szCs w:val="24"/>
        </w:rPr>
        <w:t xml:space="preserve"> </w:t>
      </w:r>
      <w:r w:rsidRPr="004E5353">
        <w:rPr>
          <w:rFonts w:ascii="Roboto" w:hAnsi="Roboto"/>
          <w:color w:val="000000" w:themeColor="text1"/>
          <w:sz w:val="24"/>
          <w:szCs w:val="24"/>
        </w:rPr>
        <w:t xml:space="preserve">as part of the </w:t>
      </w:r>
      <w:proofErr w:type="spellStart"/>
      <w:r w:rsidRPr="004E5353">
        <w:rPr>
          <w:rFonts w:ascii="Roboto" w:hAnsi="Roboto"/>
          <w:color w:val="000000" w:themeColor="text1"/>
          <w:sz w:val="24"/>
          <w:szCs w:val="24"/>
        </w:rPr>
        <w:t>programme's</w:t>
      </w:r>
      <w:proofErr w:type="spellEnd"/>
      <w:r w:rsidRPr="004E5353">
        <w:rPr>
          <w:rFonts w:ascii="Roboto" w:hAnsi="Roboto"/>
          <w:color w:val="000000" w:themeColor="text1"/>
          <w:sz w:val="24"/>
          <w:szCs w:val="24"/>
        </w:rPr>
        <w:t xml:space="preserve"> commitment to accountability and transparency, and to inform inclusive policy dialogue and advocacy.</w:t>
      </w:r>
    </w:p>
    <w:p w14:paraId="3D77BEFF" w14:textId="77777777" w:rsidR="00644626" w:rsidRDefault="00644626">
      <w:pPr>
        <w:spacing w:after="160"/>
        <w:jc w:val="both"/>
        <w:rPr>
          <w:rFonts w:ascii="Calibri" w:hAnsi="Calibri"/>
          <w:sz w:val="24"/>
          <w:szCs w:val="24"/>
        </w:rPr>
      </w:pPr>
    </w:p>
    <w:p w14:paraId="7D5617FD" w14:textId="77777777" w:rsidR="00644626" w:rsidRDefault="00644626">
      <w:pPr>
        <w:spacing w:after="160"/>
        <w:jc w:val="both"/>
        <w:rPr>
          <w:rFonts w:ascii="Calibri" w:hAnsi="Calibri"/>
          <w:sz w:val="24"/>
          <w:szCs w:val="24"/>
        </w:rPr>
      </w:pPr>
    </w:p>
    <w:p w14:paraId="2BCDFC0F" w14:textId="77777777" w:rsidR="00644626" w:rsidRDefault="00644626">
      <w:pPr>
        <w:spacing w:after="160"/>
        <w:jc w:val="both"/>
        <w:rPr>
          <w:rFonts w:ascii="Calibri" w:hAnsi="Calibri"/>
          <w:sz w:val="24"/>
          <w:szCs w:val="24"/>
        </w:rPr>
      </w:pPr>
    </w:p>
    <w:p w14:paraId="2802A5B7" w14:textId="77777777" w:rsidR="00644626" w:rsidRDefault="00644626">
      <w:pPr>
        <w:spacing w:after="160"/>
        <w:jc w:val="both"/>
        <w:rPr>
          <w:rFonts w:ascii="Calibri" w:hAnsi="Calibri"/>
          <w:sz w:val="24"/>
          <w:szCs w:val="24"/>
        </w:rPr>
      </w:pPr>
    </w:p>
    <w:p w14:paraId="66C1D2FC" w14:textId="77777777" w:rsidR="00644626" w:rsidRDefault="00644626">
      <w:pPr>
        <w:spacing w:after="160"/>
        <w:jc w:val="both"/>
        <w:rPr>
          <w:rFonts w:ascii="Calibri" w:hAnsi="Calibri"/>
          <w:sz w:val="24"/>
          <w:szCs w:val="24"/>
        </w:rPr>
      </w:pPr>
    </w:p>
    <w:p w14:paraId="1F6513C8" w14:textId="77777777" w:rsidR="00644626" w:rsidRPr="00644626" w:rsidRDefault="00644626">
      <w:pPr>
        <w:spacing w:after="160"/>
        <w:jc w:val="both"/>
        <w:rPr>
          <w:sz w:val="24"/>
          <w:szCs w:val="24"/>
        </w:rPr>
      </w:pPr>
    </w:p>
    <w:p w14:paraId="1BE5467B" w14:textId="77777777" w:rsidR="00392BAA" w:rsidRPr="004E5536" w:rsidRDefault="00392BAA" w:rsidP="005C13D8">
      <w:pPr>
        <w:pStyle w:val="Heading1"/>
      </w:pPr>
      <w:bookmarkStart w:id="10" w:name="_Toc232158151"/>
      <w:bookmarkStart w:id="11" w:name="_Toc237001135"/>
      <w:r w:rsidRPr="001660B2">
        <w:rPr>
          <w:color w:val="8F23B3"/>
          <w:sz w:val="96"/>
          <w:szCs w:val="96"/>
        </w:rPr>
        <w:lastRenderedPageBreak/>
        <w:t>3</w:t>
      </w:r>
      <w:r w:rsidRPr="004E5536">
        <w:t xml:space="preserve">   Methodology</w:t>
      </w:r>
      <w:bookmarkEnd w:id="10"/>
      <w:bookmarkEnd w:id="11"/>
    </w:p>
    <w:p w14:paraId="48ECDF9C" w14:textId="77777777"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The baseline primarily made use of quantitative methods for data collection. Results from two tools are presented in this report:</w:t>
      </w:r>
    </w:p>
    <w:p w14:paraId="424B4D8C" w14:textId="758F59F5" w:rsidR="006D4404" w:rsidRPr="004E5353" w:rsidRDefault="5D7CBACE">
      <w:pPr>
        <w:pStyle w:val="ListBullet"/>
        <w:spacing w:after="80"/>
        <w:rPr>
          <w:rFonts w:ascii="Roboto" w:hAnsi="Roboto"/>
          <w:color w:val="000000" w:themeColor="text1"/>
          <w:sz w:val="24"/>
          <w:szCs w:val="24"/>
        </w:rPr>
      </w:pPr>
      <w:r w:rsidRPr="004E5353">
        <w:rPr>
          <w:rFonts w:ascii="Roboto" w:hAnsi="Roboto"/>
          <w:color w:val="000000" w:themeColor="text1"/>
          <w:sz w:val="24"/>
          <w:szCs w:val="24"/>
        </w:rPr>
        <w:t xml:space="preserve">The Community Survey </w:t>
      </w:r>
      <w:r w:rsidR="00A640CF" w:rsidRPr="004E5353">
        <w:rPr>
          <w:rFonts w:ascii="Roboto" w:hAnsi="Roboto"/>
          <w:color w:val="000000" w:themeColor="text1"/>
          <w:sz w:val="24"/>
          <w:szCs w:val="24"/>
        </w:rPr>
        <w:t xml:space="preserve">(CS) </w:t>
      </w:r>
      <w:r w:rsidRPr="004E5353">
        <w:rPr>
          <w:rFonts w:ascii="Roboto" w:hAnsi="Roboto"/>
          <w:color w:val="000000" w:themeColor="text1"/>
          <w:sz w:val="24"/>
          <w:szCs w:val="24"/>
        </w:rPr>
        <w:t>— a quantitative survey of adults with and without disabilities living in CADiR target communities</w:t>
      </w:r>
      <w:r w:rsidR="5F0F69C6" w:rsidRPr="004E5353">
        <w:rPr>
          <w:rFonts w:ascii="Roboto" w:hAnsi="Roboto"/>
          <w:color w:val="000000" w:themeColor="text1"/>
          <w:sz w:val="24"/>
          <w:szCs w:val="24"/>
        </w:rPr>
        <w:t xml:space="preserve"> in </w:t>
      </w:r>
      <w:r w:rsidR="00DF559C" w:rsidRPr="004E5353">
        <w:rPr>
          <w:rFonts w:ascii="Roboto" w:hAnsi="Roboto"/>
          <w:color w:val="000000" w:themeColor="text1"/>
          <w:sz w:val="24"/>
          <w:szCs w:val="24"/>
        </w:rPr>
        <w:t xml:space="preserve">Tanzania </w:t>
      </w:r>
      <w:r w:rsidR="5F0F69C6" w:rsidRPr="004E5353">
        <w:rPr>
          <w:rFonts w:ascii="Roboto" w:hAnsi="Roboto"/>
          <w:color w:val="000000" w:themeColor="text1"/>
          <w:sz w:val="24"/>
          <w:szCs w:val="24"/>
        </w:rPr>
        <w:t>Zanzibar</w:t>
      </w:r>
      <w:r w:rsidRPr="004E5353">
        <w:rPr>
          <w:rFonts w:ascii="Roboto" w:hAnsi="Roboto"/>
          <w:color w:val="000000" w:themeColor="text1"/>
          <w:sz w:val="24"/>
          <w:szCs w:val="24"/>
        </w:rPr>
        <w:t>.</w:t>
      </w:r>
    </w:p>
    <w:p w14:paraId="5DEAC096" w14:textId="617EB3C2" w:rsidR="006D4404" w:rsidRPr="004E5353" w:rsidRDefault="5D7CBACE">
      <w:pPr>
        <w:pStyle w:val="ListBullet"/>
        <w:spacing w:after="80"/>
        <w:rPr>
          <w:rFonts w:ascii="Roboto" w:hAnsi="Roboto"/>
          <w:color w:val="000000" w:themeColor="text1"/>
          <w:sz w:val="24"/>
          <w:szCs w:val="24"/>
        </w:rPr>
      </w:pPr>
      <w:r w:rsidRPr="004E5353">
        <w:rPr>
          <w:rFonts w:ascii="Roboto" w:hAnsi="Roboto"/>
          <w:color w:val="000000" w:themeColor="text1"/>
          <w:sz w:val="24"/>
          <w:szCs w:val="24"/>
        </w:rPr>
        <w:t>The Inclusive Education Assessment (IEA) — a school-level assessment of inclusivity in CADiR target educational institutions</w:t>
      </w:r>
      <w:r w:rsidR="009C13D7" w:rsidRPr="004E5353">
        <w:rPr>
          <w:rFonts w:ascii="Roboto" w:hAnsi="Roboto"/>
          <w:color w:val="000000" w:themeColor="text1"/>
          <w:sz w:val="24"/>
          <w:szCs w:val="24"/>
        </w:rPr>
        <w:t xml:space="preserve"> in Tanzania Zanzibar and </w:t>
      </w:r>
      <w:r w:rsidR="00D11839" w:rsidRPr="004E5353">
        <w:rPr>
          <w:rFonts w:ascii="Roboto" w:hAnsi="Roboto"/>
          <w:color w:val="000000" w:themeColor="text1"/>
          <w:sz w:val="24"/>
          <w:szCs w:val="24"/>
        </w:rPr>
        <w:t xml:space="preserve">Mainland Tanzania. </w:t>
      </w:r>
    </w:p>
    <w:p w14:paraId="69528393" w14:textId="77777777" w:rsidR="00EF655B" w:rsidRPr="00EF655B" w:rsidRDefault="00EF655B" w:rsidP="00EF655B">
      <w:pPr>
        <w:pStyle w:val="ListBullet"/>
        <w:numPr>
          <w:ilvl w:val="0"/>
          <w:numId w:val="0"/>
        </w:numPr>
        <w:spacing w:after="0"/>
        <w:ind w:left="360"/>
        <w:rPr>
          <w:rFonts w:ascii="Roboto" w:hAnsi="Roboto"/>
          <w:sz w:val="20"/>
          <w:szCs w:val="20"/>
        </w:rPr>
      </w:pPr>
    </w:p>
    <w:p w14:paraId="0277D28E" w14:textId="77777777" w:rsidR="006D4404" w:rsidRDefault="00803732" w:rsidP="0012116E">
      <w:pPr>
        <w:pStyle w:val="Heading2"/>
      </w:pPr>
      <w:bookmarkStart w:id="12" w:name="_Toc237001136"/>
      <w:r>
        <w:t>3.1 Community Survey</w:t>
      </w:r>
      <w:bookmarkEnd w:id="12"/>
    </w:p>
    <w:p w14:paraId="49D5449D" w14:textId="04C03C39"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The </w:t>
      </w:r>
      <w:r w:rsidR="00A640CF" w:rsidRPr="004E5353">
        <w:rPr>
          <w:rFonts w:ascii="Roboto" w:hAnsi="Roboto"/>
          <w:color w:val="000000" w:themeColor="text1"/>
          <w:sz w:val="24"/>
          <w:szCs w:val="24"/>
        </w:rPr>
        <w:t>CS</w:t>
      </w:r>
      <w:r w:rsidRPr="004E5353">
        <w:rPr>
          <w:rFonts w:ascii="Roboto" w:hAnsi="Roboto"/>
          <w:color w:val="000000" w:themeColor="text1"/>
          <w:sz w:val="24"/>
          <w:szCs w:val="24"/>
        </w:rPr>
        <w:t xml:space="preserve"> is a quantitative survey conducted with both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 disabilities and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without disabilities (18 years and above), administered by trained enumerators. The questionnaire combines the Washington Group Short Set on Functioning-Enhanced (WG-SS(E)) with questions adapted from the WHO Community Based Rehabilitation indicators, the Poverty Probability Index, and additional questions to inform CADiR results framework indicators.</w:t>
      </w:r>
    </w:p>
    <w:p w14:paraId="170FEF38" w14:textId="77777777" w:rsidR="00EF655B" w:rsidRPr="00EF655B" w:rsidRDefault="00EF655B" w:rsidP="00A56B4F">
      <w:pPr>
        <w:spacing w:after="0"/>
        <w:jc w:val="both"/>
        <w:rPr>
          <w:rFonts w:ascii="Roboto" w:hAnsi="Roboto"/>
          <w:sz w:val="20"/>
          <w:szCs w:val="20"/>
        </w:rPr>
      </w:pPr>
    </w:p>
    <w:p w14:paraId="15B60944" w14:textId="77777777" w:rsidR="006D4404" w:rsidRPr="00874D1E" w:rsidRDefault="00803732" w:rsidP="00874D1E">
      <w:pPr>
        <w:pStyle w:val="Heading3"/>
      </w:pPr>
      <w:bookmarkStart w:id="13" w:name="_Toc237001137"/>
      <w:r w:rsidRPr="00874D1E">
        <w:t>Sampling Strategy</w:t>
      </w:r>
      <w:bookmarkEnd w:id="13"/>
    </w:p>
    <w:p w14:paraId="038E3219" w14:textId="2C68D307"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A two-stage cluster sampling design was used. In the first stage, approximately 12 communities were randomly selected from the pool of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communities</w:t>
      </w:r>
      <w:r w:rsidR="007F0BA6" w:rsidRPr="004E5353">
        <w:rPr>
          <w:rFonts w:ascii="Roboto" w:hAnsi="Roboto"/>
          <w:color w:val="000000" w:themeColor="text1"/>
          <w:sz w:val="24"/>
          <w:szCs w:val="24"/>
        </w:rPr>
        <w:t xml:space="preserve"> in Zanzibar</w:t>
      </w:r>
      <w:r w:rsidRPr="004E5353">
        <w:rPr>
          <w:rFonts w:ascii="Roboto" w:hAnsi="Roboto"/>
          <w:color w:val="000000" w:themeColor="text1"/>
          <w:sz w:val="24"/>
          <w:szCs w:val="24"/>
        </w:rPr>
        <w:t>, stratified by the diversity of programming components present in each. In the second stage, respondents were sampled within each community across four sub-groups: males with disabilities, females with disabilities, males without disabilities and females without disabilities, with a uniform target sample size per community.</w:t>
      </w:r>
    </w:p>
    <w:p w14:paraId="0124ABFF" w14:textId="4019C3AE"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The sample is designed to be representative </w:t>
      </w:r>
      <w:proofErr w:type="gramStart"/>
      <w:r w:rsidRPr="004E5353">
        <w:rPr>
          <w:rFonts w:ascii="Roboto" w:hAnsi="Roboto"/>
          <w:color w:val="000000" w:themeColor="text1"/>
          <w:sz w:val="24"/>
          <w:szCs w:val="24"/>
        </w:rPr>
        <w:t>at</w:t>
      </w:r>
      <w:proofErr w:type="gramEnd"/>
      <w:r w:rsidRPr="004E5353">
        <w:rPr>
          <w:rFonts w:ascii="Roboto" w:hAnsi="Roboto"/>
          <w:color w:val="000000" w:themeColor="text1"/>
          <w:sz w:val="24"/>
          <w:szCs w:val="24"/>
        </w:rPr>
        <w:t xml:space="preserve"> the country</w:t>
      </w:r>
      <w:r w:rsidR="723E8433" w:rsidRPr="004E5353">
        <w:rPr>
          <w:rFonts w:ascii="Roboto" w:hAnsi="Roboto"/>
          <w:color w:val="000000" w:themeColor="text1"/>
          <w:sz w:val="24"/>
          <w:szCs w:val="24"/>
        </w:rPr>
        <w:t xml:space="preserve"> and</w:t>
      </w:r>
      <w:r w:rsidRPr="004E5353">
        <w:rPr>
          <w:rFonts w:ascii="Roboto" w:hAnsi="Roboto"/>
          <w:color w:val="000000" w:themeColor="text1"/>
          <w:sz w:val="24"/>
          <w:szCs w:val="24"/>
        </w:rPr>
        <w:t xml:space="preserve">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level with a 95% confidence level and an 8% margin of error. Findings should therefore be interpreted at the </w:t>
      </w:r>
      <w:r w:rsidR="1C6929B4" w:rsidRPr="004E5353">
        <w:rPr>
          <w:rFonts w:ascii="Roboto" w:hAnsi="Roboto"/>
          <w:color w:val="000000" w:themeColor="text1"/>
          <w:sz w:val="24"/>
          <w:szCs w:val="24"/>
        </w:rPr>
        <w:t xml:space="preserve">country and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level rather than at the level of individual communities or disability sub-groups.</w:t>
      </w:r>
    </w:p>
    <w:p w14:paraId="7BE1EB1C" w14:textId="77777777" w:rsidR="00EF655B" w:rsidRPr="00EF655B" w:rsidRDefault="00EF655B" w:rsidP="00EF655B">
      <w:pPr>
        <w:spacing w:after="0"/>
        <w:jc w:val="both"/>
        <w:rPr>
          <w:rFonts w:ascii="Roboto" w:hAnsi="Roboto"/>
          <w:sz w:val="20"/>
          <w:szCs w:val="20"/>
        </w:rPr>
      </w:pPr>
    </w:p>
    <w:p w14:paraId="76E710FA" w14:textId="77777777" w:rsidR="006D4404" w:rsidRDefault="00803732" w:rsidP="00874D1E">
      <w:pPr>
        <w:pStyle w:val="Heading3"/>
      </w:pPr>
      <w:bookmarkStart w:id="14" w:name="_Toc237001138"/>
      <w:r>
        <w:t>Statistical Testing</w:t>
      </w:r>
      <w:bookmarkEnd w:id="14"/>
    </w:p>
    <w:p w14:paraId="198341A2" w14:textId="602E6DCE"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For each indicator, differences between persons with disabilities and persons without disabilities were tested using a regression model that adjusts for sex, age and community-</w:t>
      </w:r>
      <w:r w:rsidRPr="004E5353">
        <w:rPr>
          <w:rFonts w:ascii="Roboto" w:hAnsi="Roboto"/>
          <w:color w:val="000000" w:themeColor="text1"/>
          <w:sz w:val="24"/>
          <w:szCs w:val="24"/>
        </w:rPr>
        <w:lastRenderedPageBreak/>
        <w:t>level clustering. Results are described as statistically significant where the p-value is below 0.05. Disaggregation by Washington Group functional domain is presented as descriptive fractions only</w:t>
      </w:r>
      <w:r w:rsidR="00591673" w:rsidRPr="004E5353">
        <w:rPr>
          <w:rFonts w:ascii="Roboto" w:hAnsi="Roboto"/>
          <w:color w:val="000000" w:themeColor="text1"/>
          <w:sz w:val="24"/>
          <w:szCs w:val="24"/>
        </w:rPr>
        <w:t>. G</w:t>
      </w:r>
      <w:r w:rsidRPr="004E5353">
        <w:rPr>
          <w:rFonts w:ascii="Roboto" w:hAnsi="Roboto"/>
          <w:color w:val="000000" w:themeColor="text1"/>
          <w:sz w:val="24"/>
          <w:szCs w:val="24"/>
        </w:rPr>
        <w:t>iven the small sub-group sample sizes, comparisons between domains</w:t>
      </w:r>
      <w:r w:rsidR="007F0BA6" w:rsidRPr="004E5353">
        <w:rPr>
          <w:rFonts w:ascii="Roboto" w:hAnsi="Roboto"/>
          <w:color w:val="000000" w:themeColor="text1"/>
          <w:sz w:val="24"/>
          <w:szCs w:val="24"/>
        </w:rPr>
        <w:t xml:space="preserve"> </w:t>
      </w:r>
      <w:r w:rsidRPr="004E5353">
        <w:rPr>
          <w:rFonts w:ascii="Roboto" w:hAnsi="Roboto"/>
          <w:color w:val="000000" w:themeColor="text1"/>
          <w:sz w:val="24"/>
          <w:szCs w:val="24"/>
        </w:rPr>
        <w:t>should be treated with caution.</w:t>
      </w:r>
    </w:p>
    <w:p w14:paraId="4DA848B5" w14:textId="77777777" w:rsidR="00EF655B" w:rsidRPr="00EF655B" w:rsidRDefault="00EF655B" w:rsidP="00EF655B">
      <w:pPr>
        <w:spacing w:after="0"/>
        <w:jc w:val="both"/>
        <w:rPr>
          <w:rFonts w:ascii="Roboto" w:hAnsi="Roboto"/>
          <w:sz w:val="20"/>
          <w:szCs w:val="20"/>
        </w:rPr>
      </w:pPr>
    </w:p>
    <w:p w14:paraId="5B7997C7" w14:textId="77777777" w:rsidR="006D4404" w:rsidRDefault="00803732" w:rsidP="0012116E">
      <w:pPr>
        <w:pStyle w:val="Heading2"/>
      </w:pPr>
      <w:bookmarkStart w:id="15" w:name="_Toc237001139"/>
      <w:r>
        <w:t>3.2 Inclusive Education Assessment (IEA)</w:t>
      </w:r>
      <w:bookmarkEnd w:id="15"/>
    </w:p>
    <w:p w14:paraId="62C08269" w14:textId="4600D181"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The IEA is a school-level assessment tool comprised of five modules — School Leadership and Management; Physical Environment and Infrastructure; Wellbeing of Learners; Adaptations and Assistive Technologies; and Teaching Inclusively. In</w:t>
      </w:r>
      <w:r w:rsidR="006F112E" w:rsidRPr="004E5353">
        <w:rPr>
          <w:rFonts w:ascii="Roboto" w:hAnsi="Roboto"/>
          <w:color w:val="000000" w:themeColor="text1"/>
          <w:sz w:val="24"/>
          <w:szCs w:val="24"/>
        </w:rPr>
        <w:t xml:space="preserve"> Tanzania</w:t>
      </w:r>
      <w:r w:rsidRPr="004E5353">
        <w:rPr>
          <w:rFonts w:ascii="Roboto" w:hAnsi="Roboto"/>
          <w:color w:val="000000" w:themeColor="text1"/>
          <w:sz w:val="24"/>
          <w:szCs w:val="24"/>
        </w:rPr>
        <w:t xml:space="preserve">, the IEA was administered in </w:t>
      </w:r>
      <w:r w:rsidR="00002B5B" w:rsidRPr="004E5353">
        <w:rPr>
          <w:rFonts w:ascii="Roboto" w:hAnsi="Roboto"/>
          <w:color w:val="000000" w:themeColor="text1"/>
          <w:sz w:val="24"/>
          <w:szCs w:val="24"/>
        </w:rPr>
        <w:t>77</w:t>
      </w:r>
      <w:r w:rsidRPr="004E5353">
        <w:rPr>
          <w:rFonts w:ascii="Roboto" w:hAnsi="Roboto"/>
          <w:color w:val="000000" w:themeColor="text1"/>
          <w:sz w:val="24"/>
          <w:szCs w:val="24"/>
        </w:rPr>
        <w:t xml:space="preserve"> </w:t>
      </w:r>
      <w:r w:rsidR="006A2EDD" w:rsidRPr="004E5353">
        <w:rPr>
          <w:rFonts w:ascii="Roboto" w:hAnsi="Roboto"/>
          <w:color w:val="000000" w:themeColor="text1"/>
          <w:sz w:val="24"/>
          <w:szCs w:val="24"/>
        </w:rPr>
        <w:t>(10 in Mainlan</w:t>
      </w:r>
      <w:r w:rsidR="00D37979" w:rsidRPr="004E5353">
        <w:rPr>
          <w:rFonts w:ascii="Roboto" w:hAnsi="Roboto"/>
          <w:color w:val="000000" w:themeColor="text1"/>
          <w:sz w:val="24"/>
          <w:szCs w:val="24"/>
        </w:rPr>
        <w:t xml:space="preserve">d Tanzania and 67 in Tanzania Zanzibar) </w:t>
      </w:r>
      <w:r w:rsidRPr="004E5353">
        <w:rPr>
          <w:rFonts w:ascii="Roboto" w:hAnsi="Roboto"/>
          <w:color w:val="000000" w:themeColor="text1"/>
          <w:sz w:val="24"/>
          <w:szCs w:val="24"/>
        </w:rPr>
        <w:t>target educational institutions during the baseline period</w:t>
      </w:r>
      <w:r w:rsidR="00701380" w:rsidRPr="004E5353">
        <w:rPr>
          <w:rFonts w:ascii="Roboto" w:hAnsi="Roboto"/>
          <w:color w:val="000000" w:themeColor="text1"/>
          <w:sz w:val="24"/>
          <w:szCs w:val="24"/>
        </w:rPr>
        <w:t>, across three implementing partners</w:t>
      </w:r>
      <w:r w:rsidR="00387F6C" w:rsidRPr="004E5353">
        <w:rPr>
          <w:rFonts w:ascii="Roboto" w:hAnsi="Roboto"/>
          <w:color w:val="000000" w:themeColor="text1"/>
          <w:sz w:val="24"/>
          <w:szCs w:val="24"/>
        </w:rPr>
        <w:t xml:space="preserve"> operating in</w:t>
      </w:r>
      <w:r w:rsidR="00775EA5" w:rsidRPr="004E5353">
        <w:rPr>
          <w:rFonts w:ascii="Roboto" w:hAnsi="Roboto"/>
          <w:color w:val="000000" w:themeColor="text1"/>
          <w:sz w:val="24"/>
          <w:szCs w:val="24"/>
        </w:rPr>
        <w:t xml:space="preserve"> either</w:t>
      </w:r>
      <w:r w:rsidR="00387F6C" w:rsidRPr="004E5353">
        <w:rPr>
          <w:rFonts w:ascii="Roboto" w:hAnsi="Roboto"/>
          <w:color w:val="000000" w:themeColor="text1"/>
          <w:sz w:val="24"/>
          <w:szCs w:val="24"/>
        </w:rPr>
        <w:t xml:space="preserve"> </w:t>
      </w:r>
      <w:r w:rsidR="000A17E9" w:rsidRPr="004E5353">
        <w:rPr>
          <w:rFonts w:ascii="Roboto" w:hAnsi="Roboto"/>
          <w:color w:val="000000" w:themeColor="text1"/>
          <w:sz w:val="24"/>
          <w:szCs w:val="24"/>
        </w:rPr>
        <w:t xml:space="preserve">Mainland Tanzania </w:t>
      </w:r>
      <w:r w:rsidR="00775EA5" w:rsidRPr="004E5353">
        <w:rPr>
          <w:rFonts w:ascii="Roboto" w:hAnsi="Roboto"/>
          <w:color w:val="000000" w:themeColor="text1"/>
          <w:sz w:val="24"/>
          <w:szCs w:val="24"/>
        </w:rPr>
        <w:t>or</w:t>
      </w:r>
      <w:r w:rsidR="000A17E9" w:rsidRPr="004E5353">
        <w:rPr>
          <w:rFonts w:ascii="Roboto" w:hAnsi="Roboto"/>
          <w:color w:val="000000" w:themeColor="text1"/>
          <w:sz w:val="24"/>
          <w:szCs w:val="24"/>
        </w:rPr>
        <w:t xml:space="preserve"> Tanzania Zanzibar. </w:t>
      </w:r>
    </w:p>
    <w:p w14:paraId="0E57DD2D" w14:textId="4076D9A8"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Each module produces a numeric score against a defined maximum. Schools are </w:t>
      </w:r>
      <w:proofErr w:type="spellStart"/>
      <w:r w:rsidRPr="004E5353">
        <w:rPr>
          <w:rFonts w:ascii="Roboto" w:hAnsi="Roboto"/>
          <w:color w:val="000000" w:themeColor="text1"/>
          <w:sz w:val="24"/>
          <w:szCs w:val="24"/>
        </w:rPr>
        <w:t>categorised</w:t>
      </w:r>
      <w:proofErr w:type="spellEnd"/>
      <w:r w:rsidRPr="004E5353">
        <w:rPr>
          <w:rFonts w:ascii="Roboto" w:hAnsi="Roboto"/>
          <w:color w:val="000000" w:themeColor="text1"/>
          <w:sz w:val="24"/>
          <w:szCs w:val="24"/>
        </w:rPr>
        <w:t xml:space="preserve"> by their overall score against four bands: No / Very Low Inclusion (0-39%); Low Inclusion (40-59%); Moderate to High Inclusion (60-89%); and Very High Inclusion (90-100%).</w:t>
      </w:r>
      <w:r w:rsidR="00265496" w:rsidRPr="004E5353">
        <w:rPr>
          <w:rFonts w:ascii="Roboto" w:hAnsi="Roboto"/>
          <w:color w:val="000000" w:themeColor="text1"/>
          <w:sz w:val="24"/>
          <w:szCs w:val="24"/>
        </w:rPr>
        <w:t xml:space="preserve"> </w:t>
      </w:r>
      <w:r w:rsidR="00775EA5" w:rsidRPr="004E5353">
        <w:rPr>
          <w:rFonts w:ascii="Roboto" w:hAnsi="Roboto"/>
          <w:color w:val="000000" w:themeColor="text1"/>
          <w:sz w:val="24"/>
          <w:szCs w:val="24"/>
        </w:rPr>
        <w:t>One partner</w:t>
      </w:r>
      <w:r w:rsidR="00265496" w:rsidRPr="004E5353">
        <w:rPr>
          <w:rFonts w:ascii="Roboto" w:hAnsi="Roboto"/>
          <w:color w:val="000000" w:themeColor="text1"/>
          <w:sz w:val="24"/>
          <w:szCs w:val="24"/>
        </w:rPr>
        <w:t xml:space="preserve"> </w:t>
      </w:r>
      <w:proofErr w:type="gramStart"/>
      <w:r w:rsidR="00F14C85" w:rsidRPr="004E5353">
        <w:rPr>
          <w:rFonts w:ascii="Roboto" w:hAnsi="Roboto"/>
          <w:color w:val="000000" w:themeColor="text1"/>
          <w:sz w:val="24"/>
          <w:szCs w:val="24"/>
        </w:rPr>
        <w:t>report</w:t>
      </w:r>
      <w:r w:rsidR="00775EA5" w:rsidRPr="004E5353">
        <w:rPr>
          <w:rFonts w:ascii="Roboto" w:hAnsi="Roboto"/>
          <w:color w:val="000000" w:themeColor="text1"/>
          <w:sz w:val="24"/>
          <w:szCs w:val="24"/>
        </w:rPr>
        <w:t>s</w:t>
      </w:r>
      <w:proofErr w:type="gramEnd"/>
      <w:r w:rsidR="00F14C85" w:rsidRPr="004E5353">
        <w:rPr>
          <w:rFonts w:ascii="Roboto" w:hAnsi="Roboto"/>
          <w:color w:val="000000" w:themeColor="text1"/>
          <w:sz w:val="24"/>
          <w:szCs w:val="24"/>
        </w:rPr>
        <w:t xml:space="preserve"> against different sub-indicators </w:t>
      </w:r>
      <w:r w:rsidR="00FD3CD5" w:rsidRPr="004E5353">
        <w:rPr>
          <w:rFonts w:ascii="Roboto" w:hAnsi="Roboto"/>
          <w:color w:val="000000" w:themeColor="text1"/>
          <w:sz w:val="24"/>
          <w:szCs w:val="24"/>
        </w:rPr>
        <w:t xml:space="preserve">(inclusive groups/clubs and formal referral pathways) but does not </w:t>
      </w:r>
      <w:r w:rsidR="00775EA5" w:rsidRPr="004E5353">
        <w:rPr>
          <w:rFonts w:ascii="Roboto" w:hAnsi="Roboto"/>
          <w:color w:val="000000" w:themeColor="text1"/>
          <w:sz w:val="24"/>
          <w:szCs w:val="24"/>
        </w:rPr>
        <w:t xml:space="preserve">report an overall inclusivity band score. </w:t>
      </w:r>
    </w:p>
    <w:p w14:paraId="0CEDC093" w14:textId="77777777" w:rsidR="00EF655B" w:rsidRPr="00EF655B" w:rsidRDefault="00EF655B" w:rsidP="00EF655B">
      <w:pPr>
        <w:spacing w:after="0"/>
        <w:jc w:val="both"/>
        <w:rPr>
          <w:rFonts w:ascii="Roboto" w:hAnsi="Roboto"/>
          <w:sz w:val="20"/>
          <w:szCs w:val="20"/>
        </w:rPr>
      </w:pPr>
    </w:p>
    <w:p w14:paraId="5BCCB175" w14:textId="77777777" w:rsidR="006D4404" w:rsidRDefault="00803732" w:rsidP="0012116E">
      <w:pPr>
        <w:pStyle w:val="Heading2"/>
      </w:pPr>
      <w:bookmarkStart w:id="16" w:name="_Toc237001140"/>
      <w:r>
        <w:t>3.3 Ethics and inclusive practice</w:t>
      </w:r>
      <w:bookmarkEnd w:id="16"/>
    </w:p>
    <w:p w14:paraId="56C0B27D" w14:textId="52C0A53A"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Informed consent was obtained from all participants prior to data collection. Tools were translated into the relevant local languages used in Tanzania</w:t>
      </w:r>
      <w:r w:rsidR="002F0E91" w:rsidRPr="004E5353">
        <w:rPr>
          <w:rFonts w:ascii="Roboto" w:hAnsi="Roboto"/>
          <w:color w:val="000000" w:themeColor="text1"/>
          <w:sz w:val="24"/>
          <w:szCs w:val="24"/>
        </w:rPr>
        <w:t xml:space="preserve"> </w:t>
      </w:r>
      <w:r w:rsidRPr="004E5353">
        <w:rPr>
          <w:rFonts w:ascii="Roboto" w:hAnsi="Roboto"/>
          <w:color w:val="000000" w:themeColor="text1"/>
          <w:sz w:val="24"/>
          <w:szCs w:val="24"/>
        </w:rPr>
        <w:t>with back-translation for the Community Survey to ensure quality. Tanzania-based OPDs and partner organizations were involved at every stage of the study, including review of tools and methodology, recruitment and training of enumerators, coordination of data collection, and review of preliminary findings ahead of finalization.</w:t>
      </w:r>
    </w:p>
    <w:p w14:paraId="513B89D8" w14:textId="77777777" w:rsidR="00EF655B" w:rsidRPr="00EF655B" w:rsidRDefault="00EF655B" w:rsidP="00EF655B">
      <w:pPr>
        <w:spacing w:after="0"/>
        <w:jc w:val="both"/>
        <w:rPr>
          <w:rFonts w:ascii="Roboto" w:hAnsi="Roboto"/>
          <w:sz w:val="20"/>
          <w:szCs w:val="20"/>
        </w:rPr>
      </w:pPr>
    </w:p>
    <w:p w14:paraId="398C4F36" w14:textId="77777777" w:rsidR="006D4404" w:rsidRDefault="00803732" w:rsidP="0012116E">
      <w:pPr>
        <w:pStyle w:val="Heading2"/>
      </w:pPr>
      <w:bookmarkStart w:id="17" w:name="_Toc237001141"/>
      <w:r>
        <w:t>3.4 Limitations</w:t>
      </w:r>
      <w:bookmarkEnd w:id="17"/>
    </w:p>
    <w:p w14:paraId="271098EF" w14:textId="2EA14998" w:rsidR="317F0F9F" w:rsidRPr="004E5353" w:rsidRDefault="1512911B" w:rsidP="00206345">
      <w:pPr>
        <w:pStyle w:val="ListBullet"/>
        <w:spacing w:after="80"/>
        <w:jc w:val="both"/>
        <w:rPr>
          <w:rFonts w:ascii="Roboto" w:hAnsi="Roboto"/>
          <w:color w:val="000000" w:themeColor="text1"/>
          <w:sz w:val="24"/>
          <w:szCs w:val="24"/>
        </w:rPr>
      </w:pPr>
      <w:r w:rsidRPr="004E5353">
        <w:rPr>
          <w:rFonts w:ascii="Roboto" w:hAnsi="Roboto"/>
          <w:color w:val="000000" w:themeColor="text1"/>
          <w:sz w:val="24"/>
          <w:szCs w:val="24"/>
        </w:rPr>
        <w:t xml:space="preserve">The CS was conducted in </w:t>
      </w:r>
      <w:r w:rsidR="008A3C15" w:rsidRPr="004E5353">
        <w:rPr>
          <w:rFonts w:ascii="Roboto" w:hAnsi="Roboto"/>
          <w:color w:val="000000" w:themeColor="text1"/>
          <w:sz w:val="24"/>
          <w:szCs w:val="24"/>
        </w:rPr>
        <w:t xml:space="preserve">Tanzania </w:t>
      </w:r>
      <w:r w:rsidRPr="004E5353">
        <w:rPr>
          <w:rFonts w:ascii="Roboto" w:hAnsi="Roboto"/>
          <w:color w:val="000000" w:themeColor="text1"/>
          <w:sz w:val="24"/>
          <w:szCs w:val="24"/>
        </w:rPr>
        <w:t xml:space="preserve">Zanzibar </w:t>
      </w:r>
      <w:proofErr w:type="spellStart"/>
      <w:r w:rsidR="00C7026D" w:rsidRPr="004E5353">
        <w:rPr>
          <w:rFonts w:ascii="Roboto" w:hAnsi="Roboto"/>
          <w:color w:val="000000" w:themeColor="text1"/>
          <w:sz w:val="24"/>
          <w:szCs w:val="24"/>
        </w:rPr>
        <w:t>programme</w:t>
      </w:r>
      <w:proofErr w:type="spellEnd"/>
      <w:r w:rsidR="00C7026D" w:rsidRPr="004E5353">
        <w:rPr>
          <w:rFonts w:ascii="Roboto" w:hAnsi="Roboto"/>
          <w:color w:val="000000" w:themeColor="text1"/>
          <w:sz w:val="24"/>
          <w:szCs w:val="24"/>
        </w:rPr>
        <w:t xml:space="preserve"> </w:t>
      </w:r>
      <w:r w:rsidRPr="004E5353">
        <w:rPr>
          <w:rFonts w:ascii="Roboto" w:hAnsi="Roboto"/>
          <w:color w:val="000000" w:themeColor="text1"/>
          <w:sz w:val="24"/>
          <w:szCs w:val="24"/>
        </w:rPr>
        <w:t xml:space="preserve">communities and not in </w:t>
      </w:r>
      <w:r w:rsidR="008F582F" w:rsidRPr="004E5353">
        <w:rPr>
          <w:rFonts w:ascii="Roboto" w:hAnsi="Roboto"/>
          <w:color w:val="000000" w:themeColor="text1"/>
          <w:sz w:val="24"/>
          <w:szCs w:val="24"/>
        </w:rPr>
        <w:t>M</w:t>
      </w:r>
      <w:r w:rsidRPr="004E5353">
        <w:rPr>
          <w:rFonts w:ascii="Roboto" w:hAnsi="Roboto"/>
          <w:color w:val="000000" w:themeColor="text1"/>
          <w:sz w:val="24"/>
          <w:szCs w:val="24"/>
        </w:rPr>
        <w:t>ainland Tanzania communities.</w:t>
      </w:r>
      <w:r w:rsidR="00206345" w:rsidRPr="004E5353">
        <w:rPr>
          <w:rFonts w:ascii="Roboto" w:hAnsi="Roboto"/>
          <w:color w:val="000000" w:themeColor="text1"/>
          <w:sz w:val="24"/>
          <w:szCs w:val="24"/>
        </w:rPr>
        <w:t xml:space="preserve"> The CS findings should be interpreted in the Zanzibar context only. </w:t>
      </w:r>
    </w:p>
    <w:p w14:paraId="40CF2678" w14:textId="27DEADFC" w:rsidR="00803732" w:rsidRPr="004E5353" w:rsidRDefault="5D7CBACE" w:rsidP="001B2F17">
      <w:pPr>
        <w:pStyle w:val="ListBullet"/>
        <w:spacing w:after="80"/>
        <w:jc w:val="both"/>
        <w:rPr>
          <w:rFonts w:ascii="Roboto" w:hAnsi="Roboto"/>
          <w:color w:val="000000" w:themeColor="text1"/>
          <w:sz w:val="24"/>
          <w:szCs w:val="24"/>
        </w:rPr>
      </w:pPr>
      <w:r w:rsidRPr="004E5353">
        <w:rPr>
          <w:rFonts w:ascii="Roboto" w:hAnsi="Roboto"/>
          <w:color w:val="000000" w:themeColor="text1"/>
          <w:sz w:val="24"/>
          <w:szCs w:val="24"/>
        </w:rPr>
        <w:t xml:space="preserve">The </w:t>
      </w:r>
      <w:r w:rsidR="00DC09E1" w:rsidRPr="004E5353">
        <w:rPr>
          <w:rFonts w:ascii="Roboto" w:hAnsi="Roboto"/>
          <w:color w:val="000000" w:themeColor="text1"/>
          <w:sz w:val="24"/>
          <w:szCs w:val="24"/>
        </w:rPr>
        <w:t xml:space="preserve">CS </w:t>
      </w:r>
      <w:r w:rsidRPr="004E5353">
        <w:rPr>
          <w:rFonts w:ascii="Roboto" w:hAnsi="Roboto"/>
          <w:color w:val="000000" w:themeColor="text1"/>
          <w:sz w:val="24"/>
          <w:szCs w:val="24"/>
        </w:rPr>
        <w:t xml:space="preserve">sample is designed to be representative </w:t>
      </w:r>
      <w:proofErr w:type="gramStart"/>
      <w:r w:rsidRPr="004E5353">
        <w:rPr>
          <w:rFonts w:ascii="Roboto" w:hAnsi="Roboto"/>
          <w:color w:val="000000" w:themeColor="text1"/>
          <w:sz w:val="24"/>
          <w:szCs w:val="24"/>
        </w:rPr>
        <w:t>at</w:t>
      </w:r>
      <w:proofErr w:type="gramEnd"/>
      <w:r w:rsidRPr="004E5353">
        <w:rPr>
          <w:rFonts w:ascii="Roboto" w:hAnsi="Roboto"/>
          <w:color w:val="000000" w:themeColor="text1"/>
          <w:sz w:val="24"/>
          <w:szCs w:val="24"/>
        </w:rPr>
        <w:t xml:space="preserve"> the country and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level (95% confidence, ±8% margin of error), not at the level of individual communities, schools or disability sub-groups. Findings should be interpreted at the </w:t>
      </w:r>
      <w:proofErr w:type="spellStart"/>
      <w:r w:rsidRPr="004E5353">
        <w:rPr>
          <w:rFonts w:ascii="Roboto" w:hAnsi="Roboto"/>
          <w:color w:val="000000" w:themeColor="text1"/>
          <w:sz w:val="24"/>
          <w:szCs w:val="24"/>
        </w:rPr>
        <w:t>programme</w:t>
      </w:r>
      <w:proofErr w:type="spellEnd"/>
      <w:r w:rsidRPr="004E5353">
        <w:rPr>
          <w:rFonts w:ascii="Roboto" w:hAnsi="Roboto"/>
          <w:color w:val="000000" w:themeColor="text1"/>
          <w:sz w:val="24"/>
          <w:szCs w:val="24"/>
        </w:rPr>
        <w:t xml:space="preserve"> </w:t>
      </w:r>
      <w:r w:rsidR="00C7026D" w:rsidRPr="004E5353">
        <w:rPr>
          <w:rFonts w:ascii="Roboto" w:hAnsi="Roboto"/>
          <w:color w:val="000000" w:themeColor="text1"/>
          <w:sz w:val="24"/>
          <w:szCs w:val="24"/>
        </w:rPr>
        <w:t xml:space="preserve">and country </w:t>
      </w:r>
      <w:r w:rsidRPr="004E5353">
        <w:rPr>
          <w:rFonts w:ascii="Roboto" w:hAnsi="Roboto"/>
          <w:color w:val="000000" w:themeColor="text1"/>
          <w:sz w:val="24"/>
          <w:szCs w:val="24"/>
        </w:rPr>
        <w:t>level only.</w:t>
      </w:r>
    </w:p>
    <w:p w14:paraId="40FA90D6" w14:textId="77777777" w:rsidR="006D4404" w:rsidRPr="004E5353" w:rsidRDefault="5D7CBACE" w:rsidP="001B2F17">
      <w:pPr>
        <w:pStyle w:val="ListBullet"/>
        <w:spacing w:after="80"/>
        <w:jc w:val="both"/>
        <w:rPr>
          <w:rFonts w:ascii="Roboto" w:hAnsi="Roboto"/>
          <w:color w:val="000000" w:themeColor="text1"/>
          <w:sz w:val="24"/>
          <w:szCs w:val="24"/>
        </w:rPr>
      </w:pPr>
      <w:r w:rsidRPr="004E5353">
        <w:rPr>
          <w:rFonts w:ascii="Roboto" w:hAnsi="Roboto"/>
          <w:color w:val="000000" w:themeColor="text1"/>
          <w:sz w:val="24"/>
          <w:szCs w:val="24"/>
        </w:rPr>
        <w:lastRenderedPageBreak/>
        <w:t>Disability is determined by self-identification through snowball sampling. The Washington Group Short Set on Functioning identifies functional impairments, which do not always map directly onto self-identified disability status.</w:t>
      </w:r>
    </w:p>
    <w:p w14:paraId="6793330A" w14:textId="77777777" w:rsidR="006D4404" w:rsidRPr="004E5353" w:rsidRDefault="5D7CBACE" w:rsidP="001B2F17">
      <w:pPr>
        <w:pStyle w:val="ListBullet"/>
        <w:spacing w:after="80"/>
        <w:jc w:val="both"/>
        <w:rPr>
          <w:rFonts w:ascii="Roboto" w:hAnsi="Roboto"/>
          <w:color w:val="000000" w:themeColor="text1"/>
          <w:sz w:val="24"/>
          <w:szCs w:val="24"/>
        </w:rPr>
      </w:pPr>
      <w:r w:rsidRPr="004E5353">
        <w:rPr>
          <w:rFonts w:ascii="Roboto" w:hAnsi="Roboto"/>
          <w:color w:val="000000" w:themeColor="text1"/>
          <w:sz w:val="24"/>
          <w:szCs w:val="24"/>
        </w:rPr>
        <w:t>Sub-group sample sizes by Washington Group functional domain are not representative; figures by domain are presented as descriptive fractions, and comparisons between domains should be treated with caution.</w:t>
      </w:r>
    </w:p>
    <w:p w14:paraId="1D3B2E54" w14:textId="77777777" w:rsidR="006D4404" w:rsidRPr="004E5353" w:rsidRDefault="5D7CBACE" w:rsidP="001B2F17">
      <w:pPr>
        <w:pStyle w:val="ListBullet"/>
        <w:spacing w:after="80"/>
        <w:jc w:val="both"/>
        <w:rPr>
          <w:rFonts w:ascii="Roboto" w:hAnsi="Roboto"/>
          <w:color w:val="000000" w:themeColor="text1"/>
          <w:sz w:val="24"/>
          <w:szCs w:val="24"/>
        </w:rPr>
      </w:pPr>
      <w:r w:rsidRPr="004E5353">
        <w:rPr>
          <w:rFonts w:ascii="Roboto" w:hAnsi="Roboto"/>
          <w:color w:val="000000" w:themeColor="text1"/>
          <w:sz w:val="24"/>
          <w:szCs w:val="24"/>
        </w:rPr>
        <w:t>In a small number of cases (less than 3% of respondents), respondents who self-identified as not having a disability were found to have functional impairment per the Washington Group questions, and vice versa.</w:t>
      </w:r>
    </w:p>
    <w:p w14:paraId="4D4D183F" w14:textId="60868416" w:rsidR="002F0E91" w:rsidRPr="004E5353" w:rsidRDefault="00EC1205" w:rsidP="001B2F17">
      <w:pPr>
        <w:pStyle w:val="ListBullet"/>
        <w:spacing w:after="80"/>
        <w:jc w:val="both"/>
        <w:rPr>
          <w:rFonts w:ascii="Roboto" w:eastAsiaTheme="majorEastAsia" w:hAnsi="Roboto" w:cstheme="majorBidi"/>
          <w:color w:val="000000" w:themeColor="text1"/>
          <w:sz w:val="24"/>
          <w:szCs w:val="24"/>
        </w:rPr>
      </w:pPr>
      <w:r w:rsidRPr="009A4330">
        <w:rPr>
          <w:rFonts w:ascii="Roboto" w:hAnsi="Roboto"/>
          <w:color w:val="000000" w:themeColor="text1"/>
          <w:sz w:val="24"/>
          <w:szCs w:val="24"/>
        </w:rPr>
        <w:t xml:space="preserve">In Tanzania Zanzibar, partners predominantly implement interventions targeting IEA Module B: School </w:t>
      </w:r>
      <w:r>
        <w:rPr>
          <w:rFonts w:ascii="Roboto" w:hAnsi="Roboto"/>
          <w:color w:val="000000" w:themeColor="text1"/>
          <w:sz w:val="24"/>
          <w:szCs w:val="24"/>
        </w:rPr>
        <w:t>L</w:t>
      </w:r>
      <w:r w:rsidRPr="009A4330">
        <w:rPr>
          <w:rFonts w:ascii="Roboto" w:hAnsi="Roboto"/>
          <w:color w:val="000000" w:themeColor="text1"/>
          <w:sz w:val="24"/>
          <w:szCs w:val="24"/>
        </w:rPr>
        <w:t xml:space="preserve">eadership and </w:t>
      </w:r>
      <w:r>
        <w:rPr>
          <w:rFonts w:ascii="Roboto" w:hAnsi="Roboto"/>
          <w:color w:val="000000" w:themeColor="text1"/>
          <w:sz w:val="24"/>
          <w:szCs w:val="24"/>
        </w:rPr>
        <w:t>M</w:t>
      </w:r>
      <w:r w:rsidRPr="009A4330">
        <w:rPr>
          <w:rFonts w:ascii="Roboto" w:hAnsi="Roboto"/>
          <w:color w:val="000000" w:themeColor="text1"/>
          <w:sz w:val="24"/>
          <w:szCs w:val="24"/>
        </w:rPr>
        <w:t xml:space="preserve">anagement, and Module F: Teaching </w:t>
      </w:r>
      <w:r>
        <w:rPr>
          <w:rFonts w:ascii="Roboto" w:hAnsi="Roboto"/>
          <w:color w:val="000000" w:themeColor="text1"/>
          <w:sz w:val="24"/>
          <w:szCs w:val="24"/>
        </w:rPr>
        <w:t>I</w:t>
      </w:r>
      <w:r w:rsidRPr="009A4330">
        <w:rPr>
          <w:rFonts w:ascii="Roboto" w:hAnsi="Roboto"/>
          <w:color w:val="000000" w:themeColor="text1"/>
          <w:sz w:val="24"/>
          <w:szCs w:val="24"/>
        </w:rPr>
        <w:t xml:space="preserve">nclusively. In Mainland Tanzania, partners predominantly implement activities on Module F, but indirectly contribute to Modules B, C: Physical </w:t>
      </w:r>
      <w:r>
        <w:rPr>
          <w:rFonts w:ascii="Roboto" w:hAnsi="Roboto"/>
          <w:color w:val="000000" w:themeColor="text1"/>
          <w:sz w:val="24"/>
          <w:szCs w:val="24"/>
        </w:rPr>
        <w:t>E</w:t>
      </w:r>
      <w:r w:rsidRPr="009A4330">
        <w:rPr>
          <w:rFonts w:ascii="Roboto" w:hAnsi="Roboto"/>
          <w:color w:val="000000" w:themeColor="text1"/>
          <w:sz w:val="24"/>
          <w:szCs w:val="24"/>
        </w:rPr>
        <w:t xml:space="preserve">nvironment / </w:t>
      </w:r>
      <w:r>
        <w:rPr>
          <w:rFonts w:ascii="Roboto" w:hAnsi="Roboto"/>
          <w:color w:val="000000" w:themeColor="text1"/>
          <w:sz w:val="24"/>
          <w:szCs w:val="24"/>
        </w:rPr>
        <w:t>I</w:t>
      </w:r>
      <w:r w:rsidRPr="009A4330">
        <w:rPr>
          <w:rFonts w:ascii="Roboto" w:hAnsi="Roboto"/>
          <w:color w:val="000000" w:themeColor="text1"/>
          <w:sz w:val="24"/>
          <w:szCs w:val="24"/>
        </w:rPr>
        <w:t xml:space="preserve">nfrastructure, D: Wellbeing of </w:t>
      </w:r>
      <w:r>
        <w:rPr>
          <w:rFonts w:ascii="Roboto" w:hAnsi="Roboto"/>
          <w:color w:val="000000" w:themeColor="text1"/>
          <w:sz w:val="24"/>
          <w:szCs w:val="24"/>
        </w:rPr>
        <w:t>L</w:t>
      </w:r>
      <w:r w:rsidRPr="009A4330">
        <w:rPr>
          <w:rFonts w:ascii="Roboto" w:hAnsi="Roboto"/>
          <w:color w:val="000000" w:themeColor="text1"/>
          <w:sz w:val="24"/>
          <w:szCs w:val="24"/>
        </w:rPr>
        <w:t xml:space="preserve">earners, and E: Adaptations and </w:t>
      </w:r>
      <w:r>
        <w:rPr>
          <w:rFonts w:ascii="Roboto" w:hAnsi="Roboto"/>
          <w:color w:val="000000" w:themeColor="text1"/>
          <w:sz w:val="24"/>
          <w:szCs w:val="24"/>
        </w:rPr>
        <w:t>A</w:t>
      </w:r>
      <w:r w:rsidRPr="009A4330">
        <w:rPr>
          <w:rFonts w:ascii="Roboto" w:hAnsi="Roboto"/>
          <w:color w:val="000000" w:themeColor="text1"/>
          <w:sz w:val="24"/>
          <w:szCs w:val="24"/>
        </w:rPr>
        <w:t xml:space="preserve">ssistive </w:t>
      </w:r>
      <w:r>
        <w:rPr>
          <w:rFonts w:ascii="Roboto" w:hAnsi="Roboto"/>
          <w:color w:val="000000" w:themeColor="text1"/>
          <w:sz w:val="24"/>
          <w:szCs w:val="24"/>
        </w:rPr>
        <w:t>T</w:t>
      </w:r>
      <w:r w:rsidRPr="009A4330">
        <w:rPr>
          <w:rFonts w:ascii="Roboto" w:hAnsi="Roboto"/>
          <w:color w:val="000000" w:themeColor="text1"/>
          <w:sz w:val="24"/>
          <w:szCs w:val="24"/>
        </w:rPr>
        <w:t>echnologies. Findings should be interpreted accordingly.</w:t>
      </w:r>
    </w:p>
    <w:p w14:paraId="6ED677EA"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412A7DFE"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21D60D8F"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5B0738F7"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6DDADA31"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0A1B664D"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24A1403C"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50F02C59"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27541325"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1845DB58"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7B830B41"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5C7DF190"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63742DDE" w14:textId="77777777" w:rsidR="00B25751" w:rsidRDefault="00B25751" w:rsidP="0097079D">
      <w:pPr>
        <w:pStyle w:val="ListBullet"/>
        <w:numPr>
          <w:ilvl w:val="0"/>
          <w:numId w:val="0"/>
        </w:numPr>
        <w:spacing w:after="80"/>
        <w:ind w:left="360" w:hanging="360"/>
        <w:jc w:val="both"/>
        <w:rPr>
          <w:rFonts w:ascii="Roboto" w:eastAsiaTheme="majorEastAsia" w:hAnsi="Roboto" w:cstheme="majorBidi"/>
          <w:sz w:val="24"/>
          <w:szCs w:val="24"/>
        </w:rPr>
      </w:pPr>
    </w:p>
    <w:p w14:paraId="78CDA1FB"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6EF57036"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722C8427"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072E3E62"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3113BE11"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4DE12E12"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2148E8C1"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6C648028"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1625AF4A" w14:textId="77777777" w:rsidR="0097079D" w:rsidRDefault="0097079D" w:rsidP="0097079D">
      <w:pPr>
        <w:pStyle w:val="ListBullet"/>
        <w:numPr>
          <w:ilvl w:val="0"/>
          <w:numId w:val="0"/>
        </w:numPr>
        <w:spacing w:after="80"/>
        <w:ind w:left="360" w:hanging="360"/>
        <w:jc w:val="both"/>
        <w:rPr>
          <w:rFonts w:ascii="Roboto" w:eastAsiaTheme="majorEastAsia" w:hAnsi="Roboto" w:cstheme="majorBidi"/>
          <w:sz w:val="24"/>
          <w:szCs w:val="24"/>
        </w:rPr>
      </w:pPr>
    </w:p>
    <w:p w14:paraId="4C1144BB" w14:textId="77777777" w:rsidR="0097079D" w:rsidRPr="00332C9C" w:rsidRDefault="0097079D" w:rsidP="00EF655B">
      <w:pPr>
        <w:pStyle w:val="ListBullet"/>
        <w:numPr>
          <w:ilvl w:val="0"/>
          <w:numId w:val="0"/>
        </w:numPr>
        <w:spacing w:after="80"/>
        <w:jc w:val="both"/>
        <w:rPr>
          <w:rFonts w:ascii="Roboto" w:eastAsiaTheme="majorEastAsia" w:hAnsi="Roboto" w:cstheme="majorBidi"/>
          <w:sz w:val="24"/>
          <w:szCs w:val="24"/>
        </w:rPr>
      </w:pPr>
    </w:p>
    <w:p w14:paraId="7A1196A7" w14:textId="77777777" w:rsidR="00C04690" w:rsidRPr="004E5536" w:rsidRDefault="00C04690" w:rsidP="005C13D8">
      <w:pPr>
        <w:pStyle w:val="Heading1"/>
      </w:pPr>
      <w:bookmarkStart w:id="18" w:name="_Toc232158160"/>
      <w:bookmarkStart w:id="19" w:name="_Toc237001142"/>
      <w:r w:rsidRPr="0097079D">
        <w:rPr>
          <w:color w:val="8F23B3"/>
          <w:sz w:val="96"/>
          <w:szCs w:val="96"/>
        </w:rPr>
        <w:lastRenderedPageBreak/>
        <w:t>4</w:t>
      </w:r>
      <w:r w:rsidRPr="0097079D">
        <w:rPr>
          <w:color w:val="8F23B3"/>
        </w:rPr>
        <w:t xml:space="preserve"> </w:t>
      </w:r>
      <w:r w:rsidRPr="004E5536">
        <w:t xml:space="preserve">  Sample and Respondents</w:t>
      </w:r>
      <w:bookmarkEnd w:id="18"/>
      <w:bookmarkEnd w:id="19"/>
    </w:p>
    <w:p w14:paraId="2E00FE47" w14:textId="77777777" w:rsidR="006D4404" w:rsidRDefault="00803732" w:rsidP="0012116E">
      <w:pPr>
        <w:pStyle w:val="Heading2"/>
      </w:pPr>
      <w:bookmarkStart w:id="20" w:name="_Toc237001143"/>
      <w:r>
        <w:t>4.1 Community Survey Sample</w:t>
      </w:r>
      <w:bookmarkEnd w:id="20"/>
    </w:p>
    <w:p w14:paraId="7727BE9C" w14:textId="57AFCF63" w:rsidR="006D4404" w:rsidRPr="000F155C" w:rsidRDefault="00803732">
      <w:pPr>
        <w:spacing w:after="160"/>
        <w:jc w:val="both"/>
        <w:rPr>
          <w:rFonts w:ascii="Roboto" w:hAnsi="Roboto"/>
          <w:color w:val="000000" w:themeColor="text1"/>
          <w:sz w:val="24"/>
          <w:szCs w:val="24"/>
        </w:rPr>
      </w:pPr>
      <w:r w:rsidRPr="000F155C">
        <w:rPr>
          <w:rFonts w:ascii="Roboto" w:hAnsi="Roboto"/>
          <w:color w:val="000000" w:themeColor="text1"/>
          <w:sz w:val="24"/>
          <w:szCs w:val="24"/>
        </w:rPr>
        <w:t xml:space="preserve">A total of 607 interviews were conducted in </w:t>
      </w:r>
      <w:r w:rsidR="0092703F" w:rsidRPr="000F155C">
        <w:rPr>
          <w:rFonts w:ascii="Roboto" w:hAnsi="Roboto"/>
          <w:color w:val="000000" w:themeColor="text1"/>
          <w:sz w:val="24"/>
          <w:szCs w:val="24"/>
        </w:rPr>
        <w:t xml:space="preserve">Tanzania </w:t>
      </w:r>
      <w:r w:rsidR="0097079D" w:rsidRPr="000F155C">
        <w:rPr>
          <w:rFonts w:ascii="Roboto" w:hAnsi="Roboto"/>
          <w:color w:val="000000" w:themeColor="text1"/>
          <w:sz w:val="24"/>
          <w:szCs w:val="24"/>
        </w:rPr>
        <w:t>Zanzibar</w:t>
      </w:r>
      <w:r w:rsidRPr="000F155C">
        <w:rPr>
          <w:rFonts w:ascii="Roboto" w:hAnsi="Roboto"/>
          <w:color w:val="000000" w:themeColor="text1"/>
          <w:sz w:val="24"/>
          <w:szCs w:val="24"/>
        </w:rPr>
        <w:t xml:space="preserve">. Of the 607 respondents, </w:t>
      </w:r>
      <w:proofErr w:type="gramStart"/>
      <w:r w:rsidRPr="000F155C">
        <w:rPr>
          <w:rFonts w:ascii="Roboto" w:hAnsi="Roboto"/>
          <w:color w:val="000000" w:themeColor="text1"/>
          <w:sz w:val="24"/>
          <w:szCs w:val="24"/>
        </w:rPr>
        <w:t>310 self-</w:t>
      </w:r>
      <w:proofErr w:type="gramEnd"/>
      <w:r w:rsidRPr="000F155C">
        <w:rPr>
          <w:rFonts w:ascii="Roboto" w:hAnsi="Roboto"/>
          <w:color w:val="000000" w:themeColor="text1"/>
          <w:sz w:val="24"/>
          <w:szCs w:val="24"/>
        </w:rPr>
        <w:t>identified as having a disability. Table 4.1a presents the achieved sample disaggregated by self-identified disability status and sex. Results are considered representative for each of the four sub-groups.</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219"/>
        <w:gridCol w:w="2367"/>
      </w:tblGrid>
      <w:tr w:rsidR="006D4404" w:rsidRPr="00FE59D4" w14:paraId="72CE5C5A" w14:textId="77777777" w:rsidTr="00BC6622">
        <w:trPr>
          <w:trHeight w:val="405"/>
        </w:trPr>
        <w:tc>
          <w:tcPr>
            <w:tcW w:w="4219" w:type="dxa"/>
            <w:shd w:val="clear" w:color="auto" w:fill="58968A"/>
            <w:vAlign w:val="center"/>
          </w:tcPr>
          <w:p w14:paraId="4AC86F31" w14:textId="77777777" w:rsidR="006D4404" w:rsidRPr="002C3143" w:rsidRDefault="00803732" w:rsidP="00AB0ED3">
            <w:pPr>
              <w:jc w:val="center"/>
              <w:rPr>
                <w:rFonts w:ascii="Roboto" w:hAnsi="Roboto"/>
                <w:szCs w:val="24"/>
              </w:rPr>
            </w:pPr>
            <w:r w:rsidRPr="002C3143">
              <w:rPr>
                <w:rFonts w:ascii="Roboto" w:hAnsi="Roboto"/>
                <w:b/>
                <w:color w:val="FFFFFF"/>
                <w:szCs w:val="24"/>
              </w:rPr>
              <w:t>Sub-group</w:t>
            </w:r>
          </w:p>
        </w:tc>
        <w:tc>
          <w:tcPr>
            <w:tcW w:w="2367" w:type="dxa"/>
            <w:shd w:val="clear" w:color="auto" w:fill="58968A"/>
            <w:vAlign w:val="center"/>
          </w:tcPr>
          <w:p w14:paraId="065E82D8" w14:textId="77777777" w:rsidR="006D4404" w:rsidRPr="002C3143" w:rsidRDefault="00803732" w:rsidP="00AB0ED3">
            <w:pPr>
              <w:jc w:val="center"/>
              <w:rPr>
                <w:rFonts w:ascii="Roboto" w:hAnsi="Roboto"/>
                <w:szCs w:val="24"/>
              </w:rPr>
            </w:pPr>
            <w:r w:rsidRPr="002C3143">
              <w:rPr>
                <w:rFonts w:ascii="Roboto" w:hAnsi="Roboto"/>
                <w:b/>
                <w:color w:val="FFFFFF"/>
                <w:szCs w:val="24"/>
              </w:rPr>
              <w:t>Frequency</w:t>
            </w:r>
          </w:p>
        </w:tc>
      </w:tr>
      <w:tr w:rsidR="006D4404" w:rsidRPr="00FE59D4" w14:paraId="024B43AF" w14:textId="77777777" w:rsidTr="00AB0ED3">
        <w:trPr>
          <w:trHeight w:val="399"/>
        </w:trPr>
        <w:tc>
          <w:tcPr>
            <w:tcW w:w="4219" w:type="dxa"/>
            <w:shd w:val="clear" w:color="auto" w:fill="E3F1ED"/>
            <w:vAlign w:val="center"/>
          </w:tcPr>
          <w:p w14:paraId="71B9D843" w14:textId="77777777" w:rsidR="006D4404" w:rsidRPr="00250C93" w:rsidRDefault="00803732" w:rsidP="00AB0ED3">
            <w:pPr>
              <w:rPr>
                <w:rFonts w:ascii="Roboto" w:hAnsi="Roboto"/>
                <w:color w:val="000000" w:themeColor="text1"/>
                <w:szCs w:val="24"/>
              </w:rPr>
            </w:pPr>
            <w:r w:rsidRPr="00250C93">
              <w:rPr>
                <w:rFonts w:ascii="Roboto" w:hAnsi="Roboto"/>
                <w:b/>
                <w:color w:val="000000" w:themeColor="text1"/>
                <w:szCs w:val="24"/>
              </w:rPr>
              <w:t>Males with disabilities (PWD)</w:t>
            </w:r>
          </w:p>
        </w:tc>
        <w:tc>
          <w:tcPr>
            <w:tcW w:w="2367" w:type="dxa"/>
            <w:shd w:val="clear" w:color="auto" w:fill="E3F1ED"/>
            <w:vAlign w:val="center"/>
          </w:tcPr>
          <w:p w14:paraId="01AA6E04" w14:textId="77777777" w:rsidR="006D4404" w:rsidRPr="00250C93" w:rsidRDefault="00803732" w:rsidP="00AB0ED3">
            <w:pPr>
              <w:rPr>
                <w:rFonts w:ascii="Roboto" w:hAnsi="Roboto"/>
                <w:color w:val="000000" w:themeColor="text1"/>
                <w:szCs w:val="24"/>
              </w:rPr>
            </w:pPr>
            <w:r w:rsidRPr="00250C93">
              <w:rPr>
                <w:rFonts w:ascii="Roboto" w:hAnsi="Roboto"/>
                <w:color w:val="000000" w:themeColor="text1"/>
                <w:szCs w:val="24"/>
              </w:rPr>
              <w:t>156</w:t>
            </w:r>
          </w:p>
        </w:tc>
      </w:tr>
      <w:tr w:rsidR="006D4404" w:rsidRPr="00FE59D4" w14:paraId="2486E692" w14:textId="77777777" w:rsidTr="00AB0ED3">
        <w:trPr>
          <w:trHeight w:val="399"/>
        </w:trPr>
        <w:tc>
          <w:tcPr>
            <w:tcW w:w="4219" w:type="dxa"/>
            <w:vAlign w:val="center"/>
          </w:tcPr>
          <w:p w14:paraId="1C7034D8" w14:textId="77777777" w:rsidR="006D4404" w:rsidRPr="00250C93" w:rsidRDefault="00803732" w:rsidP="00AB0ED3">
            <w:pPr>
              <w:rPr>
                <w:rFonts w:ascii="Roboto" w:hAnsi="Roboto"/>
                <w:color w:val="000000" w:themeColor="text1"/>
                <w:szCs w:val="24"/>
              </w:rPr>
            </w:pPr>
            <w:r w:rsidRPr="00250C93">
              <w:rPr>
                <w:rFonts w:ascii="Roboto" w:hAnsi="Roboto"/>
                <w:b/>
                <w:color w:val="000000" w:themeColor="text1"/>
                <w:szCs w:val="24"/>
              </w:rPr>
              <w:t>Females with disabilities (PWD)</w:t>
            </w:r>
          </w:p>
        </w:tc>
        <w:tc>
          <w:tcPr>
            <w:tcW w:w="2367" w:type="dxa"/>
            <w:vAlign w:val="center"/>
          </w:tcPr>
          <w:p w14:paraId="17A809A6" w14:textId="77777777" w:rsidR="006D4404" w:rsidRPr="00250C93" w:rsidRDefault="00803732" w:rsidP="00AB0ED3">
            <w:pPr>
              <w:rPr>
                <w:rFonts w:ascii="Roboto" w:hAnsi="Roboto"/>
                <w:color w:val="000000" w:themeColor="text1"/>
                <w:szCs w:val="24"/>
              </w:rPr>
            </w:pPr>
            <w:r w:rsidRPr="00250C93">
              <w:rPr>
                <w:rFonts w:ascii="Roboto" w:hAnsi="Roboto"/>
                <w:color w:val="000000" w:themeColor="text1"/>
                <w:szCs w:val="24"/>
              </w:rPr>
              <w:t>154</w:t>
            </w:r>
          </w:p>
        </w:tc>
      </w:tr>
      <w:tr w:rsidR="006D4404" w:rsidRPr="00FE59D4" w14:paraId="51DD5CD1" w14:textId="77777777" w:rsidTr="00AB0ED3">
        <w:trPr>
          <w:trHeight w:val="384"/>
        </w:trPr>
        <w:tc>
          <w:tcPr>
            <w:tcW w:w="4219" w:type="dxa"/>
            <w:shd w:val="clear" w:color="auto" w:fill="E3F1ED"/>
            <w:vAlign w:val="center"/>
          </w:tcPr>
          <w:p w14:paraId="66482A88" w14:textId="77777777" w:rsidR="006D4404" w:rsidRPr="00250C93" w:rsidRDefault="00803732" w:rsidP="00AB0ED3">
            <w:pPr>
              <w:rPr>
                <w:rFonts w:ascii="Roboto" w:hAnsi="Roboto"/>
                <w:color w:val="000000" w:themeColor="text1"/>
                <w:szCs w:val="24"/>
              </w:rPr>
            </w:pPr>
            <w:r w:rsidRPr="00250C93">
              <w:rPr>
                <w:rFonts w:ascii="Roboto" w:hAnsi="Roboto"/>
                <w:b/>
                <w:color w:val="000000" w:themeColor="text1"/>
                <w:szCs w:val="24"/>
              </w:rPr>
              <w:t>Males without disabilities (</w:t>
            </w:r>
            <w:proofErr w:type="spellStart"/>
            <w:r w:rsidRPr="00250C93">
              <w:rPr>
                <w:rFonts w:ascii="Roboto" w:hAnsi="Roboto"/>
                <w:b/>
                <w:color w:val="000000" w:themeColor="text1"/>
                <w:szCs w:val="24"/>
              </w:rPr>
              <w:t>PWoD</w:t>
            </w:r>
            <w:proofErr w:type="spellEnd"/>
            <w:r w:rsidRPr="00250C93">
              <w:rPr>
                <w:rFonts w:ascii="Roboto" w:hAnsi="Roboto"/>
                <w:b/>
                <w:color w:val="000000" w:themeColor="text1"/>
                <w:szCs w:val="24"/>
              </w:rPr>
              <w:t>)</w:t>
            </w:r>
          </w:p>
        </w:tc>
        <w:tc>
          <w:tcPr>
            <w:tcW w:w="2367" w:type="dxa"/>
            <w:shd w:val="clear" w:color="auto" w:fill="E3F1ED"/>
            <w:vAlign w:val="center"/>
          </w:tcPr>
          <w:p w14:paraId="799485C9" w14:textId="77777777" w:rsidR="006D4404" w:rsidRPr="00250C93" w:rsidRDefault="00803732" w:rsidP="00AB0ED3">
            <w:pPr>
              <w:rPr>
                <w:rFonts w:ascii="Roboto" w:hAnsi="Roboto"/>
                <w:color w:val="000000" w:themeColor="text1"/>
                <w:szCs w:val="24"/>
              </w:rPr>
            </w:pPr>
            <w:r w:rsidRPr="00250C93">
              <w:rPr>
                <w:rFonts w:ascii="Roboto" w:hAnsi="Roboto"/>
                <w:color w:val="000000" w:themeColor="text1"/>
                <w:szCs w:val="24"/>
              </w:rPr>
              <w:t>151</w:t>
            </w:r>
          </w:p>
        </w:tc>
      </w:tr>
      <w:tr w:rsidR="006D4404" w:rsidRPr="00FE59D4" w14:paraId="43F2D032" w14:textId="77777777" w:rsidTr="00AB0ED3">
        <w:trPr>
          <w:trHeight w:val="399"/>
        </w:trPr>
        <w:tc>
          <w:tcPr>
            <w:tcW w:w="4219" w:type="dxa"/>
            <w:vAlign w:val="center"/>
          </w:tcPr>
          <w:p w14:paraId="343E8DE0" w14:textId="77777777" w:rsidR="006D4404" w:rsidRPr="00250C93" w:rsidRDefault="00803732" w:rsidP="00AB0ED3">
            <w:pPr>
              <w:rPr>
                <w:rFonts w:ascii="Roboto" w:hAnsi="Roboto"/>
                <w:color w:val="000000" w:themeColor="text1"/>
                <w:szCs w:val="24"/>
              </w:rPr>
            </w:pPr>
            <w:r w:rsidRPr="00250C93">
              <w:rPr>
                <w:rFonts w:ascii="Roboto" w:hAnsi="Roboto"/>
                <w:b/>
                <w:color w:val="000000" w:themeColor="text1"/>
                <w:szCs w:val="24"/>
              </w:rPr>
              <w:t>Females without disabilities (</w:t>
            </w:r>
            <w:proofErr w:type="spellStart"/>
            <w:r w:rsidRPr="00250C93">
              <w:rPr>
                <w:rFonts w:ascii="Roboto" w:hAnsi="Roboto"/>
                <w:b/>
                <w:color w:val="000000" w:themeColor="text1"/>
                <w:szCs w:val="24"/>
              </w:rPr>
              <w:t>PWoD</w:t>
            </w:r>
            <w:proofErr w:type="spellEnd"/>
            <w:r w:rsidRPr="00250C93">
              <w:rPr>
                <w:rFonts w:ascii="Roboto" w:hAnsi="Roboto"/>
                <w:b/>
                <w:color w:val="000000" w:themeColor="text1"/>
                <w:szCs w:val="24"/>
              </w:rPr>
              <w:t>)</w:t>
            </w:r>
          </w:p>
        </w:tc>
        <w:tc>
          <w:tcPr>
            <w:tcW w:w="2367" w:type="dxa"/>
            <w:vAlign w:val="center"/>
          </w:tcPr>
          <w:p w14:paraId="5ED59CF2" w14:textId="77777777" w:rsidR="006D4404" w:rsidRPr="00250C93" w:rsidRDefault="00803732" w:rsidP="00AB0ED3">
            <w:pPr>
              <w:rPr>
                <w:rFonts w:ascii="Roboto" w:hAnsi="Roboto"/>
                <w:color w:val="000000" w:themeColor="text1"/>
                <w:szCs w:val="24"/>
              </w:rPr>
            </w:pPr>
            <w:r w:rsidRPr="00250C93">
              <w:rPr>
                <w:rFonts w:ascii="Roboto" w:hAnsi="Roboto"/>
                <w:color w:val="000000" w:themeColor="text1"/>
                <w:szCs w:val="24"/>
              </w:rPr>
              <w:t>146</w:t>
            </w:r>
          </w:p>
        </w:tc>
      </w:tr>
      <w:tr w:rsidR="006D4404" w:rsidRPr="00FE59D4" w14:paraId="493FE5CF" w14:textId="77777777" w:rsidTr="00AB0ED3">
        <w:trPr>
          <w:trHeight w:val="399"/>
        </w:trPr>
        <w:tc>
          <w:tcPr>
            <w:tcW w:w="4219" w:type="dxa"/>
            <w:shd w:val="clear" w:color="auto" w:fill="F2F2F2" w:themeFill="background1" w:themeFillShade="F2"/>
            <w:vAlign w:val="center"/>
          </w:tcPr>
          <w:p w14:paraId="5529F7AA" w14:textId="77777777" w:rsidR="006D4404" w:rsidRPr="00250C93" w:rsidRDefault="00803732" w:rsidP="00AB0ED3">
            <w:pPr>
              <w:rPr>
                <w:rFonts w:ascii="Roboto" w:hAnsi="Roboto"/>
                <w:b/>
                <w:color w:val="000000" w:themeColor="text1"/>
                <w:szCs w:val="24"/>
              </w:rPr>
            </w:pPr>
            <w:r w:rsidRPr="00250C93">
              <w:rPr>
                <w:rFonts w:ascii="Roboto" w:hAnsi="Roboto"/>
                <w:b/>
                <w:color w:val="000000" w:themeColor="text1"/>
                <w:szCs w:val="24"/>
              </w:rPr>
              <w:t>Total</w:t>
            </w:r>
          </w:p>
        </w:tc>
        <w:tc>
          <w:tcPr>
            <w:tcW w:w="2367" w:type="dxa"/>
            <w:shd w:val="clear" w:color="auto" w:fill="F2F2F2" w:themeFill="background1" w:themeFillShade="F2"/>
            <w:vAlign w:val="center"/>
          </w:tcPr>
          <w:p w14:paraId="460F0502" w14:textId="77777777" w:rsidR="006D4404" w:rsidRPr="00250C93" w:rsidRDefault="00803732" w:rsidP="00AB0ED3">
            <w:pPr>
              <w:rPr>
                <w:rFonts w:ascii="Roboto" w:hAnsi="Roboto"/>
                <w:b/>
                <w:color w:val="000000" w:themeColor="text1"/>
                <w:szCs w:val="24"/>
              </w:rPr>
            </w:pPr>
            <w:r w:rsidRPr="00250C93">
              <w:rPr>
                <w:rFonts w:ascii="Roboto" w:hAnsi="Roboto"/>
                <w:b/>
                <w:color w:val="000000" w:themeColor="text1"/>
                <w:szCs w:val="24"/>
              </w:rPr>
              <w:t>607</w:t>
            </w:r>
          </w:p>
        </w:tc>
      </w:tr>
    </w:tbl>
    <w:p w14:paraId="1CABEE3D" w14:textId="0BC4176B" w:rsidR="00D61E36" w:rsidRDefault="00803732">
      <w:pPr>
        <w:spacing w:before="120" w:after="120"/>
        <w:rPr>
          <w:rFonts w:ascii="Roboto" w:hAnsi="Roboto"/>
          <w:i/>
          <w:szCs w:val="24"/>
        </w:rPr>
      </w:pPr>
      <w:r w:rsidRPr="002C3143">
        <w:rPr>
          <w:rFonts w:ascii="Roboto" w:hAnsi="Roboto"/>
          <w:i/>
          <w:szCs w:val="24"/>
        </w:rPr>
        <w:t>Table 4.1a: Community Survey sample, by self-identified disability status and sex</w:t>
      </w:r>
    </w:p>
    <w:p w14:paraId="53C5A876" w14:textId="77777777" w:rsidR="00F07C6C" w:rsidRPr="00EF655B" w:rsidRDefault="00F07C6C" w:rsidP="00EF655B">
      <w:pPr>
        <w:spacing w:after="0"/>
        <w:rPr>
          <w:rFonts w:ascii="Roboto" w:hAnsi="Roboto"/>
          <w:i/>
          <w:sz w:val="20"/>
        </w:rPr>
      </w:pPr>
    </w:p>
    <w:p w14:paraId="05D2F2A3" w14:textId="77777777" w:rsidR="006D4404" w:rsidRDefault="00803732" w:rsidP="00874D1E">
      <w:pPr>
        <w:pStyle w:val="Heading3"/>
      </w:pPr>
      <w:bookmarkStart w:id="21" w:name="_Toc237001144"/>
      <w:r>
        <w:t>Disability Prevalence by Washington Group Domain</w:t>
      </w:r>
      <w:bookmarkEnd w:id="21"/>
    </w:p>
    <w:p w14:paraId="08B31961" w14:textId="77777777" w:rsidR="006D4404" w:rsidRPr="000F155C" w:rsidRDefault="00803732">
      <w:pPr>
        <w:spacing w:after="160"/>
        <w:jc w:val="both"/>
        <w:rPr>
          <w:rFonts w:ascii="Roboto" w:hAnsi="Roboto"/>
          <w:color w:val="000000" w:themeColor="text1"/>
          <w:sz w:val="24"/>
          <w:szCs w:val="24"/>
        </w:rPr>
      </w:pPr>
      <w:r w:rsidRPr="000F155C">
        <w:rPr>
          <w:rFonts w:ascii="Roboto" w:hAnsi="Roboto"/>
          <w:color w:val="000000" w:themeColor="text1"/>
          <w:sz w:val="24"/>
          <w:szCs w:val="24"/>
        </w:rPr>
        <w:t xml:space="preserve">Of the 310 respondents </w:t>
      </w:r>
      <w:proofErr w:type="gramStart"/>
      <w:r w:rsidRPr="000F155C">
        <w:rPr>
          <w:rFonts w:ascii="Roboto" w:hAnsi="Roboto"/>
          <w:color w:val="000000" w:themeColor="text1"/>
          <w:sz w:val="24"/>
          <w:szCs w:val="24"/>
        </w:rPr>
        <w:t>who self-</w:t>
      </w:r>
      <w:proofErr w:type="gramEnd"/>
      <w:r w:rsidRPr="000F155C">
        <w:rPr>
          <w:rFonts w:ascii="Roboto" w:hAnsi="Roboto"/>
          <w:color w:val="000000" w:themeColor="text1"/>
          <w:sz w:val="24"/>
          <w:szCs w:val="24"/>
        </w:rPr>
        <w:t>identified as having a disability, the Washington Group Short Set-Enhanced identified the following functional impairments. Note that one respondent may have impairments in multiple domains, and the figures are presented as fractions (proportion) because the sample sizes for functional domain are too small to be representative.</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933"/>
        <w:gridCol w:w="1933"/>
        <w:gridCol w:w="1933"/>
        <w:gridCol w:w="1933"/>
        <w:gridCol w:w="1933"/>
      </w:tblGrid>
      <w:tr w:rsidR="006D4404" w:rsidRPr="002C3143" w14:paraId="53D701CE" w14:textId="77777777" w:rsidTr="00974049">
        <w:trPr>
          <w:trHeight w:val="419"/>
          <w:tblHeader/>
        </w:trPr>
        <w:tc>
          <w:tcPr>
            <w:tcW w:w="1933" w:type="dxa"/>
            <w:shd w:val="clear" w:color="auto" w:fill="58968A"/>
            <w:vAlign w:val="center"/>
          </w:tcPr>
          <w:p w14:paraId="59E160A0" w14:textId="77777777" w:rsidR="006D4404" w:rsidRPr="002C3143" w:rsidRDefault="00803732" w:rsidP="00414EFA">
            <w:pPr>
              <w:jc w:val="center"/>
              <w:rPr>
                <w:rFonts w:ascii="Roboto" w:hAnsi="Roboto"/>
              </w:rPr>
            </w:pPr>
            <w:r w:rsidRPr="002C3143">
              <w:rPr>
                <w:rFonts w:ascii="Roboto" w:hAnsi="Roboto"/>
                <w:b/>
                <w:color w:val="FFFFFF"/>
              </w:rPr>
              <w:t>Domain</w:t>
            </w:r>
          </w:p>
        </w:tc>
        <w:tc>
          <w:tcPr>
            <w:tcW w:w="1933" w:type="dxa"/>
            <w:shd w:val="clear" w:color="auto" w:fill="58968A"/>
            <w:vAlign w:val="center"/>
          </w:tcPr>
          <w:p w14:paraId="3644B16B" w14:textId="77777777" w:rsidR="006D4404" w:rsidRPr="002C3143" w:rsidRDefault="00803732" w:rsidP="00414EFA">
            <w:pPr>
              <w:jc w:val="center"/>
              <w:rPr>
                <w:rFonts w:ascii="Roboto" w:hAnsi="Roboto"/>
              </w:rPr>
            </w:pPr>
            <w:r w:rsidRPr="002C3143">
              <w:rPr>
                <w:rFonts w:ascii="Roboto" w:hAnsi="Roboto"/>
                <w:b/>
                <w:color w:val="FFFFFF"/>
              </w:rPr>
              <w:t>Total (n)</w:t>
            </w:r>
          </w:p>
        </w:tc>
        <w:tc>
          <w:tcPr>
            <w:tcW w:w="1933" w:type="dxa"/>
            <w:shd w:val="clear" w:color="auto" w:fill="58968A"/>
            <w:vAlign w:val="center"/>
          </w:tcPr>
          <w:p w14:paraId="045720CE" w14:textId="77777777" w:rsidR="006D4404" w:rsidRPr="002C3143" w:rsidRDefault="00803732" w:rsidP="00414EFA">
            <w:pPr>
              <w:jc w:val="center"/>
              <w:rPr>
                <w:rFonts w:ascii="Roboto" w:hAnsi="Roboto"/>
              </w:rPr>
            </w:pPr>
            <w:r w:rsidRPr="002C3143">
              <w:rPr>
                <w:rFonts w:ascii="Roboto" w:hAnsi="Roboto"/>
                <w:b/>
                <w:color w:val="FFFFFF"/>
              </w:rPr>
              <w:t>Men (n)</w:t>
            </w:r>
          </w:p>
        </w:tc>
        <w:tc>
          <w:tcPr>
            <w:tcW w:w="1933" w:type="dxa"/>
            <w:shd w:val="clear" w:color="auto" w:fill="58968A"/>
            <w:vAlign w:val="center"/>
          </w:tcPr>
          <w:p w14:paraId="1D922487" w14:textId="77777777" w:rsidR="006D4404" w:rsidRPr="002C3143" w:rsidRDefault="00803732" w:rsidP="00414EFA">
            <w:pPr>
              <w:jc w:val="center"/>
              <w:rPr>
                <w:rFonts w:ascii="Roboto" w:hAnsi="Roboto"/>
              </w:rPr>
            </w:pPr>
            <w:r w:rsidRPr="002C3143">
              <w:rPr>
                <w:rFonts w:ascii="Roboto" w:hAnsi="Roboto"/>
                <w:b/>
                <w:color w:val="FFFFFF"/>
              </w:rPr>
              <w:t>Women (n)</w:t>
            </w:r>
          </w:p>
        </w:tc>
        <w:tc>
          <w:tcPr>
            <w:tcW w:w="1933" w:type="dxa"/>
            <w:shd w:val="clear" w:color="auto" w:fill="58968A"/>
            <w:vAlign w:val="center"/>
          </w:tcPr>
          <w:p w14:paraId="0A901089" w14:textId="77777777" w:rsidR="006D4404" w:rsidRPr="002C3143" w:rsidRDefault="00803732" w:rsidP="00414EFA">
            <w:pPr>
              <w:jc w:val="center"/>
              <w:rPr>
                <w:rFonts w:ascii="Roboto" w:hAnsi="Roboto"/>
              </w:rPr>
            </w:pPr>
            <w:r w:rsidRPr="002C3143">
              <w:rPr>
                <w:rFonts w:ascii="Roboto" w:hAnsi="Roboto"/>
                <w:b/>
                <w:color w:val="FFFFFF"/>
              </w:rPr>
              <w:t>Proportion</w:t>
            </w:r>
          </w:p>
        </w:tc>
      </w:tr>
      <w:tr w:rsidR="006D4404" w:rsidRPr="002C3143" w14:paraId="0FC70E24" w14:textId="77777777" w:rsidTr="00974049">
        <w:trPr>
          <w:trHeight w:val="419"/>
          <w:tblHeader/>
        </w:trPr>
        <w:tc>
          <w:tcPr>
            <w:tcW w:w="1933" w:type="dxa"/>
            <w:shd w:val="clear" w:color="auto" w:fill="E3F1ED"/>
            <w:vAlign w:val="center"/>
          </w:tcPr>
          <w:p w14:paraId="7A6D11DA" w14:textId="77777777" w:rsidR="006D4404" w:rsidRPr="00250C93" w:rsidRDefault="00803732" w:rsidP="00414EFA">
            <w:pPr>
              <w:rPr>
                <w:rFonts w:ascii="Roboto" w:hAnsi="Roboto"/>
                <w:color w:val="000000" w:themeColor="text1"/>
              </w:rPr>
            </w:pPr>
            <w:r w:rsidRPr="00250C93">
              <w:rPr>
                <w:rFonts w:ascii="Roboto" w:hAnsi="Roboto"/>
                <w:b/>
                <w:color w:val="000000" w:themeColor="text1"/>
              </w:rPr>
              <w:t>Vision</w:t>
            </w:r>
          </w:p>
        </w:tc>
        <w:tc>
          <w:tcPr>
            <w:tcW w:w="1933" w:type="dxa"/>
            <w:shd w:val="clear" w:color="auto" w:fill="E3F1ED"/>
            <w:vAlign w:val="center"/>
          </w:tcPr>
          <w:p w14:paraId="4552C61D"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41</w:t>
            </w:r>
          </w:p>
        </w:tc>
        <w:tc>
          <w:tcPr>
            <w:tcW w:w="1933" w:type="dxa"/>
            <w:shd w:val="clear" w:color="auto" w:fill="E3F1ED"/>
            <w:vAlign w:val="center"/>
          </w:tcPr>
          <w:p w14:paraId="1387325C"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17</w:t>
            </w:r>
          </w:p>
        </w:tc>
        <w:tc>
          <w:tcPr>
            <w:tcW w:w="1933" w:type="dxa"/>
            <w:shd w:val="clear" w:color="auto" w:fill="E3F1ED"/>
            <w:vAlign w:val="center"/>
          </w:tcPr>
          <w:p w14:paraId="44A3B582"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24</w:t>
            </w:r>
          </w:p>
        </w:tc>
        <w:tc>
          <w:tcPr>
            <w:tcW w:w="1933" w:type="dxa"/>
            <w:shd w:val="clear" w:color="auto" w:fill="E3F1ED"/>
            <w:vAlign w:val="center"/>
          </w:tcPr>
          <w:p w14:paraId="57771E02"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0.13</w:t>
            </w:r>
          </w:p>
        </w:tc>
      </w:tr>
      <w:tr w:rsidR="006D4404" w:rsidRPr="002C3143" w14:paraId="0AC83F8B" w14:textId="77777777" w:rsidTr="00974049">
        <w:trPr>
          <w:trHeight w:val="419"/>
          <w:tblHeader/>
        </w:trPr>
        <w:tc>
          <w:tcPr>
            <w:tcW w:w="1933" w:type="dxa"/>
            <w:vAlign w:val="center"/>
          </w:tcPr>
          <w:p w14:paraId="627645A1" w14:textId="77777777" w:rsidR="006D4404" w:rsidRPr="00250C93" w:rsidRDefault="00803732" w:rsidP="00414EFA">
            <w:pPr>
              <w:rPr>
                <w:rFonts w:ascii="Roboto" w:hAnsi="Roboto"/>
                <w:color w:val="000000" w:themeColor="text1"/>
              </w:rPr>
            </w:pPr>
            <w:r w:rsidRPr="00250C93">
              <w:rPr>
                <w:rFonts w:ascii="Roboto" w:hAnsi="Roboto"/>
                <w:b/>
                <w:color w:val="000000" w:themeColor="text1"/>
              </w:rPr>
              <w:t>Hearing</w:t>
            </w:r>
          </w:p>
        </w:tc>
        <w:tc>
          <w:tcPr>
            <w:tcW w:w="1933" w:type="dxa"/>
            <w:vAlign w:val="center"/>
          </w:tcPr>
          <w:p w14:paraId="6E5A276C"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62</w:t>
            </w:r>
          </w:p>
        </w:tc>
        <w:tc>
          <w:tcPr>
            <w:tcW w:w="1933" w:type="dxa"/>
            <w:vAlign w:val="center"/>
          </w:tcPr>
          <w:p w14:paraId="13A756B1"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19</w:t>
            </w:r>
          </w:p>
        </w:tc>
        <w:tc>
          <w:tcPr>
            <w:tcW w:w="1933" w:type="dxa"/>
            <w:vAlign w:val="center"/>
          </w:tcPr>
          <w:p w14:paraId="15B592E7"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43</w:t>
            </w:r>
          </w:p>
        </w:tc>
        <w:tc>
          <w:tcPr>
            <w:tcW w:w="1933" w:type="dxa"/>
            <w:vAlign w:val="center"/>
          </w:tcPr>
          <w:p w14:paraId="71D17025"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0.20</w:t>
            </w:r>
          </w:p>
        </w:tc>
      </w:tr>
      <w:tr w:rsidR="006D4404" w:rsidRPr="002C3143" w14:paraId="2B2D364C" w14:textId="77777777" w:rsidTr="00974049">
        <w:trPr>
          <w:trHeight w:val="403"/>
          <w:tblHeader/>
        </w:trPr>
        <w:tc>
          <w:tcPr>
            <w:tcW w:w="1933" w:type="dxa"/>
            <w:shd w:val="clear" w:color="auto" w:fill="E3F1ED"/>
            <w:vAlign w:val="center"/>
          </w:tcPr>
          <w:p w14:paraId="3F3A73F7" w14:textId="77777777" w:rsidR="006D4404" w:rsidRPr="00250C93" w:rsidRDefault="00803732" w:rsidP="00414EFA">
            <w:pPr>
              <w:rPr>
                <w:rFonts w:ascii="Roboto" w:hAnsi="Roboto"/>
                <w:color w:val="000000" w:themeColor="text1"/>
              </w:rPr>
            </w:pPr>
            <w:r w:rsidRPr="00250C93">
              <w:rPr>
                <w:rFonts w:ascii="Roboto" w:hAnsi="Roboto"/>
                <w:b/>
                <w:color w:val="000000" w:themeColor="text1"/>
              </w:rPr>
              <w:t>Mobility</w:t>
            </w:r>
          </w:p>
        </w:tc>
        <w:tc>
          <w:tcPr>
            <w:tcW w:w="1933" w:type="dxa"/>
            <w:shd w:val="clear" w:color="auto" w:fill="E3F1ED"/>
            <w:vAlign w:val="center"/>
          </w:tcPr>
          <w:p w14:paraId="407F949C"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137</w:t>
            </w:r>
          </w:p>
        </w:tc>
        <w:tc>
          <w:tcPr>
            <w:tcW w:w="1933" w:type="dxa"/>
            <w:shd w:val="clear" w:color="auto" w:fill="E3F1ED"/>
            <w:vAlign w:val="center"/>
          </w:tcPr>
          <w:p w14:paraId="79750241"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67</w:t>
            </w:r>
          </w:p>
        </w:tc>
        <w:tc>
          <w:tcPr>
            <w:tcW w:w="1933" w:type="dxa"/>
            <w:shd w:val="clear" w:color="auto" w:fill="E3F1ED"/>
            <w:vAlign w:val="center"/>
          </w:tcPr>
          <w:p w14:paraId="18E472CC"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70</w:t>
            </w:r>
          </w:p>
        </w:tc>
        <w:tc>
          <w:tcPr>
            <w:tcW w:w="1933" w:type="dxa"/>
            <w:shd w:val="clear" w:color="auto" w:fill="E3F1ED"/>
            <w:vAlign w:val="center"/>
          </w:tcPr>
          <w:p w14:paraId="0F14C744"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0.44</w:t>
            </w:r>
          </w:p>
        </w:tc>
      </w:tr>
      <w:tr w:rsidR="006D4404" w:rsidRPr="002C3143" w14:paraId="106260B2" w14:textId="77777777" w:rsidTr="00974049">
        <w:trPr>
          <w:trHeight w:val="419"/>
          <w:tblHeader/>
        </w:trPr>
        <w:tc>
          <w:tcPr>
            <w:tcW w:w="1933" w:type="dxa"/>
            <w:vAlign w:val="center"/>
          </w:tcPr>
          <w:p w14:paraId="0088DD1A" w14:textId="77777777" w:rsidR="006D4404" w:rsidRPr="00250C93" w:rsidRDefault="00803732" w:rsidP="00414EFA">
            <w:pPr>
              <w:rPr>
                <w:rFonts w:ascii="Roboto" w:hAnsi="Roboto"/>
                <w:color w:val="000000" w:themeColor="text1"/>
              </w:rPr>
            </w:pPr>
            <w:r w:rsidRPr="00250C93">
              <w:rPr>
                <w:rFonts w:ascii="Roboto" w:hAnsi="Roboto"/>
                <w:b/>
                <w:color w:val="000000" w:themeColor="text1"/>
              </w:rPr>
              <w:t>Cognition</w:t>
            </w:r>
          </w:p>
        </w:tc>
        <w:tc>
          <w:tcPr>
            <w:tcW w:w="1933" w:type="dxa"/>
            <w:vAlign w:val="center"/>
          </w:tcPr>
          <w:p w14:paraId="1D96D99B"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67</w:t>
            </w:r>
          </w:p>
        </w:tc>
        <w:tc>
          <w:tcPr>
            <w:tcW w:w="1933" w:type="dxa"/>
            <w:vAlign w:val="center"/>
          </w:tcPr>
          <w:p w14:paraId="3F26DAC3"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28</w:t>
            </w:r>
          </w:p>
        </w:tc>
        <w:tc>
          <w:tcPr>
            <w:tcW w:w="1933" w:type="dxa"/>
            <w:vAlign w:val="center"/>
          </w:tcPr>
          <w:p w14:paraId="50A34CCF"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39</w:t>
            </w:r>
          </w:p>
        </w:tc>
        <w:tc>
          <w:tcPr>
            <w:tcW w:w="1933" w:type="dxa"/>
            <w:vAlign w:val="center"/>
          </w:tcPr>
          <w:p w14:paraId="23C67AD1"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0.22</w:t>
            </w:r>
          </w:p>
        </w:tc>
      </w:tr>
      <w:tr w:rsidR="006D4404" w:rsidRPr="002C3143" w14:paraId="47043454" w14:textId="77777777" w:rsidTr="00974049">
        <w:trPr>
          <w:trHeight w:val="419"/>
          <w:tblHeader/>
        </w:trPr>
        <w:tc>
          <w:tcPr>
            <w:tcW w:w="1933" w:type="dxa"/>
            <w:shd w:val="clear" w:color="auto" w:fill="E3F1ED"/>
            <w:vAlign w:val="center"/>
          </w:tcPr>
          <w:p w14:paraId="29244C0E" w14:textId="77777777" w:rsidR="006D4404" w:rsidRPr="00250C93" w:rsidRDefault="00803732" w:rsidP="00414EFA">
            <w:pPr>
              <w:rPr>
                <w:rFonts w:ascii="Roboto" w:hAnsi="Roboto"/>
                <w:color w:val="000000" w:themeColor="text1"/>
              </w:rPr>
            </w:pPr>
            <w:r w:rsidRPr="00250C93">
              <w:rPr>
                <w:rFonts w:ascii="Roboto" w:hAnsi="Roboto"/>
                <w:b/>
                <w:color w:val="000000" w:themeColor="text1"/>
              </w:rPr>
              <w:t>Self-care</w:t>
            </w:r>
          </w:p>
        </w:tc>
        <w:tc>
          <w:tcPr>
            <w:tcW w:w="1933" w:type="dxa"/>
            <w:shd w:val="clear" w:color="auto" w:fill="E3F1ED"/>
            <w:vAlign w:val="center"/>
          </w:tcPr>
          <w:p w14:paraId="7086822F"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69</w:t>
            </w:r>
          </w:p>
        </w:tc>
        <w:tc>
          <w:tcPr>
            <w:tcW w:w="1933" w:type="dxa"/>
            <w:shd w:val="clear" w:color="auto" w:fill="E3F1ED"/>
            <w:vAlign w:val="center"/>
          </w:tcPr>
          <w:p w14:paraId="733D41C1"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33</w:t>
            </w:r>
          </w:p>
        </w:tc>
        <w:tc>
          <w:tcPr>
            <w:tcW w:w="1933" w:type="dxa"/>
            <w:shd w:val="clear" w:color="auto" w:fill="E3F1ED"/>
            <w:vAlign w:val="center"/>
          </w:tcPr>
          <w:p w14:paraId="10106C8C"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36</w:t>
            </w:r>
          </w:p>
        </w:tc>
        <w:tc>
          <w:tcPr>
            <w:tcW w:w="1933" w:type="dxa"/>
            <w:shd w:val="clear" w:color="auto" w:fill="E3F1ED"/>
            <w:vAlign w:val="center"/>
          </w:tcPr>
          <w:p w14:paraId="6120EBD5"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0.22</w:t>
            </w:r>
          </w:p>
        </w:tc>
      </w:tr>
      <w:tr w:rsidR="006D4404" w:rsidRPr="002C3143" w14:paraId="482D72EC" w14:textId="77777777" w:rsidTr="00974049">
        <w:trPr>
          <w:trHeight w:val="419"/>
          <w:tblHeader/>
        </w:trPr>
        <w:tc>
          <w:tcPr>
            <w:tcW w:w="1933" w:type="dxa"/>
            <w:vAlign w:val="center"/>
          </w:tcPr>
          <w:p w14:paraId="07584E37" w14:textId="77777777" w:rsidR="006D4404" w:rsidRPr="00250C93" w:rsidRDefault="00803732" w:rsidP="00414EFA">
            <w:pPr>
              <w:rPr>
                <w:rFonts w:ascii="Roboto" w:hAnsi="Roboto"/>
                <w:color w:val="000000" w:themeColor="text1"/>
              </w:rPr>
            </w:pPr>
            <w:r w:rsidRPr="00250C93">
              <w:rPr>
                <w:rFonts w:ascii="Roboto" w:hAnsi="Roboto"/>
                <w:b/>
                <w:color w:val="000000" w:themeColor="text1"/>
              </w:rPr>
              <w:t>Communication</w:t>
            </w:r>
          </w:p>
        </w:tc>
        <w:tc>
          <w:tcPr>
            <w:tcW w:w="1933" w:type="dxa"/>
            <w:vAlign w:val="center"/>
          </w:tcPr>
          <w:p w14:paraId="61BD4355"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69</w:t>
            </w:r>
          </w:p>
        </w:tc>
        <w:tc>
          <w:tcPr>
            <w:tcW w:w="1933" w:type="dxa"/>
            <w:vAlign w:val="center"/>
          </w:tcPr>
          <w:p w14:paraId="34CD0C4A"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32</w:t>
            </w:r>
          </w:p>
        </w:tc>
        <w:tc>
          <w:tcPr>
            <w:tcW w:w="1933" w:type="dxa"/>
            <w:vAlign w:val="center"/>
          </w:tcPr>
          <w:p w14:paraId="395D48C0"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37</w:t>
            </w:r>
          </w:p>
        </w:tc>
        <w:tc>
          <w:tcPr>
            <w:tcW w:w="1933" w:type="dxa"/>
            <w:vAlign w:val="center"/>
          </w:tcPr>
          <w:p w14:paraId="4ABCCDBC"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0.22</w:t>
            </w:r>
          </w:p>
        </w:tc>
      </w:tr>
      <w:tr w:rsidR="006D4404" w:rsidRPr="002C3143" w14:paraId="30CFF361" w14:textId="77777777" w:rsidTr="00974049">
        <w:trPr>
          <w:trHeight w:val="419"/>
          <w:tblHeader/>
        </w:trPr>
        <w:tc>
          <w:tcPr>
            <w:tcW w:w="1933" w:type="dxa"/>
            <w:shd w:val="clear" w:color="auto" w:fill="E3F1ED"/>
            <w:vAlign w:val="center"/>
          </w:tcPr>
          <w:p w14:paraId="129EA878" w14:textId="77777777" w:rsidR="006D4404" w:rsidRPr="00250C93" w:rsidRDefault="00803732" w:rsidP="00414EFA">
            <w:pPr>
              <w:rPr>
                <w:rFonts w:ascii="Roboto" w:hAnsi="Roboto"/>
                <w:color w:val="000000" w:themeColor="text1"/>
              </w:rPr>
            </w:pPr>
            <w:r w:rsidRPr="00250C93">
              <w:rPr>
                <w:rFonts w:ascii="Roboto" w:hAnsi="Roboto"/>
                <w:b/>
                <w:color w:val="000000" w:themeColor="text1"/>
              </w:rPr>
              <w:t>Upper body</w:t>
            </w:r>
          </w:p>
        </w:tc>
        <w:tc>
          <w:tcPr>
            <w:tcW w:w="1933" w:type="dxa"/>
            <w:shd w:val="clear" w:color="auto" w:fill="E3F1ED"/>
            <w:vAlign w:val="center"/>
          </w:tcPr>
          <w:p w14:paraId="6BB1CA2D"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78</w:t>
            </w:r>
          </w:p>
        </w:tc>
        <w:tc>
          <w:tcPr>
            <w:tcW w:w="1933" w:type="dxa"/>
            <w:shd w:val="clear" w:color="auto" w:fill="E3F1ED"/>
            <w:vAlign w:val="center"/>
          </w:tcPr>
          <w:p w14:paraId="1EA5FE3C"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33</w:t>
            </w:r>
          </w:p>
        </w:tc>
        <w:tc>
          <w:tcPr>
            <w:tcW w:w="1933" w:type="dxa"/>
            <w:shd w:val="clear" w:color="auto" w:fill="E3F1ED"/>
            <w:vAlign w:val="center"/>
          </w:tcPr>
          <w:p w14:paraId="61170E33"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45</w:t>
            </w:r>
          </w:p>
        </w:tc>
        <w:tc>
          <w:tcPr>
            <w:tcW w:w="1933" w:type="dxa"/>
            <w:shd w:val="clear" w:color="auto" w:fill="E3F1ED"/>
            <w:vAlign w:val="center"/>
          </w:tcPr>
          <w:p w14:paraId="4C88A287"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0.25</w:t>
            </w:r>
          </w:p>
        </w:tc>
      </w:tr>
      <w:tr w:rsidR="006D4404" w:rsidRPr="002C3143" w14:paraId="6E82E574" w14:textId="77777777" w:rsidTr="00974049">
        <w:trPr>
          <w:trHeight w:val="419"/>
          <w:tblHeader/>
        </w:trPr>
        <w:tc>
          <w:tcPr>
            <w:tcW w:w="1933" w:type="dxa"/>
            <w:vAlign w:val="center"/>
          </w:tcPr>
          <w:p w14:paraId="34B89E04" w14:textId="77777777" w:rsidR="006D4404" w:rsidRPr="00250C93" w:rsidRDefault="00803732" w:rsidP="00414EFA">
            <w:pPr>
              <w:rPr>
                <w:rFonts w:ascii="Roboto" w:hAnsi="Roboto"/>
                <w:color w:val="000000" w:themeColor="text1"/>
              </w:rPr>
            </w:pPr>
            <w:r w:rsidRPr="00250C93">
              <w:rPr>
                <w:rFonts w:ascii="Roboto" w:hAnsi="Roboto"/>
                <w:b/>
                <w:color w:val="000000" w:themeColor="text1"/>
              </w:rPr>
              <w:lastRenderedPageBreak/>
              <w:t>Affect</w:t>
            </w:r>
          </w:p>
        </w:tc>
        <w:tc>
          <w:tcPr>
            <w:tcW w:w="1933" w:type="dxa"/>
            <w:vAlign w:val="center"/>
          </w:tcPr>
          <w:p w14:paraId="2992C7C3"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21</w:t>
            </w:r>
          </w:p>
        </w:tc>
        <w:tc>
          <w:tcPr>
            <w:tcW w:w="1933" w:type="dxa"/>
            <w:vAlign w:val="center"/>
          </w:tcPr>
          <w:p w14:paraId="7F06422D"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13</w:t>
            </w:r>
          </w:p>
        </w:tc>
        <w:tc>
          <w:tcPr>
            <w:tcW w:w="1933" w:type="dxa"/>
            <w:vAlign w:val="center"/>
          </w:tcPr>
          <w:p w14:paraId="2E25BD59"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8</w:t>
            </w:r>
          </w:p>
        </w:tc>
        <w:tc>
          <w:tcPr>
            <w:tcW w:w="1933" w:type="dxa"/>
            <w:vAlign w:val="center"/>
          </w:tcPr>
          <w:p w14:paraId="78DDC2B0"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0.07</w:t>
            </w:r>
          </w:p>
        </w:tc>
      </w:tr>
      <w:tr w:rsidR="006D4404" w:rsidRPr="002C3143" w14:paraId="7D364A43" w14:textId="77777777" w:rsidTr="00974049">
        <w:trPr>
          <w:trHeight w:val="419"/>
          <w:tblHeader/>
        </w:trPr>
        <w:tc>
          <w:tcPr>
            <w:tcW w:w="1933" w:type="dxa"/>
            <w:shd w:val="clear" w:color="auto" w:fill="E3F1ED"/>
            <w:vAlign w:val="center"/>
          </w:tcPr>
          <w:p w14:paraId="2EA9755F" w14:textId="77777777" w:rsidR="006D4404" w:rsidRPr="00250C93" w:rsidRDefault="00803732" w:rsidP="00414EFA">
            <w:pPr>
              <w:rPr>
                <w:rFonts w:ascii="Roboto" w:hAnsi="Roboto"/>
                <w:color w:val="000000" w:themeColor="text1"/>
              </w:rPr>
            </w:pPr>
            <w:proofErr w:type="spellStart"/>
            <w:r w:rsidRPr="00250C93">
              <w:rPr>
                <w:rFonts w:ascii="Roboto" w:hAnsi="Roboto"/>
                <w:b/>
                <w:color w:val="000000" w:themeColor="text1"/>
              </w:rPr>
              <w:t>Deafblindness</w:t>
            </w:r>
            <w:proofErr w:type="spellEnd"/>
          </w:p>
        </w:tc>
        <w:tc>
          <w:tcPr>
            <w:tcW w:w="1933" w:type="dxa"/>
            <w:shd w:val="clear" w:color="auto" w:fill="E3F1ED"/>
            <w:vAlign w:val="center"/>
          </w:tcPr>
          <w:p w14:paraId="36089C72"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4</w:t>
            </w:r>
          </w:p>
        </w:tc>
        <w:tc>
          <w:tcPr>
            <w:tcW w:w="1933" w:type="dxa"/>
            <w:shd w:val="clear" w:color="auto" w:fill="E3F1ED"/>
            <w:vAlign w:val="center"/>
          </w:tcPr>
          <w:p w14:paraId="0366A094"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1</w:t>
            </w:r>
          </w:p>
        </w:tc>
        <w:tc>
          <w:tcPr>
            <w:tcW w:w="1933" w:type="dxa"/>
            <w:shd w:val="clear" w:color="auto" w:fill="E3F1ED"/>
            <w:vAlign w:val="center"/>
          </w:tcPr>
          <w:p w14:paraId="132AF51B"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3</w:t>
            </w:r>
          </w:p>
        </w:tc>
        <w:tc>
          <w:tcPr>
            <w:tcW w:w="1933" w:type="dxa"/>
            <w:shd w:val="clear" w:color="auto" w:fill="E3F1ED"/>
            <w:vAlign w:val="center"/>
          </w:tcPr>
          <w:p w14:paraId="7209CE25" w14:textId="77777777" w:rsidR="006D4404" w:rsidRPr="00250C93" w:rsidRDefault="00803732" w:rsidP="00414EFA">
            <w:pPr>
              <w:jc w:val="center"/>
              <w:rPr>
                <w:rFonts w:ascii="Roboto" w:hAnsi="Roboto"/>
                <w:color w:val="000000" w:themeColor="text1"/>
              </w:rPr>
            </w:pPr>
            <w:r w:rsidRPr="00250C93">
              <w:rPr>
                <w:rFonts w:ascii="Roboto" w:hAnsi="Roboto"/>
                <w:color w:val="000000" w:themeColor="text1"/>
              </w:rPr>
              <w:t>0.01</w:t>
            </w:r>
          </w:p>
        </w:tc>
      </w:tr>
    </w:tbl>
    <w:p w14:paraId="26CBF10A" w14:textId="77777777" w:rsidR="006D4404" w:rsidRPr="002C3143" w:rsidRDefault="00803732">
      <w:pPr>
        <w:spacing w:before="120" w:after="120"/>
        <w:rPr>
          <w:rFonts w:ascii="Roboto" w:hAnsi="Roboto"/>
          <w:i/>
          <w:szCs w:val="24"/>
        </w:rPr>
      </w:pPr>
      <w:r w:rsidRPr="002C3143">
        <w:rPr>
          <w:rFonts w:ascii="Roboto" w:hAnsi="Roboto"/>
          <w:i/>
          <w:szCs w:val="24"/>
        </w:rPr>
        <w:t xml:space="preserve">Table 4.1b: Functional impairments among respondents who </w:t>
      </w:r>
      <w:proofErr w:type="gramStart"/>
      <w:r w:rsidRPr="002C3143">
        <w:rPr>
          <w:rFonts w:ascii="Roboto" w:hAnsi="Roboto"/>
          <w:i/>
          <w:szCs w:val="24"/>
        </w:rPr>
        <w:t>self</w:t>
      </w:r>
      <w:proofErr w:type="gramEnd"/>
      <w:r w:rsidRPr="002C3143">
        <w:rPr>
          <w:rFonts w:ascii="Roboto" w:hAnsi="Roboto"/>
          <w:i/>
          <w:szCs w:val="24"/>
        </w:rPr>
        <w:t xml:space="preserve">-identified as </w:t>
      </w:r>
      <w:proofErr w:type="gramStart"/>
      <w:r w:rsidRPr="002C3143">
        <w:rPr>
          <w:rFonts w:ascii="Roboto" w:hAnsi="Roboto"/>
          <w:i/>
          <w:szCs w:val="24"/>
        </w:rPr>
        <w:t>persons</w:t>
      </w:r>
      <w:proofErr w:type="gramEnd"/>
      <w:r w:rsidRPr="002C3143">
        <w:rPr>
          <w:rFonts w:ascii="Roboto" w:hAnsi="Roboto"/>
          <w:i/>
          <w:szCs w:val="24"/>
        </w:rPr>
        <w:t xml:space="preserve"> with disabilities, by Washington Group domain</w:t>
      </w:r>
    </w:p>
    <w:p w14:paraId="4A52A3FB" w14:textId="77777777" w:rsidR="00414EFA" w:rsidRPr="00EF655B" w:rsidRDefault="00414EFA" w:rsidP="00F07C6C">
      <w:pPr>
        <w:spacing w:after="0"/>
        <w:rPr>
          <w:sz w:val="20"/>
          <w:szCs w:val="20"/>
        </w:rPr>
      </w:pPr>
    </w:p>
    <w:p w14:paraId="78EADA7B" w14:textId="178D69E5" w:rsidR="006D4404" w:rsidRDefault="00803732" w:rsidP="0012116E">
      <w:pPr>
        <w:pStyle w:val="Heading2"/>
      </w:pPr>
      <w:bookmarkStart w:id="22" w:name="_Toc237001145"/>
      <w:r w:rsidRPr="00775EA5">
        <w:t xml:space="preserve">4.2 </w:t>
      </w:r>
      <w:r w:rsidR="00E2309A" w:rsidRPr="00775EA5">
        <w:t>Inclusive Education Assessment Sample</w:t>
      </w:r>
      <w:bookmarkEnd w:id="22"/>
    </w:p>
    <w:p w14:paraId="64CC9652" w14:textId="3A9C687A" w:rsidR="006D4404" w:rsidRPr="000F155C" w:rsidRDefault="00803732">
      <w:pPr>
        <w:spacing w:after="160"/>
        <w:jc w:val="both"/>
        <w:rPr>
          <w:rFonts w:ascii="Roboto" w:hAnsi="Roboto"/>
          <w:color w:val="000000" w:themeColor="text1"/>
          <w:sz w:val="24"/>
          <w:szCs w:val="24"/>
        </w:rPr>
      </w:pPr>
      <w:r w:rsidRPr="000F155C">
        <w:rPr>
          <w:rFonts w:ascii="Roboto" w:hAnsi="Roboto"/>
          <w:color w:val="000000" w:themeColor="text1"/>
          <w:sz w:val="24"/>
          <w:szCs w:val="24"/>
        </w:rPr>
        <w:t xml:space="preserve">The Inclusive Education Assessment was administered in </w:t>
      </w:r>
      <w:r w:rsidR="00E2309A" w:rsidRPr="000F155C">
        <w:rPr>
          <w:rFonts w:ascii="Roboto" w:hAnsi="Roboto"/>
          <w:color w:val="000000" w:themeColor="text1"/>
          <w:sz w:val="24"/>
          <w:szCs w:val="24"/>
        </w:rPr>
        <w:t>77</w:t>
      </w:r>
      <w:r w:rsidRPr="000F155C">
        <w:rPr>
          <w:rFonts w:ascii="Roboto" w:hAnsi="Roboto"/>
          <w:color w:val="000000" w:themeColor="text1"/>
          <w:sz w:val="24"/>
          <w:szCs w:val="24"/>
        </w:rPr>
        <w:t xml:space="preserve"> target educational institutions across </w:t>
      </w:r>
      <w:r w:rsidR="00B00176" w:rsidRPr="000F155C">
        <w:rPr>
          <w:rFonts w:ascii="Roboto" w:hAnsi="Roboto"/>
          <w:color w:val="000000" w:themeColor="text1"/>
          <w:sz w:val="24"/>
          <w:szCs w:val="24"/>
        </w:rPr>
        <w:t xml:space="preserve">Tanzania </w:t>
      </w:r>
      <w:r w:rsidR="00E2309A" w:rsidRPr="000F155C">
        <w:rPr>
          <w:rFonts w:ascii="Roboto" w:hAnsi="Roboto"/>
          <w:color w:val="000000" w:themeColor="text1"/>
          <w:sz w:val="24"/>
          <w:szCs w:val="24"/>
        </w:rPr>
        <w:t>Zanzibar</w:t>
      </w:r>
      <w:r w:rsidR="00B00176" w:rsidRPr="000F155C">
        <w:rPr>
          <w:rFonts w:ascii="Roboto" w:hAnsi="Roboto"/>
          <w:color w:val="000000" w:themeColor="text1"/>
          <w:sz w:val="24"/>
          <w:szCs w:val="24"/>
        </w:rPr>
        <w:t xml:space="preserve"> </w:t>
      </w:r>
      <w:r w:rsidR="00E45F81" w:rsidRPr="000F155C">
        <w:rPr>
          <w:rFonts w:ascii="Roboto" w:hAnsi="Roboto"/>
          <w:color w:val="000000" w:themeColor="text1"/>
          <w:sz w:val="24"/>
          <w:szCs w:val="24"/>
        </w:rPr>
        <w:t xml:space="preserve">(n=67) </w:t>
      </w:r>
      <w:r w:rsidR="00B00176" w:rsidRPr="000F155C">
        <w:rPr>
          <w:rFonts w:ascii="Roboto" w:hAnsi="Roboto"/>
          <w:color w:val="000000" w:themeColor="text1"/>
          <w:sz w:val="24"/>
          <w:szCs w:val="24"/>
        </w:rPr>
        <w:t>and Mainland Tanzania</w:t>
      </w:r>
      <w:r w:rsidR="00E45F81" w:rsidRPr="000F155C">
        <w:rPr>
          <w:rFonts w:ascii="Roboto" w:hAnsi="Roboto"/>
          <w:color w:val="000000" w:themeColor="text1"/>
          <w:sz w:val="24"/>
          <w:szCs w:val="24"/>
        </w:rPr>
        <w:t xml:space="preserve"> (n=10)</w:t>
      </w:r>
      <w:r w:rsidRPr="000F155C">
        <w:rPr>
          <w:rFonts w:ascii="Roboto" w:hAnsi="Roboto"/>
          <w:color w:val="000000" w:themeColor="text1"/>
          <w:sz w:val="24"/>
          <w:szCs w:val="24"/>
        </w:rPr>
        <w:t>. Table 4.2 presents school by type, level, and sector.</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8"/>
        <w:gridCol w:w="4818"/>
      </w:tblGrid>
      <w:tr w:rsidR="006D4404" w:rsidRPr="00250C93" w14:paraId="767B5F39" w14:textId="77777777" w:rsidTr="00250C93">
        <w:trPr>
          <w:trHeight w:val="370"/>
        </w:trPr>
        <w:tc>
          <w:tcPr>
            <w:tcW w:w="4818" w:type="dxa"/>
            <w:shd w:val="clear" w:color="auto" w:fill="58968A"/>
            <w:vAlign w:val="center"/>
          </w:tcPr>
          <w:p w14:paraId="17AFA886" w14:textId="77777777" w:rsidR="006D4404" w:rsidRPr="00250C93" w:rsidRDefault="00803732" w:rsidP="00414EFA">
            <w:pPr>
              <w:jc w:val="center"/>
              <w:rPr>
                <w:rFonts w:ascii="Roboto" w:hAnsi="Roboto"/>
              </w:rPr>
            </w:pPr>
            <w:r w:rsidRPr="00250C93">
              <w:rPr>
                <w:rFonts w:ascii="Roboto" w:hAnsi="Roboto"/>
                <w:b/>
                <w:color w:val="FFFFFF"/>
              </w:rPr>
              <w:t>Characteristic by Type</w:t>
            </w:r>
          </w:p>
        </w:tc>
        <w:tc>
          <w:tcPr>
            <w:tcW w:w="4818" w:type="dxa"/>
            <w:shd w:val="clear" w:color="auto" w:fill="58968A"/>
            <w:vAlign w:val="center"/>
          </w:tcPr>
          <w:p w14:paraId="48E0E343" w14:textId="77777777" w:rsidR="006D4404" w:rsidRPr="00250C93" w:rsidRDefault="00803732" w:rsidP="00414EFA">
            <w:pPr>
              <w:jc w:val="center"/>
              <w:rPr>
                <w:rFonts w:ascii="Roboto" w:hAnsi="Roboto"/>
              </w:rPr>
            </w:pPr>
            <w:r w:rsidRPr="00250C93">
              <w:rPr>
                <w:rFonts w:ascii="Roboto" w:hAnsi="Roboto"/>
                <w:b/>
                <w:color w:val="FFFFFF"/>
              </w:rPr>
              <w:t>Number</w:t>
            </w:r>
          </w:p>
        </w:tc>
      </w:tr>
      <w:tr w:rsidR="006D4404" w:rsidRPr="00250C93" w14:paraId="06D4DE87" w14:textId="77777777" w:rsidTr="00414EFA">
        <w:trPr>
          <w:trHeight w:val="370"/>
        </w:trPr>
        <w:tc>
          <w:tcPr>
            <w:tcW w:w="4818" w:type="dxa"/>
            <w:shd w:val="clear" w:color="auto" w:fill="E3F1ED"/>
          </w:tcPr>
          <w:p w14:paraId="7600FE65" w14:textId="77777777" w:rsidR="006D4404" w:rsidRPr="00250C93" w:rsidRDefault="00803732">
            <w:pPr>
              <w:rPr>
                <w:rFonts w:ascii="Roboto" w:hAnsi="Roboto"/>
                <w:color w:val="000000" w:themeColor="text1"/>
              </w:rPr>
            </w:pPr>
            <w:r w:rsidRPr="00250C93">
              <w:rPr>
                <w:rFonts w:ascii="Roboto" w:hAnsi="Roboto"/>
                <w:b/>
                <w:color w:val="000000" w:themeColor="text1"/>
              </w:rPr>
              <w:t>Mainstream</w:t>
            </w:r>
          </w:p>
        </w:tc>
        <w:tc>
          <w:tcPr>
            <w:tcW w:w="4818" w:type="dxa"/>
            <w:shd w:val="clear" w:color="auto" w:fill="E3F1ED"/>
          </w:tcPr>
          <w:p w14:paraId="1F2C7017" w14:textId="551BE152" w:rsidR="006D4404" w:rsidRPr="00250C93" w:rsidRDefault="0019423A">
            <w:pPr>
              <w:jc w:val="center"/>
              <w:rPr>
                <w:rFonts w:ascii="Roboto" w:hAnsi="Roboto"/>
                <w:color w:val="000000" w:themeColor="text1"/>
              </w:rPr>
            </w:pPr>
            <w:r w:rsidRPr="00250C93">
              <w:rPr>
                <w:rFonts w:ascii="Roboto" w:hAnsi="Roboto"/>
                <w:color w:val="000000" w:themeColor="text1"/>
              </w:rPr>
              <w:t>65</w:t>
            </w:r>
          </w:p>
        </w:tc>
      </w:tr>
      <w:tr w:rsidR="006D4404" w:rsidRPr="00250C93" w14:paraId="78872847" w14:textId="77777777" w:rsidTr="00414EFA">
        <w:trPr>
          <w:trHeight w:val="370"/>
        </w:trPr>
        <w:tc>
          <w:tcPr>
            <w:tcW w:w="4818" w:type="dxa"/>
          </w:tcPr>
          <w:p w14:paraId="2F698F0D" w14:textId="77777777" w:rsidR="006D4404" w:rsidRPr="00250C93" w:rsidRDefault="00803732">
            <w:pPr>
              <w:rPr>
                <w:rFonts w:ascii="Roboto" w:hAnsi="Roboto"/>
                <w:color w:val="000000" w:themeColor="text1"/>
              </w:rPr>
            </w:pPr>
            <w:r w:rsidRPr="00250C93">
              <w:rPr>
                <w:rFonts w:ascii="Roboto" w:hAnsi="Roboto"/>
                <w:b/>
                <w:color w:val="000000" w:themeColor="text1"/>
              </w:rPr>
              <w:t>Disability-specific</w:t>
            </w:r>
          </w:p>
        </w:tc>
        <w:tc>
          <w:tcPr>
            <w:tcW w:w="4818" w:type="dxa"/>
          </w:tcPr>
          <w:p w14:paraId="7FA1AD6D" w14:textId="77777777" w:rsidR="006D4404" w:rsidRPr="00250C93" w:rsidRDefault="00803732">
            <w:pPr>
              <w:jc w:val="center"/>
              <w:rPr>
                <w:rFonts w:ascii="Roboto" w:hAnsi="Roboto"/>
                <w:color w:val="000000" w:themeColor="text1"/>
              </w:rPr>
            </w:pPr>
            <w:r w:rsidRPr="00250C93">
              <w:rPr>
                <w:rFonts w:ascii="Roboto" w:hAnsi="Roboto"/>
                <w:color w:val="000000" w:themeColor="text1"/>
              </w:rPr>
              <w:t>10</w:t>
            </w:r>
          </w:p>
        </w:tc>
      </w:tr>
      <w:tr w:rsidR="006D4404" w:rsidRPr="00250C93" w14:paraId="5D6BEBE8" w14:textId="77777777" w:rsidTr="00414EFA">
        <w:trPr>
          <w:trHeight w:val="357"/>
        </w:trPr>
        <w:tc>
          <w:tcPr>
            <w:tcW w:w="4818" w:type="dxa"/>
            <w:shd w:val="clear" w:color="auto" w:fill="E3F1ED"/>
          </w:tcPr>
          <w:p w14:paraId="74212B65" w14:textId="77777777" w:rsidR="006D4404" w:rsidRPr="00250C93" w:rsidRDefault="00803732">
            <w:pPr>
              <w:rPr>
                <w:rFonts w:ascii="Roboto" w:hAnsi="Roboto"/>
                <w:color w:val="000000" w:themeColor="text1"/>
              </w:rPr>
            </w:pPr>
            <w:r w:rsidRPr="00250C93">
              <w:rPr>
                <w:rFonts w:ascii="Roboto" w:hAnsi="Roboto"/>
                <w:b/>
                <w:color w:val="000000" w:themeColor="text1"/>
              </w:rPr>
              <w:t>Other</w:t>
            </w:r>
          </w:p>
        </w:tc>
        <w:tc>
          <w:tcPr>
            <w:tcW w:w="4818" w:type="dxa"/>
            <w:shd w:val="clear" w:color="auto" w:fill="E3F1ED"/>
          </w:tcPr>
          <w:p w14:paraId="378AA86B" w14:textId="77777777" w:rsidR="006D4404" w:rsidRPr="00250C93" w:rsidRDefault="00803732">
            <w:pPr>
              <w:jc w:val="center"/>
              <w:rPr>
                <w:rFonts w:ascii="Roboto" w:hAnsi="Roboto"/>
                <w:color w:val="000000" w:themeColor="text1"/>
              </w:rPr>
            </w:pPr>
            <w:r w:rsidRPr="00250C93">
              <w:rPr>
                <w:rFonts w:ascii="Roboto" w:hAnsi="Roboto"/>
                <w:color w:val="000000" w:themeColor="text1"/>
              </w:rPr>
              <w:t>2</w:t>
            </w:r>
          </w:p>
        </w:tc>
      </w:tr>
      <w:tr w:rsidR="00414EFA" w:rsidRPr="00250C93" w14:paraId="3992B5F8" w14:textId="77777777" w:rsidTr="00414EFA">
        <w:trPr>
          <w:trHeight w:val="357"/>
        </w:trPr>
        <w:tc>
          <w:tcPr>
            <w:tcW w:w="4818" w:type="dxa"/>
          </w:tcPr>
          <w:p w14:paraId="0BFA0308" w14:textId="77777777" w:rsidR="00414EFA" w:rsidRPr="00250C93" w:rsidRDefault="00414EFA">
            <w:pPr>
              <w:rPr>
                <w:rFonts w:ascii="Roboto" w:hAnsi="Roboto"/>
                <w:b/>
                <w:color w:val="2F2F2F"/>
              </w:rPr>
            </w:pPr>
          </w:p>
        </w:tc>
        <w:tc>
          <w:tcPr>
            <w:tcW w:w="4818" w:type="dxa"/>
          </w:tcPr>
          <w:p w14:paraId="11530926" w14:textId="77777777" w:rsidR="00414EFA" w:rsidRPr="00250C93" w:rsidRDefault="00414EFA">
            <w:pPr>
              <w:jc w:val="center"/>
              <w:rPr>
                <w:rFonts w:ascii="Roboto" w:hAnsi="Roboto"/>
                <w:color w:val="2F2F2F"/>
              </w:rPr>
            </w:pPr>
          </w:p>
        </w:tc>
      </w:tr>
      <w:tr w:rsidR="006D4404" w:rsidRPr="00250C93" w14:paraId="296E0467" w14:textId="77777777" w:rsidTr="00250C93">
        <w:trPr>
          <w:trHeight w:val="370"/>
        </w:trPr>
        <w:tc>
          <w:tcPr>
            <w:tcW w:w="4818" w:type="dxa"/>
            <w:shd w:val="clear" w:color="auto" w:fill="58968A"/>
            <w:vAlign w:val="center"/>
          </w:tcPr>
          <w:p w14:paraId="104617B9" w14:textId="77777777" w:rsidR="006D4404" w:rsidRPr="00250C93" w:rsidRDefault="00803732" w:rsidP="00414EFA">
            <w:pPr>
              <w:jc w:val="center"/>
              <w:rPr>
                <w:rFonts w:ascii="Roboto" w:hAnsi="Roboto"/>
                <w:color w:val="FFFFFF" w:themeColor="background1"/>
              </w:rPr>
            </w:pPr>
            <w:r w:rsidRPr="00250C93">
              <w:rPr>
                <w:rFonts w:ascii="Roboto" w:hAnsi="Roboto"/>
                <w:b/>
                <w:color w:val="FFFFFF" w:themeColor="background1"/>
              </w:rPr>
              <w:t>Characteristic by Level</w:t>
            </w:r>
          </w:p>
        </w:tc>
        <w:tc>
          <w:tcPr>
            <w:tcW w:w="4818" w:type="dxa"/>
            <w:shd w:val="clear" w:color="auto" w:fill="58968A"/>
            <w:vAlign w:val="center"/>
          </w:tcPr>
          <w:p w14:paraId="6C08D205" w14:textId="77777777" w:rsidR="006D4404" w:rsidRPr="00250C93" w:rsidRDefault="00803732" w:rsidP="00414EFA">
            <w:pPr>
              <w:jc w:val="center"/>
              <w:rPr>
                <w:rFonts w:ascii="Roboto" w:hAnsi="Roboto"/>
                <w:b/>
                <w:bCs/>
                <w:color w:val="FFFFFF" w:themeColor="background1"/>
              </w:rPr>
            </w:pPr>
            <w:r w:rsidRPr="00250C93">
              <w:rPr>
                <w:rFonts w:ascii="Roboto" w:hAnsi="Roboto"/>
                <w:b/>
                <w:bCs/>
                <w:color w:val="FFFFFF" w:themeColor="background1"/>
              </w:rPr>
              <w:t>Number</w:t>
            </w:r>
          </w:p>
        </w:tc>
      </w:tr>
      <w:tr w:rsidR="006D4404" w:rsidRPr="00250C93" w14:paraId="23EAD6A4" w14:textId="77777777" w:rsidTr="00414EFA">
        <w:trPr>
          <w:trHeight w:val="370"/>
        </w:trPr>
        <w:tc>
          <w:tcPr>
            <w:tcW w:w="4818" w:type="dxa"/>
            <w:shd w:val="clear" w:color="auto" w:fill="E3F1ED"/>
          </w:tcPr>
          <w:p w14:paraId="7CAB9D2F" w14:textId="77777777" w:rsidR="006D4404" w:rsidRPr="00250C93" w:rsidRDefault="00803732">
            <w:pPr>
              <w:rPr>
                <w:rFonts w:ascii="Roboto" w:hAnsi="Roboto"/>
                <w:color w:val="000000" w:themeColor="text1"/>
              </w:rPr>
            </w:pPr>
            <w:r w:rsidRPr="00250C93">
              <w:rPr>
                <w:rFonts w:ascii="Roboto" w:hAnsi="Roboto"/>
                <w:b/>
                <w:color w:val="000000" w:themeColor="text1"/>
              </w:rPr>
              <w:t>Early Childhood Education</w:t>
            </w:r>
          </w:p>
        </w:tc>
        <w:tc>
          <w:tcPr>
            <w:tcW w:w="4818" w:type="dxa"/>
            <w:shd w:val="clear" w:color="auto" w:fill="E3F1ED"/>
          </w:tcPr>
          <w:p w14:paraId="5EBA1600" w14:textId="77777777" w:rsidR="006D4404" w:rsidRPr="00250C93" w:rsidRDefault="00803732">
            <w:pPr>
              <w:jc w:val="center"/>
              <w:rPr>
                <w:rFonts w:ascii="Roboto" w:hAnsi="Roboto"/>
                <w:color w:val="000000" w:themeColor="text1"/>
              </w:rPr>
            </w:pPr>
            <w:r w:rsidRPr="00250C93">
              <w:rPr>
                <w:rFonts w:ascii="Roboto" w:hAnsi="Roboto"/>
                <w:color w:val="000000" w:themeColor="text1"/>
              </w:rPr>
              <w:t>45</w:t>
            </w:r>
          </w:p>
        </w:tc>
      </w:tr>
      <w:tr w:rsidR="006D4404" w:rsidRPr="00250C93" w14:paraId="47D3678F" w14:textId="77777777" w:rsidTr="00414EFA">
        <w:trPr>
          <w:trHeight w:val="370"/>
        </w:trPr>
        <w:tc>
          <w:tcPr>
            <w:tcW w:w="4818" w:type="dxa"/>
          </w:tcPr>
          <w:p w14:paraId="033926DA" w14:textId="77777777" w:rsidR="006D4404" w:rsidRPr="00250C93" w:rsidRDefault="00803732">
            <w:pPr>
              <w:rPr>
                <w:rFonts w:ascii="Roboto" w:hAnsi="Roboto"/>
                <w:color w:val="000000" w:themeColor="text1"/>
              </w:rPr>
            </w:pPr>
            <w:r w:rsidRPr="00250C93">
              <w:rPr>
                <w:rFonts w:ascii="Roboto" w:hAnsi="Roboto"/>
                <w:b/>
                <w:color w:val="000000" w:themeColor="text1"/>
              </w:rPr>
              <w:t>Primary</w:t>
            </w:r>
          </w:p>
        </w:tc>
        <w:tc>
          <w:tcPr>
            <w:tcW w:w="4818" w:type="dxa"/>
          </w:tcPr>
          <w:p w14:paraId="4294216F" w14:textId="77777777" w:rsidR="006D4404" w:rsidRPr="00250C93" w:rsidRDefault="00803732">
            <w:pPr>
              <w:jc w:val="center"/>
              <w:rPr>
                <w:rFonts w:ascii="Roboto" w:hAnsi="Roboto"/>
                <w:color w:val="000000" w:themeColor="text1"/>
              </w:rPr>
            </w:pPr>
            <w:r w:rsidRPr="00250C93">
              <w:rPr>
                <w:rFonts w:ascii="Roboto" w:hAnsi="Roboto"/>
                <w:color w:val="000000" w:themeColor="text1"/>
              </w:rPr>
              <w:t>33</w:t>
            </w:r>
          </w:p>
        </w:tc>
      </w:tr>
      <w:tr w:rsidR="006D4404" w:rsidRPr="00250C93" w14:paraId="00F8C635" w14:textId="77777777" w:rsidTr="00414EFA">
        <w:trPr>
          <w:trHeight w:val="370"/>
        </w:trPr>
        <w:tc>
          <w:tcPr>
            <w:tcW w:w="4818" w:type="dxa"/>
            <w:shd w:val="clear" w:color="auto" w:fill="E3F1ED"/>
          </w:tcPr>
          <w:p w14:paraId="1438A754" w14:textId="77777777" w:rsidR="006D4404" w:rsidRPr="00250C93" w:rsidRDefault="00803732">
            <w:pPr>
              <w:rPr>
                <w:rFonts w:ascii="Roboto" w:hAnsi="Roboto"/>
                <w:color w:val="000000" w:themeColor="text1"/>
              </w:rPr>
            </w:pPr>
            <w:r w:rsidRPr="00250C93">
              <w:rPr>
                <w:rFonts w:ascii="Roboto" w:hAnsi="Roboto"/>
                <w:b/>
                <w:color w:val="000000" w:themeColor="text1"/>
              </w:rPr>
              <w:t>Lower Secondary</w:t>
            </w:r>
          </w:p>
        </w:tc>
        <w:tc>
          <w:tcPr>
            <w:tcW w:w="4818" w:type="dxa"/>
            <w:shd w:val="clear" w:color="auto" w:fill="E3F1ED"/>
          </w:tcPr>
          <w:p w14:paraId="5C77F4D7" w14:textId="2973DEA2" w:rsidR="006D4404" w:rsidRPr="00250C93" w:rsidRDefault="006E5187">
            <w:pPr>
              <w:jc w:val="center"/>
              <w:rPr>
                <w:rFonts w:ascii="Roboto" w:hAnsi="Roboto"/>
                <w:color w:val="000000" w:themeColor="text1"/>
              </w:rPr>
            </w:pPr>
            <w:r w:rsidRPr="00250C93">
              <w:rPr>
                <w:rFonts w:ascii="Roboto" w:hAnsi="Roboto"/>
                <w:color w:val="000000" w:themeColor="text1"/>
              </w:rPr>
              <w:t>25</w:t>
            </w:r>
          </w:p>
        </w:tc>
      </w:tr>
      <w:tr w:rsidR="006D4404" w:rsidRPr="00250C93" w14:paraId="4353E0CB" w14:textId="77777777" w:rsidTr="00414EFA">
        <w:trPr>
          <w:trHeight w:val="370"/>
        </w:trPr>
        <w:tc>
          <w:tcPr>
            <w:tcW w:w="4818" w:type="dxa"/>
          </w:tcPr>
          <w:p w14:paraId="62D89A85" w14:textId="77777777" w:rsidR="006D4404" w:rsidRPr="00250C93" w:rsidRDefault="00803732">
            <w:pPr>
              <w:rPr>
                <w:rFonts w:ascii="Roboto" w:hAnsi="Roboto"/>
                <w:color w:val="000000" w:themeColor="text1"/>
              </w:rPr>
            </w:pPr>
            <w:r w:rsidRPr="00250C93">
              <w:rPr>
                <w:rFonts w:ascii="Roboto" w:hAnsi="Roboto"/>
                <w:b/>
                <w:color w:val="000000" w:themeColor="text1"/>
              </w:rPr>
              <w:t>Upper Secondary</w:t>
            </w:r>
          </w:p>
        </w:tc>
        <w:tc>
          <w:tcPr>
            <w:tcW w:w="4818" w:type="dxa"/>
          </w:tcPr>
          <w:p w14:paraId="2AACD429" w14:textId="2788F24E" w:rsidR="006D4404" w:rsidRPr="00250C93" w:rsidRDefault="00B43020">
            <w:pPr>
              <w:jc w:val="center"/>
              <w:rPr>
                <w:rFonts w:ascii="Roboto" w:hAnsi="Roboto"/>
                <w:color w:val="000000" w:themeColor="text1"/>
              </w:rPr>
            </w:pPr>
            <w:r w:rsidRPr="00250C93">
              <w:rPr>
                <w:rFonts w:ascii="Roboto" w:hAnsi="Roboto"/>
                <w:color w:val="000000" w:themeColor="text1"/>
              </w:rPr>
              <w:t>17</w:t>
            </w:r>
          </w:p>
        </w:tc>
      </w:tr>
      <w:tr w:rsidR="006D4404" w:rsidRPr="00250C93" w14:paraId="03DE3D6C" w14:textId="77777777" w:rsidTr="00414EFA">
        <w:trPr>
          <w:trHeight w:val="370"/>
        </w:trPr>
        <w:tc>
          <w:tcPr>
            <w:tcW w:w="4818" w:type="dxa"/>
            <w:shd w:val="clear" w:color="auto" w:fill="E3F1ED"/>
          </w:tcPr>
          <w:p w14:paraId="03E3928F" w14:textId="77777777" w:rsidR="006D4404" w:rsidRPr="00250C93" w:rsidRDefault="00803732">
            <w:pPr>
              <w:rPr>
                <w:rFonts w:ascii="Roboto" w:hAnsi="Roboto"/>
                <w:color w:val="000000" w:themeColor="text1"/>
              </w:rPr>
            </w:pPr>
            <w:r w:rsidRPr="00250C93">
              <w:rPr>
                <w:rFonts w:ascii="Roboto" w:hAnsi="Roboto"/>
                <w:b/>
                <w:color w:val="000000" w:themeColor="text1"/>
              </w:rPr>
              <w:t>Tertiary</w:t>
            </w:r>
          </w:p>
        </w:tc>
        <w:tc>
          <w:tcPr>
            <w:tcW w:w="4818" w:type="dxa"/>
            <w:shd w:val="clear" w:color="auto" w:fill="E3F1ED"/>
          </w:tcPr>
          <w:p w14:paraId="4C7A1E03" w14:textId="77777777" w:rsidR="006D4404" w:rsidRPr="00250C93" w:rsidRDefault="00803732">
            <w:pPr>
              <w:jc w:val="center"/>
              <w:rPr>
                <w:rFonts w:ascii="Roboto" w:hAnsi="Roboto"/>
                <w:color w:val="000000" w:themeColor="text1"/>
              </w:rPr>
            </w:pPr>
            <w:r w:rsidRPr="00250C93">
              <w:rPr>
                <w:rFonts w:ascii="Roboto" w:hAnsi="Roboto"/>
                <w:color w:val="000000" w:themeColor="text1"/>
              </w:rPr>
              <w:t>1</w:t>
            </w:r>
          </w:p>
        </w:tc>
      </w:tr>
      <w:tr w:rsidR="006D4404" w:rsidRPr="00250C93" w14:paraId="713406B5" w14:textId="77777777" w:rsidTr="00414EFA">
        <w:trPr>
          <w:trHeight w:val="357"/>
        </w:trPr>
        <w:tc>
          <w:tcPr>
            <w:tcW w:w="4818" w:type="dxa"/>
          </w:tcPr>
          <w:p w14:paraId="7FE71406" w14:textId="77777777" w:rsidR="006D4404" w:rsidRPr="00250C93" w:rsidRDefault="00803732">
            <w:pPr>
              <w:rPr>
                <w:rFonts w:ascii="Roboto" w:hAnsi="Roboto"/>
                <w:color w:val="000000" w:themeColor="text1"/>
              </w:rPr>
            </w:pPr>
            <w:r w:rsidRPr="00250C93">
              <w:rPr>
                <w:rFonts w:ascii="Roboto" w:hAnsi="Roboto"/>
                <w:b/>
                <w:color w:val="000000" w:themeColor="text1"/>
              </w:rPr>
              <w:t>TVET</w:t>
            </w:r>
          </w:p>
        </w:tc>
        <w:tc>
          <w:tcPr>
            <w:tcW w:w="4818" w:type="dxa"/>
          </w:tcPr>
          <w:p w14:paraId="5EF8286F" w14:textId="77777777" w:rsidR="006D4404" w:rsidRPr="00250C93" w:rsidRDefault="00803732">
            <w:pPr>
              <w:jc w:val="center"/>
              <w:rPr>
                <w:rFonts w:ascii="Roboto" w:hAnsi="Roboto"/>
                <w:color w:val="000000" w:themeColor="text1"/>
              </w:rPr>
            </w:pPr>
            <w:r w:rsidRPr="00250C93">
              <w:rPr>
                <w:rFonts w:ascii="Roboto" w:hAnsi="Roboto"/>
                <w:color w:val="000000" w:themeColor="text1"/>
              </w:rPr>
              <w:t>2</w:t>
            </w:r>
          </w:p>
        </w:tc>
      </w:tr>
      <w:tr w:rsidR="00414EFA" w:rsidRPr="00250C93" w14:paraId="130A9A57" w14:textId="77777777" w:rsidTr="00414EFA">
        <w:trPr>
          <w:trHeight w:val="357"/>
        </w:trPr>
        <w:tc>
          <w:tcPr>
            <w:tcW w:w="4818" w:type="dxa"/>
          </w:tcPr>
          <w:p w14:paraId="38C593B8" w14:textId="77777777" w:rsidR="00414EFA" w:rsidRPr="00250C93" w:rsidRDefault="00414EFA">
            <w:pPr>
              <w:rPr>
                <w:rFonts w:ascii="Roboto" w:hAnsi="Roboto"/>
                <w:b/>
                <w:color w:val="2F2F2F"/>
              </w:rPr>
            </w:pPr>
          </w:p>
        </w:tc>
        <w:tc>
          <w:tcPr>
            <w:tcW w:w="4818" w:type="dxa"/>
          </w:tcPr>
          <w:p w14:paraId="0EC0BC75" w14:textId="77777777" w:rsidR="00414EFA" w:rsidRPr="00250C93" w:rsidRDefault="00414EFA">
            <w:pPr>
              <w:jc w:val="center"/>
              <w:rPr>
                <w:rFonts w:ascii="Roboto" w:hAnsi="Roboto"/>
                <w:color w:val="2F2F2F"/>
              </w:rPr>
            </w:pPr>
          </w:p>
        </w:tc>
      </w:tr>
      <w:tr w:rsidR="006D4404" w:rsidRPr="00250C93" w14:paraId="0632C765" w14:textId="77777777" w:rsidTr="00250C93">
        <w:trPr>
          <w:trHeight w:val="370"/>
        </w:trPr>
        <w:tc>
          <w:tcPr>
            <w:tcW w:w="4818" w:type="dxa"/>
            <w:shd w:val="clear" w:color="auto" w:fill="58968A"/>
            <w:vAlign w:val="center"/>
          </w:tcPr>
          <w:p w14:paraId="73F24C88" w14:textId="77777777" w:rsidR="006D4404" w:rsidRPr="00250C93" w:rsidRDefault="00803732" w:rsidP="00414EFA">
            <w:pPr>
              <w:jc w:val="center"/>
              <w:rPr>
                <w:rFonts w:ascii="Roboto" w:hAnsi="Roboto"/>
                <w:color w:val="FFFFFF" w:themeColor="background1"/>
              </w:rPr>
            </w:pPr>
            <w:proofErr w:type="gramStart"/>
            <w:r w:rsidRPr="00250C93">
              <w:rPr>
                <w:rFonts w:ascii="Roboto" w:hAnsi="Roboto"/>
                <w:b/>
                <w:color w:val="FFFFFF" w:themeColor="background1"/>
              </w:rPr>
              <w:t>Characteristic</w:t>
            </w:r>
            <w:proofErr w:type="gramEnd"/>
            <w:r w:rsidRPr="00250C93">
              <w:rPr>
                <w:rFonts w:ascii="Roboto" w:hAnsi="Roboto"/>
                <w:b/>
                <w:color w:val="FFFFFF" w:themeColor="background1"/>
              </w:rPr>
              <w:t xml:space="preserve"> by Sector</w:t>
            </w:r>
          </w:p>
        </w:tc>
        <w:tc>
          <w:tcPr>
            <w:tcW w:w="4818" w:type="dxa"/>
            <w:shd w:val="clear" w:color="auto" w:fill="58968A"/>
            <w:vAlign w:val="center"/>
          </w:tcPr>
          <w:p w14:paraId="316EE422" w14:textId="77777777" w:rsidR="006D4404" w:rsidRPr="00250C93" w:rsidRDefault="00803732" w:rsidP="00414EFA">
            <w:pPr>
              <w:jc w:val="center"/>
              <w:rPr>
                <w:rFonts w:ascii="Roboto" w:hAnsi="Roboto"/>
                <w:b/>
                <w:bCs/>
                <w:color w:val="FFFFFF" w:themeColor="background1"/>
              </w:rPr>
            </w:pPr>
            <w:r w:rsidRPr="00250C93">
              <w:rPr>
                <w:rFonts w:ascii="Roboto" w:hAnsi="Roboto"/>
                <w:b/>
                <w:bCs/>
                <w:color w:val="FFFFFF" w:themeColor="background1"/>
              </w:rPr>
              <w:t>Number</w:t>
            </w:r>
          </w:p>
        </w:tc>
      </w:tr>
      <w:tr w:rsidR="006D4404" w:rsidRPr="00250C93" w14:paraId="7B2965CC" w14:textId="77777777" w:rsidTr="00414EFA">
        <w:trPr>
          <w:trHeight w:val="370"/>
        </w:trPr>
        <w:tc>
          <w:tcPr>
            <w:tcW w:w="4818" w:type="dxa"/>
          </w:tcPr>
          <w:p w14:paraId="65181567" w14:textId="77777777" w:rsidR="006D4404" w:rsidRPr="00250C93" w:rsidRDefault="00803732">
            <w:pPr>
              <w:rPr>
                <w:rFonts w:ascii="Roboto" w:hAnsi="Roboto"/>
                <w:color w:val="000000" w:themeColor="text1"/>
              </w:rPr>
            </w:pPr>
            <w:r w:rsidRPr="00250C93">
              <w:rPr>
                <w:rFonts w:ascii="Roboto" w:hAnsi="Roboto"/>
                <w:b/>
                <w:color w:val="000000" w:themeColor="text1"/>
              </w:rPr>
              <w:t>Public / Government</w:t>
            </w:r>
          </w:p>
        </w:tc>
        <w:tc>
          <w:tcPr>
            <w:tcW w:w="4818" w:type="dxa"/>
          </w:tcPr>
          <w:p w14:paraId="67F9F498" w14:textId="2EA3AAA0" w:rsidR="006D4404" w:rsidRPr="00250C93" w:rsidRDefault="00B43020">
            <w:pPr>
              <w:jc w:val="center"/>
              <w:rPr>
                <w:rFonts w:ascii="Roboto" w:hAnsi="Roboto"/>
                <w:color w:val="000000" w:themeColor="text1"/>
              </w:rPr>
            </w:pPr>
            <w:r w:rsidRPr="00250C93">
              <w:rPr>
                <w:rFonts w:ascii="Roboto" w:hAnsi="Roboto"/>
                <w:color w:val="000000" w:themeColor="text1"/>
              </w:rPr>
              <w:t>48</w:t>
            </w:r>
          </w:p>
        </w:tc>
      </w:tr>
      <w:tr w:rsidR="006D4404" w:rsidRPr="00250C93" w14:paraId="3C941573" w14:textId="77777777" w:rsidTr="00414EFA">
        <w:trPr>
          <w:trHeight w:val="370"/>
        </w:trPr>
        <w:tc>
          <w:tcPr>
            <w:tcW w:w="4818" w:type="dxa"/>
            <w:shd w:val="clear" w:color="auto" w:fill="E3F1ED"/>
          </w:tcPr>
          <w:p w14:paraId="7E33499A" w14:textId="77777777" w:rsidR="006D4404" w:rsidRPr="00250C93" w:rsidRDefault="00803732">
            <w:pPr>
              <w:rPr>
                <w:rFonts w:ascii="Roboto" w:hAnsi="Roboto"/>
                <w:color w:val="000000" w:themeColor="text1"/>
              </w:rPr>
            </w:pPr>
            <w:r w:rsidRPr="00250C93">
              <w:rPr>
                <w:rFonts w:ascii="Roboto" w:hAnsi="Roboto"/>
                <w:b/>
                <w:color w:val="000000" w:themeColor="text1"/>
              </w:rPr>
              <w:t>Private</w:t>
            </w:r>
          </w:p>
        </w:tc>
        <w:tc>
          <w:tcPr>
            <w:tcW w:w="4818" w:type="dxa"/>
            <w:shd w:val="clear" w:color="auto" w:fill="E3F1ED"/>
          </w:tcPr>
          <w:p w14:paraId="109B9AF3" w14:textId="77777777" w:rsidR="006D4404" w:rsidRPr="00250C93" w:rsidRDefault="00803732">
            <w:pPr>
              <w:jc w:val="center"/>
              <w:rPr>
                <w:rFonts w:ascii="Roboto" w:hAnsi="Roboto"/>
                <w:color w:val="000000" w:themeColor="text1"/>
              </w:rPr>
            </w:pPr>
            <w:r w:rsidRPr="00250C93">
              <w:rPr>
                <w:rFonts w:ascii="Roboto" w:hAnsi="Roboto"/>
                <w:color w:val="000000" w:themeColor="text1"/>
              </w:rPr>
              <w:t>14</w:t>
            </w:r>
          </w:p>
        </w:tc>
      </w:tr>
      <w:tr w:rsidR="006D4404" w:rsidRPr="00250C93" w14:paraId="341B21C8" w14:textId="77777777" w:rsidTr="00414EFA">
        <w:trPr>
          <w:trHeight w:val="370"/>
        </w:trPr>
        <w:tc>
          <w:tcPr>
            <w:tcW w:w="4818" w:type="dxa"/>
          </w:tcPr>
          <w:p w14:paraId="1807A6F6" w14:textId="77777777" w:rsidR="006D4404" w:rsidRPr="00250C93" w:rsidRDefault="00803732">
            <w:pPr>
              <w:rPr>
                <w:rFonts w:ascii="Roboto" w:hAnsi="Roboto"/>
                <w:color w:val="000000" w:themeColor="text1"/>
              </w:rPr>
            </w:pPr>
            <w:r w:rsidRPr="00250C93">
              <w:rPr>
                <w:rFonts w:ascii="Roboto" w:hAnsi="Roboto"/>
                <w:b/>
                <w:color w:val="000000" w:themeColor="text1"/>
              </w:rPr>
              <w:t>Faith-based</w:t>
            </w:r>
          </w:p>
        </w:tc>
        <w:tc>
          <w:tcPr>
            <w:tcW w:w="4818" w:type="dxa"/>
          </w:tcPr>
          <w:p w14:paraId="789CD819" w14:textId="33FEA369" w:rsidR="006D4404" w:rsidRPr="00250C93" w:rsidRDefault="00B43020">
            <w:pPr>
              <w:jc w:val="center"/>
              <w:rPr>
                <w:rFonts w:ascii="Roboto" w:hAnsi="Roboto"/>
                <w:color w:val="000000" w:themeColor="text1"/>
              </w:rPr>
            </w:pPr>
            <w:r w:rsidRPr="00250C93">
              <w:rPr>
                <w:rFonts w:ascii="Roboto" w:hAnsi="Roboto"/>
                <w:color w:val="000000" w:themeColor="text1"/>
              </w:rPr>
              <w:t>4</w:t>
            </w:r>
          </w:p>
        </w:tc>
      </w:tr>
      <w:tr w:rsidR="006D4404" w:rsidRPr="00250C93" w14:paraId="68836DD4" w14:textId="77777777" w:rsidTr="00414EFA">
        <w:trPr>
          <w:trHeight w:val="370"/>
        </w:trPr>
        <w:tc>
          <w:tcPr>
            <w:tcW w:w="4818" w:type="dxa"/>
            <w:shd w:val="clear" w:color="auto" w:fill="E3F1ED"/>
          </w:tcPr>
          <w:p w14:paraId="0FEBC250" w14:textId="77777777" w:rsidR="006D4404" w:rsidRPr="00250C93" w:rsidRDefault="00803732">
            <w:pPr>
              <w:rPr>
                <w:rFonts w:ascii="Roboto" w:hAnsi="Roboto"/>
                <w:color w:val="000000" w:themeColor="text1"/>
              </w:rPr>
            </w:pPr>
            <w:r w:rsidRPr="00250C93">
              <w:rPr>
                <w:rFonts w:ascii="Roboto" w:hAnsi="Roboto"/>
                <w:b/>
                <w:color w:val="000000" w:themeColor="text1"/>
              </w:rPr>
              <w:t>Other</w:t>
            </w:r>
          </w:p>
        </w:tc>
        <w:tc>
          <w:tcPr>
            <w:tcW w:w="4818" w:type="dxa"/>
            <w:shd w:val="clear" w:color="auto" w:fill="E3F1ED"/>
          </w:tcPr>
          <w:p w14:paraId="628A2391" w14:textId="77777777" w:rsidR="006D4404" w:rsidRPr="00250C93" w:rsidRDefault="00803732">
            <w:pPr>
              <w:jc w:val="center"/>
              <w:rPr>
                <w:rFonts w:ascii="Roboto" w:hAnsi="Roboto"/>
                <w:color w:val="000000" w:themeColor="text1"/>
              </w:rPr>
            </w:pPr>
            <w:r w:rsidRPr="00250C93">
              <w:rPr>
                <w:rFonts w:ascii="Roboto" w:hAnsi="Roboto"/>
                <w:color w:val="000000" w:themeColor="text1"/>
              </w:rPr>
              <w:t>11</w:t>
            </w:r>
          </w:p>
        </w:tc>
      </w:tr>
    </w:tbl>
    <w:p w14:paraId="15195D66" w14:textId="727523E0" w:rsidR="006D4404" w:rsidRPr="00250C93" w:rsidRDefault="00803732" w:rsidP="00A921B9">
      <w:pPr>
        <w:spacing w:after="0"/>
        <w:rPr>
          <w:rFonts w:ascii="Roboto" w:hAnsi="Roboto"/>
          <w:i/>
          <w:color w:val="000000" w:themeColor="text1"/>
          <w:szCs w:val="24"/>
        </w:rPr>
      </w:pPr>
      <w:r w:rsidRPr="00250C93">
        <w:rPr>
          <w:rFonts w:ascii="Roboto" w:hAnsi="Roboto"/>
          <w:i/>
          <w:color w:val="000000" w:themeColor="text1"/>
          <w:szCs w:val="24"/>
        </w:rPr>
        <w:t>Table 4.2: IEA schools by type, level and sector</w:t>
      </w:r>
      <w:r w:rsidR="00B43020" w:rsidRPr="00250C93">
        <w:rPr>
          <w:rFonts w:ascii="Roboto" w:hAnsi="Roboto"/>
          <w:i/>
          <w:color w:val="000000" w:themeColor="text1"/>
          <w:szCs w:val="24"/>
        </w:rPr>
        <w:t xml:space="preserve"> (n=77)</w:t>
      </w:r>
    </w:p>
    <w:p w14:paraId="32CDF379" w14:textId="77777777" w:rsidR="00A921B9" w:rsidRPr="00250C93" w:rsidRDefault="00A921B9" w:rsidP="00A921B9">
      <w:pPr>
        <w:spacing w:after="0"/>
        <w:rPr>
          <w:rFonts w:ascii="Roboto" w:hAnsi="Roboto"/>
          <w:i/>
          <w:color w:val="000000" w:themeColor="text1"/>
          <w:sz w:val="20"/>
        </w:rPr>
      </w:pPr>
      <w:r w:rsidRPr="00250C93">
        <w:rPr>
          <w:rFonts w:ascii="Roboto" w:hAnsi="Roboto"/>
          <w:i/>
          <w:color w:val="000000" w:themeColor="text1"/>
          <w:sz w:val="20"/>
        </w:rPr>
        <w:t>Note: Totals for level of school exceed 77 because some institutions serve more than one level.</w:t>
      </w:r>
    </w:p>
    <w:p w14:paraId="7F63CD75" w14:textId="77777777" w:rsidR="00A921B9" w:rsidRPr="00E2309A" w:rsidRDefault="00A921B9">
      <w:pPr>
        <w:spacing w:before="120" w:after="120"/>
        <w:rPr>
          <w:rFonts w:ascii="Roboto" w:hAnsi="Roboto"/>
          <w:i/>
          <w:szCs w:val="24"/>
        </w:rPr>
      </w:pPr>
    </w:p>
    <w:p w14:paraId="49AF0D96" w14:textId="77777777" w:rsidR="00D45F89" w:rsidRDefault="00D45F89">
      <w:pPr>
        <w:spacing w:before="120" w:after="120"/>
        <w:rPr>
          <w:rFonts w:ascii="Calibri" w:hAnsi="Calibri"/>
          <w:i/>
          <w:szCs w:val="24"/>
        </w:rPr>
      </w:pPr>
    </w:p>
    <w:p w14:paraId="7DFB985C" w14:textId="77777777" w:rsidR="00D45F89" w:rsidRDefault="00D45F89">
      <w:pPr>
        <w:spacing w:before="120" w:after="120"/>
        <w:rPr>
          <w:rFonts w:ascii="Calibri" w:hAnsi="Calibri"/>
          <w:i/>
          <w:szCs w:val="24"/>
        </w:rPr>
      </w:pPr>
    </w:p>
    <w:p w14:paraId="21B3E845" w14:textId="77777777" w:rsidR="00D45F89" w:rsidRPr="00414EFA" w:rsidRDefault="00D45F89">
      <w:pPr>
        <w:spacing w:before="120" w:after="120"/>
        <w:rPr>
          <w:sz w:val="24"/>
          <w:szCs w:val="24"/>
        </w:rPr>
      </w:pPr>
    </w:p>
    <w:p w14:paraId="220C6C6C" w14:textId="77777777" w:rsidR="005862B0" w:rsidRPr="004E5536" w:rsidRDefault="005862B0" w:rsidP="005C13D8">
      <w:pPr>
        <w:pStyle w:val="Heading1"/>
      </w:pPr>
      <w:bookmarkStart w:id="23" w:name="_Toc232158164"/>
      <w:bookmarkStart w:id="24" w:name="_Toc237001146"/>
      <w:r w:rsidRPr="00E2309A">
        <w:rPr>
          <w:color w:val="8F23B3"/>
          <w:sz w:val="96"/>
          <w:szCs w:val="96"/>
        </w:rPr>
        <w:lastRenderedPageBreak/>
        <w:t>5</w:t>
      </w:r>
      <w:r w:rsidRPr="004E5536">
        <w:t xml:space="preserve">   Findings — Community Survey</w:t>
      </w:r>
      <w:bookmarkEnd w:id="23"/>
      <w:bookmarkEnd w:id="24"/>
    </w:p>
    <w:p w14:paraId="4810520C" w14:textId="14851B31" w:rsidR="006D4404" w:rsidRPr="004E5353" w:rsidRDefault="00803732" w:rsidP="006507D7">
      <w:pPr>
        <w:spacing w:after="0"/>
        <w:jc w:val="both"/>
        <w:rPr>
          <w:rFonts w:ascii="Roboto" w:hAnsi="Roboto"/>
          <w:color w:val="000000" w:themeColor="text1"/>
          <w:sz w:val="24"/>
          <w:szCs w:val="24"/>
        </w:rPr>
      </w:pPr>
      <w:r w:rsidRPr="004E5353">
        <w:rPr>
          <w:rFonts w:ascii="Roboto" w:hAnsi="Roboto"/>
          <w:color w:val="000000" w:themeColor="text1"/>
          <w:sz w:val="24"/>
          <w:szCs w:val="24"/>
        </w:rPr>
        <w:t xml:space="preserve">This chapter presents findings from the Community Survey by thematic area. For each thematic area, two to three main findings are presented in detail. The remaining findings are </w:t>
      </w:r>
      <w:r w:rsidR="00C327A1" w:rsidRPr="004E5353">
        <w:rPr>
          <w:rFonts w:ascii="Roboto" w:hAnsi="Roboto"/>
          <w:color w:val="000000" w:themeColor="text1"/>
          <w:sz w:val="24"/>
          <w:szCs w:val="24"/>
        </w:rPr>
        <w:t>summarized</w:t>
      </w:r>
      <w:r w:rsidRPr="004E5353">
        <w:rPr>
          <w:rFonts w:ascii="Roboto" w:hAnsi="Roboto"/>
          <w:color w:val="000000" w:themeColor="text1"/>
          <w:sz w:val="24"/>
          <w:szCs w:val="24"/>
        </w:rPr>
        <w:t xml:space="preserve"> in a consolidated table at the end of the section.</w:t>
      </w:r>
    </w:p>
    <w:p w14:paraId="4B89D525" w14:textId="77777777" w:rsidR="00F07C6C" w:rsidRPr="00EF655B" w:rsidRDefault="00F07C6C" w:rsidP="00EF655B">
      <w:pPr>
        <w:spacing w:after="0"/>
        <w:jc w:val="both"/>
        <w:rPr>
          <w:rFonts w:ascii="Roboto" w:hAnsi="Roboto"/>
          <w:sz w:val="20"/>
          <w:szCs w:val="20"/>
        </w:rPr>
      </w:pPr>
    </w:p>
    <w:p w14:paraId="35286077" w14:textId="77777777" w:rsidR="006D4404" w:rsidRDefault="00803732" w:rsidP="0012116E">
      <w:pPr>
        <w:pStyle w:val="Heading2"/>
      </w:pPr>
      <w:bookmarkStart w:id="25" w:name="_Toc237001147"/>
      <w:r>
        <w:t>5.1 Human Rights Advocacy</w:t>
      </w:r>
      <w:bookmarkEnd w:id="25"/>
    </w:p>
    <w:p w14:paraId="2C20EF23" w14:textId="5E88F92D" w:rsidR="005862B0"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The Human Rights Advocacy (HRA) thematic area focuses on the ability of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 disabilities to claim their rights and participate in decision-making at household and community level. The Community Survey collects data against nine HRA indicators.</w:t>
      </w:r>
    </w:p>
    <w:p w14:paraId="08A2C3C4" w14:textId="77777777" w:rsidR="006507D7" w:rsidRPr="006507D7" w:rsidRDefault="006507D7" w:rsidP="006507D7">
      <w:pPr>
        <w:spacing w:after="0"/>
        <w:jc w:val="both"/>
        <w:rPr>
          <w:rFonts w:ascii="Roboto" w:hAnsi="Roboto"/>
          <w:sz w:val="20"/>
          <w:szCs w:val="20"/>
        </w:rPr>
      </w:pPr>
    </w:p>
    <w:p w14:paraId="2CB46EE1" w14:textId="77777777" w:rsidR="006D4404" w:rsidRDefault="00803732">
      <w:pPr>
        <w:jc w:val="center"/>
      </w:pPr>
      <w:r>
        <w:rPr>
          <w:noProof/>
        </w:rPr>
        <w:drawing>
          <wp:inline distT="0" distB="0" distL="0" distR="0" wp14:anchorId="4F194AF4" wp14:editId="3F9204C2">
            <wp:extent cx="6096000" cy="4000000"/>
            <wp:effectExtent l="0" t="0" r="0" b="635"/>
            <wp:docPr id="202" name="Chart 202" descr="HRA showcased findings — Tanzania (% PWD vs PWoD)"/>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709E31" w14:textId="501507F7" w:rsidR="00F7245A" w:rsidRDefault="00803732">
      <w:pPr>
        <w:spacing w:before="120" w:after="120"/>
        <w:rPr>
          <w:rFonts w:ascii="Roboto" w:hAnsi="Roboto"/>
          <w:i/>
          <w:szCs w:val="24"/>
        </w:rPr>
      </w:pPr>
      <w:r w:rsidRPr="00C327A1">
        <w:rPr>
          <w:rFonts w:ascii="Roboto" w:hAnsi="Roboto"/>
          <w:i/>
          <w:szCs w:val="24"/>
        </w:rPr>
        <w:t xml:space="preserve">Figure 5.1: HRA showcased findings — </w:t>
      </w:r>
      <w:r w:rsidR="00B802A1">
        <w:rPr>
          <w:rFonts w:ascii="Roboto" w:hAnsi="Roboto"/>
          <w:i/>
          <w:szCs w:val="24"/>
        </w:rPr>
        <w:t>Zanzibar</w:t>
      </w:r>
      <w:r w:rsidRPr="00C327A1">
        <w:rPr>
          <w:rFonts w:ascii="Roboto" w:hAnsi="Roboto"/>
          <w:i/>
          <w:szCs w:val="24"/>
        </w:rPr>
        <w:t xml:space="preserve"> (% PWD vs </w:t>
      </w:r>
      <w:proofErr w:type="spellStart"/>
      <w:r w:rsidRPr="00C327A1">
        <w:rPr>
          <w:rFonts w:ascii="Roboto" w:hAnsi="Roboto"/>
          <w:i/>
          <w:szCs w:val="24"/>
        </w:rPr>
        <w:t>PWoD</w:t>
      </w:r>
      <w:proofErr w:type="spellEnd"/>
      <w:r w:rsidRPr="00C327A1">
        <w:rPr>
          <w:rFonts w:ascii="Roboto" w:hAnsi="Roboto"/>
          <w:i/>
          <w:szCs w:val="24"/>
        </w:rPr>
        <w:t>)</w:t>
      </w:r>
    </w:p>
    <w:p w14:paraId="1C0EDEB5" w14:textId="77777777" w:rsidR="00C45603" w:rsidRDefault="00C45603">
      <w:pPr>
        <w:spacing w:before="120" w:after="120"/>
        <w:rPr>
          <w:rFonts w:ascii="Roboto" w:hAnsi="Roboto"/>
          <w:i/>
          <w:sz w:val="24"/>
          <w:szCs w:val="28"/>
        </w:rPr>
      </w:pPr>
    </w:p>
    <w:p w14:paraId="5368BEAE" w14:textId="77777777" w:rsidR="00BF0900" w:rsidRPr="00C45603" w:rsidRDefault="00BF0900">
      <w:pPr>
        <w:spacing w:before="120" w:after="120"/>
        <w:rPr>
          <w:rFonts w:ascii="Roboto" w:hAnsi="Roboto"/>
          <w:i/>
          <w:sz w:val="24"/>
          <w:szCs w:val="28"/>
        </w:rPr>
      </w:pPr>
    </w:p>
    <w:p w14:paraId="436BC1D8" w14:textId="77777777" w:rsidR="006D4404" w:rsidRDefault="00803732" w:rsidP="00874D1E">
      <w:pPr>
        <w:pStyle w:val="Heading3"/>
      </w:pPr>
      <w:bookmarkStart w:id="26" w:name="_Toc237001148"/>
      <w:r>
        <w:lastRenderedPageBreak/>
        <w:t>5.1.1 Indicator 1100a: Making Informed Choices and Decisions</w:t>
      </w:r>
      <w:bookmarkEnd w:id="26"/>
    </w:p>
    <w:p w14:paraId="17F865DF" w14:textId="70FEC58E" w:rsidR="006D4404" w:rsidRPr="004E5353" w:rsidRDefault="00803732">
      <w:pPr>
        <w:spacing w:after="160"/>
        <w:jc w:val="both"/>
        <w:rPr>
          <w:rFonts w:ascii="Roboto" w:hAnsi="Roboto"/>
          <w:color w:val="000000" w:themeColor="text1"/>
          <w:sz w:val="24"/>
          <w:szCs w:val="24"/>
        </w:rPr>
      </w:pP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 disabilities are significantly less likely than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without disabilities to report </w:t>
      </w:r>
      <w:proofErr w:type="gramStart"/>
      <w:r w:rsidRPr="004E5353">
        <w:rPr>
          <w:rFonts w:ascii="Roboto" w:hAnsi="Roboto"/>
          <w:color w:val="000000" w:themeColor="text1"/>
          <w:sz w:val="24"/>
          <w:szCs w:val="24"/>
        </w:rPr>
        <w:t>getting to make</w:t>
      </w:r>
      <w:proofErr w:type="gramEnd"/>
      <w:r w:rsidRPr="004E5353">
        <w:rPr>
          <w:rFonts w:ascii="Roboto" w:hAnsi="Roboto"/>
          <w:color w:val="000000" w:themeColor="text1"/>
          <w:sz w:val="24"/>
          <w:szCs w:val="24"/>
        </w:rPr>
        <w:t xml:space="preserve"> informed choices and decisions about their own lives (41.9% vs 73.4%; p&lt;0.001). The 31.5-percentage-point gap is </w:t>
      </w:r>
      <w:r w:rsidR="00B61C23" w:rsidRPr="004E5353">
        <w:rPr>
          <w:rFonts w:ascii="Roboto" w:hAnsi="Roboto"/>
          <w:color w:val="000000" w:themeColor="text1"/>
          <w:sz w:val="24"/>
          <w:szCs w:val="24"/>
        </w:rPr>
        <w:t>large</w:t>
      </w:r>
      <w:r w:rsidRPr="004E5353">
        <w:rPr>
          <w:rFonts w:ascii="Roboto" w:hAnsi="Roboto"/>
          <w:color w:val="000000" w:themeColor="text1"/>
          <w:sz w:val="24"/>
          <w:szCs w:val="24"/>
        </w:rPr>
        <w:t>. Women with disabilities report the lowest agency of any sub-group (37.0%).</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80"/>
        <w:gridCol w:w="1380"/>
        <w:gridCol w:w="1380"/>
        <w:gridCol w:w="1380"/>
        <w:gridCol w:w="1380"/>
        <w:gridCol w:w="1380"/>
        <w:gridCol w:w="1380"/>
      </w:tblGrid>
      <w:tr w:rsidR="006D4404" w:rsidRPr="00A23200" w14:paraId="4AE2342B" w14:textId="77777777" w:rsidTr="001857C1">
        <w:trPr>
          <w:trHeight w:val="658"/>
        </w:trPr>
        <w:tc>
          <w:tcPr>
            <w:tcW w:w="1380" w:type="dxa"/>
            <w:shd w:val="clear" w:color="auto" w:fill="58968A"/>
          </w:tcPr>
          <w:p w14:paraId="2F68CCCB" w14:textId="77777777" w:rsidR="006D4404" w:rsidRPr="00A23200" w:rsidRDefault="006D4404">
            <w:pPr>
              <w:jc w:val="center"/>
              <w:rPr>
                <w:rFonts w:ascii="Roboto" w:hAnsi="Roboto"/>
                <w:szCs w:val="24"/>
              </w:rPr>
            </w:pPr>
          </w:p>
        </w:tc>
        <w:tc>
          <w:tcPr>
            <w:tcW w:w="1380" w:type="dxa"/>
            <w:shd w:val="clear" w:color="auto" w:fill="58968A"/>
            <w:vAlign w:val="center"/>
          </w:tcPr>
          <w:p w14:paraId="628544BC" w14:textId="77777777" w:rsidR="006D4404" w:rsidRPr="00A23200" w:rsidRDefault="00803732" w:rsidP="00F7245A">
            <w:pPr>
              <w:jc w:val="center"/>
              <w:rPr>
                <w:rFonts w:ascii="Roboto" w:hAnsi="Roboto"/>
                <w:szCs w:val="24"/>
              </w:rPr>
            </w:pPr>
            <w:r w:rsidRPr="00A23200">
              <w:rPr>
                <w:rFonts w:ascii="Roboto" w:hAnsi="Roboto"/>
                <w:b/>
                <w:color w:val="FFFFFF"/>
                <w:szCs w:val="24"/>
              </w:rPr>
              <w:t>PWD Male</w:t>
            </w:r>
          </w:p>
        </w:tc>
        <w:tc>
          <w:tcPr>
            <w:tcW w:w="1380" w:type="dxa"/>
            <w:shd w:val="clear" w:color="auto" w:fill="58968A"/>
            <w:vAlign w:val="center"/>
          </w:tcPr>
          <w:p w14:paraId="2DAADAF5" w14:textId="77777777" w:rsidR="006D4404" w:rsidRPr="00A23200" w:rsidRDefault="00803732" w:rsidP="00F7245A">
            <w:pPr>
              <w:jc w:val="center"/>
              <w:rPr>
                <w:rFonts w:ascii="Roboto" w:hAnsi="Roboto"/>
                <w:szCs w:val="24"/>
              </w:rPr>
            </w:pPr>
            <w:r w:rsidRPr="00A23200">
              <w:rPr>
                <w:rFonts w:ascii="Roboto" w:hAnsi="Roboto"/>
                <w:b/>
                <w:color w:val="FFFFFF"/>
                <w:szCs w:val="24"/>
              </w:rPr>
              <w:t>PWD Female</w:t>
            </w:r>
          </w:p>
        </w:tc>
        <w:tc>
          <w:tcPr>
            <w:tcW w:w="1380" w:type="dxa"/>
            <w:shd w:val="clear" w:color="auto" w:fill="58968A"/>
            <w:vAlign w:val="center"/>
          </w:tcPr>
          <w:p w14:paraId="0E9EA9BF" w14:textId="77777777" w:rsidR="006D4404" w:rsidRPr="00A23200" w:rsidRDefault="00803732" w:rsidP="00F7245A">
            <w:pPr>
              <w:jc w:val="center"/>
              <w:rPr>
                <w:rFonts w:ascii="Roboto" w:hAnsi="Roboto"/>
                <w:szCs w:val="24"/>
              </w:rPr>
            </w:pPr>
            <w:r w:rsidRPr="00A23200">
              <w:rPr>
                <w:rFonts w:ascii="Roboto" w:hAnsi="Roboto"/>
                <w:b/>
                <w:color w:val="FFFFFF"/>
                <w:szCs w:val="24"/>
              </w:rPr>
              <w:t>PWD Overall</w:t>
            </w:r>
          </w:p>
        </w:tc>
        <w:tc>
          <w:tcPr>
            <w:tcW w:w="1380" w:type="dxa"/>
            <w:shd w:val="clear" w:color="auto" w:fill="58968A"/>
            <w:vAlign w:val="center"/>
          </w:tcPr>
          <w:p w14:paraId="77E2B576" w14:textId="77777777" w:rsidR="006D4404" w:rsidRPr="00A23200" w:rsidRDefault="00803732" w:rsidP="00F7245A">
            <w:pPr>
              <w:jc w:val="center"/>
              <w:rPr>
                <w:rFonts w:ascii="Roboto" w:hAnsi="Roboto"/>
                <w:szCs w:val="24"/>
              </w:rPr>
            </w:pPr>
            <w:proofErr w:type="spellStart"/>
            <w:r w:rsidRPr="00A23200">
              <w:rPr>
                <w:rFonts w:ascii="Roboto" w:hAnsi="Roboto"/>
                <w:b/>
                <w:color w:val="FFFFFF"/>
                <w:szCs w:val="24"/>
              </w:rPr>
              <w:t>PWoD</w:t>
            </w:r>
            <w:proofErr w:type="spellEnd"/>
            <w:r w:rsidRPr="00A23200">
              <w:rPr>
                <w:rFonts w:ascii="Roboto" w:hAnsi="Roboto"/>
                <w:b/>
                <w:color w:val="FFFFFF"/>
                <w:szCs w:val="24"/>
              </w:rPr>
              <w:t xml:space="preserve"> Male</w:t>
            </w:r>
          </w:p>
        </w:tc>
        <w:tc>
          <w:tcPr>
            <w:tcW w:w="1380" w:type="dxa"/>
            <w:shd w:val="clear" w:color="auto" w:fill="58968A"/>
            <w:vAlign w:val="center"/>
          </w:tcPr>
          <w:p w14:paraId="4F586F18" w14:textId="77777777" w:rsidR="006D4404" w:rsidRPr="00A23200" w:rsidRDefault="00803732" w:rsidP="00F7245A">
            <w:pPr>
              <w:jc w:val="center"/>
              <w:rPr>
                <w:rFonts w:ascii="Roboto" w:hAnsi="Roboto"/>
                <w:szCs w:val="24"/>
              </w:rPr>
            </w:pPr>
            <w:proofErr w:type="spellStart"/>
            <w:r w:rsidRPr="00A23200">
              <w:rPr>
                <w:rFonts w:ascii="Roboto" w:hAnsi="Roboto"/>
                <w:b/>
                <w:color w:val="FFFFFF"/>
                <w:szCs w:val="24"/>
              </w:rPr>
              <w:t>PWoD</w:t>
            </w:r>
            <w:proofErr w:type="spellEnd"/>
            <w:r w:rsidRPr="00A23200">
              <w:rPr>
                <w:rFonts w:ascii="Roboto" w:hAnsi="Roboto"/>
                <w:b/>
                <w:color w:val="FFFFFF"/>
                <w:szCs w:val="24"/>
              </w:rPr>
              <w:t xml:space="preserve"> Female</w:t>
            </w:r>
          </w:p>
        </w:tc>
        <w:tc>
          <w:tcPr>
            <w:tcW w:w="1380" w:type="dxa"/>
            <w:shd w:val="clear" w:color="auto" w:fill="58968A"/>
            <w:vAlign w:val="center"/>
          </w:tcPr>
          <w:p w14:paraId="0EAAD60C" w14:textId="77777777" w:rsidR="006D4404" w:rsidRPr="00A23200" w:rsidRDefault="00803732" w:rsidP="00F7245A">
            <w:pPr>
              <w:jc w:val="center"/>
              <w:rPr>
                <w:rFonts w:ascii="Roboto" w:hAnsi="Roboto"/>
                <w:szCs w:val="24"/>
              </w:rPr>
            </w:pPr>
            <w:proofErr w:type="spellStart"/>
            <w:r w:rsidRPr="00A23200">
              <w:rPr>
                <w:rFonts w:ascii="Roboto" w:hAnsi="Roboto"/>
                <w:b/>
                <w:color w:val="FFFFFF"/>
                <w:szCs w:val="24"/>
              </w:rPr>
              <w:t>PWoD</w:t>
            </w:r>
            <w:proofErr w:type="spellEnd"/>
            <w:r w:rsidRPr="00A23200">
              <w:rPr>
                <w:rFonts w:ascii="Roboto" w:hAnsi="Roboto"/>
                <w:b/>
                <w:color w:val="FFFFFF"/>
                <w:szCs w:val="24"/>
              </w:rPr>
              <w:t xml:space="preserve"> Overall</w:t>
            </w:r>
          </w:p>
        </w:tc>
      </w:tr>
      <w:tr w:rsidR="006D4404" w:rsidRPr="00A23200" w14:paraId="0D166C2B" w14:textId="77777777" w:rsidTr="00F7245A">
        <w:trPr>
          <w:trHeight w:val="416"/>
        </w:trPr>
        <w:tc>
          <w:tcPr>
            <w:tcW w:w="1380" w:type="dxa"/>
            <w:shd w:val="clear" w:color="auto" w:fill="E3F1ED"/>
            <w:vAlign w:val="center"/>
          </w:tcPr>
          <w:p w14:paraId="62F83D18" w14:textId="77777777" w:rsidR="006D4404" w:rsidRPr="00250C93" w:rsidRDefault="00803732" w:rsidP="00F7245A">
            <w:pPr>
              <w:rPr>
                <w:rFonts w:ascii="Roboto" w:hAnsi="Roboto"/>
                <w:color w:val="000000" w:themeColor="text1"/>
                <w:szCs w:val="24"/>
              </w:rPr>
            </w:pPr>
            <w:r w:rsidRPr="00250C93">
              <w:rPr>
                <w:rFonts w:ascii="Roboto" w:hAnsi="Roboto"/>
                <w:b/>
                <w:color w:val="000000" w:themeColor="text1"/>
                <w:szCs w:val="24"/>
              </w:rPr>
              <w:t>Count</w:t>
            </w:r>
          </w:p>
        </w:tc>
        <w:tc>
          <w:tcPr>
            <w:tcW w:w="1380" w:type="dxa"/>
            <w:shd w:val="clear" w:color="auto" w:fill="E3F1ED"/>
            <w:vAlign w:val="center"/>
          </w:tcPr>
          <w:p w14:paraId="684CBC00" w14:textId="77777777" w:rsidR="006D4404" w:rsidRPr="00250C93" w:rsidRDefault="00803732" w:rsidP="00F7245A">
            <w:pPr>
              <w:jc w:val="center"/>
              <w:rPr>
                <w:rFonts w:ascii="Roboto" w:hAnsi="Roboto"/>
                <w:color w:val="000000" w:themeColor="text1"/>
                <w:szCs w:val="24"/>
              </w:rPr>
            </w:pPr>
            <w:r w:rsidRPr="00250C93">
              <w:rPr>
                <w:rFonts w:ascii="Roboto" w:hAnsi="Roboto"/>
                <w:color w:val="000000" w:themeColor="text1"/>
                <w:szCs w:val="24"/>
              </w:rPr>
              <w:t>73</w:t>
            </w:r>
          </w:p>
        </w:tc>
        <w:tc>
          <w:tcPr>
            <w:tcW w:w="1380" w:type="dxa"/>
            <w:shd w:val="clear" w:color="auto" w:fill="E3F1ED"/>
            <w:vAlign w:val="center"/>
          </w:tcPr>
          <w:p w14:paraId="62D5369F" w14:textId="77777777" w:rsidR="006D4404" w:rsidRPr="00250C93" w:rsidRDefault="00803732" w:rsidP="00F7245A">
            <w:pPr>
              <w:jc w:val="center"/>
              <w:rPr>
                <w:rFonts w:ascii="Roboto" w:hAnsi="Roboto"/>
                <w:color w:val="000000" w:themeColor="text1"/>
                <w:szCs w:val="24"/>
              </w:rPr>
            </w:pPr>
            <w:r w:rsidRPr="00250C93">
              <w:rPr>
                <w:rFonts w:ascii="Roboto" w:hAnsi="Roboto"/>
                <w:color w:val="000000" w:themeColor="text1"/>
                <w:szCs w:val="24"/>
              </w:rPr>
              <w:t>57</w:t>
            </w:r>
          </w:p>
        </w:tc>
        <w:tc>
          <w:tcPr>
            <w:tcW w:w="1380" w:type="dxa"/>
            <w:shd w:val="clear" w:color="auto" w:fill="E3F1ED"/>
            <w:vAlign w:val="center"/>
          </w:tcPr>
          <w:p w14:paraId="289D5DCF" w14:textId="77777777" w:rsidR="006D4404" w:rsidRPr="00250C93" w:rsidRDefault="00803732" w:rsidP="00F7245A">
            <w:pPr>
              <w:jc w:val="center"/>
              <w:rPr>
                <w:rFonts w:ascii="Roboto" w:hAnsi="Roboto"/>
                <w:b/>
                <w:bCs/>
                <w:color w:val="000000" w:themeColor="text1"/>
                <w:szCs w:val="24"/>
              </w:rPr>
            </w:pPr>
            <w:r w:rsidRPr="00250C93">
              <w:rPr>
                <w:rFonts w:ascii="Roboto" w:hAnsi="Roboto"/>
                <w:b/>
                <w:bCs/>
                <w:color w:val="000000" w:themeColor="text1"/>
                <w:szCs w:val="24"/>
              </w:rPr>
              <w:t>130</w:t>
            </w:r>
          </w:p>
        </w:tc>
        <w:tc>
          <w:tcPr>
            <w:tcW w:w="1380" w:type="dxa"/>
            <w:shd w:val="clear" w:color="auto" w:fill="E3F1ED"/>
            <w:vAlign w:val="center"/>
          </w:tcPr>
          <w:p w14:paraId="3824A531" w14:textId="77777777" w:rsidR="006D4404" w:rsidRPr="00250C93" w:rsidRDefault="00803732" w:rsidP="00F7245A">
            <w:pPr>
              <w:jc w:val="center"/>
              <w:rPr>
                <w:rFonts w:ascii="Roboto" w:hAnsi="Roboto"/>
                <w:color w:val="000000" w:themeColor="text1"/>
                <w:szCs w:val="24"/>
              </w:rPr>
            </w:pPr>
            <w:r w:rsidRPr="00250C93">
              <w:rPr>
                <w:rFonts w:ascii="Roboto" w:hAnsi="Roboto"/>
                <w:color w:val="000000" w:themeColor="text1"/>
                <w:szCs w:val="24"/>
              </w:rPr>
              <w:t>115</w:t>
            </w:r>
          </w:p>
        </w:tc>
        <w:tc>
          <w:tcPr>
            <w:tcW w:w="1380" w:type="dxa"/>
            <w:shd w:val="clear" w:color="auto" w:fill="E3F1ED"/>
            <w:vAlign w:val="center"/>
          </w:tcPr>
          <w:p w14:paraId="70E21E37" w14:textId="77777777" w:rsidR="006D4404" w:rsidRPr="00250C93" w:rsidRDefault="00803732" w:rsidP="00F7245A">
            <w:pPr>
              <w:jc w:val="center"/>
              <w:rPr>
                <w:rFonts w:ascii="Roboto" w:hAnsi="Roboto"/>
                <w:color w:val="000000" w:themeColor="text1"/>
                <w:szCs w:val="24"/>
              </w:rPr>
            </w:pPr>
            <w:r w:rsidRPr="00250C93">
              <w:rPr>
                <w:rFonts w:ascii="Roboto" w:hAnsi="Roboto"/>
                <w:color w:val="000000" w:themeColor="text1"/>
                <w:szCs w:val="24"/>
              </w:rPr>
              <w:t>103</w:t>
            </w:r>
          </w:p>
        </w:tc>
        <w:tc>
          <w:tcPr>
            <w:tcW w:w="1380" w:type="dxa"/>
            <w:shd w:val="clear" w:color="auto" w:fill="E3F1ED"/>
            <w:vAlign w:val="center"/>
          </w:tcPr>
          <w:p w14:paraId="2DAE26E2" w14:textId="77777777" w:rsidR="006D4404" w:rsidRPr="00250C93" w:rsidRDefault="00803732" w:rsidP="00F7245A">
            <w:pPr>
              <w:jc w:val="center"/>
              <w:rPr>
                <w:rFonts w:ascii="Roboto" w:hAnsi="Roboto"/>
                <w:b/>
                <w:bCs/>
                <w:color w:val="000000" w:themeColor="text1"/>
                <w:szCs w:val="24"/>
              </w:rPr>
            </w:pPr>
            <w:r w:rsidRPr="00250C93">
              <w:rPr>
                <w:rFonts w:ascii="Roboto" w:hAnsi="Roboto"/>
                <w:b/>
                <w:bCs/>
                <w:color w:val="000000" w:themeColor="text1"/>
                <w:szCs w:val="24"/>
              </w:rPr>
              <w:t>218</w:t>
            </w:r>
          </w:p>
        </w:tc>
      </w:tr>
      <w:tr w:rsidR="006D4404" w:rsidRPr="00A23200" w14:paraId="307E9E8F" w14:textId="77777777" w:rsidTr="00F7245A">
        <w:trPr>
          <w:trHeight w:val="401"/>
        </w:trPr>
        <w:tc>
          <w:tcPr>
            <w:tcW w:w="1380" w:type="dxa"/>
            <w:vAlign w:val="center"/>
          </w:tcPr>
          <w:p w14:paraId="30406CB6" w14:textId="77777777" w:rsidR="006D4404" w:rsidRPr="00250C93" w:rsidRDefault="00803732" w:rsidP="00F7245A">
            <w:pPr>
              <w:rPr>
                <w:rFonts w:ascii="Roboto" w:hAnsi="Roboto"/>
                <w:color w:val="000000" w:themeColor="text1"/>
                <w:szCs w:val="24"/>
              </w:rPr>
            </w:pPr>
            <w:r w:rsidRPr="00250C93">
              <w:rPr>
                <w:rFonts w:ascii="Roboto" w:hAnsi="Roboto"/>
                <w:b/>
                <w:color w:val="000000" w:themeColor="text1"/>
                <w:szCs w:val="24"/>
              </w:rPr>
              <w:t>%</w:t>
            </w:r>
          </w:p>
        </w:tc>
        <w:tc>
          <w:tcPr>
            <w:tcW w:w="1380" w:type="dxa"/>
            <w:vAlign w:val="center"/>
          </w:tcPr>
          <w:p w14:paraId="329759B6" w14:textId="77777777" w:rsidR="006D4404" w:rsidRPr="00250C93" w:rsidRDefault="00803732" w:rsidP="00F7245A">
            <w:pPr>
              <w:jc w:val="center"/>
              <w:rPr>
                <w:rFonts w:ascii="Roboto" w:hAnsi="Roboto"/>
                <w:color w:val="000000" w:themeColor="text1"/>
                <w:szCs w:val="24"/>
              </w:rPr>
            </w:pPr>
            <w:r w:rsidRPr="00250C93">
              <w:rPr>
                <w:rFonts w:ascii="Roboto" w:hAnsi="Roboto"/>
                <w:color w:val="000000" w:themeColor="text1"/>
                <w:szCs w:val="24"/>
              </w:rPr>
              <w:t>46.8</w:t>
            </w:r>
          </w:p>
        </w:tc>
        <w:tc>
          <w:tcPr>
            <w:tcW w:w="1380" w:type="dxa"/>
            <w:vAlign w:val="center"/>
          </w:tcPr>
          <w:p w14:paraId="73595B8D" w14:textId="77777777" w:rsidR="006D4404" w:rsidRPr="00250C93" w:rsidRDefault="00803732" w:rsidP="00F7245A">
            <w:pPr>
              <w:jc w:val="center"/>
              <w:rPr>
                <w:rFonts w:ascii="Roboto" w:hAnsi="Roboto"/>
                <w:color w:val="000000" w:themeColor="text1"/>
                <w:szCs w:val="24"/>
              </w:rPr>
            </w:pPr>
            <w:r w:rsidRPr="00250C93">
              <w:rPr>
                <w:rFonts w:ascii="Roboto" w:hAnsi="Roboto"/>
                <w:color w:val="000000" w:themeColor="text1"/>
                <w:szCs w:val="24"/>
              </w:rPr>
              <w:t>37.0</w:t>
            </w:r>
          </w:p>
        </w:tc>
        <w:tc>
          <w:tcPr>
            <w:tcW w:w="1380" w:type="dxa"/>
            <w:vAlign w:val="center"/>
          </w:tcPr>
          <w:p w14:paraId="461A3884" w14:textId="77777777" w:rsidR="006D4404" w:rsidRPr="00250C93" w:rsidRDefault="00803732" w:rsidP="00F7245A">
            <w:pPr>
              <w:jc w:val="center"/>
              <w:rPr>
                <w:rFonts w:ascii="Roboto" w:hAnsi="Roboto"/>
                <w:b/>
                <w:bCs/>
                <w:color w:val="000000" w:themeColor="text1"/>
                <w:szCs w:val="24"/>
              </w:rPr>
            </w:pPr>
            <w:r w:rsidRPr="00250C93">
              <w:rPr>
                <w:rFonts w:ascii="Roboto" w:hAnsi="Roboto"/>
                <w:b/>
                <w:bCs/>
                <w:color w:val="000000" w:themeColor="text1"/>
                <w:szCs w:val="24"/>
              </w:rPr>
              <w:t>41.9</w:t>
            </w:r>
          </w:p>
        </w:tc>
        <w:tc>
          <w:tcPr>
            <w:tcW w:w="1380" w:type="dxa"/>
            <w:vAlign w:val="center"/>
          </w:tcPr>
          <w:p w14:paraId="76F70960" w14:textId="77777777" w:rsidR="006D4404" w:rsidRPr="00250C93" w:rsidRDefault="00803732" w:rsidP="00F7245A">
            <w:pPr>
              <w:jc w:val="center"/>
              <w:rPr>
                <w:rFonts w:ascii="Roboto" w:hAnsi="Roboto"/>
                <w:color w:val="000000" w:themeColor="text1"/>
                <w:szCs w:val="24"/>
              </w:rPr>
            </w:pPr>
            <w:r w:rsidRPr="00250C93">
              <w:rPr>
                <w:rFonts w:ascii="Roboto" w:hAnsi="Roboto"/>
                <w:color w:val="000000" w:themeColor="text1"/>
                <w:szCs w:val="24"/>
              </w:rPr>
              <w:t>76.2</w:t>
            </w:r>
          </w:p>
        </w:tc>
        <w:tc>
          <w:tcPr>
            <w:tcW w:w="1380" w:type="dxa"/>
            <w:vAlign w:val="center"/>
          </w:tcPr>
          <w:p w14:paraId="7E2F9784" w14:textId="77777777" w:rsidR="006D4404" w:rsidRPr="00250C93" w:rsidRDefault="00803732" w:rsidP="00F7245A">
            <w:pPr>
              <w:jc w:val="center"/>
              <w:rPr>
                <w:rFonts w:ascii="Roboto" w:hAnsi="Roboto"/>
                <w:color w:val="000000" w:themeColor="text1"/>
                <w:szCs w:val="24"/>
              </w:rPr>
            </w:pPr>
            <w:r w:rsidRPr="00250C93">
              <w:rPr>
                <w:rFonts w:ascii="Roboto" w:hAnsi="Roboto"/>
                <w:color w:val="000000" w:themeColor="text1"/>
                <w:szCs w:val="24"/>
              </w:rPr>
              <w:t>70.5</w:t>
            </w:r>
          </w:p>
        </w:tc>
        <w:tc>
          <w:tcPr>
            <w:tcW w:w="1380" w:type="dxa"/>
            <w:vAlign w:val="center"/>
          </w:tcPr>
          <w:p w14:paraId="02D495AC" w14:textId="77777777" w:rsidR="006D4404" w:rsidRPr="00250C93" w:rsidRDefault="00803732" w:rsidP="00F7245A">
            <w:pPr>
              <w:jc w:val="center"/>
              <w:rPr>
                <w:rFonts w:ascii="Roboto" w:hAnsi="Roboto"/>
                <w:b/>
                <w:bCs/>
                <w:color w:val="000000" w:themeColor="text1"/>
                <w:szCs w:val="24"/>
              </w:rPr>
            </w:pPr>
            <w:r w:rsidRPr="00250C93">
              <w:rPr>
                <w:rFonts w:ascii="Roboto" w:hAnsi="Roboto"/>
                <w:b/>
                <w:bCs/>
                <w:color w:val="000000" w:themeColor="text1"/>
                <w:szCs w:val="24"/>
              </w:rPr>
              <w:t>73.4</w:t>
            </w:r>
          </w:p>
        </w:tc>
      </w:tr>
    </w:tbl>
    <w:p w14:paraId="04959AD6" w14:textId="77777777" w:rsidR="006D4404" w:rsidRPr="00A23200" w:rsidRDefault="00803732" w:rsidP="005A2579">
      <w:pPr>
        <w:spacing w:after="0"/>
        <w:rPr>
          <w:rFonts w:ascii="Roboto" w:hAnsi="Roboto"/>
          <w:sz w:val="24"/>
          <w:szCs w:val="24"/>
        </w:rPr>
      </w:pPr>
      <w:r w:rsidRPr="00A23200">
        <w:rPr>
          <w:rFonts w:ascii="Roboto" w:hAnsi="Roboto"/>
          <w:i/>
          <w:szCs w:val="24"/>
        </w:rPr>
        <w:t>Table 5.1.1: Making informed choices and decisions — comparison by sex and disability status (%)</w:t>
      </w:r>
    </w:p>
    <w:p w14:paraId="7A61C7C6" w14:textId="77777777" w:rsidR="006D4404" w:rsidRPr="00A23200" w:rsidRDefault="00803732" w:rsidP="005A2579">
      <w:pPr>
        <w:spacing w:after="0"/>
        <w:jc w:val="both"/>
        <w:rPr>
          <w:rFonts w:ascii="Roboto" w:hAnsi="Roboto"/>
          <w:i/>
          <w:sz w:val="20"/>
          <w:szCs w:val="20"/>
        </w:rPr>
      </w:pPr>
      <w:r w:rsidRPr="00A23200">
        <w:rPr>
          <w:rFonts w:ascii="Roboto" w:hAnsi="Roboto"/>
          <w:i/>
          <w:sz w:val="20"/>
          <w:szCs w:val="20"/>
        </w:rPr>
        <w:t>Statistical significance: p = 0.000 — statistically significant.</w:t>
      </w:r>
    </w:p>
    <w:p w14:paraId="63D8F874" w14:textId="77777777" w:rsidR="00F7245A" w:rsidRPr="00F7245A" w:rsidRDefault="00F7245A">
      <w:pPr>
        <w:spacing w:after="160"/>
        <w:jc w:val="both"/>
        <w:rPr>
          <w:sz w:val="20"/>
          <w:szCs w:val="20"/>
        </w:rPr>
      </w:pPr>
    </w:p>
    <w:p w14:paraId="1439F470" w14:textId="51A09C92" w:rsidR="006D4404" w:rsidRDefault="00803732" w:rsidP="00874D1E">
      <w:pPr>
        <w:pStyle w:val="Heading3"/>
      </w:pPr>
      <w:bookmarkStart w:id="27" w:name="_Toc237001149"/>
      <w:r>
        <w:t>5.1.2 Indicator 1110b: Self-</w:t>
      </w:r>
      <w:r w:rsidR="001857C1">
        <w:t>C</w:t>
      </w:r>
      <w:r>
        <w:t>onfidence and Empowerment</w:t>
      </w:r>
      <w:bookmarkEnd w:id="27"/>
    </w:p>
    <w:p w14:paraId="0E6329C2" w14:textId="77777777" w:rsidR="006D4404" w:rsidRPr="004E5353" w:rsidRDefault="00803732">
      <w:pPr>
        <w:spacing w:after="160"/>
        <w:jc w:val="both"/>
        <w:rPr>
          <w:rFonts w:ascii="Roboto" w:hAnsi="Roboto"/>
          <w:color w:val="000000" w:themeColor="text1"/>
          <w:sz w:val="24"/>
          <w:szCs w:val="24"/>
        </w:rPr>
      </w:pP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 disabilities are significantly less likely than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without disabilities to report increased self-confidence and empowerment (49.0% vs 77.8%; p&lt;0.001). The 28.8-percentage-point gap is consistent with the patterns observed on making informed choices and decisions. Women with disabilities again report the lowest level of self-confidence (40.9%), compared with men with disabilities (57.1%).</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84"/>
        <w:gridCol w:w="1384"/>
        <w:gridCol w:w="1384"/>
        <w:gridCol w:w="1384"/>
        <w:gridCol w:w="1384"/>
        <w:gridCol w:w="1384"/>
        <w:gridCol w:w="1384"/>
      </w:tblGrid>
      <w:tr w:rsidR="006D4404" w:rsidRPr="001857C1" w14:paraId="109254F7" w14:textId="77777777" w:rsidTr="001857C1">
        <w:trPr>
          <w:trHeight w:val="665"/>
        </w:trPr>
        <w:tc>
          <w:tcPr>
            <w:tcW w:w="1384" w:type="dxa"/>
            <w:shd w:val="clear" w:color="auto" w:fill="58968A"/>
          </w:tcPr>
          <w:p w14:paraId="0D45AC61" w14:textId="77777777" w:rsidR="006D4404" w:rsidRPr="001857C1" w:rsidRDefault="006D4404">
            <w:pPr>
              <w:jc w:val="center"/>
              <w:rPr>
                <w:rFonts w:ascii="Roboto" w:hAnsi="Roboto"/>
                <w:szCs w:val="24"/>
              </w:rPr>
            </w:pPr>
          </w:p>
        </w:tc>
        <w:tc>
          <w:tcPr>
            <w:tcW w:w="1384" w:type="dxa"/>
            <w:shd w:val="clear" w:color="auto" w:fill="58968A"/>
            <w:vAlign w:val="center"/>
          </w:tcPr>
          <w:p w14:paraId="44F2C1DB" w14:textId="77777777" w:rsidR="006D4404" w:rsidRPr="001857C1" w:rsidRDefault="00803732" w:rsidP="00B61C23">
            <w:pPr>
              <w:jc w:val="center"/>
              <w:rPr>
                <w:rFonts w:ascii="Roboto" w:hAnsi="Roboto"/>
                <w:szCs w:val="24"/>
              </w:rPr>
            </w:pPr>
            <w:r w:rsidRPr="001857C1">
              <w:rPr>
                <w:rFonts w:ascii="Roboto" w:hAnsi="Roboto"/>
                <w:b/>
                <w:color w:val="FFFFFF"/>
                <w:szCs w:val="24"/>
              </w:rPr>
              <w:t>PWD Male</w:t>
            </w:r>
          </w:p>
        </w:tc>
        <w:tc>
          <w:tcPr>
            <w:tcW w:w="1384" w:type="dxa"/>
            <w:shd w:val="clear" w:color="auto" w:fill="58968A"/>
            <w:vAlign w:val="center"/>
          </w:tcPr>
          <w:p w14:paraId="3003C660" w14:textId="77777777" w:rsidR="006D4404" w:rsidRPr="001857C1" w:rsidRDefault="00803732" w:rsidP="00B61C23">
            <w:pPr>
              <w:jc w:val="center"/>
              <w:rPr>
                <w:rFonts w:ascii="Roboto" w:hAnsi="Roboto"/>
                <w:szCs w:val="24"/>
              </w:rPr>
            </w:pPr>
            <w:r w:rsidRPr="001857C1">
              <w:rPr>
                <w:rFonts w:ascii="Roboto" w:hAnsi="Roboto"/>
                <w:b/>
                <w:color w:val="FFFFFF"/>
                <w:szCs w:val="24"/>
              </w:rPr>
              <w:t>PWD Female</w:t>
            </w:r>
          </w:p>
        </w:tc>
        <w:tc>
          <w:tcPr>
            <w:tcW w:w="1384" w:type="dxa"/>
            <w:shd w:val="clear" w:color="auto" w:fill="58968A"/>
            <w:vAlign w:val="center"/>
          </w:tcPr>
          <w:p w14:paraId="1BDE2639" w14:textId="77777777" w:rsidR="006D4404" w:rsidRPr="001857C1" w:rsidRDefault="00803732" w:rsidP="00B61C23">
            <w:pPr>
              <w:jc w:val="center"/>
              <w:rPr>
                <w:rFonts w:ascii="Roboto" w:hAnsi="Roboto"/>
                <w:szCs w:val="24"/>
              </w:rPr>
            </w:pPr>
            <w:r w:rsidRPr="001857C1">
              <w:rPr>
                <w:rFonts w:ascii="Roboto" w:hAnsi="Roboto"/>
                <w:b/>
                <w:color w:val="FFFFFF"/>
                <w:szCs w:val="24"/>
              </w:rPr>
              <w:t>PWD Overall</w:t>
            </w:r>
          </w:p>
        </w:tc>
        <w:tc>
          <w:tcPr>
            <w:tcW w:w="1384" w:type="dxa"/>
            <w:shd w:val="clear" w:color="auto" w:fill="58968A"/>
            <w:vAlign w:val="center"/>
          </w:tcPr>
          <w:p w14:paraId="346D07EA" w14:textId="77777777" w:rsidR="006D4404" w:rsidRPr="001857C1" w:rsidRDefault="00803732" w:rsidP="00B61C23">
            <w:pPr>
              <w:jc w:val="center"/>
              <w:rPr>
                <w:rFonts w:ascii="Roboto" w:hAnsi="Roboto"/>
                <w:szCs w:val="24"/>
              </w:rPr>
            </w:pPr>
            <w:proofErr w:type="spellStart"/>
            <w:r w:rsidRPr="001857C1">
              <w:rPr>
                <w:rFonts w:ascii="Roboto" w:hAnsi="Roboto"/>
                <w:b/>
                <w:color w:val="FFFFFF"/>
                <w:szCs w:val="24"/>
              </w:rPr>
              <w:t>PWoD</w:t>
            </w:r>
            <w:proofErr w:type="spellEnd"/>
            <w:r w:rsidRPr="001857C1">
              <w:rPr>
                <w:rFonts w:ascii="Roboto" w:hAnsi="Roboto"/>
                <w:b/>
                <w:color w:val="FFFFFF"/>
                <w:szCs w:val="24"/>
              </w:rPr>
              <w:t xml:space="preserve"> Male</w:t>
            </w:r>
          </w:p>
        </w:tc>
        <w:tc>
          <w:tcPr>
            <w:tcW w:w="1384" w:type="dxa"/>
            <w:shd w:val="clear" w:color="auto" w:fill="58968A"/>
            <w:vAlign w:val="center"/>
          </w:tcPr>
          <w:p w14:paraId="55D5601E" w14:textId="77777777" w:rsidR="006D4404" w:rsidRPr="001857C1" w:rsidRDefault="00803732" w:rsidP="00B61C23">
            <w:pPr>
              <w:jc w:val="center"/>
              <w:rPr>
                <w:rFonts w:ascii="Roboto" w:hAnsi="Roboto"/>
                <w:szCs w:val="24"/>
              </w:rPr>
            </w:pPr>
            <w:proofErr w:type="spellStart"/>
            <w:r w:rsidRPr="001857C1">
              <w:rPr>
                <w:rFonts w:ascii="Roboto" w:hAnsi="Roboto"/>
                <w:b/>
                <w:color w:val="FFFFFF"/>
                <w:szCs w:val="24"/>
              </w:rPr>
              <w:t>PWoD</w:t>
            </w:r>
            <w:proofErr w:type="spellEnd"/>
            <w:r w:rsidRPr="001857C1">
              <w:rPr>
                <w:rFonts w:ascii="Roboto" w:hAnsi="Roboto"/>
                <w:b/>
                <w:color w:val="FFFFFF"/>
                <w:szCs w:val="24"/>
              </w:rPr>
              <w:t xml:space="preserve"> Female</w:t>
            </w:r>
          </w:p>
        </w:tc>
        <w:tc>
          <w:tcPr>
            <w:tcW w:w="1384" w:type="dxa"/>
            <w:shd w:val="clear" w:color="auto" w:fill="58968A"/>
            <w:vAlign w:val="center"/>
          </w:tcPr>
          <w:p w14:paraId="75D53D01" w14:textId="77777777" w:rsidR="006D4404" w:rsidRPr="001857C1" w:rsidRDefault="00803732" w:rsidP="00B61C23">
            <w:pPr>
              <w:jc w:val="center"/>
              <w:rPr>
                <w:rFonts w:ascii="Roboto" w:hAnsi="Roboto"/>
                <w:szCs w:val="24"/>
              </w:rPr>
            </w:pPr>
            <w:proofErr w:type="spellStart"/>
            <w:r w:rsidRPr="001857C1">
              <w:rPr>
                <w:rFonts w:ascii="Roboto" w:hAnsi="Roboto"/>
                <w:b/>
                <w:color w:val="FFFFFF"/>
                <w:szCs w:val="24"/>
              </w:rPr>
              <w:t>PWoD</w:t>
            </w:r>
            <w:proofErr w:type="spellEnd"/>
            <w:r w:rsidRPr="001857C1">
              <w:rPr>
                <w:rFonts w:ascii="Roboto" w:hAnsi="Roboto"/>
                <w:b/>
                <w:color w:val="FFFFFF"/>
                <w:szCs w:val="24"/>
              </w:rPr>
              <w:t xml:space="preserve"> Overall</w:t>
            </w:r>
          </w:p>
        </w:tc>
      </w:tr>
      <w:tr w:rsidR="006D4404" w:rsidRPr="001857C1" w14:paraId="2AD034CD" w14:textId="77777777" w:rsidTr="00B61C23">
        <w:trPr>
          <w:trHeight w:val="396"/>
        </w:trPr>
        <w:tc>
          <w:tcPr>
            <w:tcW w:w="1384" w:type="dxa"/>
            <w:shd w:val="clear" w:color="auto" w:fill="E3F1ED"/>
            <w:vAlign w:val="center"/>
          </w:tcPr>
          <w:p w14:paraId="58D2361C" w14:textId="77777777" w:rsidR="006D4404" w:rsidRPr="00250C93" w:rsidRDefault="00803732" w:rsidP="00B61C23">
            <w:pPr>
              <w:rPr>
                <w:rFonts w:ascii="Roboto" w:hAnsi="Roboto"/>
                <w:color w:val="000000" w:themeColor="text1"/>
                <w:szCs w:val="24"/>
              </w:rPr>
            </w:pPr>
            <w:r w:rsidRPr="00250C93">
              <w:rPr>
                <w:rFonts w:ascii="Roboto" w:hAnsi="Roboto"/>
                <w:b/>
                <w:color w:val="000000" w:themeColor="text1"/>
                <w:szCs w:val="24"/>
              </w:rPr>
              <w:t>Count</w:t>
            </w:r>
          </w:p>
        </w:tc>
        <w:tc>
          <w:tcPr>
            <w:tcW w:w="1384" w:type="dxa"/>
            <w:shd w:val="clear" w:color="auto" w:fill="E3F1ED"/>
            <w:vAlign w:val="center"/>
          </w:tcPr>
          <w:p w14:paraId="1372BAB9" w14:textId="77777777" w:rsidR="006D4404" w:rsidRPr="00250C93" w:rsidRDefault="00803732" w:rsidP="00B61C23">
            <w:pPr>
              <w:jc w:val="center"/>
              <w:rPr>
                <w:rFonts w:ascii="Roboto" w:hAnsi="Roboto"/>
                <w:color w:val="000000" w:themeColor="text1"/>
                <w:szCs w:val="24"/>
              </w:rPr>
            </w:pPr>
            <w:r w:rsidRPr="00250C93">
              <w:rPr>
                <w:rFonts w:ascii="Roboto" w:hAnsi="Roboto"/>
                <w:color w:val="000000" w:themeColor="text1"/>
                <w:szCs w:val="24"/>
              </w:rPr>
              <w:t>89</w:t>
            </w:r>
          </w:p>
        </w:tc>
        <w:tc>
          <w:tcPr>
            <w:tcW w:w="1384" w:type="dxa"/>
            <w:shd w:val="clear" w:color="auto" w:fill="E3F1ED"/>
            <w:vAlign w:val="center"/>
          </w:tcPr>
          <w:p w14:paraId="337209EC" w14:textId="77777777" w:rsidR="006D4404" w:rsidRPr="00250C93" w:rsidRDefault="00803732" w:rsidP="00B61C23">
            <w:pPr>
              <w:jc w:val="center"/>
              <w:rPr>
                <w:rFonts w:ascii="Roboto" w:hAnsi="Roboto"/>
                <w:color w:val="000000" w:themeColor="text1"/>
                <w:szCs w:val="24"/>
              </w:rPr>
            </w:pPr>
            <w:r w:rsidRPr="00250C93">
              <w:rPr>
                <w:rFonts w:ascii="Roboto" w:hAnsi="Roboto"/>
                <w:color w:val="000000" w:themeColor="text1"/>
                <w:szCs w:val="24"/>
              </w:rPr>
              <w:t>63</w:t>
            </w:r>
          </w:p>
        </w:tc>
        <w:tc>
          <w:tcPr>
            <w:tcW w:w="1384" w:type="dxa"/>
            <w:shd w:val="clear" w:color="auto" w:fill="E3F1ED"/>
            <w:vAlign w:val="center"/>
          </w:tcPr>
          <w:p w14:paraId="38F37DD9" w14:textId="77777777" w:rsidR="006D4404" w:rsidRPr="00250C93" w:rsidRDefault="00803732" w:rsidP="00B61C23">
            <w:pPr>
              <w:jc w:val="center"/>
              <w:rPr>
                <w:rFonts w:ascii="Roboto" w:hAnsi="Roboto"/>
                <w:color w:val="000000" w:themeColor="text1"/>
                <w:szCs w:val="24"/>
              </w:rPr>
            </w:pPr>
            <w:r w:rsidRPr="00250C93">
              <w:rPr>
                <w:rFonts w:ascii="Roboto" w:hAnsi="Roboto"/>
                <w:color w:val="000000" w:themeColor="text1"/>
                <w:szCs w:val="24"/>
              </w:rPr>
              <w:t>152</w:t>
            </w:r>
          </w:p>
        </w:tc>
        <w:tc>
          <w:tcPr>
            <w:tcW w:w="1384" w:type="dxa"/>
            <w:shd w:val="clear" w:color="auto" w:fill="E3F1ED"/>
            <w:vAlign w:val="center"/>
          </w:tcPr>
          <w:p w14:paraId="702FC2DF" w14:textId="77777777" w:rsidR="006D4404" w:rsidRPr="00250C93" w:rsidRDefault="00803732" w:rsidP="00B61C23">
            <w:pPr>
              <w:jc w:val="center"/>
              <w:rPr>
                <w:rFonts w:ascii="Roboto" w:hAnsi="Roboto"/>
                <w:color w:val="000000" w:themeColor="text1"/>
                <w:szCs w:val="24"/>
              </w:rPr>
            </w:pPr>
            <w:r w:rsidRPr="00250C93">
              <w:rPr>
                <w:rFonts w:ascii="Roboto" w:hAnsi="Roboto"/>
                <w:color w:val="000000" w:themeColor="text1"/>
                <w:szCs w:val="24"/>
              </w:rPr>
              <w:t>118</w:t>
            </w:r>
          </w:p>
        </w:tc>
        <w:tc>
          <w:tcPr>
            <w:tcW w:w="1384" w:type="dxa"/>
            <w:shd w:val="clear" w:color="auto" w:fill="E3F1ED"/>
            <w:vAlign w:val="center"/>
          </w:tcPr>
          <w:p w14:paraId="7353EB6E" w14:textId="77777777" w:rsidR="006D4404" w:rsidRPr="00250C93" w:rsidRDefault="00803732" w:rsidP="00B61C23">
            <w:pPr>
              <w:jc w:val="center"/>
              <w:rPr>
                <w:rFonts w:ascii="Roboto" w:hAnsi="Roboto"/>
                <w:color w:val="000000" w:themeColor="text1"/>
                <w:szCs w:val="24"/>
              </w:rPr>
            </w:pPr>
            <w:r w:rsidRPr="00250C93">
              <w:rPr>
                <w:rFonts w:ascii="Roboto" w:hAnsi="Roboto"/>
                <w:color w:val="000000" w:themeColor="text1"/>
                <w:szCs w:val="24"/>
              </w:rPr>
              <w:t>113</w:t>
            </w:r>
          </w:p>
        </w:tc>
        <w:tc>
          <w:tcPr>
            <w:tcW w:w="1384" w:type="dxa"/>
            <w:shd w:val="clear" w:color="auto" w:fill="E3F1ED"/>
            <w:vAlign w:val="center"/>
          </w:tcPr>
          <w:p w14:paraId="757BD611" w14:textId="77777777" w:rsidR="006D4404" w:rsidRPr="00250C93" w:rsidRDefault="00803732" w:rsidP="00B61C23">
            <w:pPr>
              <w:jc w:val="center"/>
              <w:rPr>
                <w:rFonts w:ascii="Roboto" w:hAnsi="Roboto"/>
                <w:color w:val="000000" w:themeColor="text1"/>
                <w:szCs w:val="24"/>
              </w:rPr>
            </w:pPr>
            <w:r w:rsidRPr="00250C93">
              <w:rPr>
                <w:rFonts w:ascii="Roboto" w:hAnsi="Roboto"/>
                <w:color w:val="000000" w:themeColor="text1"/>
                <w:szCs w:val="24"/>
              </w:rPr>
              <w:t>231</w:t>
            </w:r>
          </w:p>
        </w:tc>
      </w:tr>
      <w:tr w:rsidR="006D4404" w:rsidRPr="001857C1" w14:paraId="17118A94" w14:textId="77777777" w:rsidTr="00B61C23">
        <w:trPr>
          <w:trHeight w:val="381"/>
        </w:trPr>
        <w:tc>
          <w:tcPr>
            <w:tcW w:w="1384" w:type="dxa"/>
            <w:vAlign w:val="center"/>
          </w:tcPr>
          <w:p w14:paraId="1086623C" w14:textId="77777777" w:rsidR="006D4404" w:rsidRPr="00250C93" w:rsidRDefault="00803732" w:rsidP="00B61C23">
            <w:pPr>
              <w:rPr>
                <w:rFonts w:ascii="Roboto" w:hAnsi="Roboto"/>
                <w:color w:val="000000" w:themeColor="text1"/>
                <w:szCs w:val="24"/>
              </w:rPr>
            </w:pPr>
            <w:r w:rsidRPr="00250C93">
              <w:rPr>
                <w:rFonts w:ascii="Roboto" w:hAnsi="Roboto"/>
                <w:b/>
                <w:color w:val="000000" w:themeColor="text1"/>
                <w:szCs w:val="24"/>
              </w:rPr>
              <w:t>%</w:t>
            </w:r>
          </w:p>
        </w:tc>
        <w:tc>
          <w:tcPr>
            <w:tcW w:w="1384" w:type="dxa"/>
            <w:vAlign w:val="center"/>
          </w:tcPr>
          <w:p w14:paraId="0E734F66" w14:textId="77777777" w:rsidR="006D4404" w:rsidRPr="00250C93" w:rsidRDefault="00803732" w:rsidP="00B61C23">
            <w:pPr>
              <w:jc w:val="center"/>
              <w:rPr>
                <w:rFonts w:ascii="Roboto" w:hAnsi="Roboto"/>
                <w:color w:val="000000" w:themeColor="text1"/>
                <w:szCs w:val="24"/>
              </w:rPr>
            </w:pPr>
            <w:r w:rsidRPr="00250C93">
              <w:rPr>
                <w:rFonts w:ascii="Roboto" w:hAnsi="Roboto"/>
                <w:color w:val="000000" w:themeColor="text1"/>
                <w:szCs w:val="24"/>
              </w:rPr>
              <w:t>57.1</w:t>
            </w:r>
          </w:p>
        </w:tc>
        <w:tc>
          <w:tcPr>
            <w:tcW w:w="1384" w:type="dxa"/>
            <w:vAlign w:val="center"/>
          </w:tcPr>
          <w:p w14:paraId="78B9A6FC" w14:textId="77777777" w:rsidR="006D4404" w:rsidRPr="00250C93" w:rsidRDefault="00803732" w:rsidP="00B61C23">
            <w:pPr>
              <w:jc w:val="center"/>
              <w:rPr>
                <w:rFonts w:ascii="Roboto" w:hAnsi="Roboto"/>
                <w:color w:val="000000" w:themeColor="text1"/>
                <w:szCs w:val="24"/>
              </w:rPr>
            </w:pPr>
            <w:r w:rsidRPr="00250C93">
              <w:rPr>
                <w:rFonts w:ascii="Roboto" w:hAnsi="Roboto"/>
                <w:color w:val="000000" w:themeColor="text1"/>
                <w:szCs w:val="24"/>
              </w:rPr>
              <w:t>40.9</w:t>
            </w:r>
          </w:p>
        </w:tc>
        <w:tc>
          <w:tcPr>
            <w:tcW w:w="1384" w:type="dxa"/>
            <w:vAlign w:val="center"/>
          </w:tcPr>
          <w:p w14:paraId="054814D3" w14:textId="77777777" w:rsidR="006D4404" w:rsidRPr="00250C93" w:rsidRDefault="00803732" w:rsidP="00B61C23">
            <w:pPr>
              <w:jc w:val="center"/>
              <w:rPr>
                <w:rFonts w:ascii="Roboto" w:hAnsi="Roboto"/>
                <w:color w:val="000000" w:themeColor="text1"/>
                <w:szCs w:val="24"/>
              </w:rPr>
            </w:pPr>
            <w:r w:rsidRPr="00250C93">
              <w:rPr>
                <w:rFonts w:ascii="Roboto" w:hAnsi="Roboto"/>
                <w:color w:val="000000" w:themeColor="text1"/>
                <w:szCs w:val="24"/>
              </w:rPr>
              <w:t>49.0</w:t>
            </w:r>
          </w:p>
        </w:tc>
        <w:tc>
          <w:tcPr>
            <w:tcW w:w="1384" w:type="dxa"/>
            <w:vAlign w:val="center"/>
          </w:tcPr>
          <w:p w14:paraId="39539F1F" w14:textId="77777777" w:rsidR="006D4404" w:rsidRPr="00250C93" w:rsidRDefault="00803732" w:rsidP="00B61C23">
            <w:pPr>
              <w:jc w:val="center"/>
              <w:rPr>
                <w:rFonts w:ascii="Roboto" w:hAnsi="Roboto"/>
                <w:color w:val="000000" w:themeColor="text1"/>
                <w:szCs w:val="24"/>
              </w:rPr>
            </w:pPr>
            <w:r w:rsidRPr="00250C93">
              <w:rPr>
                <w:rFonts w:ascii="Roboto" w:hAnsi="Roboto"/>
                <w:color w:val="000000" w:themeColor="text1"/>
                <w:szCs w:val="24"/>
              </w:rPr>
              <w:t>78.1</w:t>
            </w:r>
          </w:p>
        </w:tc>
        <w:tc>
          <w:tcPr>
            <w:tcW w:w="1384" w:type="dxa"/>
            <w:vAlign w:val="center"/>
          </w:tcPr>
          <w:p w14:paraId="580C3224" w14:textId="77777777" w:rsidR="006D4404" w:rsidRPr="00250C93" w:rsidRDefault="00803732" w:rsidP="00B61C23">
            <w:pPr>
              <w:jc w:val="center"/>
              <w:rPr>
                <w:rFonts w:ascii="Roboto" w:hAnsi="Roboto"/>
                <w:color w:val="000000" w:themeColor="text1"/>
                <w:szCs w:val="24"/>
              </w:rPr>
            </w:pPr>
            <w:r w:rsidRPr="00250C93">
              <w:rPr>
                <w:rFonts w:ascii="Roboto" w:hAnsi="Roboto"/>
                <w:color w:val="000000" w:themeColor="text1"/>
                <w:szCs w:val="24"/>
              </w:rPr>
              <w:t>77.4</w:t>
            </w:r>
          </w:p>
        </w:tc>
        <w:tc>
          <w:tcPr>
            <w:tcW w:w="1384" w:type="dxa"/>
            <w:vAlign w:val="center"/>
          </w:tcPr>
          <w:p w14:paraId="66EC6CA9" w14:textId="77777777" w:rsidR="006D4404" w:rsidRPr="00250C93" w:rsidRDefault="00803732" w:rsidP="00B61C23">
            <w:pPr>
              <w:jc w:val="center"/>
              <w:rPr>
                <w:rFonts w:ascii="Roboto" w:hAnsi="Roboto"/>
                <w:color w:val="000000" w:themeColor="text1"/>
                <w:szCs w:val="24"/>
              </w:rPr>
            </w:pPr>
            <w:r w:rsidRPr="00250C93">
              <w:rPr>
                <w:rFonts w:ascii="Roboto" w:hAnsi="Roboto"/>
                <w:color w:val="000000" w:themeColor="text1"/>
                <w:szCs w:val="24"/>
              </w:rPr>
              <w:t>77.8</w:t>
            </w:r>
          </w:p>
        </w:tc>
      </w:tr>
    </w:tbl>
    <w:p w14:paraId="16FE1AEC" w14:textId="77777777" w:rsidR="006D4404" w:rsidRPr="001857C1" w:rsidRDefault="00803732" w:rsidP="001857C1">
      <w:pPr>
        <w:spacing w:after="0"/>
        <w:rPr>
          <w:rFonts w:ascii="Roboto" w:hAnsi="Roboto"/>
          <w:sz w:val="24"/>
          <w:szCs w:val="24"/>
        </w:rPr>
      </w:pPr>
      <w:r w:rsidRPr="001857C1">
        <w:rPr>
          <w:rFonts w:ascii="Roboto" w:hAnsi="Roboto"/>
          <w:i/>
          <w:szCs w:val="24"/>
        </w:rPr>
        <w:t>Table 5.1.2: Self-confidence and empowerment — comparison by sex and disability status (%)</w:t>
      </w:r>
    </w:p>
    <w:p w14:paraId="2D5B8A54" w14:textId="77777777" w:rsidR="006D4404" w:rsidRPr="001857C1" w:rsidRDefault="00803732" w:rsidP="001857C1">
      <w:pPr>
        <w:spacing w:after="0"/>
        <w:jc w:val="both"/>
        <w:rPr>
          <w:rFonts w:ascii="Roboto" w:hAnsi="Roboto"/>
          <w:i/>
          <w:color w:val="2F2F2F"/>
          <w:sz w:val="20"/>
          <w:szCs w:val="20"/>
        </w:rPr>
      </w:pPr>
      <w:r w:rsidRPr="001857C1">
        <w:rPr>
          <w:rFonts w:ascii="Roboto" w:hAnsi="Roboto"/>
          <w:i/>
          <w:color w:val="2F2F2F"/>
          <w:sz w:val="20"/>
          <w:szCs w:val="20"/>
        </w:rPr>
        <w:t>Statistical significance: p = 0.000 — statistically significant.</w:t>
      </w:r>
    </w:p>
    <w:p w14:paraId="558BE72F" w14:textId="77777777" w:rsidR="00B61C23" w:rsidRPr="00B61C23" w:rsidRDefault="00B61C23">
      <w:pPr>
        <w:spacing w:after="160"/>
        <w:jc w:val="both"/>
        <w:rPr>
          <w:sz w:val="20"/>
          <w:szCs w:val="20"/>
        </w:rPr>
      </w:pPr>
    </w:p>
    <w:p w14:paraId="2BD69401" w14:textId="77777777" w:rsidR="006D4404" w:rsidRDefault="00803732" w:rsidP="00874D1E">
      <w:pPr>
        <w:pStyle w:val="Heading3"/>
      </w:pPr>
      <w:bookmarkStart w:id="28" w:name="_Toc237001150"/>
      <w:r>
        <w:t>5.1.3 Indicator 1120a: Feeling Valued by Community</w:t>
      </w:r>
      <w:bookmarkEnd w:id="28"/>
    </w:p>
    <w:p w14:paraId="61F8BBE2" w14:textId="0E123395"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Only 0.6% of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 disabilities and 0.3% of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without disabilities report feeling valued as individuals by members of their community (p=0.616). Absolute levels of feeling valued are very low for both groups in </w:t>
      </w:r>
      <w:r w:rsidR="001857C1" w:rsidRPr="004E5353">
        <w:rPr>
          <w:rFonts w:ascii="Roboto" w:hAnsi="Roboto"/>
          <w:color w:val="000000" w:themeColor="text1"/>
          <w:sz w:val="24"/>
          <w:szCs w:val="24"/>
        </w:rPr>
        <w:t>Zanzibar</w:t>
      </w:r>
      <w:r w:rsidRPr="004E5353">
        <w:rPr>
          <w:rFonts w:ascii="Roboto" w:hAnsi="Roboto"/>
          <w:color w:val="000000" w:themeColor="text1"/>
          <w:sz w:val="24"/>
          <w:szCs w:val="24"/>
        </w:rPr>
        <w:t xml:space="preserve">, with </w:t>
      </w:r>
      <w:proofErr w:type="gramStart"/>
      <w:r w:rsidRPr="004E5353">
        <w:rPr>
          <w:rFonts w:ascii="Roboto" w:hAnsi="Roboto"/>
          <w:color w:val="000000" w:themeColor="text1"/>
          <w:sz w:val="24"/>
          <w:szCs w:val="24"/>
        </w:rPr>
        <w:t>no</w:t>
      </w:r>
      <w:proofErr w:type="gramEnd"/>
      <w:r w:rsidRPr="004E5353">
        <w:rPr>
          <w:rFonts w:ascii="Roboto" w:hAnsi="Roboto"/>
          <w:color w:val="000000" w:themeColor="text1"/>
          <w:sz w:val="24"/>
          <w:szCs w:val="24"/>
        </w:rPr>
        <w:t xml:space="preserve"> statistically significant PWD-</w:t>
      </w:r>
      <w:proofErr w:type="spellStart"/>
      <w:r w:rsidRPr="004E5353">
        <w:rPr>
          <w:rFonts w:ascii="Roboto" w:hAnsi="Roboto"/>
          <w:color w:val="000000" w:themeColor="text1"/>
          <w:sz w:val="24"/>
          <w:szCs w:val="24"/>
        </w:rPr>
        <w:t>PWoD</w:t>
      </w:r>
      <w:proofErr w:type="spellEnd"/>
      <w:r w:rsidRPr="004E5353">
        <w:rPr>
          <w:rFonts w:ascii="Roboto" w:hAnsi="Roboto"/>
          <w:color w:val="000000" w:themeColor="text1"/>
          <w:sz w:val="24"/>
          <w:szCs w:val="24"/>
        </w:rPr>
        <w:t xml:space="preserve"> difference. This is a population-wide finding</w:t>
      </w:r>
      <w:r w:rsidR="003550DC" w:rsidRPr="004E5353">
        <w:rPr>
          <w:rFonts w:ascii="Roboto" w:hAnsi="Roboto"/>
          <w:color w:val="000000" w:themeColor="text1"/>
          <w:sz w:val="24"/>
          <w:szCs w:val="24"/>
        </w:rPr>
        <w:t>, meaning</w:t>
      </w:r>
      <w:r w:rsidRPr="004E5353">
        <w:rPr>
          <w:rFonts w:ascii="Roboto" w:hAnsi="Roboto"/>
          <w:color w:val="000000" w:themeColor="text1"/>
          <w:sz w:val="24"/>
          <w:szCs w:val="24"/>
        </w:rPr>
        <w:t xml:space="preserve"> a sense of being valued and respected by the community is reported by very few respondents regardless of disability status</w:t>
      </w:r>
      <w:r w:rsidR="003550DC" w:rsidRPr="004E5353">
        <w:rPr>
          <w:rFonts w:ascii="Roboto" w:hAnsi="Roboto"/>
          <w:color w:val="000000" w:themeColor="text1"/>
          <w:sz w:val="24"/>
          <w:szCs w:val="24"/>
        </w:rPr>
        <w:t xml:space="preserve">. This </w:t>
      </w:r>
      <w:r w:rsidRPr="004E5353">
        <w:rPr>
          <w:rFonts w:ascii="Roboto" w:hAnsi="Roboto"/>
          <w:color w:val="000000" w:themeColor="text1"/>
          <w:sz w:val="24"/>
          <w:szCs w:val="24"/>
        </w:rPr>
        <w:t>point</w:t>
      </w:r>
      <w:r w:rsidR="003550DC" w:rsidRPr="004E5353">
        <w:rPr>
          <w:rFonts w:ascii="Roboto" w:hAnsi="Roboto"/>
          <w:color w:val="000000" w:themeColor="text1"/>
          <w:sz w:val="24"/>
          <w:szCs w:val="24"/>
        </w:rPr>
        <w:t>s</w:t>
      </w:r>
      <w:r w:rsidRPr="004E5353">
        <w:rPr>
          <w:rFonts w:ascii="Roboto" w:hAnsi="Roboto"/>
          <w:color w:val="000000" w:themeColor="text1"/>
          <w:sz w:val="24"/>
          <w:szCs w:val="24"/>
        </w:rPr>
        <w:t xml:space="preserve"> to a community-level challenge that affects everyone but leaves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 disabilities particularly exposed.</w:t>
      </w:r>
    </w:p>
    <w:p w14:paraId="4BC3DBC9" w14:textId="77777777" w:rsidR="00C45603" w:rsidRPr="005C5E98" w:rsidRDefault="00C45603">
      <w:pPr>
        <w:spacing w:after="16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82"/>
        <w:gridCol w:w="1382"/>
        <w:gridCol w:w="1382"/>
        <w:gridCol w:w="1382"/>
        <w:gridCol w:w="1382"/>
        <w:gridCol w:w="1382"/>
        <w:gridCol w:w="1382"/>
      </w:tblGrid>
      <w:tr w:rsidR="006D4404" w:rsidRPr="001857C1" w14:paraId="5B753476" w14:textId="77777777" w:rsidTr="001857C1">
        <w:trPr>
          <w:trHeight w:val="596"/>
        </w:trPr>
        <w:tc>
          <w:tcPr>
            <w:tcW w:w="1382" w:type="dxa"/>
            <w:shd w:val="clear" w:color="auto" w:fill="58968A"/>
          </w:tcPr>
          <w:p w14:paraId="1E4CBEEC" w14:textId="77777777" w:rsidR="006D4404" w:rsidRPr="001857C1" w:rsidRDefault="006D4404">
            <w:pPr>
              <w:jc w:val="center"/>
              <w:rPr>
                <w:rFonts w:ascii="Roboto" w:hAnsi="Roboto"/>
                <w:szCs w:val="24"/>
              </w:rPr>
            </w:pPr>
          </w:p>
        </w:tc>
        <w:tc>
          <w:tcPr>
            <w:tcW w:w="1382" w:type="dxa"/>
            <w:shd w:val="clear" w:color="auto" w:fill="58968A"/>
            <w:vAlign w:val="center"/>
          </w:tcPr>
          <w:p w14:paraId="014513D8" w14:textId="77777777" w:rsidR="006D4404" w:rsidRPr="001857C1" w:rsidRDefault="00803732" w:rsidP="003550DC">
            <w:pPr>
              <w:jc w:val="center"/>
              <w:rPr>
                <w:rFonts w:ascii="Roboto" w:hAnsi="Roboto"/>
                <w:szCs w:val="24"/>
              </w:rPr>
            </w:pPr>
            <w:r w:rsidRPr="001857C1">
              <w:rPr>
                <w:rFonts w:ascii="Roboto" w:hAnsi="Roboto"/>
                <w:b/>
                <w:color w:val="FFFFFF"/>
                <w:szCs w:val="24"/>
              </w:rPr>
              <w:t>PWD Male</w:t>
            </w:r>
          </w:p>
        </w:tc>
        <w:tc>
          <w:tcPr>
            <w:tcW w:w="1382" w:type="dxa"/>
            <w:shd w:val="clear" w:color="auto" w:fill="58968A"/>
            <w:vAlign w:val="center"/>
          </w:tcPr>
          <w:p w14:paraId="5216EA1C" w14:textId="77777777" w:rsidR="006D4404" w:rsidRPr="001857C1" w:rsidRDefault="00803732" w:rsidP="003550DC">
            <w:pPr>
              <w:jc w:val="center"/>
              <w:rPr>
                <w:rFonts w:ascii="Roboto" w:hAnsi="Roboto"/>
                <w:szCs w:val="24"/>
              </w:rPr>
            </w:pPr>
            <w:r w:rsidRPr="001857C1">
              <w:rPr>
                <w:rFonts w:ascii="Roboto" w:hAnsi="Roboto"/>
                <w:b/>
                <w:color w:val="FFFFFF"/>
                <w:szCs w:val="24"/>
              </w:rPr>
              <w:t>PWD Female</w:t>
            </w:r>
          </w:p>
        </w:tc>
        <w:tc>
          <w:tcPr>
            <w:tcW w:w="1382" w:type="dxa"/>
            <w:shd w:val="clear" w:color="auto" w:fill="58968A"/>
            <w:vAlign w:val="center"/>
          </w:tcPr>
          <w:p w14:paraId="54200731" w14:textId="77777777" w:rsidR="006D4404" w:rsidRPr="001857C1" w:rsidRDefault="00803732" w:rsidP="003550DC">
            <w:pPr>
              <w:jc w:val="center"/>
              <w:rPr>
                <w:rFonts w:ascii="Roboto" w:hAnsi="Roboto"/>
                <w:szCs w:val="24"/>
              </w:rPr>
            </w:pPr>
            <w:r w:rsidRPr="001857C1">
              <w:rPr>
                <w:rFonts w:ascii="Roboto" w:hAnsi="Roboto"/>
                <w:b/>
                <w:color w:val="FFFFFF"/>
                <w:szCs w:val="24"/>
              </w:rPr>
              <w:t>PWD Overall</w:t>
            </w:r>
          </w:p>
        </w:tc>
        <w:tc>
          <w:tcPr>
            <w:tcW w:w="1382" w:type="dxa"/>
            <w:shd w:val="clear" w:color="auto" w:fill="58968A"/>
            <w:vAlign w:val="center"/>
          </w:tcPr>
          <w:p w14:paraId="6BC0D1FE" w14:textId="77777777" w:rsidR="006D4404" w:rsidRPr="001857C1" w:rsidRDefault="00803732" w:rsidP="003550DC">
            <w:pPr>
              <w:jc w:val="center"/>
              <w:rPr>
                <w:rFonts w:ascii="Roboto" w:hAnsi="Roboto"/>
                <w:szCs w:val="24"/>
              </w:rPr>
            </w:pPr>
            <w:proofErr w:type="spellStart"/>
            <w:r w:rsidRPr="001857C1">
              <w:rPr>
                <w:rFonts w:ascii="Roboto" w:hAnsi="Roboto"/>
                <w:b/>
                <w:color w:val="FFFFFF"/>
                <w:szCs w:val="24"/>
              </w:rPr>
              <w:t>PWoD</w:t>
            </w:r>
            <w:proofErr w:type="spellEnd"/>
            <w:r w:rsidRPr="001857C1">
              <w:rPr>
                <w:rFonts w:ascii="Roboto" w:hAnsi="Roboto"/>
                <w:b/>
                <w:color w:val="FFFFFF"/>
                <w:szCs w:val="24"/>
              </w:rPr>
              <w:t xml:space="preserve"> Male</w:t>
            </w:r>
          </w:p>
        </w:tc>
        <w:tc>
          <w:tcPr>
            <w:tcW w:w="1382" w:type="dxa"/>
            <w:shd w:val="clear" w:color="auto" w:fill="58968A"/>
            <w:vAlign w:val="center"/>
          </w:tcPr>
          <w:p w14:paraId="5F44EC64" w14:textId="77777777" w:rsidR="006D4404" w:rsidRPr="001857C1" w:rsidRDefault="00803732" w:rsidP="003550DC">
            <w:pPr>
              <w:jc w:val="center"/>
              <w:rPr>
                <w:rFonts w:ascii="Roboto" w:hAnsi="Roboto"/>
                <w:szCs w:val="24"/>
              </w:rPr>
            </w:pPr>
            <w:proofErr w:type="spellStart"/>
            <w:r w:rsidRPr="001857C1">
              <w:rPr>
                <w:rFonts w:ascii="Roboto" w:hAnsi="Roboto"/>
                <w:b/>
                <w:color w:val="FFFFFF"/>
                <w:szCs w:val="24"/>
              </w:rPr>
              <w:t>PWoD</w:t>
            </w:r>
            <w:proofErr w:type="spellEnd"/>
            <w:r w:rsidRPr="001857C1">
              <w:rPr>
                <w:rFonts w:ascii="Roboto" w:hAnsi="Roboto"/>
                <w:b/>
                <w:color w:val="FFFFFF"/>
                <w:szCs w:val="24"/>
              </w:rPr>
              <w:t xml:space="preserve"> Female</w:t>
            </w:r>
          </w:p>
        </w:tc>
        <w:tc>
          <w:tcPr>
            <w:tcW w:w="1382" w:type="dxa"/>
            <w:shd w:val="clear" w:color="auto" w:fill="58968A"/>
            <w:vAlign w:val="center"/>
          </w:tcPr>
          <w:p w14:paraId="722DA08D" w14:textId="77777777" w:rsidR="006D4404" w:rsidRPr="001857C1" w:rsidRDefault="00803732" w:rsidP="003550DC">
            <w:pPr>
              <w:jc w:val="center"/>
              <w:rPr>
                <w:rFonts w:ascii="Roboto" w:hAnsi="Roboto"/>
                <w:szCs w:val="24"/>
              </w:rPr>
            </w:pPr>
            <w:proofErr w:type="spellStart"/>
            <w:r w:rsidRPr="001857C1">
              <w:rPr>
                <w:rFonts w:ascii="Roboto" w:hAnsi="Roboto"/>
                <w:b/>
                <w:color w:val="FFFFFF"/>
                <w:szCs w:val="24"/>
              </w:rPr>
              <w:t>PWoD</w:t>
            </w:r>
            <w:proofErr w:type="spellEnd"/>
            <w:r w:rsidRPr="001857C1">
              <w:rPr>
                <w:rFonts w:ascii="Roboto" w:hAnsi="Roboto"/>
                <w:b/>
                <w:color w:val="FFFFFF"/>
                <w:szCs w:val="24"/>
              </w:rPr>
              <w:t xml:space="preserve"> Overall</w:t>
            </w:r>
          </w:p>
        </w:tc>
      </w:tr>
      <w:tr w:rsidR="006D4404" w:rsidRPr="001857C1" w14:paraId="7339F0CB" w14:textId="77777777" w:rsidTr="003550DC">
        <w:trPr>
          <w:trHeight w:val="422"/>
        </w:trPr>
        <w:tc>
          <w:tcPr>
            <w:tcW w:w="1382" w:type="dxa"/>
            <w:shd w:val="clear" w:color="auto" w:fill="E3F1ED"/>
            <w:vAlign w:val="center"/>
          </w:tcPr>
          <w:p w14:paraId="3A6A7ACB" w14:textId="77777777" w:rsidR="006D4404" w:rsidRPr="00250C93" w:rsidRDefault="00803732" w:rsidP="003550DC">
            <w:pPr>
              <w:rPr>
                <w:rFonts w:ascii="Roboto" w:hAnsi="Roboto"/>
                <w:color w:val="000000" w:themeColor="text1"/>
                <w:szCs w:val="24"/>
              </w:rPr>
            </w:pPr>
            <w:r w:rsidRPr="00250C93">
              <w:rPr>
                <w:rFonts w:ascii="Roboto" w:hAnsi="Roboto"/>
                <w:b/>
                <w:color w:val="000000" w:themeColor="text1"/>
                <w:szCs w:val="24"/>
              </w:rPr>
              <w:t>Count</w:t>
            </w:r>
          </w:p>
        </w:tc>
        <w:tc>
          <w:tcPr>
            <w:tcW w:w="1382" w:type="dxa"/>
            <w:shd w:val="clear" w:color="auto" w:fill="E3F1ED"/>
            <w:vAlign w:val="center"/>
          </w:tcPr>
          <w:p w14:paraId="21F5951D" w14:textId="77777777" w:rsidR="006D4404" w:rsidRPr="00250C93" w:rsidRDefault="00803732" w:rsidP="003550DC">
            <w:pPr>
              <w:jc w:val="center"/>
              <w:rPr>
                <w:rFonts w:ascii="Roboto" w:hAnsi="Roboto"/>
                <w:color w:val="000000" w:themeColor="text1"/>
                <w:szCs w:val="24"/>
              </w:rPr>
            </w:pPr>
            <w:r w:rsidRPr="00250C93">
              <w:rPr>
                <w:rFonts w:ascii="Roboto" w:hAnsi="Roboto"/>
                <w:color w:val="000000" w:themeColor="text1"/>
                <w:szCs w:val="24"/>
              </w:rPr>
              <w:t>2</w:t>
            </w:r>
          </w:p>
        </w:tc>
        <w:tc>
          <w:tcPr>
            <w:tcW w:w="1382" w:type="dxa"/>
            <w:shd w:val="clear" w:color="auto" w:fill="E3F1ED"/>
            <w:vAlign w:val="center"/>
          </w:tcPr>
          <w:p w14:paraId="65664B6E" w14:textId="77777777" w:rsidR="006D4404" w:rsidRPr="00250C93" w:rsidRDefault="00803732" w:rsidP="003550DC">
            <w:pPr>
              <w:jc w:val="center"/>
              <w:rPr>
                <w:rFonts w:ascii="Roboto" w:hAnsi="Roboto"/>
                <w:color w:val="000000" w:themeColor="text1"/>
                <w:szCs w:val="24"/>
              </w:rPr>
            </w:pPr>
            <w:r w:rsidRPr="00250C93">
              <w:rPr>
                <w:rFonts w:ascii="Roboto" w:hAnsi="Roboto"/>
                <w:color w:val="000000" w:themeColor="text1"/>
                <w:szCs w:val="24"/>
              </w:rPr>
              <w:t>0</w:t>
            </w:r>
          </w:p>
        </w:tc>
        <w:tc>
          <w:tcPr>
            <w:tcW w:w="1382" w:type="dxa"/>
            <w:shd w:val="clear" w:color="auto" w:fill="E3F1ED"/>
            <w:vAlign w:val="center"/>
          </w:tcPr>
          <w:p w14:paraId="2068A942" w14:textId="77777777" w:rsidR="006D4404" w:rsidRPr="00250C93" w:rsidRDefault="00803732" w:rsidP="003550DC">
            <w:pPr>
              <w:jc w:val="center"/>
              <w:rPr>
                <w:rFonts w:ascii="Roboto" w:hAnsi="Roboto"/>
                <w:b/>
                <w:bCs/>
                <w:color w:val="000000" w:themeColor="text1"/>
                <w:szCs w:val="24"/>
              </w:rPr>
            </w:pPr>
            <w:r w:rsidRPr="00250C93">
              <w:rPr>
                <w:rFonts w:ascii="Roboto" w:hAnsi="Roboto"/>
                <w:b/>
                <w:bCs/>
                <w:color w:val="000000" w:themeColor="text1"/>
                <w:szCs w:val="24"/>
              </w:rPr>
              <w:t>2</w:t>
            </w:r>
          </w:p>
        </w:tc>
        <w:tc>
          <w:tcPr>
            <w:tcW w:w="1382" w:type="dxa"/>
            <w:shd w:val="clear" w:color="auto" w:fill="E3F1ED"/>
            <w:vAlign w:val="center"/>
          </w:tcPr>
          <w:p w14:paraId="6A320AD6" w14:textId="77777777" w:rsidR="006D4404" w:rsidRPr="00250C93" w:rsidRDefault="00803732" w:rsidP="003550DC">
            <w:pPr>
              <w:jc w:val="center"/>
              <w:rPr>
                <w:rFonts w:ascii="Roboto" w:hAnsi="Roboto"/>
                <w:color w:val="000000" w:themeColor="text1"/>
                <w:szCs w:val="24"/>
              </w:rPr>
            </w:pPr>
            <w:r w:rsidRPr="00250C93">
              <w:rPr>
                <w:rFonts w:ascii="Roboto" w:hAnsi="Roboto"/>
                <w:color w:val="000000" w:themeColor="text1"/>
                <w:szCs w:val="24"/>
              </w:rPr>
              <w:t>0</w:t>
            </w:r>
          </w:p>
        </w:tc>
        <w:tc>
          <w:tcPr>
            <w:tcW w:w="1382" w:type="dxa"/>
            <w:shd w:val="clear" w:color="auto" w:fill="E3F1ED"/>
            <w:vAlign w:val="center"/>
          </w:tcPr>
          <w:p w14:paraId="1CD6A6FC" w14:textId="77777777" w:rsidR="006D4404" w:rsidRPr="00250C93" w:rsidRDefault="00803732" w:rsidP="003550DC">
            <w:pPr>
              <w:jc w:val="center"/>
              <w:rPr>
                <w:rFonts w:ascii="Roboto" w:hAnsi="Roboto"/>
                <w:color w:val="000000" w:themeColor="text1"/>
                <w:szCs w:val="24"/>
              </w:rPr>
            </w:pPr>
            <w:r w:rsidRPr="00250C93">
              <w:rPr>
                <w:rFonts w:ascii="Roboto" w:hAnsi="Roboto"/>
                <w:color w:val="000000" w:themeColor="text1"/>
                <w:szCs w:val="24"/>
              </w:rPr>
              <w:t>1</w:t>
            </w:r>
          </w:p>
        </w:tc>
        <w:tc>
          <w:tcPr>
            <w:tcW w:w="1382" w:type="dxa"/>
            <w:shd w:val="clear" w:color="auto" w:fill="E3F1ED"/>
            <w:vAlign w:val="center"/>
          </w:tcPr>
          <w:p w14:paraId="71D0D2F5" w14:textId="77777777" w:rsidR="006D4404" w:rsidRPr="00250C93" w:rsidRDefault="00803732" w:rsidP="003550DC">
            <w:pPr>
              <w:jc w:val="center"/>
              <w:rPr>
                <w:rFonts w:ascii="Roboto" w:hAnsi="Roboto"/>
                <w:b/>
                <w:bCs/>
                <w:color w:val="000000" w:themeColor="text1"/>
                <w:szCs w:val="24"/>
              </w:rPr>
            </w:pPr>
            <w:r w:rsidRPr="00250C93">
              <w:rPr>
                <w:rFonts w:ascii="Roboto" w:hAnsi="Roboto"/>
                <w:b/>
                <w:bCs/>
                <w:color w:val="000000" w:themeColor="text1"/>
                <w:szCs w:val="24"/>
              </w:rPr>
              <w:t>1</w:t>
            </w:r>
          </w:p>
        </w:tc>
      </w:tr>
      <w:tr w:rsidR="006D4404" w:rsidRPr="001857C1" w14:paraId="5096490E" w14:textId="77777777" w:rsidTr="003550DC">
        <w:trPr>
          <w:trHeight w:val="413"/>
        </w:trPr>
        <w:tc>
          <w:tcPr>
            <w:tcW w:w="1382" w:type="dxa"/>
            <w:vAlign w:val="center"/>
          </w:tcPr>
          <w:p w14:paraId="10D79C40" w14:textId="77777777" w:rsidR="006D4404" w:rsidRPr="00250C93" w:rsidRDefault="00803732" w:rsidP="003550DC">
            <w:pPr>
              <w:rPr>
                <w:rFonts w:ascii="Roboto" w:hAnsi="Roboto"/>
                <w:color w:val="000000" w:themeColor="text1"/>
                <w:szCs w:val="24"/>
              </w:rPr>
            </w:pPr>
            <w:r w:rsidRPr="00250C93">
              <w:rPr>
                <w:rFonts w:ascii="Roboto" w:hAnsi="Roboto"/>
                <w:b/>
                <w:color w:val="000000" w:themeColor="text1"/>
                <w:szCs w:val="24"/>
              </w:rPr>
              <w:t>%</w:t>
            </w:r>
          </w:p>
        </w:tc>
        <w:tc>
          <w:tcPr>
            <w:tcW w:w="1382" w:type="dxa"/>
            <w:vAlign w:val="center"/>
          </w:tcPr>
          <w:p w14:paraId="3A920A82" w14:textId="77777777" w:rsidR="006D4404" w:rsidRPr="00250C93" w:rsidRDefault="00803732" w:rsidP="003550DC">
            <w:pPr>
              <w:jc w:val="center"/>
              <w:rPr>
                <w:rFonts w:ascii="Roboto" w:hAnsi="Roboto"/>
                <w:color w:val="000000" w:themeColor="text1"/>
                <w:szCs w:val="24"/>
              </w:rPr>
            </w:pPr>
            <w:r w:rsidRPr="00250C93">
              <w:rPr>
                <w:rFonts w:ascii="Roboto" w:hAnsi="Roboto"/>
                <w:color w:val="000000" w:themeColor="text1"/>
                <w:szCs w:val="24"/>
              </w:rPr>
              <w:t>1.3</w:t>
            </w:r>
          </w:p>
        </w:tc>
        <w:tc>
          <w:tcPr>
            <w:tcW w:w="1382" w:type="dxa"/>
            <w:vAlign w:val="center"/>
          </w:tcPr>
          <w:p w14:paraId="0FA9ED1A" w14:textId="77777777" w:rsidR="006D4404" w:rsidRPr="00250C93" w:rsidRDefault="00803732" w:rsidP="003550DC">
            <w:pPr>
              <w:jc w:val="center"/>
              <w:rPr>
                <w:rFonts w:ascii="Roboto" w:hAnsi="Roboto"/>
                <w:color w:val="000000" w:themeColor="text1"/>
                <w:szCs w:val="24"/>
              </w:rPr>
            </w:pPr>
            <w:r w:rsidRPr="00250C93">
              <w:rPr>
                <w:rFonts w:ascii="Roboto" w:hAnsi="Roboto"/>
                <w:color w:val="000000" w:themeColor="text1"/>
                <w:szCs w:val="24"/>
              </w:rPr>
              <w:t>0.0</w:t>
            </w:r>
          </w:p>
        </w:tc>
        <w:tc>
          <w:tcPr>
            <w:tcW w:w="1382" w:type="dxa"/>
            <w:vAlign w:val="center"/>
          </w:tcPr>
          <w:p w14:paraId="04F9CA0D" w14:textId="77777777" w:rsidR="006D4404" w:rsidRPr="00250C93" w:rsidRDefault="00803732" w:rsidP="003550DC">
            <w:pPr>
              <w:jc w:val="center"/>
              <w:rPr>
                <w:rFonts w:ascii="Roboto" w:hAnsi="Roboto"/>
                <w:b/>
                <w:bCs/>
                <w:color w:val="000000" w:themeColor="text1"/>
                <w:szCs w:val="24"/>
              </w:rPr>
            </w:pPr>
            <w:r w:rsidRPr="00250C93">
              <w:rPr>
                <w:rFonts w:ascii="Roboto" w:hAnsi="Roboto"/>
                <w:b/>
                <w:bCs/>
                <w:color w:val="000000" w:themeColor="text1"/>
                <w:szCs w:val="24"/>
              </w:rPr>
              <w:t>0.6</w:t>
            </w:r>
          </w:p>
        </w:tc>
        <w:tc>
          <w:tcPr>
            <w:tcW w:w="1382" w:type="dxa"/>
            <w:vAlign w:val="center"/>
          </w:tcPr>
          <w:p w14:paraId="7DC912C3" w14:textId="77777777" w:rsidR="006D4404" w:rsidRPr="00250C93" w:rsidRDefault="00803732" w:rsidP="003550DC">
            <w:pPr>
              <w:jc w:val="center"/>
              <w:rPr>
                <w:rFonts w:ascii="Roboto" w:hAnsi="Roboto"/>
                <w:color w:val="000000" w:themeColor="text1"/>
                <w:szCs w:val="24"/>
              </w:rPr>
            </w:pPr>
            <w:r w:rsidRPr="00250C93">
              <w:rPr>
                <w:rFonts w:ascii="Roboto" w:hAnsi="Roboto"/>
                <w:color w:val="000000" w:themeColor="text1"/>
                <w:szCs w:val="24"/>
              </w:rPr>
              <w:t>0.0</w:t>
            </w:r>
          </w:p>
        </w:tc>
        <w:tc>
          <w:tcPr>
            <w:tcW w:w="1382" w:type="dxa"/>
            <w:vAlign w:val="center"/>
          </w:tcPr>
          <w:p w14:paraId="25E1ABF7" w14:textId="77777777" w:rsidR="006D4404" w:rsidRPr="00250C93" w:rsidRDefault="00803732" w:rsidP="003550DC">
            <w:pPr>
              <w:jc w:val="center"/>
              <w:rPr>
                <w:rFonts w:ascii="Roboto" w:hAnsi="Roboto"/>
                <w:color w:val="000000" w:themeColor="text1"/>
                <w:szCs w:val="24"/>
              </w:rPr>
            </w:pPr>
            <w:r w:rsidRPr="00250C93">
              <w:rPr>
                <w:rFonts w:ascii="Roboto" w:hAnsi="Roboto"/>
                <w:color w:val="000000" w:themeColor="text1"/>
                <w:szCs w:val="24"/>
              </w:rPr>
              <w:t>0.7</w:t>
            </w:r>
          </w:p>
        </w:tc>
        <w:tc>
          <w:tcPr>
            <w:tcW w:w="1382" w:type="dxa"/>
            <w:vAlign w:val="center"/>
          </w:tcPr>
          <w:p w14:paraId="5D8EF693" w14:textId="77777777" w:rsidR="006D4404" w:rsidRPr="00250C93" w:rsidRDefault="00803732" w:rsidP="003550DC">
            <w:pPr>
              <w:jc w:val="center"/>
              <w:rPr>
                <w:rFonts w:ascii="Roboto" w:hAnsi="Roboto"/>
                <w:b/>
                <w:bCs/>
                <w:color w:val="000000" w:themeColor="text1"/>
                <w:szCs w:val="24"/>
              </w:rPr>
            </w:pPr>
            <w:r w:rsidRPr="00250C93">
              <w:rPr>
                <w:rFonts w:ascii="Roboto" w:hAnsi="Roboto"/>
                <w:b/>
                <w:bCs/>
                <w:color w:val="000000" w:themeColor="text1"/>
                <w:szCs w:val="24"/>
              </w:rPr>
              <w:t>0.3</w:t>
            </w:r>
          </w:p>
        </w:tc>
      </w:tr>
    </w:tbl>
    <w:p w14:paraId="307D8E41" w14:textId="77777777" w:rsidR="006D4404" w:rsidRPr="001857C1" w:rsidRDefault="00803732" w:rsidP="001857C1">
      <w:pPr>
        <w:spacing w:after="0"/>
        <w:rPr>
          <w:rFonts w:ascii="Roboto" w:hAnsi="Roboto"/>
          <w:sz w:val="24"/>
          <w:szCs w:val="24"/>
        </w:rPr>
      </w:pPr>
      <w:r w:rsidRPr="001857C1">
        <w:rPr>
          <w:rFonts w:ascii="Roboto" w:hAnsi="Roboto"/>
          <w:i/>
          <w:szCs w:val="24"/>
        </w:rPr>
        <w:t>Table 5.1.3: Feeling valued by community — comparison by sex and disability status (%)</w:t>
      </w:r>
    </w:p>
    <w:p w14:paraId="5BC72A3B" w14:textId="77777777" w:rsidR="006D4404" w:rsidRPr="001857C1" w:rsidRDefault="00803732" w:rsidP="001857C1">
      <w:pPr>
        <w:spacing w:after="0"/>
        <w:jc w:val="both"/>
        <w:rPr>
          <w:rFonts w:ascii="Roboto" w:hAnsi="Roboto"/>
          <w:i/>
          <w:color w:val="2F2F2F"/>
          <w:sz w:val="20"/>
          <w:szCs w:val="20"/>
        </w:rPr>
      </w:pPr>
      <w:r w:rsidRPr="001857C1">
        <w:rPr>
          <w:rFonts w:ascii="Roboto" w:hAnsi="Roboto"/>
          <w:i/>
          <w:color w:val="2F2F2F"/>
          <w:sz w:val="20"/>
          <w:szCs w:val="20"/>
        </w:rPr>
        <w:t>Statistical significance: p = 0.616 — not statistically significant.</w:t>
      </w:r>
    </w:p>
    <w:p w14:paraId="7A4796ED" w14:textId="77777777" w:rsidR="003550DC" w:rsidRPr="001857C1" w:rsidRDefault="003550DC">
      <w:pPr>
        <w:spacing w:after="160"/>
        <w:jc w:val="both"/>
        <w:rPr>
          <w:rFonts w:ascii="Roboto" w:hAnsi="Roboto"/>
          <w:sz w:val="20"/>
          <w:szCs w:val="20"/>
        </w:rPr>
      </w:pPr>
    </w:p>
    <w:p w14:paraId="02ABF261" w14:textId="77777777" w:rsidR="006D4404" w:rsidRDefault="00803732" w:rsidP="00874D1E">
      <w:pPr>
        <w:pStyle w:val="Heading3"/>
      </w:pPr>
      <w:bookmarkStart w:id="29" w:name="_Toc237001151"/>
      <w:r>
        <w:t>5.1.4 Other HRA Indicators (Summary)</w:t>
      </w:r>
      <w:bookmarkEnd w:id="29"/>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644"/>
        <w:gridCol w:w="993"/>
        <w:gridCol w:w="1417"/>
        <w:gridCol w:w="1276"/>
        <w:gridCol w:w="1320"/>
      </w:tblGrid>
      <w:tr w:rsidR="006D4404" w:rsidRPr="00F54F93" w14:paraId="7F2FD679" w14:textId="77777777" w:rsidTr="00F54F93">
        <w:trPr>
          <w:trHeight w:val="607"/>
        </w:trPr>
        <w:tc>
          <w:tcPr>
            <w:tcW w:w="4644" w:type="dxa"/>
            <w:shd w:val="clear" w:color="auto" w:fill="58968A"/>
            <w:vAlign w:val="center"/>
          </w:tcPr>
          <w:p w14:paraId="197E17A8" w14:textId="77777777" w:rsidR="006D4404" w:rsidRPr="00F54F93" w:rsidRDefault="00803732" w:rsidP="00D40AC8">
            <w:pPr>
              <w:jc w:val="center"/>
              <w:rPr>
                <w:rFonts w:ascii="Roboto" w:hAnsi="Roboto"/>
                <w:szCs w:val="24"/>
              </w:rPr>
            </w:pPr>
            <w:r w:rsidRPr="00F54F93">
              <w:rPr>
                <w:rFonts w:ascii="Roboto" w:hAnsi="Roboto"/>
                <w:b/>
                <w:color w:val="FFFFFF"/>
                <w:szCs w:val="24"/>
              </w:rPr>
              <w:t>Indicator</w:t>
            </w:r>
          </w:p>
        </w:tc>
        <w:tc>
          <w:tcPr>
            <w:tcW w:w="993" w:type="dxa"/>
            <w:shd w:val="clear" w:color="auto" w:fill="58968A"/>
            <w:vAlign w:val="center"/>
          </w:tcPr>
          <w:p w14:paraId="155E4627" w14:textId="77777777" w:rsidR="006D4404" w:rsidRPr="00F54F93" w:rsidRDefault="00803732" w:rsidP="00D40AC8">
            <w:pPr>
              <w:jc w:val="center"/>
              <w:rPr>
                <w:rFonts w:ascii="Roboto" w:hAnsi="Roboto"/>
                <w:szCs w:val="24"/>
              </w:rPr>
            </w:pPr>
            <w:r w:rsidRPr="00F54F93">
              <w:rPr>
                <w:rFonts w:ascii="Roboto" w:hAnsi="Roboto"/>
                <w:b/>
                <w:color w:val="FFFFFF"/>
                <w:szCs w:val="24"/>
              </w:rPr>
              <w:t>PWD %</w:t>
            </w:r>
          </w:p>
        </w:tc>
        <w:tc>
          <w:tcPr>
            <w:tcW w:w="1417" w:type="dxa"/>
            <w:shd w:val="clear" w:color="auto" w:fill="58968A"/>
            <w:vAlign w:val="center"/>
          </w:tcPr>
          <w:p w14:paraId="5CB60089" w14:textId="77777777" w:rsidR="006D4404" w:rsidRPr="00F54F93" w:rsidRDefault="00803732" w:rsidP="00D40AC8">
            <w:pPr>
              <w:jc w:val="center"/>
              <w:rPr>
                <w:rFonts w:ascii="Roboto" w:hAnsi="Roboto"/>
                <w:szCs w:val="24"/>
              </w:rPr>
            </w:pPr>
            <w:proofErr w:type="spellStart"/>
            <w:r w:rsidRPr="00F54F93">
              <w:rPr>
                <w:rFonts w:ascii="Roboto" w:hAnsi="Roboto"/>
                <w:b/>
                <w:color w:val="FFFFFF"/>
                <w:szCs w:val="24"/>
              </w:rPr>
              <w:t>PWoD</w:t>
            </w:r>
            <w:proofErr w:type="spellEnd"/>
            <w:r w:rsidRPr="00F54F93">
              <w:rPr>
                <w:rFonts w:ascii="Roboto" w:hAnsi="Roboto"/>
                <w:b/>
                <w:color w:val="FFFFFF"/>
                <w:szCs w:val="24"/>
              </w:rPr>
              <w:t xml:space="preserve"> %</w:t>
            </w:r>
          </w:p>
        </w:tc>
        <w:tc>
          <w:tcPr>
            <w:tcW w:w="1276" w:type="dxa"/>
            <w:shd w:val="clear" w:color="auto" w:fill="58968A"/>
            <w:vAlign w:val="center"/>
          </w:tcPr>
          <w:p w14:paraId="4D3F74B7" w14:textId="77777777" w:rsidR="006D4404" w:rsidRPr="00F54F93" w:rsidRDefault="00803732" w:rsidP="00D40AC8">
            <w:pPr>
              <w:jc w:val="center"/>
              <w:rPr>
                <w:rFonts w:ascii="Roboto" w:hAnsi="Roboto"/>
                <w:szCs w:val="24"/>
              </w:rPr>
            </w:pPr>
            <w:r w:rsidRPr="00F54F93">
              <w:rPr>
                <w:rFonts w:ascii="Roboto" w:hAnsi="Roboto"/>
                <w:b/>
                <w:color w:val="FFFFFF"/>
                <w:szCs w:val="24"/>
              </w:rPr>
              <w:t>Difference</w:t>
            </w:r>
          </w:p>
        </w:tc>
        <w:tc>
          <w:tcPr>
            <w:tcW w:w="1320" w:type="dxa"/>
            <w:shd w:val="clear" w:color="auto" w:fill="58968A"/>
            <w:vAlign w:val="center"/>
          </w:tcPr>
          <w:p w14:paraId="166D6E5E" w14:textId="77777777" w:rsidR="006D4404" w:rsidRPr="00F54F93" w:rsidRDefault="00803732" w:rsidP="00D40AC8">
            <w:pPr>
              <w:jc w:val="center"/>
              <w:rPr>
                <w:rFonts w:ascii="Roboto" w:hAnsi="Roboto"/>
                <w:szCs w:val="24"/>
              </w:rPr>
            </w:pPr>
            <w:r w:rsidRPr="00F54F93">
              <w:rPr>
                <w:rFonts w:ascii="Roboto" w:hAnsi="Roboto"/>
                <w:b/>
                <w:color w:val="FFFFFF"/>
                <w:szCs w:val="24"/>
              </w:rPr>
              <w:t>p-value</w:t>
            </w:r>
          </w:p>
        </w:tc>
      </w:tr>
      <w:tr w:rsidR="006D4404" w:rsidRPr="00F54F93" w14:paraId="783838FF" w14:textId="77777777" w:rsidTr="00D40AC8">
        <w:trPr>
          <w:trHeight w:val="483"/>
        </w:trPr>
        <w:tc>
          <w:tcPr>
            <w:tcW w:w="4644" w:type="dxa"/>
            <w:shd w:val="clear" w:color="auto" w:fill="E3F1ED"/>
            <w:vAlign w:val="center"/>
          </w:tcPr>
          <w:p w14:paraId="6943E75A" w14:textId="77777777" w:rsidR="006D4404" w:rsidRPr="00250C93" w:rsidRDefault="00803732" w:rsidP="006F1CCE">
            <w:pPr>
              <w:rPr>
                <w:rFonts w:ascii="Roboto" w:hAnsi="Roboto"/>
                <w:color w:val="000000" w:themeColor="text1"/>
                <w:szCs w:val="24"/>
              </w:rPr>
            </w:pPr>
            <w:r w:rsidRPr="00250C93">
              <w:rPr>
                <w:rFonts w:ascii="Roboto" w:hAnsi="Roboto"/>
                <w:b/>
                <w:color w:val="000000" w:themeColor="text1"/>
                <w:szCs w:val="24"/>
              </w:rPr>
              <w:t>1100b: Agency and opportunities to participate</w:t>
            </w:r>
          </w:p>
        </w:tc>
        <w:tc>
          <w:tcPr>
            <w:tcW w:w="993" w:type="dxa"/>
            <w:shd w:val="clear" w:color="auto" w:fill="E3F1ED"/>
            <w:vAlign w:val="center"/>
          </w:tcPr>
          <w:p w14:paraId="6D0F4A39"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12.3%</w:t>
            </w:r>
          </w:p>
        </w:tc>
        <w:tc>
          <w:tcPr>
            <w:tcW w:w="1417" w:type="dxa"/>
            <w:shd w:val="clear" w:color="auto" w:fill="E3F1ED"/>
            <w:vAlign w:val="center"/>
          </w:tcPr>
          <w:p w14:paraId="7E9F6770"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19.2%</w:t>
            </w:r>
          </w:p>
        </w:tc>
        <w:tc>
          <w:tcPr>
            <w:tcW w:w="1276" w:type="dxa"/>
            <w:shd w:val="clear" w:color="auto" w:fill="E3F1ED"/>
            <w:vAlign w:val="center"/>
          </w:tcPr>
          <w:p w14:paraId="445021E8"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-6.9 pp</w:t>
            </w:r>
          </w:p>
        </w:tc>
        <w:tc>
          <w:tcPr>
            <w:tcW w:w="1320" w:type="dxa"/>
            <w:shd w:val="clear" w:color="auto" w:fill="E3F1ED"/>
            <w:vAlign w:val="center"/>
          </w:tcPr>
          <w:p w14:paraId="5131A29D"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0.033</w:t>
            </w:r>
          </w:p>
        </w:tc>
      </w:tr>
      <w:tr w:rsidR="006D4404" w:rsidRPr="00F54F93" w14:paraId="3120DBC7" w14:textId="77777777" w:rsidTr="00D40AC8">
        <w:trPr>
          <w:trHeight w:val="431"/>
        </w:trPr>
        <w:tc>
          <w:tcPr>
            <w:tcW w:w="4644" w:type="dxa"/>
            <w:vAlign w:val="center"/>
          </w:tcPr>
          <w:p w14:paraId="1FEF9848" w14:textId="77777777" w:rsidR="006D4404" w:rsidRPr="00250C93" w:rsidRDefault="00803732" w:rsidP="006F1CCE">
            <w:pPr>
              <w:rPr>
                <w:rFonts w:ascii="Roboto" w:hAnsi="Roboto"/>
                <w:color w:val="000000" w:themeColor="text1"/>
                <w:szCs w:val="24"/>
              </w:rPr>
            </w:pPr>
            <w:r w:rsidRPr="00250C93">
              <w:rPr>
                <w:rFonts w:ascii="Roboto" w:hAnsi="Roboto"/>
                <w:b/>
                <w:color w:val="000000" w:themeColor="text1"/>
                <w:szCs w:val="24"/>
              </w:rPr>
              <w:t>1110a: Joint family decision-making</w:t>
            </w:r>
          </w:p>
        </w:tc>
        <w:tc>
          <w:tcPr>
            <w:tcW w:w="993" w:type="dxa"/>
            <w:vAlign w:val="center"/>
          </w:tcPr>
          <w:p w14:paraId="45B1CF8F"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34.8%</w:t>
            </w:r>
          </w:p>
        </w:tc>
        <w:tc>
          <w:tcPr>
            <w:tcW w:w="1417" w:type="dxa"/>
            <w:vAlign w:val="center"/>
          </w:tcPr>
          <w:p w14:paraId="51746CC7"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61.3%</w:t>
            </w:r>
          </w:p>
        </w:tc>
        <w:tc>
          <w:tcPr>
            <w:tcW w:w="1276" w:type="dxa"/>
            <w:vAlign w:val="center"/>
          </w:tcPr>
          <w:p w14:paraId="7A7DE13C"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-26.5 pp</w:t>
            </w:r>
          </w:p>
        </w:tc>
        <w:tc>
          <w:tcPr>
            <w:tcW w:w="1320" w:type="dxa"/>
            <w:vAlign w:val="center"/>
          </w:tcPr>
          <w:p w14:paraId="4A36BDEC"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0.000</w:t>
            </w:r>
          </w:p>
        </w:tc>
      </w:tr>
      <w:tr w:rsidR="006D4404" w:rsidRPr="00F54F93" w14:paraId="39AF5CDE" w14:textId="77777777" w:rsidTr="00D40AC8">
        <w:trPr>
          <w:trHeight w:val="447"/>
        </w:trPr>
        <w:tc>
          <w:tcPr>
            <w:tcW w:w="4644" w:type="dxa"/>
            <w:shd w:val="clear" w:color="auto" w:fill="E3F1ED"/>
            <w:vAlign w:val="center"/>
          </w:tcPr>
          <w:p w14:paraId="549C415A" w14:textId="77777777" w:rsidR="006D4404" w:rsidRPr="00250C93" w:rsidRDefault="00803732" w:rsidP="006F1CCE">
            <w:pPr>
              <w:rPr>
                <w:rFonts w:ascii="Roboto" w:hAnsi="Roboto"/>
                <w:color w:val="000000" w:themeColor="text1"/>
                <w:szCs w:val="24"/>
              </w:rPr>
            </w:pPr>
            <w:r w:rsidRPr="00250C93">
              <w:rPr>
                <w:rFonts w:ascii="Roboto" w:hAnsi="Roboto"/>
                <w:b/>
                <w:color w:val="000000" w:themeColor="text1"/>
                <w:szCs w:val="24"/>
              </w:rPr>
              <w:t>1120b: Participation in community planning</w:t>
            </w:r>
          </w:p>
        </w:tc>
        <w:tc>
          <w:tcPr>
            <w:tcW w:w="993" w:type="dxa"/>
            <w:shd w:val="clear" w:color="auto" w:fill="E3F1ED"/>
            <w:vAlign w:val="center"/>
          </w:tcPr>
          <w:p w14:paraId="0983EE4B"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16.8%</w:t>
            </w:r>
          </w:p>
        </w:tc>
        <w:tc>
          <w:tcPr>
            <w:tcW w:w="1417" w:type="dxa"/>
            <w:shd w:val="clear" w:color="auto" w:fill="E3F1ED"/>
            <w:vAlign w:val="center"/>
          </w:tcPr>
          <w:p w14:paraId="2559697F"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26.6%</w:t>
            </w:r>
          </w:p>
        </w:tc>
        <w:tc>
          <w:tcPr>
            <w:tcW w:w="1276" w:type="dxa"/>
            <w:shd w:val="clear" w:color="auto" w:fill="E3F1ED"/>
            <w:vAlign w:val="center"/>
          </w:tcPr>
          <w:p w14:paraId="7230F417"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-9.8 pp</w:t>
            </w:r>
          </w:p>
        </w:tc>
        <w:tc>
          <w:tcPr>
            <w:tcW w:w="1320" w:type="dxa"/>
            <w:shd w:val="clear" w:color="auto" w:fill="E3F1ED"/>
            <w:vAlign w:val="center"/>
          </w:tcPr>
          <w:p w14:paraId="5B111715"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0.004</w:t>
            </w:r>
          </w:p>
        </w:tc>
      </w:tr>
      <w:tr w:rsidR="006D4404" w:rsidRPr="00F54F93" w14:paraId="4A6462E8" w14:textId="77777777" w:rsidTr="00D40AC8">
        <w:trPr>
          <w:trHeight w:val="447"/>
        </w:trPr>
        <w:tc>
          <w:tcPr>
            <w:tcW w:w="4644" w:type="dxa"/>
            <w:vAlign w:val="center"/>
          </w:tcPr>
          <w:p w14:paraId="178A7B21" w14:textId="77777777" w:rsidR="006D4404" w:rsidRPr="00250C93" w:rsidRDefault="00803732" w:rsidP="006F1CCE">
            <w:pPr>
              <w:rPr>
                <w:rFonts w:ascii="Roboto" w:hAnsi="Roboto"/>
                <w:color w:val="000000" w:themeColor="text1"/>
                <w:szCs w:val="24"/>
              </w:rPr>
            </w:pPr>
            <w:r w:rsidRPr="00250C93">
              <w:rPr>
                <w:rFonts w:ascii="Roboto" w:hAnsi="Roboto"/>
                <w:b/>
                <w:color w:val="000000" w:themeColor="text1"/>
                <w:szCs w:val="24"/>
              </w:rPr>
              <w:t>1130a: Decision-making bodies</w:t>
            </w:r>
          </w:p>
        </w:tc>
        <w:tc>
          <w:tcPr>
            <w:tcW w:w="993" w:type="dxa"/>
            <w:vAlign w:val="center"/>
          </w:tcPr>
          <w:p w14:paraId="36A26998"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8.4%</w:t>
            </w:r>
          </w:p>
        </w:tc>
        <w:tc>
          <w:tcPr>
            <w:tcW w:w="1417" w:type="dxa"/>
            <w:vAlign w:val="center"/>
          </w:tcPr>
          <w:p w14:paraId="0FB9C670"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14.8%</w:t>
            </w:r>
          </w:p>
        </w:tc>
        <w:tc>
          <w:tcPr>
            <w:tcW w:w="1276" w:type="dxa"/>
            <w:vAlign w:val="center"/>
          </w:tcPr>
          <w:p w14:paraId="64FE5E79"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-6.4 pp</w:t>
            </w:r>
          </w:p>
        </w:tc>
        <w:tc>
          <w:tcPr>
            <w:tcW w:w="1320" w:type="dxa"/>
            <w:vAlign w:val="center"/>
          </w:tcPr>
          <w:p w14:paraId="0D7B331C" w14:textId="77777777" w:rsidR="006D4404" w:rsidRPr="00250C93" w:rsidRDefault="00803732" w:rsidP="006F1CCE">
            <w:pPr>
              <w:jc w:val="center"/>
              <w:rPr>
                <w:rFonts w:ascii="Roboto" w:hAnsi="Roboto"/>
                <w:color w:val="000000" w:themeColor="text1"/>
                <w:szCs w:val="24"/>
              </w:rPr>
            </w:pPr>
            <w:r w:rsidRPr="00250C93">
              <w:rPr>
                <w:rFonts w:ascii="Roboto" w:hAnsi="Roboto"/>
                <w:color w:val="000000" w:themeColor="text1"/>
                <w:szCs w:val="24"/>
              </w:rPr>
              <w:t>0.000</w:t>
            </w:r>
          </w:p>
        </w:tc>
      </w:tr>
    </w:tbl>
    <w:p w14:paraId="6CD07FCA" w14:textId="77777777" w:rsidR="006D4404" w:rsidRPr="00F54F93" w:rsidRDefault="00803732">
      <w:pPr>
        <w:spacing w:before="120" w:after="120"/>
        <w:rPr>
          <w:rFonts w:ascii="Roboto" w:hAnsi="Roboto"/>
          <w:i/>
          <w:szCs w:val="24"/>
        </w:rPr>
      </w:pPr>
      <w:r w:rsidRPr="00F54F93">
        <w:rPr>
          <w:rFonts w:ascii="Roboto" w:hAnsi="Roboto"/>
          <w:i/>
          <w:szCs w:val="24"/>
        </w:rPr>
        <w:t>Table 5.1.4: Summary of additional HRA indicators (% answering affirmatively)</w:t>
      </w:r>
    </w:p>
    <w:p w14:paraId="199D9D95" w14:textId="77777777" w:rsidR="006F1CCE" w:rsidRDefault="006F1CCE">
      <w:pPr>
        <w:spacing w:before="120" w:after="120"/>
        <w:rPr>
          <w:sz w:val="24"/>
          <w:szCs w:val="24"/>
        </w:rPr>
      </w:pPr>
    </w:p>
    <w:p w14:paraId="35D024C4" w14:textId="77777777" w:rsidR="00DD569E" w:rsidRPr="006F1CCE" w:rsidRDefault="00DD569E">
      <w:pPr>
        <w:spacing w:before="120" w:after="120"/>
        <w:rPr>
          <w:sz w:val="24"/>
          <w:szCs w:val="24"/>
        </w:rPr>
      </w:pPr>
    </w:p>
    <w:tbl>
      <w:tblPr>
        <w:tblW w:w="0" w:type="auto"/>
        <w:tblLook w:val="04A0" w:firstRow="1" w:lastRow="0" w:firstColumn="1" w:lastColumn="0" w:noHBand="0" w:noVBand="1"/>
      </w:tblPr>
      <w:tblGrid>
        <w:gridCol w:w="9648"/>
      </w:tblGrid>
      <w:tr w:rsidR="006D4404" w14:paraId="14495F14" w14:textId="77777777" w:rsidTr="008050BB">
        <w:tc>
          <w:tcPr>
            <w:tcW w:w="9648" w:type="dxa"/>
            <w:tcBorders>
              <w:top w:val="single" w:sz="4" w:space="0" w:color="8F23B3"/>
              <w:left w:val="single" w:sz="4" w:space="0" w:color="8F23B3"/>
              <w:bottom w:val="single" w:sz="4" w:space="0" w:color="8F23B3"/>
              <w:right w:val="single" w:sz="4" w:space="0" w:color="8F23B3"/>
            </w:tcBorders>
            <w:shd w:val="clear" w:color="auto" w:fill="F3E3F9"/>
          </w:tcPr>
          <w:p w14:paraId="15C3534F" w14:textId="294F2FDF" w:rsidR="006D4404" w:rsidRPr="009C1650" w:rsidRDefault="00DA601F">
            <w:pPr>
              <w:spacing w:after="120"/>
              <w:rPr>
                <w:rFonts w:ascii="Roboto" w:hAnsi="Roboto"/>
                <w:color w:val="8F23B3"/>
                <w:sz w:val="24"/>
                <w:szCs w:val="24"/>
              </w:rPr>
            </w:pPr>
            <w:r w:rsidRPr="009C1650">
              <w:rPr>
                <w:rFonts w:ascii="Roboto" w:hAnsi="Roboto"/>
                <w:b/>
                <w:color w:val="8F23B3"/>
                <w:sz w:val="24"/>
                <w:szCs w:val="24"/>
              </w:rPr>
              <w:t>Summary — Human Rights Advocacy</w:t>
            </w:r>
          </w:p>
          <w:p w14:paraId="015FB8F9" w14:textId="10E988E3" w:rsidR="006D4404" w:rsidRPr="004E5353" w:rsidRDefault="009C1650" w:rsidP="009C1650">
            <w:pPr>
              <w:pStyle w:val="ListParagraph"/>
              <w:numPr>
                <w:ilvl w:val="0"/>
                <w:numId w:val="20"/>
              </w:numPr>
              <w:spacing w:after="80"/>
              <w:ind w:left="709" w:hanging="425"/>
              <w:rPr>
                <w:rFonts w:ascii="Roboto" w:hAnsi="Roboto"/>
                <w:color w:val="000000" w:themeColor="text1"/>
                <w:sz w:val="24"/>
                <w:szCs w:val="24"/>
              </w:rPr>
            </w:pPr>
            <w:r w:rsidRPr="004E5353">
              <w:rPr>
                <w:rFonts w:ascii="Roboto" w:hAnsi="Roboto"/>
                <w:color w:val="000000" w:themeColor="text1"/>
                <w:sz w:val="24"/>
                <w:szCs w:val="24"/>
              </w:rPr>
              <w:t xml:space="preserve">Zanzibar </w:t>
            </w:r>
            <w:r w:rsidR="00803732" w:rsidRPr="004E5353">
              <w:rPr>
                <w:rFonts w:ascii="Roboto" w:hAnsi="Roboto"/>
                <w:color w:val="000000" w:themeColor="text1"/>
                <w:sz w:val="24"/>
                <w:szCs w:val="24"/>
              </w:rPr>
              <w:t xml:space="preserve">has </w:t>
            </w:r>
            <w:r w:rsidR="00DA601F" w:rsidRPr="004E5353">
              <w:rPr>
                <w:rFonts w:ascii="Roboto" w:hAnsi="Roboto"/>
                <w:color w:val="000000" w:themeColor="text1"/>
                <w:sz w:val="24"/>
                <w:szCs w:val="24"/>
              </w:rPr>
              <w:t>a large</w:t>
            </w:r>
            <w:r w:rsidR="00803732" w:rsidRPr="004E5353">
              <w:rPr>
                <w:rFonts w:ascii="Roboto" w:hAnsi="Roboto"/>
                <w:color w:val="000000" w:themeColor="text1"/>
                <w:sz w:val="24"/>
                <w:szCs w:val="24"/>
              </w:rPr>
              <w:t xml:space="preserve"> individual-agency gap </w:t>
            </w:r>
            <w:proofErr w:type="gramStart"/>
            <w:r w:rsidR="00803732" w:rsidRPr="004E5353">
              <w:rPr>
                <w:rFonts w:ascii="Roboto" w:hAnsi="Roboto"/>
                <w:color w:val="000000" w:themeColor="text1"/>
                <w:sz w:val="24"/>
                <w:szCs w:val="24"/>
              </w:rPr>
              <w:t>on</w:t>
            </w:r>
            <w:proofErr w:type="gramEnd"/>
            <w:r w:rsidR="00803732" w:rsidRPr="004E5353">
              <w:rPr>
                <w:rFonts w:ascii="Roboto" w:hAnsi="Roboto"/>
                <w:color w:val="000000" w:themeColor="text1"/>
                <w:sz w:val="24"/>
                <w:szCs w:val="24"/>
              </w:rPr>
              <w:t xml:space="preserve"> making informed choices and decisions (-31.5 pp), with a similarly large gap on self-confidence and empowerment (-28.8 pp).</w:t>
            </w:r>
          </w:p>
          <w:p w14:paraId="5047CF92" w14:textId="4B850A07" w:rsidR="006D4404" w:rsidRPr="004E5353" w:rsidRDefault="00803732" w:rsidP="009C1650">
            <w:pPr>
              <w:pStyle w:val="ListParagraph"/>
              <w:numPr>
                <w:ilvl w:val="0"/>
                <w:numId w:val="20"/>
              </w:numPr>
              <w:spacing w:after="80"/>
              <w:ind w:left="709" w:hanging="425"/>
              <w:rPr>
                <w:rFonts w:ascii="Roboto" w:hAnsi="Roboto"/>
                <w:color w:val="000000" w:themeColor="text1"/>
                <w:sz w:val="24"/>
                <w:szCs w:val="24"/>
              </w:rPr>
            </w:pPr>
            <w:r w:rsidRPr="004E5353">
              <w:rPr>
                <w:rFonts w:ascii="Roboto" w:hAnsi="Roboto"/>
                <w:color w:val="000000" w:themeColor="text1"/>
                <w:sz w:val="24"/>
                <w:szCs w:val="24"/>
              </w:rPr>
              <w:t xml:space="preserve">Joint family decision-making (1110a, summary table) shows a </w:t>
            </w:r>
            <w:proofErr w:type="gramStart"/>
            <w:r w:rsidRPr="004E5353">
              <w:rPr>
                <w:rFonts w:ascii="Roboto" w:hAnsi="Roboto"/>
                <w:color w:val="000000" w:themeColor="text1"/>
                <w:sz w:val="24"/>
                <w:szCs w:val="24"/>
              </w:rPr>
              <w:t>-26.5 pp</w:t>
            </w:r>
            <w:proofErr w:type="gramEnd"/>
            <w:r w:rsidRPr="004E5353">
              <w:rPr>
                <w:rFonts w:ascii="Roboto" w:hAnsi="Roboto"/>
                <w:color w:val="000000" w:themeColor="text1"/>
                <w:sz w:val="24"/>
                <w:szCs w:val="24"/>
              </w:rPr>
              <w:t xml:space="preserve"> gap, consistent with the broader pattern of reduced individual agency for persons with disabilities at household and community level.</w:t>
            </w:r>
          </w:p>
          <w:p w14:paraId="6DF2E6D5" w14:textId="276C5B2D" w:rsidR="006D4404" w:rsidRPr="004E5353" w:rsidRDefault="00803732" w:rsidP="009C1650">
            <w:pPr>
              <w:pStyle w:val="ListParagraph"/>
              <w:numPr>
                <w:ilvl w:val="0"/>
                <w:numId w:val="20"/>
              </w:numPr>
              <w:spacing w:after="80"/>
              <w:ind w:left="709" w:hanging="425"/>
              <w:rPr>
                <w:rFonts w:ascii="Roboto" w:hAnsi="Roboto"/>
                <w:color w:val="000000" w:themeColor="text1"/>
                <w:sz w:val="24"/>
                <w:szCs w:val="24"/>
              </w:rPr>
            </w:pPr>
            <w:r w:rsidRPr="004E5353">
              <w:rPr>
                <w:rFonts w:ascii="Roboto" w:hAnsi="Roboto"/>
                <w:color w:val="000000" w:themeColor="text1"/>
                <w:sz w:val="24"/>
                <w:szCs w:val="24"/>
              </w:rPr>
              <w:t xml:space="preserve">Indicator 1120a (Feeling valued by community) shows extremely low absolute levels for both groups (0.6% PWD; 0.3% </w:t>
            </w:r>
            <w:proofErr w:type="spellStart"/>
            <w:r w:rsidRPr="004E5353">
              <w:rPr>
                <w:rFonts w:ascii="Roboto" w:hAnsi="Roboto"/>
                <w:color w:val="000000" w:themeColor="text1"/>
                <w:sz w:val="24"/>
                <w:szCs w:val="24"/>
              </w:rPr>
              <w:t>PWoD</w:t>
            </w:r>
            <w:proofErr w:type="spellEnd"/>
            <w:r w:rsidRPr="004E5353">
              <w:rPr>
                <w:rFonts w:ascii="Roboto" w:hAnsi="Roboto"/>
                <w:color w:val="000000" w:themeColor="text1"/>
                <w:sz w:val="24"/>
                <w:szCs w:val="24"/>
              </w:rPr>
              <w:t xml:space="preserve">; p=0.616). This is a population-wide finding: a sense of being valued and respected by the community is reported by very few respondents regardless of disability status, </w:t>
            </w:r>
            <w:r w:rsidR="00DA601F" w:rsidRPr="004E5353">
              <w:rPr>
                <w:rFonts w:ascii="Roboto" w:hAnsi="Roboto"/>
                <w:color w:val="000000" w:themeColor="text1"/>
                <w:sz w:val="24"/>
                <w:szCs w:val="24"/>
              </w:rPr>
              <w:t xml:space="preserve">and </w:t>
            </w:r>
            <w:r w:rsidRPr="004E5353">
              <w:rPr>
                <w:rFonts w:ascii="Roboto" w:hAnsi="Roboto"/>
                <w:color w:val="000000" w:themeColor="text1"/>
                <w:sz w:val="24"/>
                <w:szCs w:val="24"/>
              </w:rPr>
              <w:t>point</w:t>
            </w:r>
            <w:r w:rsidR="00DA601F" w:rsidRPr="004E5353">
              <w:rPr>
                <w:rFonts w:ascii="Roboto" w:hAnsi="Roboto"/>
                <w:color w:val="000000" w:themeColor="text1"/>
                <w:sz w:val="24"/>
                <w:szCs w:val="24"/>
              </w:rPr>
              <w:t>s</w:t>
            </w:r>
            <w:r w:rsidRPr="004E5353">
              <w:rPr>
                <w:rFonts w:ascii="Roboto" w:hAnsi="Roboto"/>
                <w:color w:val="000000" w:themeColor="text1"/>
                <w:sz w:val="24"/>
                <w:szCs w:val="24"/>
              </w:rPr>
              <w:t xml:space="preserve"> to a community-level recognition challenge</w:t>
            </w:r>
            <w:r w:rsidR="00DA601F" w:rsidRPr="004E5353">
              <w:rPr>
                <w:rFonts w:ascii="Roboto" w:hAnsi="Roboto"/>
                <w:color w:val="000000" w:themeColor="text1"/>
                <w:sz w:val="24"/>
                <w:szCs w:val="24"/>
              </w:rPr>
              <w:t>.</w:t>
            </w:r>
          </w:p>
          <w:p w14:paraId="66EC5A19" w14:textId="4813131D" w:rsidR="006D4404" w:rsidRPr="009C1650" w:rsidRDefault="00803732" w:rsidP="009C1650">
            <w:pPr>
              <w:pStyle w:val="ListParagraph"/>
              <w:numPr>
                <w:ilvl w:val="0"/>
                <w:numId w:val="20"/>
              </w:numPr>
              <w:spacing w:after="80"/>
              <w:ind w:left="709" w:hanging="425"/>
              <w:rPr>
                <w:sz w:val="24"/>
                <w:szCs w:val="24"/>
              </w:rPr>
            </w:pPr>
            <w:r w:rsidRPr="004E5353">
              <w:rPr>
                <w:rFonts w:ascii="Roboto" w:hAnsi="Roboto"/>
                <w:color w:val="000000" w:themeColor="text1"/>
                <w:sz w:val="24"/>
                <w:szCs w:val="24"/>
              </w:rPr>
              <w:t xml:space="preserve">Women with disabilities consistently report lower agency than men with disabilities across the HRA indicators. </w:t>
            </w:r>
          </w:p>
        </w:tc>
      </w:tr>
    </w:tbl>
    <w:p w14:paraId="424D315E" w14:textId="77777777" w:rsidR="00DA601F" w:rsidRDefault="00DA601F" w:rsidP="00DA601F"/>
    <w:p w14:paraId="6200EC32" w14:textId="77777777" w:rsidR="008050BB" w:rsidRDefault="008050BB" w:rsidP="00DA601F"/>
    <w:p w14:paraId="30D99E8D" w14:textId="77777777" w:rsidR="0014769B" w:rsidRDefault="0014769B" w:rsidP="00DA601F"/>
    <w:p w14:paraId="5DD14E9E" w14:textId="24C2052C" w:rsidR="006D4404" w:rsidRDefault="00803732" w:rsidP="0012116E">
      <w:pPr>
        <w:pStyle w:val="Heading2"/>
      </w:pPr>
      <w:bookmarkStart w:id="30" w:name="_Toc237001152"/>
      <w:r>
        <w:lastRenderedPageBreak/>
        <w:t>5.2 Economic Empowerment</w:t>
      </w:r>
      <w:bookmarkEnd w:id="30"/>
    </w:p>
    <w:p w14:paraId="09A5171E" w14:textId="6AC89405" w:rsidR="009D03C0" w:rsidRPr="004E5353" w:rsidRDefault="00803732" w:rsidP="009D03C0">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The Economic Empowerment (EE) thematic area focuses on the ability of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 disabilities and their families to earn and manage money, access financial services, access employment opportunities, and benefit from social protection. The Community Survey collects data against seven EE indicators.</w:t>
      </w:r>
    </w:p>
    <w:p w14:paraId="4D44BF80" w14:textId="77777777" w:rsidR="009D03C0" w:rsidRPr="006507D7" w:rsidRDefault="009D03C0" w:rsidP="006507D7">
      <w:pPr>
        <w:spacing w:after="0"/>
        <w:jc w:val="both"/>
        <w:rPr>
          <w:rFonts w:ascii="Roboto" w:hAnsi="Roboto"/>
          <w:sz w:val="20"/>
          <w:szCs w:val="20"/>
        </w:rPr>
      </w:pPr>
    </w:p>
    <w:p w14:paraId="45D858C1" w14:textId="77777777" w:rsidR="006D4404" w:rsidRDefault="00803732">
      <w:pPr>
        <w:jc w:val="center"/>
      </w:pPr>
      <w:r>
        <w:rPr>
          <w:noProof/>
        </w:rPr>
        <w:drawing>
          <wp:inline distT="0" distB="0" distL="0" distR="0" wp14:anchorId="4F9F0D18" wp14:editId="44544617">
            <wp:extent cx="6096000" cy="4000000"/>
            <wp:effectExtent l="0" t="0" r="0" b="635"/>
            <wp:docPr id="203" name="Chart 203" descr="EE showcased findings — Tanzania (% PWD vs PWoD)"/>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7D1BBA2" w14:textId="6DDAECA3" w:rsidR="006D4404" w:rsidRPr="008050BB" w:rsidRDefault="00803732">
      <w:pPr>
        <w:spacing w:before="120" w:after="120"/>
        <w:rPr>
          <w:rFonts w:ascii="Roboto" w:hAnsi="Roboto"/>
          <w:i/>
          <w:szCs w:val="24"/>
        </w:rPr>
      </w:pPr>
      <w:r w:rsidRPr="008050BB">
        <w:rPr>
          <w:rFonts w:ascii="Roboto" w:hAnsi="Roboto"/>
          <w:i/>
          <w:szCs w:val="24"/>
        </w:rPr>
        <w:t xml:space="preserve">Figure 5.2: EE showcased findings — </w:t>
      </w:r>
      <w:r w:rsidR="008050BB">
        <w:rPr>
          <w:rFonts w:ascii="Roboto" w:hAnsi="Roboto"/>
          <w:i/>
          <w:szCs w:val="24"/>
        </w:rPr>
        <w:t>Zanzibar</w:t>
      </w:r>
      <w:r w:rsidRPr="008050BB">
        <w:rPr>
          <w:rFonts w:ascii="Roboto" w:hAnsi="Roboto"/>
          <w:i/>
          <w:szCs w:val="24"/>
        </w:rPr>
        <w:t xml:space="preserve"> (% PWD vs </w:t>
      </w:r>
      <w:proofErr w:type="spellStart"/>
      <w:r w:rsidRPr="008050BB">
        <w:rPr>
          <w:rFonts w:ascii="Roboto" w:hAnsi="Roboto"/>
          <w:i/>
          <w:szCs w:val="24"/>
        </w:rPr>
        <w:t>PWoD</w:t>
      </w:r>
      <w:proofErr w:type="spellEnd"/>
      <w:r w:rsidRPr="008050BB">
        <w:rPr>
          <w:rFonts w:ascii="Roboto" w:hAnsi="Roboto"/>
          <w:i/>
          <w:szCs w:val="24"/>
        </w:rPr>
        <w:t>)</w:t>
      </w:r>
    </w:p>
    <w:p w14:paraId="69BA48C5" w14:textId="77777777" w:rsidR="00EA0847" w:rsidRPr="00EF655B" w:rsidRDefault="00EA0847" w:rsidP="00EF655B">
      <w:pPr>
        <w:spacing w:after="0"/>
        <w:rPr>
          <w:sz w:val="20"/>
          <w:szCs w:val="20"/>
        </w:rPr>
      </w:pPr>
    </w:p>
    <w:p w14:paraId="6417EF52" w14:textId="77777777" w:rsidR="006D4404" w:rsidRDefault="00803732" w:rsidP="00874D1E">
      <w:pPr>
        <w:pStyle w:val="Heading3"/>
      </w:pPr>
      <w:bookmarkStart w:id="31" w:name="_Toc237001153"/>
      <w:r>
        <w:t>5.2.1 Indicator 1300a: Poverty Probability Index</w:t>
      </w:r>
      <w:bookmarkEnd w:id="31"/>
    </w:p>
    <w:p w14:paraId="054502D8" w14:textId="43A6F516"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47.4% of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 disabilities are likely to live below the national poverty line, compared with 32.3% of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without disabilities (p=0.001). Th</w:t>
      </w:r>
      <w:r w:rsidR="00F41D2E" w:rsidRPr="004E5353">
        <w:rPr>
          <w:rFonts w:ascii="Roboto" w:hAnsi="Roboto"/>
          <w:color w:val="000000" w:themeColor="text1"/>
          <w:sz w:val="24"/>
          <w:szCs w:val="24"/>
        </w:rPr>
        <w:t xml:space="preserve">is </w:t>
      </w:r>
      <w:r w:rsidR="00EA0847" w:rsidRPr="004E5353">
        <w:rPr>
          <w:rFonts w:ascii="Roboto" w:hAnsi="Roboto"/>
          <w:color w:val="000000" w:themeColor="text1"/>
          <w:sz w:val="24"/>
          <w:szCs w:val="24"/>
        </w:rPr>
        <w:t>shows a</w:t>
      </w:r>
      <w:r w:rsidRPr="004E5353">
        <w:rPr>
          <w:rFonts w:ascii="Roboto" w:hAnsi="Roboto"/>
          <w:color w:val="000000" w:themeColor="text1"/>
          <w:sz w:val="24"/>
          <w:szCs w:val="24"/>
        </w:rPr>
        <w:t xml:space="preserve"> 15.1-percentage-point gap</w:t>
      </w:r>
      <w:r w:rsidR="00EA0847" w:rsidRPr="004E5353">
        <w:rPr>
          <w:rFonts w:ascii="Roboto" w:hAnsi="Roboto"/>
          <w:color w:val="000000" w:themeColor="text1"/>
          <w:sz w:val="24"/>
          <w:szCs w:val="24"/>
        </w:rPr>
        <w:t>.</w:t>
      </w:r>
      <w:r w:rsidRPr="004E5353">
        <w:rPr>
          <w:rFonts w:ascii="Roboto" w:hAnsi="Roboto"/>
          <w:color w:val="000000" w:themeColor="text1"/>
          <w:sz w:val="24"/>
          <w:szCs w:val="24"/>
        </w:rPr>
        <w:t xml:space="preserve"> </w:t>
      </w:r>
      <w:r w:rsidR="00EA0847" w:rsidRPr="004E5353">
        <w:rPr>
          <w:rFonts w:ascii="Roboto" w:hAnsi="Roboto"/>
          <w:color w:val="000000" w:themeColor="text1"/>
          <w:sz w:val="24"/>
          <w:szCs w:val="24"/>
        </w:rPr>
        <w:t xml:space="preserve">The </w:t>
      </w:r>
      <w:r w:rsidRPr="004E5353">
        <w:rPr>
          <w:rFonts w:ascii="Roboto" w:hAnsi="Roboto"/>
          <w:color w:val="000000" w:themeColor="text1"/>
          <w:sz w:val="24"/>
          <w:szCs w:val="24"/>
        </w:rPr>
        <w:t xml:space="preserve">proportion of women with disabilities likely to be </w:t>
      </w:r>
      <w:r w:rsidR="00F41D2E" w:rsidRPr="004E5353">
        <w:rPr>
          <w:rFonts w:ascii="Roboto" w:hAnsi="Roboto"/>
          <w:color w:val="000000" w:themeColor="text1"/>
          <w:sz w:val="24"/>
          <w:szCs w:val="24"/>
        </w:rPr>
        <w:t xml:space="preserve">living in poverty </w:t>
      </w:r>
      <w:r w:rsidRPr="004E5353">
        <w:rPr>
          <w:rFonts w:ascii="Roboto" w:hAnsi="Roboto"/>
          <w:color w:val="000000" w:themeColor="text1"/>
          <w:sz w:val="24"/>
          <w:szCs w:val="24"/>
        </w:rPr>
        <w:t>(55.2%) is the highest sub-group figure in the</w:t>
      </w:r>
      <w:r w:rsidR="000442D5" w:rsidRPr="004E5353">
        <w:rPr>
          <w:rFonts w:ascii="Roboto" w:hAnsi="Roboto"/>
          <w:color w:val="000000" w:themeColor="text1"/>
          <w:sz w:val="24"/>
          <w:szCs w:val="24"/>
        </w:rPr>
        <w:t xml:space="preserve"> </w:t>
      </w:r>
      <w:r w:rsidRPr="004E5353">
        <w:rPr>
          <w:rFonts w:ascii="Roboto" w:hAnsi="Roboto"/>
          <w:color w:val="000000" w:themeColor="text1"/>
          <w:sz w:val="24"/>
          <w:szCs w:val="24"/>
        </w:rPr>
        <w:t>baseline.</w:t>
      </w:r>
    </w:p>
    <w:p w14:paraId="11833B5D" w14:textId="77777777" w:rsidR="00974049" w:rsidRDefault="00974049">
      <w:pPr>
        <w:spacing w:after="160"/>
        <w:jc w:val="both"/>
        <w:rPr>
          <w:rFonts w:ascii="Roboto" w:hAnsi="Roboto"/>
          <w:sz w:val="24"/>
          <w:szCs w:val="24"/>
        </w:rPr>
      </w:pPr>
    </w:p>
    <w:p w14:paraId="121528EB" w14:textId="77777777" w:rsidR="00974049" w:rsidRPr="008050BB" w:rsidRDefault="00974049">
      <w:pPr>
        <w:spacing w:after="16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94"/>
        <w:gridCol w:w="1394"/>
        <w:gridCol w:w="1394"/>
        <w:gridCol w:w="1394"/>
        <w:gridCol w:w="1394"/>
        <w:gridCol w:w="1394"/>
        <w:gridCol w:w="1394"/>
      </w:tblGrid>
      <w:tr w:rsidR="006D4404" w:rsidRPr="008050BB" w14:paraId="2EA108BA" w14:textId="77777777" w:rsidTr="009F3E65">
        <w:trPr>
          <w:trHeight w:val="743"/>
          <w:tblHeader/>
        </w:trPr>
        <w:tc>
          <w:tcPr>
            <w:tcW w:w="1394" w:type="dxa"/>
            <w:shd w:val="clear" w:color="auto" w:fill="58968A"/>
          </w:tcPr>
          <w:p w14:paraId="438ADB15" w14:textId="77777777" w:rsidR="006D4404" w:rsidRPr="008050BB" w:rsidRDefault="006D4404">
            <w:pPr>
              <w:jc w:val="center"/>
              <w:rPr>
                <w:rFonts w:ascii="Roboto" w:hAnsi="Roboto"/>
                <w:szCs w:val="24"/>
              </w:rPr>
            </w:pPr>
          </w:p>
        </w:tc>
        <w:tc>
          <w:tcPr>
            <w:tcW w:w="1394" w:type="dxa"/>
            <w:shd w:val="clear" w:color="auto" w:fill="58968A"/>
            <w:vAlign w:val="center"/>
          </w:tcPr>
          <w:p w14:paraId="41037A76" w14:textId="77777777" w:rsidR="006D4404" w:rsidRPr="008050BB" w:rsidRDefault="00803732" w:rsidP="00EA0847">
            <w:pPr>
              <w:jc w:val="center"/>
              <w:rPr>
                <w:rFonts w:ascii="Roboto" w:hAnsi="Roboto"/>
                <w:szCs w:val="24"/>
              </w:rPr>
            </w:pPr>
            <w:r w:rsidRPr="008050BB">
              <w:rPr>
                <w:rFonts w:ascii="Roboto" w:hAnsi="Roboto"/>
                <w:b/>
                <w:color w:val="FFFFFF"/>
                <w:szCs w:val="24"/>
              </w:rPr>
              <w:t>PWD Male</w:t>
            </w:r>
          </w:p>
        </w:tc>
        <w:tc>
          <w:tcPr>
            <w:tcW w:w="1394" w:type="dxa"/>
            <w:shd w:val="clear" w:color="auto" w:fill="58968A"/>
            <w:vAlign w:val="center"/>
          </w:tcPr>
          <w:p w14:paraId="3D7DE5CC" w14:textId="77777777" w:rsidR="006D4404" w:rsidRPr="008050BB" w:rsidRDefault="00803732" w:rsidP="00EA0847">
            <w:pPr>
              <w:jc w:val="center"/>
              <w:rPr>
                <w:rFonts w:ascii="Roboto" w:hAnsi="Roboto"/>
                <w:szCs w:val="24"/>
              </w:rPr>
            </w:pPr>
            <w:r w:rsidRPr="008050BB">
              <w:rPr>
                <w:rFonts w:ascii="Roboto" w:hAnsi="Roboto"/>
                <w:b/>
                <w:color w:val="FFFFFF"/>
                <w:szCs w:val="24"/>
              </w:rPr>
              <w:t>PWD Female</w:t>
            </w:r>
          </w:p>
        </w:tc>
        <w:tc>
          <w:tcPr>
            <w:tcW w:w="1394" w:type="dxa"/>
            <w:shd w:val="clear" w:color="auto" w:fill="58968A"/>
            <w:vAlign w:val="center"/>
          </w:tcPr>
          <w:p w14:paraId="21E5904A" w14:textId="77777777" w:rsidR="006D4404" w:rsidRPr="008050BB" w:rsidRDefault="00803732" w:rsidP="00EA0847">
            <w:pPr>
              <w:jc w:val="center"/>
              <w:rPr>
                <w:rFonts w:ascii="Roboto" w:hAnsi="Roboto"/>
                <w:szCs w:val="24"/>
              </w:rPr>
            </w:pPr>
            <w:r w:rsidRPr="008050BB">
              <w:rPr>
                <w:rFonts w:ascii="Roboto" w:hAnsi="Roboto"/>
                <w:b/>
                <w:color w:val="FFFFFF"/>
                <w:szCs w:val="24"/>
              </w:rPr>
              <w:t>PWD Overall</w:t>
            </w:r>
          </w:p>
        </w:tc>
        <w:tc>
          <w:tcPr>
            <w:tcW w:w="1394" w:type="dxa"/>
            <w:shd w:val="clear" w:color="auto" w:fill="58968A"/>
            <w:vAlign w:val="center"/>
          </w:tcPr>
          <w:p w14:paraId="7EDD1DCD" w14:textId="77777777" w:rsidR="006D4404" w:rsidRPr="008050BB" w:rsidRDefault="00803732" w:rsidP="00EA0847">
            <w:pPr>
              <w:jc w:val="center"/>
              <w:rPr>
                <w:rFonts w:ascii="Roboto" w:hAnsi="Roboto"/>
                <w:szCs w:val="24"/>
              </w:rPr>
            </w:pPr>
            <w:proofErr w:type="spellStart"/>
            <w:r w:rsidRPr="008050BB">
              <w:rPr>
                <w:rFonts w:ascii="Roboto" w:hAnsi="Roboto"/>
                <w:b/>
                <w:color w:val="FFFFFF"/>
                <w:szCs w:val="24"/>
              </w:rPr>
              <w:t>PWoD</w:t>
            </w:r>
            <w:proofErr w:type="spellEnd"/>
            <w:r w:rsidRPr="008050BB">
              <w:rPr>
                <w:rFonts w:ascii="Roboto" w:hAnsi="Roboto"/>
                <w:b/>
                <w:color w:val="FFFFFF"/>
                <w:szCs w:val="24"/>
              </w:rPr>
              <w:t xml:space="preserve"> Male</w:t>
            </w:r>
          </w:p>
        </w:tc>
        <w:tc>
          <w:tcPr>
            <w:tcW w:w="1394" w:type="dxa"/>
            <w:shd w:val="clear" w:color="auto" w:fill="58968A"/>
            <w:vAlign w:val="center"/>
          </w:tcPr>
          <w:p w14:paraId="03CD4726" w14:textId="77777777" w:rsidR="006D4404" w:rsidRPr="008050BB" w:rsidRDefault="00803732" w:rsidP="00EA0847">
            <w:pPr>
              <w:jc w:val="center"/>
              <w:rPr>
                <w:rFonts w:ascii="Roboto" w:hAnsi="Roboto"/>
                <w:szCs w:val="24"/>
              </w:rPr>
            </w:pPr>
            <w:proofErr w:type="spellStart"/>
            <w:r w:rsidRPr="008050BB">
              <w:rPr>
                <w:rFonts w:ascii="Roboto" w:hAnsi="Roboto"/>
                <w:b/>
                <w:color w:val="FFFFFF"/>
                <w:szCs w:val="24"/>
              </w:rPr>
              <w:t>PWoD</w:t>
            </w:r>
            <w:proofErr w:type="spellEnd"/>
            <w:r w:rsidRPr="008050BB">
              <w:rPr>
                <w:rFonts w:ascii="Roboto" w:hAnsi="Roboto"/>
                <w:b/>
                <w:color w:val="FFFFFF"/>
                <w:szCs w:val="24"/>
              </w:rPr>
              <w:t xml:space="preserve"> Female</w:t>
            </w:r>
          </w:p>
        </w:tc>
        <w:tc>
          <w:tcPr>
            <w:tcW w:w="1394" w:type="dxa"/>
            <w:shd w:val="clear" w:color="auto" w:fill="58968A"/>
            <w:vAlign w:val="center"/>
          </w:tcPr>
          <w:p w14:paraId="752F3213" w14:textId="77777777" w:rsidR="006D4404" w:rsidRPr="008050BB" w:rsidRDefault="00803732" w:rsidP="00EA0847">
            <w:pPr>
              <w:jc w:val="center"/>
              <w:rPr>
                <w:rFonts w:ascii="Roboto" w:hAnsi="Roboto"/>
                <w:szCs w:val="24"/>
              </w:rPr>
            </w:pPr>
            <w:proofErr w:type="spellStart"/>
            <w:r w:rsidRPr="008050BB">
              <w:rPr>
                <w:rFonts w:ascii="Roboto" w:hAnsi="Roboto"/>
                <w:b/>
                <w:color w:val="FFFFFF"/>
                <w:szCs w:val="24"/>
              </w:rPr>
              <w:t>PWoD</w:t>
            </w:r>
            <w:proofErr w:type="spellEnd"/>
            <w:r w:rsidRPr="008050BB">
              <w:rPr>
                <w:rFonts w:ascii="Roboto" w:hAnsi="Roboto"/>
                <w:b/>
                <w:color w:val="FFFFFF"/>
                <w:szCs w:val="24"/>
              </w:rPr>
              <w:t xml:space="preserve"> Overall</w:t>
            </w:r>
          </w:p>
        </w:tc>
      </w:tr>
      <w:tr w:rsidR="006D4404" w:rsidRPr="008050BB" w14:paraId="46138A45" w14:textId="77777777" w:rsidTr="009F3E65">
        <w:trPr>
          <w:trHeight w:val="441"/>
          <w:tblHeader/>
        </w:trPr>
        <w:tc>
          <w:tcPr>
            <w:tcW w:w="1394" w:type="dxa"/>
            <w:shd w:val="clear" w:color="auto" w:fill="E3F1ED"/>
            <w:vAlign w:val="center"/>
          </w:tcPr>
          <w:p w14:paraId="72D88AEE" w14:textId="77777777" w:rsidR="006D4404" w:rsidRPr="00250C93" w:rsidRDefault="00803732" w:rsidP="00EA0847">
            <w:pPr>
              <w:rPr>
                <w:rFonts w:ascii="Roboto" w:hAnsi="Roboto"/>
                <w:color w:val="000000" w:themeColor="text1"/>
                <w:szCs w:val="24"/>
              </w:rPr>
            </w:pPr>
            <w:r w:rsidRPr="00250C93">
              <w:rPr>
                <w:rFonts w:ascii="Roboto" w:hAnsi="Roboto"/>
                <w:b/>
                <w:color w:val="000000" w:themeColor="text1"/>
                <w:szCs w:val="24"/>
              </w:rPr>
              <w:t>Count</w:t>
            </w:r>
          </w:p>
        </w:tc>
        <w:tc>
          <w:tcPr>
            <w:tcW w:w="1394" w:type="dxa"/>
            <w:shd w:val="clear" w:color="auto" w:fill="E3F1ED"/>
            <w:vAlign w:val="center"/>
          </w:tcPr>
          <w:p w14:paraId="7856B19C" w14:textId="77777777" w:rsidR="006D4404" w:rsidRPr="00250C93" w:rsidRDefault="00803732" w:rsidP="00EA0847">
            <w:pPr>
              <w:jc w:val="center"/>
              <w:rPr>
                <w:rFonts w:ascii="Roboto" w:hAnsi="Roboto"/>
                <w:color w:val="000000" w:themeColor="text1"/>
                <w:szCs w:val="24"/>
              </w:rPr>
            </w:pPr>
            <w:r w:rsidRPr="00250C93">
              <w:rPr>
                <w:rFonts w:ascii="Roboto" w:hAnsi="Roboto"/>
                <w:color w:val="000000" w:themeColor="text1"/>
                <w:szCs w:val="24"/>
              </w:rPr>
              <w:t>62</w:t>
            </w:r>
          </w:p>
        </w:tc>
        <w:tc>
          <w:tcPr>
            <w:tcW w:w="1394" w:type="dxa"/>
            <w:shd w:val="clear" w:color="auto" w:fill="E3F1ED"/>
            <w:vAlign w:val="center"/>
          </w:tcPr>
          <w:p w14:paraId="30E8B644" w14:textId="77777777" w:rsidR="006D4404" w:rsidRPr="00250C93" w:rsidRDefault="00803732" w:rsidP="00EA0847">
            <w:pPr>
              <w:jc w:val="center"/>
              <w:rPr>
                <w:rFonts w:ascii="Roboto" w:hAnsi="Roboto"/>
                <w:color w:val="000000" w:themeColor="text1"/>
                <w:szCs w:val="24"/>
              </w:rPr>
            </w:pPr>
            <w:r w:rsidRPr="00250C93">
              <w:rPr>
                <w:rFonts w:ascii="Roboto" w:hAnsi="Roboto"/>
                <w:color w:val="000000" w:themeColor="text1"/>
                <w:szCs w:val="24"/>
              </w:rPr>
              <w:t>85</w:t>
            </w:r>
          </w:p>
        </w:tc>
        <w:tc>
          <w:tcPr>
            <w:tcW w:w="1394" w:type="dxa"/>
            <w:shd w:val="clear" w:color="auto" w:fill="E3F1ED"/>
            <w:vAlign w:val="center"/>
          </w:tcPr>
          <w:p w14:paraId="6AA52DA3" w14:textId="77777777" w:rsidR="006D4404" w:rsidRPr="00250C93" w:rsidRDefault="00803732" w:rsidP="00EA0847">
            <w:pPr>
              <w:jc w:val="center"/>
              <w:rPr>
                <w:rFonts w:ascii="Roboto" w:hAnsi="Roboto"/>
                <w:b/>
                <w:bCs/>
                <w:color w:val="000000" w:themeColor="text1"/>
                <w:szCs w:val="24"/>
              </w:rPr>
            </w:pPr>
            <w:r w:rsidRPr="00250C93">
              <w:rPr>
                <w:rFonts w:ascii="Roboto" w:hAnsi="Roboto"/>
                <w:b/>
                <w:bCs/>
                <w:color w:val="000000" w:themeColor="text1"/>
                <w:szCs w:val="24"/>
              </w:rPr>
              <w:t>147</w:t>
            </w:r>
          </w:p>
        </w:tc>
        <w:tc>
          <w:tcPr>
            <w:tcW w:w="1394" w:type="dxa"/>
            <w:shd w:val="clear" w:color="auto" w:fill="E3F1ED"/>
            <w:vAlign w:val="center"/>
          </w:tcPr>
          <w:p w14:paraId="5DD4A55F" w14:textId="77777777" w:rsidR="006D4404" w:rsidRPr="00250C93" w:rsidRDefault="00803732" w:rsidP="00EA0847">
            <w:pPr>
              <w:jc w:val="center"/>
              <w:rPr>
                <w:rFonts w:ascii="Roboto" w:hAnsi="Roboto"/>
                <w:color w:val="000000" w:themeColor="text1"/>
                <w:szCs w:val="24"/>
              </w:rPr>
            </w:pPr>
            <w:r w:rsidRPr="00250C93">
              <w:rPr>
                <w:rFonts w:ascii="Roboto" w:hAnsi="Roboto"/>
                <w:color w:val="000000" w:themeColor="text1"/>
                <w:szCs w:val="24"/>
              </w:rPr>
              <w:t>45</w:t>
            </w:r>
          </w:p>
        </w:tc>
        <w:tc>
          <w:tcPr>
            <w:tcW w:w="1394" w:type="dxa"/>
            <w:shd w:val="clear" w:color="auto" w:fill="E3F1ED"/>
            <w:vAlign w:val="center"/>
          </w:tcPr>
          <w:p w14:paraId="41D92193" w14:textId="77777777" w:rsidR="006D4404" w:rsidRPr="00250C93" w:rsidRDefault="00803732" w:rsidP="00EA0847">
            <w:pPr>
              <w:jc w:val="center"/>
              <w:rPr>
                <w:rFonts w:ascii="Roboto" w:hAnsi="Roboto"/>
                <w:color w:val="000000" w:themeColor="text1"/>
                <w:szCs w:val="24"/>
              </w:rPr>
            </w:pPr>
            <w:r w:rsidRPr="00250C93">
              <w:rPr>
                <w:rFonts w:ascii="Roboto" w:hAnsi="Roboto"/>
                <w:color w:val="000000" w:themeColor="text1"/>
                <w:szCs w:val="24"/>
              </w:rPr>
              <w:t>51</w:t>
            </w:r>
          </w:p>
        </w:tc>
        <w:tc>
          <w:tcPr>
            <w:tcW w:w="1394" w:type="dxa"/>
            <w:shd w:val="clear" w:color="auto" w:fill="E3F1ED"/>
            <w:vAlign w:val="center"/>
          </w:tcPr>
          <w:p w14:paraId="41E9EC1A" w14:textId="77777777" w:rsidR="006D4404" w:rsidRPr="00250C93" w:rsidRDefault="00803732" w:rsidP="00EA0847">
            <w:pPr>
              <w:jc w:val="center"/>
              <w:rPr>
                <w:rFonts w:ascii="Roboto" w:hAnsi="Roboto"/>
                <w:b/>
                <w:bCs/>
                <w:color w:val="000000" w:themeColor="text1"/>
                <w:szCs w:val="24"/>
              </w:rPr>
            </w:pPr>
            <w:r w:rsidRPr="00250C93">
              <w:rPr>
                <w:rFonts w:ascii="Roboto" w:hAnsi="Roboto"/>
                <w:b/>
                <w:bCs/>
                <w:color w:val="000000" w:themeColor="text1"/>
                <w:szCs w:val="24"/>
              </w:rPr>
              <w:t>96</w:t>
            </w:r>
          </w:p>
        </w:tc>
      </w:tr>
      <w:tr w:rsidR="006D4404" w:rsidRPr="008050BB" w14:paraId="74ABAFCE" w14:textId="77777777" w:rsidTr="009F3E65">
        <w:trPr>
          <w:trHeight w:val="424"/>
          <w:tblHeader/>
        </w:trPr>
        <w:tc>
          <w:tcPr>
            <w:tcW w:w="1394" w:type="dxa"/>
            <w:vAlign w:val="center"/>
          </w:tcPr>
          <w:p w14:paraId="76AC5753" w14:textId="77777777" w:rsidR="006D4404" w:rsidRPr="00250C93" w:rsidRDefault="00803732" w:rsidP="00EA0847">
            <w:pPr>
              <w:rPr>
                <w:rFonts w:ascii="Roboto" w:hAnsi="Roboto"/>
                <w:color w:val="000000" w:themeColor="text1"/>
                <w:szCs w:val="24"/>
              </w:rPr>
            </w:pPr>
            <w:r w:rsidRPr="00250C93">
              <w:rPr>
                <w:rFonts w:ascii="Roboto" w:hAnsi="Roboto"/>
                <w:b/>
                <w:color w:val="000000" w:themeColor="text1"/>
                <w:szCs w:val="24"/>
              </w:rPr>
              <w:t>%</w:t>
            </w:r>
          </w:p>
        </w:tc>
        <w:tc>
          <w:tcPr>
            <w:tcW w:w="1394" w:type="dxa"/>
            <w:vAlign w:val="center"/>
          </w:tcPr>
          <w:p w14:paraId="4C9EF853" w14:textId="77777777" w:rsidR="006D4404" w:rsidRPr="00250C93" w:rsidRDefault="00803732" w:rsidP="00EA0847">
            <w:pPr>
              <w:jc w:val="center"/>
              <w:rPr>
                <w:rFonts w:ascii="Roboto" w:hAnsi="Roboto"/>
                <w:color w:val="000000" w:themeColor="text1"/>
                <w:szCs w:val="24"/>
              </w:rPr>
            </w:pPr>
            <w:r w:rsidRPr="00250C93">
              <w:rPr>
                <w:rFonts w:ascii="Roboto" w:hAnsi="Roboto"/>
                <w:color w:val="000000" w:themeColor="text1"/>
                <w:szCs w:val="24"/>
              </w:rPr>
              <w:t>39.7</w:t>
            </w:r>
          </w:p>
        </w:tc>
        <w:tc>
          <w:tcPr>
            <w:tcW w:w="1394" w:type="dxa"/>
            <w:vAlign w:val="center"/>
          </w:tcPr>
          <w:p w14:paraId="09A954A8" w14:textId="77777777" w:rsidR="006D4404" w:rsidRPr="00250C93" w:rsidRDefault="00803732" w:rsidP="00EA0847">
            <w:pPr>
              <w:jc w:val="center"/>
              <w:rPr>
                <w:rFonts w:ascii="Roboto" w:hAnsi="Roboto"/>
                <w:color w:val="000000" w:themeColor="text1"/>
                <w:szCs w:val="24"/>
              </w:rPr>
            </w:pPr>
            <w:r w:rsidRPr="00250C93">
              <w:rPr>
                <w:rFonts w:ascii="Roboto" w:hAnsi="Roboto"/>
                <w:color w:val="000000" w:themeColor="text1"/>
                <w:szCs w:val="24"/>
              </w:rPr>
              <w:t>55.2</w:t>
            </w:r>
          </w:p>
        </w:tc>
        <w:tc>
          <w:tcPr>
            <w:tcW w:w="1394" w:type="dxa"/>
            <w:vAlign w:val="center"/>
          </w:tcPr>
          <w:p w14:paraId="402175F7" w14:textId="77777777" w:rsidR="006D4404" w:rsidRPr="00250C93" w:rsidRDefault="00803732" w:rsidP="00EA0847">
            <w:pPr>
              <w:jc w:val="center"/>
              <w:rPr>
                <w:rFonts w:ascii="Roboto" w:hAnsi="Roboto"/>
                <w:b/>
                <w:bCs/>
                <w:color w:val="000000" w:themeColor="text1"/>
                <w:szCs w:val="24"/>
              </w:rPr>
            </w:pPr>
            <w:r w:rsidRPr="00250C93">
              <w:rPr>
                <w:rFonts w:ascii="Roboto" w:hAnsi="Roboto"/>
                <w:b/>
                <w:bCs/>
                <w:color w:val="000000" w:themeColor="text1"/>
                <w:szCs w:val="24"/>
              </w:rPr>
              <w:t>47.4</w:t>
            </w:r>
          </w:p>
        </w:tc>
        <w:tc>
          <w:tcPr>
            <w:tcW w:w="1394" w:type="dxa"/>
            <w:vAlign w:val="center"/>
          </w:tcPr>
          <w:p w14:paraId="5EB762C4" w14:textId="77777777" w:rsidR="006D4404" w:rsidRPr="00250C93" w:rsidRDefault="00803732" w:rsidP="00EA0847">
            <w:pPr>
              <w:jc w:val="center"/>
              <w:rPr>
                <w:rFonts w:ascii="Roboto" w:hAnsi="Roboto"/>
                <w:color w:val="000000" w:themeColor="text1"/>
                <w:szCs w:val="24"/>
              </w:rPr>
            </w:pPr>
            <w:r w:rsidRPr="00250C93">
              <w:rPr>
                <w:rFonts w:ascii="Roboto" w:hAnsi="Roboto"/>
                <w:color w:val="000000" w:themeColor="text1"/>
                <w:szCs w:val="24"/>
              </w:rPr>
              <w:t>29.8</w:t>
            </w:r>
          </w:p>
        </w:tc>
        <w:tc>
          <w:tcPr>
            <w:tcW w:w="1394" w:type="dxa"/>
            <w:vAlign w:val="center"/>
          </w:tcPr>
          <w:p w14:paraId="3C54D178" w14:textId="77777777" w:rsidR="006D4404" w:rsidRPr="00250C93" w:rsidRDefault="00803732" w:rsidP="00EA0847">
            <w:pPr>
              <w:jc w:val="center"/>
              <w:rPr>
                <w:rFonts w:ascii="Roboto" w:hAnsi="Roboto"/>
                <w:color w:val="000000" w:themeColor="text1"/>
                <w:szCs w:val="24"/>
              </w:rPr>
            </w:pPr>
            <w:r w:rsidRPr="00250C93">
              <w:rPr>
                <w:rFonts w:ascii="Roboto" w:hAnsi="Roboto"/>
                <w:color w:val="000000" w:themeColor="text1"/>
                <w:szCs w:val="24"/>
              </w:rPr>
              <w:t>34.9</w:t>
            </w:r>
          </w:p>
        </w:tc>
        <w:tc>
          <w:tcPr>
            <w:tcW w:w="1394" w:type="dxa"/>
            <w:vAlign w:val="center"/>
          </w:tcPr>
          <w:p w14:paraId="1CF4C163" w14:textId="77777777" w:rsidR="006D4404" w:rsidRPr="00250C93" w:rsidRDefault="00803732" w:rsidP="00EA0847">
            <w:pPr>
              <w:jc w:val="center"/>
              <w:rPr>
                <w:rFonts w:ascii="Roboto" w:hAnsi="Roboto"/>
                <w:b/>
                <w:bCs/>
                <w:color w:val="000000" w:themeColor="text1"/>
                <w:szCs w:val="24"/>
              </w:rPr>
            </w:pPr>
            <w:r w:rsidRPr="00250C93">
              <w:rPr>
                <w:rFonts w:ascii="Roboto" w:hAnsi="Roboto"/>
                <w:b/>
                <w:bCs/>
                <w:color w:val="000000" w:themeColor="text1"/>
                <w:szCs w:val="24"/>
              </w:rPr>
              <w:t>32.3</w:t>
            </w:r>
          </w:p>
        </w:tc>
      </w:tr>
    </w:tbl>
    <w:p w14:paraId="79845E8E" w14:textId="77777777" w:rsidR="006D4404" w:rsidRPr="000F155C" w:rsidRDefault="00803732" w:rsidP="008050BB">
      <w:pPr>
        <w:spacing w:after="0"/>
        <w:rPr>
          <w:rFonts w:ascii="Roboto" w:hAnsi="Roboto"/>
          <w:color w:val="000000" w:themeColor="text1"/>
          <w:sz w:val="24"/>
          <w:szCs w:val="24"/>
        </w:rPr>
      </w:pPr>
      <w:r w:rsidRPr="000F155C">
        <w:rPr>
          <w:rFonts w:ascii="Roboto" w:hAnsi="Roboto"/>
          <w:i/>
          <w:color w:val="000000" w:themeColor="text1"/>
          <w:szCs w:val="24"/>
        </w:rPr>
        <w:t>Table 5.2.1: Poverty Probability Index — comparison by sex and disability status (%)</w:t>
      </w:r>
    </w:p>
    <w:p w14:paraId="662C5D01" w14:textId="77777777" w:rsidR="006D4404" w:rsidRPr="008050BB" w:rsidRDefault="00803732" w:rsidP="008050BB">
      <w:pPr>
        <w:spacing w:after="0"/>
        <w:jc w:val="both"/>
        <w:rPr>
          <w:rFonts w:ascii="Roboto" w:hAnsi="Roboto"/>
          <w:i/>
          <w:color w:val="2F2F2F"/>
          <w:sz w:val="20"/>
          <w:szCs w:val="20"/>
        </w:rPr>
      </w:pPr>
      <w:r w:rsidRPr="000F155C">
        <w:rPr>
          <w:rFonts w:ascii="Roboto" w:hAnsi="Roboto"/>
          <w:i/>
          <w:color w:val="000000" w:themeColor="text1"/>
          <w:sz w:val="20"/>
          <w:szCs w:val="20"/>
        </w:rPr>
        <w:t>Statistical significance: p = 0.001 — statistically significant.</w:t>
      </w:r>
    </w:p>
    <w:p w14:paraId="0C018D87" w14:textId="77777777" w:rsidR="00EA0847" w:rsidRPr="008050BB" w:rsidRDefault="00EA0847">
      <w:pPr>
        <w:spacing w:after="160"/>
        <w:jc w:val="both"/>
        <w:rPr>
          <w:rFonts w:ascii="Roboto" w:hAnsi="Roboto"/>
          <w:sz w:val="20"/>
          <w:szCs w:val="20"/>
        </w:rPr>
      </w:pPr>
    </w:p>
    <w:p w14:paraId="4EF8CD19" w14:textId="77777777" w:rsidR="006D4404" w:rsidRDefault="00803732" w:rsidP="00874D1E">
      <w:pPr>
        <w:pStyle w:val="Heading3"/>
      </w:pPr>
      <w:bookmarkStart w:id="32" w:name="_Toc237001154"/>
      <w:r>
        <w:t>5.2.2 Indicator 1310b: Access to Financial Services</w:t>
      </w:r>
      <w:bookmarkEnd w:id="32"/>
    </w:p>
    <w:p w14:paraId="39E11AD7" w14:textId="54BF9CDA"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31.9% of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 disabilities report having access to formal or informal financial services, compared with 50.8% of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without disabilities (p&lt;0.001). The 18.9-percentage-point gap signals the need for </w:t>
      </w:r>
      <w:r w:rsidR="004268BD" w:rsidRPr="004E5353">
        <w:rPr>
          <w:rFonts w:ascii="Roboto" w:hAnsi="Roboto"/>
          <w:color w:val="000000" w:themeColor="text1"/>
          <w:sz w:val="24"/>
          <w:szCs w:val="24"/>
        </w:rPr>
        <w:t xml:space="preserve">stronger </w:t>
      </w:r>
      <w:r w:rsidRPr="004E5353">
        <w:rPr>
          <w:rFonts w:ascii="Roboto" w:hAnsi="Roboto"/>
          <w:color w:val="000000" w:themeColor="text1"/>
          <w:sz w:val="24"/>
          <w:szCs w:val="24"/>
        </w:rPr>
        <w:t xml:space="preserve">partnerships with banks, microfinance institutions, and mobile money providers to deliver disability-inclusive products. </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87"/>
        <w:gridCol w:w="1387"/>
        <w:gridCol w:w="1387"/>
        <w:gridCol w:w="1387"/>
        <w:gridCol w:w="1387"/>
        <w:gridCol w:w="1387"/>
        <w:gridCol w:w="1387"/>
      </w:tblGrid>
      <w:tr w:rsidR="006D4404" w:rsidRPr="004268BD" w14:paraId="5DF0FBC9" w14:textId="77777777" w:rsidTr="004268BD">
        <w:trPr>
          <w:trHeight w:val="595"/>
        </w:trPr>
        <w:tc>
          <w:tcPr>
            <w:tcW w:w="1387" w:type="dxa"/>
            <w:shd w:val="clear" w:color="auto" w:fill="58968A"/>
          </w:tcPr>
          <w:p w14:paraId="0BCF6D05" w14:textId="77777777" w:rsidR="006D4404" w:rsidRPr="004268BD" w:rsidRDefault="006D4404">
            <w:pPr>
              <w:jc w:val="center"/>
              <w:rPr>
                <w:rFonts w:ascii="Roboto" w:hAnsi="Roboto"/>
                <w:szCs w:val="24"/>
              </w:rPr>
            </w:pPr>
          </w:p>
        </w:tc>
        <w:tc>
          <w:tcPr>
            <w:tcW w:w="1387" w:type="dxa"/>
            <w:shd w:val="clear" w:color="auto" w:fill="58968A"/>
            <w:vAlign w:val="center"/>
          </w:tcPr>
          <w:p w14:paraId="2F961429" w14:textId="77777777" w:rsidR="006D4404" w:rsidRPr="004268BD" w:rsidRDefault="00803732" w:rsidP="003C7227">
            <w:pPr>
              <w:jc w:val="center"/>
              <w:rPr>
                <w:rFonts w:ascii="Roboto" w:hAnsi="Roboto"/>
                <w:szCs w:val="24"/>
              </w:rPr>
            </w:pPr>
            <w:r w:rsidRPr="004268BD">
              <w:rPr>
                <w:rFonts w:ascii="Roboto" w:hAnsi="Roboto"/>
                <w:b/>
                <w:color w:val="FFFFFF"/>
                <w:szCs w:val="24"/>
              </w:rPr>
              <w:t>PWD Male</w:t>
            </w:r>
          </w:p>
        </w:tc>
        <w:tc>
          <w:tcPr>
            <w:tcW w:w="1387" w:type="dxa"/>
            <w:shd w:val="clear" w:color="auto" w:fill="58968A"/>
            <w:vAlign w:val="center"/>
          </w:tcPr>
          <w:p w14:paraId="2B903D57" w14:textId="77777777" w:rsidR="006D4404" w:rsidRPr="004268BD" w:rsidRDefault="00803732" w:rsidP="003C7227">
            <w:pPr>
              <w:jc w:val="center"/>
              <w:rPr>
                <w:rFonts w:ascii="Roboto" w:hAnsi="Roboto"/>
                <w:szCs w:val="24"/>
              </w:rPr>
            </w:pPr>
            <w:r w:rsidRPr="004268BD">
              <w:rPr>
                <w:rFonts w:ascii="Roboto" w:hAnsi="Roboto"/>
                <w:b/>
                <w:color w:val="FFFFFF"/>
                <w:szCs w:val="24"/>
              </w:rPr>
              <w:t>PWD Female</w:t>
            </w:r>
          </w:p>
        </w:tc>
        <w:tc>
          <w:tcPr>
            <w:tcW w:w="1387" w:type="dxa"/>
            <w:shd w:val="clear" w:color="auto" w:fill="58968A"/>
            <w:vAlign w:val="center"/>
          </w:tcPr>
          <w:p w14:paraId="578E0147" w14:textId="77777777" w:rsidR="006D4404" w:rsidRPr="004268BD" w:rsidRDefault="00803732" w:rsidP="003C7227">
            <w:pPr>
              <w:jc w:val="center"/>
              <w:rPr>
                <w:rFonts w:ascii="Roboto" w:hAnsi="Roboto"/>
                <w:szCs w:val="24"/>
              </w:rPr>
            </w:pPr>
            <w:r w:rsidRPr="004268BD">
              <w:rPr>
                <w:rFonts w:ascii="Roboto" w:hAnsi="Roboto"/>
                <w:b/>
                <w:color w:val="FFFFFF"/>
                <w:szCs w:val="24"/>
              </w:rPr>
              <w:t>PWD Overall</w:t>
            </w:r>
          </w:p>
        </w:tc>
        <w:tc>
          <w:tcPr>
            <w:tcW w:w="1387" w:type="dxa"/>
            <w:shd w:val="clear" w:color="auto" w:fill="58968A"/>
            <w:vAlign w:val="center"/>
          </w:tcPr>
          <w:p w14:paraId="7DD3F65A" w14:textId="77777777" w:rsidR="006D4404" w:rsidRPr="004268BD" w:rsidRDefault="00803732" w:rsidP="003C7227">
            <w:pPr>
              <w:jc w:val="center"/>
              <w:rPr>
                <w:rFonts w:ascii="Roboto" w:hAnsi="Roboto"/>
                <w:szCs w:val="24"/>
              </w:rPr>
            </w:pPr>
            <w:proofErr w:type="spellStart"/>
            <w:r w:rsidRPr="004268BD">
              <w:rPr>
                <w:rFonts w:ascii="Roboto" w:hAnsi="Roboto"/>
                <w:b/>
                <w:color w:val="FFFFFF"/>
                <w:szCs w:val="24"/>
              </w:rPr>
              <w:t>PWoD</w:t>
            </w:r>
            <w:proofErr w:type="spellEnd"/>
            <w:r w:rsidRPr="004268BD">
              <w:rPr>
                <w:rFonts w:ascii="Roboto" w:hAnsi="Roboto"/>
                <w:b/>
                <w:color w:val="FFFFFF"/>
                <w:szCs w:val="24"/>
              </w:rPr>
              <w:t xml:space="preserve"> Male</w:t>
            </w:r>
          </w:p>
        </w:tc>
        <w:tc>
          <w:tcPr>
            <w:tcW w:w="1387" w:type="dxa"/>
            <w:shd w:val="clear" w:color="auto" w:fill="58968A"/>
            <w:vAlign w:val="center"/>
          </w:tcPr>
          <w:p w14:paraId="479EDAAC" w14:textId="77777777" w:rsidR="006D4404" w:rsidRPr="004268BD" w:rsidRDefault="00803732" w:rsidP="003C7227">
            <w:pPr>
              <w:jc w:val="center"/>
              <w:rPr>
                <w:rFonts w:ascii="Roboto" w:hAnsi="Roboto"/>
                <w:szCs w:val="24"/>
              </w:rPr>
            </w:pPr>
            <w:proofErr w:type="spellStart"/>
            <w:r w:rsidRPr="004268BD">
              <w:rPr>
                <w:rFonts w:ascii="Roboto" w:hAnsi="Roboto"/>
                <w:b/>
                <w:color w:val="FFFFFF"/>
                <w:szCs w:val="24"/>
              </w:rPr>
              <w:t>PWoD</w:t>
            </w:r>
            <w:proofErr w:type="spellEnd"/>
            <w:r w:rsidRPr="004268BD">
              <w:rPr>
                <w:rFonts w:ascii="Roboto" w:hAnsi="Roboto"/>
                <w:b/>
                <w:color w:val="FFFFFF"/>
                <w:szCs w:val="24"/>
              </w:rPr>
              <w:t xml:space="preserve"> Female</w:t>
            </w:r>
          </w:p>
        </w:tc>
        <w:tc>
          <w:tcPr>
            <w:tcW w:w="1387" w:type="dxa"/>
            <w:shd w:val="clear" w:color="auto" w:fill="58968A"/>
            <w:vAlign w:val="center"/>
          </w:tcPr>
          <w:p w14:paraId="3437DB9E" w14:textId="77777777" w:rsidR="006D4404" w:rsidRPr="004268BD" w:rsidRDefault="00803732" w:rsidP="003C7227">
            <w:pPr>
              <w:jc w:val="center"/>
              <w:rPr>
                <w:rFonts w:ascii="Roboto" w:hAnsi="Roboto"/>
                <w:szCs w:val="24"/>
              </w:rPr>
            </w:pPr>
            <w:proofErr w:type="spellStart"/>
            <w:r w:rsidRPr="004268BD">
              <w:rPr>
                <w:rFonts w:ascii="Roboto" w:hAnsi="Roboto"/>
                <w:b/>
                <w:color w:val="FFFFFF"/>
                <w:szCs w:val="24"/>
              </w:rPr>
              <w:t>PWoD</w:t>
            </w:r>
            <w:proofErr w:type="spellEnd"/>
            <w:r w:rsidRPr="004268BD">
              <w:rPr>
                <w:rFonts w:ascii="Roboto" w:hAnsi="Roboto"/>
                <w:b/>
                <w:color w:val="FFFFFF"/>
                <w:szCs w:val="24"/>
              </w:rPr>
              <w:t xml:space="preserve"> Overall</w:t>
            </w:r>
          </w:p>
        </w:tc>
      </w:tr>
      <w:tr w:rsidR="006D4404" w:rsidRPr="004268BD" w14:paraId="69AA119C" w14:textId="77777777" w:rsidTr="003C7227">
        <w:trPr>
          <w:trHeight w:val="440"/>
        </w:trPr>
        <w:tc>
          <w:tcPr>
            <w:tcW w:w="1387" w:type="dxa"/>
            <w:shd w:val="clear" w:color="auto" w:fill="E3F1ED"/>
            <w:vAlign w:val="center"/>
          </w:tcPr>
          <w:p w14:paraId="00F8417D" w14:textId="77777777" w:rsidR="006D4404" w:rsidRPr="00250C93" w:rsidRDefault="00803732" w:rsidP="003C7227">
            <w:pPr>
              <w:rPr>
                <w:rFonts w:ascii="Roboto" w:hAnsi="Roboto"/>
                <w:color w:val="000000" w:themeColor="text1"/>
                <w:szCs w:val="24"/>
              </w:rPr>
            </w:pPr>
            <w:r w:rsidRPr="00250C93">
              <w:rPr>
                <w:rFonts w:ascii="Roboto" w:hAnsi="Roboto"/>
                <w:b/>
                <w:color w:val="000000" w:themeColor="text1"/>
                <w:szCs w:val="24"/>
              </w:rPr>
              <w:t>Count</w:t>
            </w:r>
          </w:p>
        </w:tc>
        <w:tc>
          <w:tcPr>
            <w:tcW w:w="1387" w:type="dxa"/>
            <w:shd w:val="clear" w:color="auto" w:fill="E3F1ED"/>
            <w:vAlign w:val="center"/>
          </w:tcPr>
          <w:p w14:paraId="4EF5085D" w14:textId="77777777" w:rsidR="006D4404" w:rsidRPr="00250C93" w:rsidRDefault="00803732" w:rsidP="003C7227">
            <w:pPr>
              <w:jc w:val="center"/>
              <w:rPr>
                <w:rFonts w:ascii="Roboto" w:hAnsi="Roboto"/>
                <w:color w:val="000000" w:themeColor="text1"/>
                <w:szCs w:val="24"/>
              </w:rPr>
            </w:pPr>
            <w:r w:rsidRPr="00250C93">
              <w:rPr>
                <w:rFonts w:ascii="Roboto" w:hAnsi="Roboto"/>
                <w:color w:val="000000" w:themeColor="text1"/>
                <w:szCs w:val="24"/>
              </w:rPr>
              <w:t>50</w:t>
            </w:r>
          </w:p>
        </w:tc>
        <w:tc>
          <w:tcPr>
            <w:tcW w:w="1387" w:type="dxa"/>
            <w:shd w:val="clear" w:color="auto" w:fill="E3F1ED"/>
            <w:vAlign w:val="center"/>
          </w:tcPr>
          <w:p w14:paraId="294EBB38" w14:textId="77777777" w:rsidR="006D4404" w:rsidRPr="00250C93" w:rsidRDefault="00803732" w:rsidP="003C7227">
            <w:pPr>
              <w:jc w:val="center"/>
              <w:rPr>
                <w:rFonts w:ascii="Roboto" w:hAnsi="Roboto"/>
                <w:color w:val="000000" w:themeColor="text1"/>
                <w:szCs w:val="24"/>
              </w:rPr>
            </w:pPr>
            <w:r w:rsidRPr="00250C93">
              <w:rPr>
                <w:rFonts w:ascii="Roboto" w:hAnsi="Roboto"/>
                <w:color w:val="000000" w:themeColor="text1"/>
                <w:szCs w:val="24"/>
              </w:rPr>
              <w:t>49</w:t>
            </w:r>
          </w:p>
        </w:tc>
        <w:tc>
          <w:tcPr>
            <w:tcW w:w="1387" w:type="dxa"/>
            <w:shd w:val="clear" w:color="auto" w:fill="E3F1ED"/>
            <w:vAlign w:val="center"/>
          </w:tcPr>
          <w:p w14:paraId="4C7113B5" w14:textId="77777777" w:rsidR="006D4404" w:rsidRPr="00250C93" w:rsidRDefault="00803732" w:rsidP="003C7227">
            <w:pPr>
              <w:jc w:val="center"/>
              <w:rPr>
                <w:rFonts w:ascii="Roboto" w:hAnsi="Roboto"/>
                <w:b/>
                <w:bCs/>
                <w:color w:val="000000" w:themeColor="text1"/>
                <w:szCs w:val="24"/>
              </w:rPr>
            </w:pPr>
            <w:r w:rsidRPr="00250C93">
              <w:rPr>
                <w:rFonts w:ascii="Roboto" w:hAnsi="Roboto"/>
                <w:b/>
                <w:bCs/>
                <w:color w:val="000000" w:themeColor="text1"/>
                <w:szCs w:val="24"/>
              </w:rPr>
              <w:t>99</w:t>
            </w:r>
          </w:p>
        </w:tc>
        <w:tc>
          <w:tcPr>
            <w:tcW w:w="1387" w:type="dxa"/>
            <w:shd w:val="clear" w:color="auto" w:fill="E3F1ED"/>
            <w:vAlign w:val="center"/>
          </w:tcPr>
          <w:p w14:paraId="290DE1B8" w14:textId="77777777" w:rsidR="006D4404" w:rsidRPr="00250C93" w:rsidRDefault="00803732" w:rsidP="003C7227">
            <w:pPr>
              <w:jc w:val="center"/>
              <w:rPr>
                <w:rFonts w:ascii="Roboto" w:hAnsi="Roboto"/>
                <w:color w:val="000000" w:themeColor="text1"/>
                <w:szCs w:val="24"/>
              </w:rPr>
            </w:pPr>
            <w:r w:rsidRPr="00250C93">
              <w:rPr>
                <w:rFonts w:ascii="Roboto" w:hAnsi="Roboto"/>
                <w:color w:val="000000" w:themeColor="text1"/>
                <w:szCs w:val="24"/>
              </w:rPr>
              <w:t>68</w:t>
            </w:r>
          </w:p>
        </w:tc>
        <w:tc>
          <w:tcPr>
            <w:tcW w:w="1387" w:type="dxa"/>
            <w:shd w:val="clear" w:color="auto" w:fill="E3F1ED"/>
            <w:vAlign w:val="center"/>
          </w:tcPr>
          <w:p w14:paraId="149916F4" w14:textId="77777777" w:rsidR="006D4404" w:rsidRPr="00250C93" w:rsidRDefault="00803732" w:rsidP="003C7227">
            <w:pPr>
              <w:jc w:val="center"/>
              <w:rPr>
                <w:rFonts w:ascii="Roboto" w:hAnsi="Roboto"/>
                <w:color w:val="000000" w:themeColor="text1"/>
                <w:szCs w:val="24"/>
              </w:rPr>
            </w:pPr>
            <w:r w:rsidRPr="00250C93">
              <w:rPr>
                <w:rFonts w:ascii="Roboto" w:hAnsi="Roboto"/>
                <w:color w:val="000000" w:themeColor="text1"/>
                <w:szCs w:val="24"/>
              </w:rPr>
              <w:t>83</w:t>
            </w:r>
          </w:p>
        </w:tc>
        <w:tc>
          <w:tcPr>
            <w:tcW w:w="1387" w:type="dxa"/>
            <w:shd w:val="clear" w:color="auto" w:fill="E3F1ED"/>
            <w:vAlign w:val="center"/>
          </w:tcPr>
          <w:p w14:paraId="50125094" w14:textId="77777777" w:rsidR="006D4404" w:rsidRPr="00250C93" w:rsidRDefault="00803732" w:rsidP="003C7227">
            <w:pPr>
              <w:jc w:val="center"/>
              <w:rPr>
                <w:rFonts w:ascii="Roboto" w:hAnsi="Roboto"/>
                <w:b/>
                <w:bCs/>
                <w:color w:val="000000" w:themeColor="text1"/>
                <w:szCs w:val="24"/>
              </w:rPr>
            </w:pPr>
            <w:r w:rsidRPr="00250C93">
              <w:rPr>
                <w:rFonts w:ascii="Roboto" w:hAnsi="Roboto"/>
                <w:b/>
                <w:bCs/>
                <w:color w:val="000000" w:themeColor="text1"/>
                <w:szCs w:val="24"/>
              </w:rPr>
              <w:t>151</w:t>
            </w:r>
          </w:p>
        </w:tc>
      </w:tr>
      <w:tr w:rsidR="006D4404" w:rsidRPr="004268BD" w14:paraId="4615E549" w14:textId="77777777" w:rsidTr="003C7227">
        <w:trPr>
          <w:trHeight w:val="423"/>
        </w:trPr>
        <w:tc>
          <w:tcPr>
            <w:tcW w:w="1387" w:type="dxa"/>
            <w:vAlign w:val="center"/>
          </w:tcPr>
          <w:p w14:paraId="3C727154" w14:textId="77777777" w:rsidR="006D4404" w:rsidRPr="00250C93" w:rsidRDefault="00803732" w:rsidP="003C7227">
            <w:pPr>
              <w:rPr>
                <w:rFonts w:ascii="Roboto" w:hAnsi="Roboto"/>
                <w:color w:val="000000" w:themeColor="text1"/>
                <w:szCs w:val="24"/>
              </w:rPr>
            </w:pPr>
            <w:r w:rsidRPr="00250C93">
              <w:rPr>
                <w:rFonts w:ascii="Roboto" w:hAnsi="Roboto"/>
                <w:b/>
                <w:color w:val="000000" w:themeColor="text1"/>
                <w:szCs w:val="24"/>
              </w:rPr>
              <w:t>%</w:t>
            </w:r>
          </w:p>
        </w:tc>
        <w:tc>
          <w:tcPr>
            <w:tcW w:w="1387" w:type="dxa"/>
            <w:vAlign w:val="center"/>
          </w:tcPr>
          <w:p w14:paraId="0D726D53" w14:textId="77777777" w:rsidR="006D4404" w:rsidRPr="00250C93" w:rsidRDefault="00803732" w:rsidP="003C7227">
            <w:pPr>
              <w:jc w:val="center"/>
              <w:rPr>
                <w:rFonts w:ascii="Roboto" w:hAnsi="Roboto"/>
                <w:color w:val="000000" w:themeColor="text1"/>
                <w:szCs w:val="24"/>
              </w:rPr>
            </w:pPr>
            <w:r w:rsidRPr="00250C93">
              <w:rPr>
                <w:rFonts w:ascii="Roboto" w:hAnsi="Roboto"/>
                <w:color w:val="000000" w:themeColor="text1"/>
                <w:szCs w:val="24"/>
              </w:rPr>
              <w:t>32.1</w:t>
            </w:r>
          </w:p>
        </w:tc>
        <w:tc>
          <w:tcPr>
            <w:tcW w:w="1387" w:type="dxa"/>
            <w:vAlign w:val="center"/>
          </w:tcPr>
          <w:p w14:paraId="79D8B967" w14:textId="77777777" w:rsidR="006D4404" w:rsidRPr="00250C93" w:rsidRDefault="00803732" w:rsidP="003C7227">
            <w:pPr>
              <w:jc w:val="center"/>
              <w:rPr>
                <w:rFonts w:ascii="Roboto" w:hAnsi="Roboto"/>
                <w:color w:val="000000" w:themeColor="text1"/>
                <w:szCs w:val="24"/>
              </w:rPr>
            </w:pPr>
            <w:r w:rsidRPr="00250C93">
              <w:rPr>
                <w:rFonts w:ascii="Roboto" w:hAnsi="Roboto"/>
                <w:color w:val="000000" w:themeColor="text1"/>
                <w:szCs w:val="24"/>
              </w:rPr>
              <w:t>31.8</w:t>
            </w:r>
          </w:p>
        </w:tc>
        <w:tc>
          <w:tcPr>
            <w:tcW w:w="1387" w:type="dxa"/>
            <w:vAlign w:val="center"/>
          </w:tcPr>
          <w:p w14:paraId="0A4DA3BA" w14:textId="77777777" w:rsidR="006D4404" w:rsidRPr="00250C93" w:rsidRDefault="00803732" w:rsidP="003C7227">
            <w:pPr>
              <w:jc w:val="center"/>
              <w:rPr>
                <w:rFonts w:ascii="Roboto" w:hAnsi="Roboto"/>
                <w:b/>
                <w:bCs/>
                <w:color w:val="000000" w:themeColor="text1"/>
                <w:szCs w:val="24"/>
              </w:rPr>
            </w:pPr>
            <w:r w:rsidRPr="00250C93">
              <w:rPr>
                <w:rFonts w:ascii="Roboto" w:hAnsi="Roboto"/>
                <w:b/>
                <w:bCs/>
                <w:color w:val="000000" w:themeColor="text1"/>
                <w:szCs w:val="24"/>
              </w:rPr>
              <w:t>31.9</w:t>
            </w:r>
          </w:p>
        </w:tc>
        <w:tc>
          <w:tcPr>
            <w:tcW w:w="1387" w:type="dxa"/>
            <w:vAlign w:val="center"/>
          </w:tcPr>
          <w:p w14:paraId="5F8EBB0F" w14:textId="77777777" w:rsidR="006D4404" w:rsidRPr="00250C93" w:rsidRDefault="00803732" w:rsidP="003C7227">
            <w:pPr>
              <w:jc w:val="center"/>
              <w:rPr>
                <w:rFonts w:ascii="Roboto" w:hAnsi="Roboto"/>
                <w:color w:val="000000" w:themeColor="text1"/>
                <w:szCs w:val="24"/>
              </w:rPr>
            </w:pPr>
            <w:r w:rsidRPr="00250C93">
              <w:rPr>
                <w:rFonts w:ascii="Roboto" w:hAnsi="Roboto"/>
                <w:color w:val="000000" w:themeColor="text1"/>
                <w:szCs w:val="24"/>
              </w:rPr>
              <w:t>45.0</w:t>
            </w:r>
          </w:p>
        </w:tc>
        <w:tc>
          <w:tcPr>
            <w:tcW w:w="1387" w:type="dxa"/>
            <w:vAlign w:val="center"/>
          </w:tcPr>
          <w:p w14:paraId="01AB19E7" w14:textId="77777777" w:rsidR="006D4404" w:rsidRPr="00250C93" w:rsidRDefault="00803732" w:rsidP="003C7227">
            <w:pPr>
              <w:jc w:val="center"/>
              <w:rPr>
                <w:rFonts w:ascii="Roboto" w:hAnsi="Roboto"/>
                <w:color w:val="000000" w:themeColor="text1"/>
                <w:szCs w:val="24"/>
              </w:rPr>
            </w:pPr>
            <w:r w:rsidRPr="00250C93">
              <w:rPr>
                <w:rFonts w:ascii="Roboto" w:hAnsi="Roboto"/>
                <w:color w:val="000000" w:themeColor="text1"/>
                <w:szCs w:val="24"/>
              </w:rPr>
              <w:t>56.8</w:t>
            </w:r>
          </w:p>
        </w:tc>
        <w:tc>
          <w:tcPr>
            <w:tcW w:w="1387" w:type="dxa"/>
            <w:vAlign w:val="center"/>
          </w:tcPr>
          <w:p w14:paraId="1C0D522A" w14:textId="77777777" w:rsidR="006D4404" w:rsidRPr="00250C93" w:rsidRDefault="00803732" w:rsidP="003C7227">
            <w:pPr>
              <w:jc w:val="center"/>
              <w:rPr>
                <w:rFonts w:ascii="Roboto" w:hAnsi="Roboto"/>
                <w:b/>
                <w:bCs/>
                <w:color w:val="000000" w:themeColor="text1"/>
                <w:szCs w:val="24"/>
              </w:rPr>
            </w:pPr>
            <w:r w:rsidRPr="00250C93">
              <w:rPr>
                <w:rFonts w:ascii="Roboto" w:hAnsi="Roboto"/>
                <w:b/>
                <w:bCs/>
                <w:color w:val="000000" w:themeColor="text1"/>
                <w:szCs w:val="24"/>
              </w:rPr>
              <w:t>50.8</w:t>
            </w:r>
          </w:p>
        </w:tc>
      </w:tr>
    </w:tbl>
    <w:p w14:paraId="5109EBB3" w14:textId="77777777" w:rsidR="006D4404" w:rsidRPr="000F155C" w:rsidRDefault="00803732" w:rsidP="004268BD">
      <w:pPr>
        <w:spacing w:after="0"/>
        <w:rPr>
          <w:rFonts w:ascii="Roboto" w:hAnsi="Roboto"/>
          <w:color w:val="000000" w:themeColor="text1"/>
          <w:sz w:val="24"/>
          <w:szCs w:val="24"/>
        </w:rPr>
      </w:pPr>
      <w:r w:rsidRPr="000F155C">
        <w:rPr>
          <w:rFonts w:ascii="Roboto" w:hAnsi="Roboto"/>
          <w:i/>
          <w:color w:val="000000" w:themeColor="text1"/>
          <w:szCs w:val="24"/>
        </w:rPr>
        <w:t>Table 5.2.2: Access to financial services — comparison by sex and disability status (%)</w:t>
      </w:r>
    </w:p>
    <w:p w14:paraId="04A40520" w14:textId="77777777" w:rsidR="006D4404" w:rsidRPr="000F155C" w:rsidRDefault="00803732" w:rsidP="004268BD">
      <w:pPr>
        <w:spacing w:after="0"/>
        <w:jc w:val="both"/>
        <w:rPr>
          <w:rFonts w:ascii="Roboto" w:hAnsi="Roboto"/>
          <w:i/>
          <w:color w:val="000000" w:themeColor="text1"/>
          <w:sz w:val="20"/>
          <w:szCs w:val="20"/>
        </w:rPr>
      </w:pPr>
      <w:r w:rsidRPr="000F155C">
        <w:rPr>
          <w:rFonts w:ascii="Roboto" w:hAnsi="Roboto"/>
          <w:i/>
          <w:color w:val="000000" w:themeColor="text1"/>
          <w:sz w:val="20"/>
          <w:szCs w:val="20"/>
        </w:rPr>
        <w:t>Statistical significance: p = 0.000 — statistically significant.</w:t>
      </w:r>
    </w:p>
    <w:p w14:paraId="1EA13165" w14:textId="77777777" w:rsidR="00C27492" w:rsidRPr="00EA0847" w:rsidRDefault="00C27492" w:rsidP="00EF655B">
      <w:pPr>
        <w:spacing w:after="0"/>
        <w:jc w:val="both"/>
        <w:rPr>
          <w:sz w:val="20"/>
          <w:szCs w:val="20"/>
        </w:rPr>
      </w:pPr>
    </w:p>
    <w:p w14:paraId="236560F6" w14:textId="61F2EB3C" w:rsidR="006D4404" w:rsidRDefault="00803732" w:rsidP="00874D1E">
      <w:pPr>
        <w:pStyle w:val="Heading3"/>
      </w:pPr>
      <w:bookmarkStart w:id="33" w:name="_Toc237001155"/>
      <w:r>
        <w:t xml:space="preserve">5.2.3 Indicator 1320b: Formal </w:t>
      </w:r>
      <w:r w:rsidR="0014769B">
        <w:t>E</w:t>
      </w:r>
      <w:r>
        <w:t>mployment</w:t>
      </w:r>
      <w:bookmarkEnd w:id="33"/>
    </w:p>
    <w:p w14:paraId="03458A06" w14:textId="43919266"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32.3% of PWDs report formal employment, compared with 57.6% of </w:t>
      </w:r>
      <w:proofErr w:type="spellStart"/>
      <w:r w:rsidRPr="004E5353">
        <w:rPr>
          <w:rFonts w:ascii="Roboto" w:hAnsi="Roboto"/>
          <w:color w:val="000000" w:themeColor="text1"/>
          <w:sz w:val="24"/>
          <w:szCs w:val="24"/>
        </w:rPr>
        <w:t>PWoDs</w:t>
      </w:r>
      <w:proofErr w:type="spellEnd"/>
      <w:r w:rsidRPr="004E5353">
        <w:rPr>
          <w:rFonts w:ascii="Roboto" w:hAnsi="Roboto"/>
          <w:color w:val="000000" w:themeColor="text1"/>
          <w:sz w:val="24"/>
          <w:szCs w:val="24"/>
        </w:rPr>
        <w:t xml:space="preserve"> (p&lt;0.001). The 25.3-percentage-point gap is </w:t>
      </w:r>
      <w:r w:rsidR="0014769B" w:rsidRPr="004E5353">
        <w:rPr>
          <w:rFonts w:ascii="Roboto" w:hAnsi="Roboto"/>
          <w:color w:val="000000" w:themeColor="text1"/>
          <w:sz w:val="24"/>
          <w:szCs w:val="24"/>
        </w:rPr>
        <w:t>large</w:t>
      </w:r>
      <w:r w:rsidRPr="004E5353">
        <w:rPr>
          <w:rFonts w:ascii="Roboto" w:hAnsi="Roboto"/>
          <w:color w:val="000000" w:themeColor="text1"/>
          <w:sz w:val="24"/>
          <w:szCs w:val="24"/>
        </w:rPr>
        <w:t xml:space="preserve"> and underlines the structural barriers to inclusive </w:t>
      </w:r>
      <w:proofErr w:type="spellStart"/>
      <w:r w:rsidRPr="004E5353">
        <w:rPr>
          <w:rFonts w:ascii="Roboto" w:hAnsi="Roboto"/>
          <w:color w:val="000000" w:themeColor="text1"/>
          <w:sz w:val="24"/>
          <w:szCs w:val="24"/>
        </w:rPr>
        <w:t>labour</w:t>
      </w:r>
      <w:proofErr w:type="spellEnd"/>
      <w:r w:rsidRPr="004E5353">
        <w:rPr>
          <w:rFonts w:ascii="Roboto" w:hAnsi="Roboto"/>
          <w:color w:val="000000" w:themeColor="text1"/>
          <w:sz w:val="24"/>
          <w:szCs w:val="24"/>
        </w:rPr>
        <w:t xml:space="preserve"> markets in </w:t>
      </w:r>
      <w:r w:rsidR="0014769B" w:rsidRPr="004E5353">
        <w:rPr>
          <w:rFonts w:ascii="Roboto" w:hAnsi="Roboto"/>
          <w:color w:val="000000" w:themeColor="text1"/>
          <w:sz w:val="24"/>
          <w:szCs w:val="24"/>
        </w:rPr>
        <w:t>Zanzibar.</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87"/>
        <w:gridCol w:w="1387"/>
        <w:gridCol w:w="1387"/>
        <w:gridCol w:w="1387"/>
        <w:gridCol w:w="1387"/>
        <w:gridCol w:w="1387"/>
        <w:gridCol w:w="1387"/>
      </w:tblGrid>
      <w:tr w:rsidR="006D4404" w:rsidRPr="0014769B" w14:paraId="4394D49E" w14:textId="77777777" w:rsidTr="0014769B">
        <w:trPr>
          <w:trHeight w:val="709"/>
        </w:trPr>
        <w:tc>
          <w:tcPr>
            <w:tcW w:w="1387" w:type="dxa"/>
            <w:shd w:val="clear" w:color="auto" w:fill="58968A"/>
          </w:tcPr>
          <w:p w14:paraId="1DCCB4B1" w14:textId="77777777" w:rsidR="006D4404" w:rsidRPr="0014769B" w:rsidRDefault="006D4404">
            <w:pPr>
              <w:jc w:val="center"/>
              <w:rPr>
                <w:rFonts w:ascii="Roboto" w:hAnsi="Roboto"/>
                <w:szCs w:val="24"/>
              </w:rPr>
            </w:pPr>
          </w:p>
        </w:tc>
        <w:tc>
          <w:tcPr>
            <w:tcW w:w="1387" w:type="dxa"/>
            <w:shd w:val="clear" w:color="auto" w:fill="58968A"/>
            <w:vAlign w:val="center"/>
          </w:tcPr>
          <w:p w14:paraId="513C99BB" w14:textId="77777777" w:rsidR="006D4404" w:rsidRPr="0014769B" w:rsidRDefault="00803732" w:rsidP="009724C2">
            <w:pPr>
              <w:jc w:val="center"/>
              <w:rPr>
                <w:rFonts w:ascii="Roboto" w:hAnsi="Roboto"/>
                <w:szCs w:val="24"/>
              </w:rPr>
            </w:pPr>
            <w:r w:rsidRPr="0014769B">
              <w:rPr>
                <w:rFonts w:ascii="Roboto" w:hAnsi="Roboto"/>
                <w:b/>
                <w:color w:val="FFFFFF"/>
                <w:szCs w:val="24"/>
              </w:rPr>
              <w:t>PWD Male</w:t>
            </w:r>
          </w:p>
        </w:tc>
        <w:tc>
          <w:tcPr>
            <w:tcW w:w="1387" w:type="dxa"/>
            <w:shd w:val="clear" w:color="auto" w:fill="58968A"/>
            <w:vAlign w:val="center"/>
          </w:tcPr>
          <w:p w14:paraId="1CE28AF4" w14:textId="77777777" w:rsidR="006D4404" w:rsidRPr="0014769B" w:rsidRDefault="00803732" w:rsidP="009724C2">
            <w:pPr>
              <w:jc w:val="center"/>
              <w:rPr>
                <w:rFonts w:ascii="Roboto" w:hAnsi="Roboto"/>
                <w:szCs w:val="24"/>
              </w:rPr>
            </w:pPr>
            <w:r w:rsidRPr="0014769B">
              <w:rPr>
                <w:rFonts w:ascii="Roboto" w:hAnsi="Roboto"/>
                <w:b/>
                <w:color w:val="FFFFFF"/>
                <w:szCs w:val="24"/>
              </w:rPr>
              <w:t>PWD Female</w:t>
            </w:r>
          </w:p>
        </w:tc>
        <w:tc>
          <w:tcPr>
            <w:tcW w:w="1387" w:type="dxa"/>
            <w:shd w:val="clear" w:color="auto" w:fill="58968A"/>
            <w:vAlign w:val="center"/>
          </w:tcPr>
          <w:p w14:paraId="39F97B52" w14:textId="77777777" w:rsidR="006D4404" w:rsidRPr="0014769B" w:rsidRDefault="00803732" w:rsidP="009724C2">
            <w:pPr>
              <w:jc w:val="center"/>
              <w:rPr>
                <w:rFonts w:ascii="Roboto" w:hAnsi="Roboto"/>
                <w:szCs w:val="24"/>
              </w:rPr>
            </w:pPr>
            <w:r w:rsidRPr="0014769B">
              <w:rPr>
                <w:rFonts w:ascii="Roboto" w:hAnsi="Roboto"/>
                <w:b/>
                <w:color w:val="FFFFFF"/>
                <w:szCs w:val="24"/>
              </w:rPr>
              <w:t>PWD Overall</w:t>
            </w:r>
          </w:p>
        </w:tc>
        <w:tc>
          <w:tcPr>
            <w:tcW w:w="1387" w:type="dxa"/>
            <w:shd w:val="clear" w:color="auto" w:fill="58968A"/>
            <w:vAlign w:val="center"/>
          </w:tcPr>
          <w:p w14:paraId="32FCD9F9" w14:textId="77777777" w:rsidR="006D4404" w:rsidRPr="0014769B" w:rsidRDefault="00803732" w:rsidP="009724C2">
            <w:pPr>
              <w:jc w:val="center"/>
              <w:rPr>
                <w:rFonts w:ascii="Roboto" w:hAnsi="Roboto"/>
                <w:szCs w:val="24"/>
              </w:rPr>
            </w:pPr>
            <w:proofErr w:type="spellStart"/>
            <w:r w:rsidRPr="0014769B">
              <w:rPr>
                <w:rFonts w:ascii="Roboto" w:hAnsi="Roboto"/>
                <w:b/>
                <w:color w:val="FFFFFF"/>
                <w:szCs w:val="24"/>
              </w:rPr>
              <w:t>PWoD</w:t>
            </w:r>
            <w:proofErr w:type="spellEnd"/>
            <w:r w:rsidRPr="0014769B">
              <w:rPr>
                <w:rFonts w:ascii="Roboto" w:hAnsi="Roboto"/>
                <w:b/>
                <w:color w:val="FFFFFF"/>
                <w:szCs w:val="24"/>
              </w:rPr>
              <w:t xml:space="preserve"> Male</w:t>
            </w:r>
          </w:p>
        </w:tc>
        <w:tc>
          <w:tcPr>
            <w:tcW w:w="1387" w:type="dxa"/>
            <w:shd w:val="clear" w:color="auto" w:fill="58968A"/>
            <w:vAlign w:val="center"/>
          </w:tcPr>
          <w:p w14:paraId="2942EF7D" w14:textId="77777777" w:rsidR="006D4404" w:rsidRPr="0014769B" w:rsidRDefault="00803732" w:rsidP="009724C2">
            <w:pPr>
              <w:jc w:val="center"/>
              <w:rPr>
                <w:rFonts w:ascii="Roboto" w:hAnsi="Roboto"/>
                <w:szCs w:val="24"/>
              </w:rPr>
            </w:pPr>
            <w:proofErr w:type="spellStart"/>
            <w:r w:rsidRPr="0014769B">
              <w:rPr>
                <w:rFonts w:ascii="Roboto" w:hAnsi="Roboto"/>
                <w:b/>
                <w:color w:val="FFFFFF"/>
                <w:szCs w:val="24"/>
              </w:rPr>
              <w:t>PWoD</w:t>
            </w:r>
            <w:proofErr w:type="spellEnd"/>
            <w:r w:rsidRPr="0014769B">
              <w:rPr>
                <w:rFonts w:ascii="Roboto" w:hAnsi="Roboto"/>
                <w:b/>
                <w:color w:val="FFFFFF"/>
                <w:szCs w:val="24"/>
              </w:rPr>
              <w:t xml:space="preserve"> Female</w:t>
            </w:r>
          </w:p>
        </w:tc>
        <w:tc>
          <w:tcPr>
            <w:tcW w:w="1387" w:type="dxa"/>
            <w:shd w:val="clear" w:color="auto" w:fill="58968A"/>
            <w:vAlign w:val="center"/>
          </w:tcPr>
          <w:p w14:paraId="07EA5393" w14:textId="77777777" w:rsidR="006D4404" w:rsidRPr="0014769B" w:rsidRDefault="00803732" w:rsidP="009724C2">
            <w:pPr>
              <w:jc w:val="center"/>
              <w:rPr>
                <w:rFonts w:ascii="Roboto" w:hAnsi="Roboto"/>
                <w:szCs w:val="24"/>
              </w:rPr>
            </w:pPr>
            <w:proofErr w:type="spellStart"/>
            <w:r w:rsidRPr="0014769B">
              <w:rPr>
                <w:rFonts w:ascii="Roboto" w:hAnsi="Roboto"/>
                <w:b/>
                <w:color w:val="FFFFFF"/>
                <w:szCs w:val="24"/>
              </w:rPr>
              <w:t>PWoD</w:t>
            </w:r>
            <w:proofErr w:type="spellEnd"/>
            <w:r w:rsidRPr="0014769B">
              <w:rPr>
                <w:rFonts w:ascii="Roboto" w:hAnsi="Roboto"/>
                <w:b/>
                <w:color w:val="FFFFFF"/>
                <w:szCs w:val="24"/>
              </w:rPr>
              <w:t xml:space="preserve"> Overall</w:t>
            </w:r>
          </w:p>
        </w:tc>
      </w:tr>
      <w:tr w:rsidR="006D4404" w:rsidRPr="0014769B" w14:paraId="01E1A016" w14:textId="77777777" w:rsidTr="009724C2">
        <w:trPr>
          <w:trHeight w:val="476"/>
        </w:trPr>
        <w:tc>
          <w:tcPr>
            <w:tcW w:w="1387" w:type="dxa"/>
            <w:shd w:val="clear" w:color="auto" w:fill="E3F1ED"/>
            <w:vAlign w:val="center"/>
          </w:tcPr>
          <w:p w14:paraId="3FAD7D4D" w14:textId="77777777" w:rsidR="006D4404" w:rsidRPr="00250C93" w:rsidRDefault="00803732" w:rsidP="009724C2">
            <w:pPr>
              <w:rPr>
                <w:rFonts w:ascii="Roboto" w:hAnsi="Roboto"/>
                <w:color w:val="000000" w:themeColor="text1"/>
                <w:szCs w:val="24"/>
              </w:rPr>
            </w:pPr>
            <w:r w:rsidRPr="00250C93">
              <w:rPr>
                <w:rFonts w:ascii="Roboto" w:hAnsi="Roboto"/>
                <w:b/>
                <w:color w:val="000000" w:themeColor="text1"/>
                <w:szCs w:val="24"/>
              </w:rPr>
              <w:t>Count</w:t>
            </w:r>
          </w:p>
        </w:tc>
        <w:tc>
          <w:tcPr>
            <w:tcW w:w="1387" w:type="dxa"/>
            <w:shd w:val="clear" w:color="auto" w:fill="E3F1ED"/>
            <w:vAlign w:val="center"/>
          </w:tcPr>
          <w:p w14:paraId="7DACCCE2" w14:textId="77777777" w:rsidR="006D4404" w:rsidRPr="00250C93" w:rsidRDefault="00803732" w:rsidP="009724C2">
            <w:pPr>
              <w:jc w:val="center"/>
              <w:rPr>
                <w:rFonts w:ascii="Roboto" w:hAnsi="Roboto"/>
                <w:color w:val="000000" w:themeColor="text1"/>
                <w:szCs w:val="24"/>
              </w:rPr>
            </w:pPr>
            <w:r w:rsidRPr="00250C93">
              <w:rPr>
                <w:rFonts w:ascii="Roboto" w:hAnsi="Roboto"/>
                <w:color w:val="000000" w:themeColor="text1"/>
                <w:szCs w:val="24"/>
              </w:rPr>
              <w:t>50</w:t>
            </w:r>
          </w:p>
        </w:tc>
        <w:tc>
          <w:tcPr>
            <w:tcW w:w="1387" w:type="dxa"/>
            <w:shd w:val="clear" w:color="auto" w:fill="E3F1ED"/>
            <w:vAlign w:val="center"/>
          </w:tcPr>
          <w:p w14:paraId="693CF91A" w14:textId="77777777" w:rsidR="006D4404" w:rsidRPr="00250C93" w:rsidRDefault="00803732" w:rsidP="009724C2">
            <w:pPr>
              <w:jc w:val="center"/>
              <w:rPr>
                <w:rFonts w:ascii="Roboto" w:hAnsi="Roboto"/>
                <w:color w:val="000000" w:themeColor="text1"/>
                <w:szCs w:val="24"/>
              </w:rPr>
            </w:pPr>
            <w:r w:rsidRPr="00250C93">
              <w:rPr>
                <w:rFonts w:ascii="Roboto" w:hAnsi="Roboto"/>
                <w:color w:val="000000" w:themeColor="text1"/>
                <w:szCs w:val="24"/>
              </w:rPr>
              <w:t>50</w:t>
            </w:r>
          </w:p>
        </w:tc>
        <w:tc>
          <w:tcPr>
            <w:tcW w:w="1387" w:type="dxa"/>
            <w:shd w:val="clear" w:color="auto" w:fill="E3F1ED"/>
            <w:vAlign w:val="center"/>
          </w:tcPr>
          <w:p w14:paraId="632D5626" w14:textId="77777777" w:rsidR="006D4404" w:rsidRPr="00250C93" w:rsidRDefault="00803732" w:rsidP="009724C2">
            <w:pPr>
              <w:jc w:val="center"/>
              <w:rPr>
                <w:rFonts w:ascii="Roboto" w:hAnsi="Roboto"/>
                <w:color w:val="000000" w:themeColor="text1"/>
                <w:szCs w:val="24"/>
              </w:rPr>
            </w:pPr>
            <w:r w:rsidRPr="00250C93">
              <w:rPr>
                <w:rFonts w:ascii="Roboto" w:hAnsi="Roboto"/>
                <w:color w:val="000000" w:themeColor="text1"/>
                <w:szCs w:val="24"/>
              </w:rPr>
              <w:t>100</w:t>
            </w:r>
          </w:p>
        </w:tc>
        <w:tc>
          <w:tcPr>
            <w:tcW w:w="1387" w:type="dxa"/>
            <w:shd w:val="clear" w:color="auto" w:fill="E3F1ED"/>
            <w:vAlign w:val="center"/>
          </w:tcPr>
          <w:p w14:paraId="5D4EEBBC" w14:textId="77777777" w:rsidR="006D4404" w:rsidRPr="00250C93" w:rsidRDefault="00803732" w:rsidP="009724C2">
            <w:pPr>
              <w:jc w:val="center"/>
              <w:rPr>
                <w:rFonts w:ascii="Roboto" w:hAnsi="Roboto"/>
                <w:color w:val="000000" w:themeColor="text1"/>
                <w:szCs w:val="24"/>
              </w:rPr>
            </w:pPr>
            <w:r w:rsidRPr="00250C93">
              <w:rPr>
                <w:rFonts w:ascii="Roboto" w:hAnsi="Roboto"/>
                <w:color w:val="000000" w:themeColor="text1"/>
                <w:szCs w:val="24"/>
              </w:rPr>
              <w:t>95</w:t>
            </w:r>
          </w:p>
        </w:tc>
        <w:tc>
          <w:tcPr>
            <w:tcW w:w="1387" w:type="dxa"/>
            <w:shd w:val="clear" w:color="auto" w:fill="E3F1ED"/>
            <w:vAlign w:val="center"/>
          </w:tcPr>
          <w:p w14:paraId="37B675C5" w14:textId="77777777" w:rsidR="006D4404" w:rsidRPr="00250C93" w:rsidRDefault="00803732" w:rsidP="009724C2">
            <w:pPr>
              <w:jc w:val="center"/>
              <w:rPr>
                <w:rFonts w:ascii="Roboto" w:hAnsi="Roboto"/>
                <w:color w:val="000000" w:themeColor="text1"/>
                <w:szCs w:val="24"/>
              </w:rPr>
            </w:pPr>
            <w:r w:rsidRPr="00250C93">
              <w:rPr>
                <w:rFonts w:ascii="Roboto" w:hAnsi="Roboto"/>
                <w:color w:val="000000" w:themeColor="text1"/>
                <w:szCs w:val="24"/>
              </w:rPr>
              <w:t>76</w:t>
            </w:r>
          </w:p>
        </w:tc>
        <w:tc>
          <w:tcPr>
            <w:tcW w:w="1387" w:type="dxa"/>
            <w:shd w:val="clear" w:color="auto" w:fill="E3F1ED"/>
            <w:vAlign w:val="center"/>
          </w:tcPr>
          <w:p w14:paraId="6DD0E4AD" w14:textId="77777777" w:rsidR="006D4404" w:rsidRPr="00250C93" w:rsidRDefault="00803732" w:rsidP="009724C2">
            <w:pPr>
              <w:jc w:val="center"/>
              <w:rPr>
                <w:rFonts w:ascii="Roboto" w:hAnsi="Roboto"/>
                <w:color w:val="000000" w:themeColor="text1"/>
                <w:szCs w:val="24"/>
              </w:rPr>
            </w:pPr>
            <w:r w:rsidRPr="00250C93">
              <w:rPr>
                <w:rFonts w:ascii="Roboto" w:hAnsi="Roboto"/>
                <w:color w:val="000000" w:themeColor="text1"/>
                <w:szCs w:val="24"/>
              </w:rPr>
              <w:t>171</w:t>
            </w:r>
          </w:p>
        </w:tc>
      </w:tr>
      <w:tr w:rsidR="006D4404" w:rsidRPr="0014769B" w14:paraId="082BE3F9" w14:textId="77777777" w:rsidTr="009724C2">
        <w:trPr>
          <w:trHeight w:val="458"/>
        </w:trPr>
        <w:tc>
          <w:tcPr>
            <w:tcW w:w="1387" w:type="dxa"/>
            <w:vAlign w:val="center"/>
          </w:tcPr>
          <w:p w14:paraId="47C71A5F" w14:textId="77777777" w:rsidR="006D4404" w:rsidRPr="00250C93" w:rsidRDefault="00803732" w:rsidP="009724C2">
            <w:pPr>
              <w:rPr>
                <w:rFonts w:ascii="Roboto" w:hAnsi="Roboto"/>
                <w:color w:val="000000" w:themeColor="text1"/>
                <w:szCs w:val="24"/>
              </w:rPr>
            </w:pPr>
            <w:r w:rsidRPr="00250C93">
              <w:rPr>
                <w:rFonts w:ascii="Roboto" w:hAnsi="Roboto"/>
                <w:b/>
                <w:color w:val="000000" w:themeColor="text1"/>
                <w:szCs w:val="24"/>
              </w:rPr>
              <w:t>%</w:t>
            </w:r>
          </w:p>
        </w:tc>
        <w:tc>
          <w:tcPr>
            <w:tcW w:w="1387" w:type="dxa"/>
            <w:vAlign w:val="center"/>
          </w:tcPr>
          <w:p w14:paraId="3C4B9910" w14:textId="77777777" w:rsidR="006D4404" w:rsidRPr="00250C93" w:rsidRDefault="00803732" w:rsidP="009724C2">
            <w:pPr>
              <w:jc w:val="center"/>
              <w:rPr>
                <w:rFonts w:ascii="Roboto" w:hAnsi="Roboto"/>
                <w:color w:val="000000" w:themeColor="text1"/>
                <w:szCs w:val="24"/>
              </w:rPr>
            </w:pPr>
            <w:r w:rsidRPr="00250C93">
              <w:rPr>
                <w:rFonts w:ascii="Roboto" w:hAnsi="Roboto"/>
                <w:color w:val="000000" w:themeColor="text1"/>
                <w:szCs w:val="24"/>
              </w:rPr>
              <w:t>32.1</w:t>
            </w:r>
          </w:p>
        </w:tc>
        <w:tc>
          <w:tcPr>
            <w:tcW w:w="1387" w:type="dxa"/>
            <w:vAlign w:val="center"/>
          </w:tcPr>
          <w:p w14:paraId="3B3BD088" w14:textId="77777777" w:rsidR="006D4404" w:rsidRPr="00250C93" w:rsidRDefault="00803732" w:rsidP="009724C2">
            <w:pPr>
              <w:jc w:val="center"/>
              <w:rPr>
                <w:rFonts w:ascii="Roboto" w:hAnsi="Roboto"/>
                <w:color w:val="000000" w:themeColor="text1"/>
                <w:szCs w:val="24"/>
              </w:rPr>
            </w:pPr>
            <w:r w:rsidRPr="00250C93">
              <w:rPr>
                <w:rFonts w:ascii="Roboto" w:hAnsi="Roboto"/>
                <w:color w:val="000000" w:themeColor="text1"/>
                <w:szCs w:val="24"/>
              </w:rPr>
              <w:t>32.5</w:t>
            </w:r>
          </w:p>
        </w:tc>
        <w:tc>
          <w:tcPr>
            <w:tcW w:w="1387" w:type="dxa"/>
            <w:vAlign w:val="center"/>
          </w:tcPr>
          <w:p w14:paraId="00BBC375" w14:textId="77777777" w:rsidR="006D4404" w:rsidRPr="00250C93" w:rsidRDefault="00803732" w:rsidP="009724C2">
            <w:pPr>
              <w:jc w:val="center"/>
              <w:rPr>
                <w:rFonts w:ascii="Roboto" w:hAnsi="Roboto"/>
                <w:color w:val="000000" w:themeColor="text1"/>
                <w:szCs w:val="24"/>
              </w:rPr>
            </w:pPr>
            <w:r w:rsidRPr="00250C93">
              <w:rPr>
                <w:rFonts w:ascii="Roboto" w:hAnsi="Roboto"/>
                <w:color w:val="000000" w:themeColor="text1"/>
                <w:szCs w:val="24"/>
              </w:rPr>
              <w:t>32.3</w:t>
            </w:r>
          </w:p>
        </w:tc>
        <w:tc>
          <w:tcPr>
            <w:tcW w:w="1387" w:type="dxa"/>
            <w:vAlign w:val="center"/>
          </w:tcPr>
          <w:p w14:paraId="3E460F02" w14:textId="77777777" w:rsidR="006D4404" w:rsidRPr="00250C93" w:rsidRDefault="00803732" w:rsidP="009724C2">
            <w:pPr>
              <w:jc w:val="center"/>
              <w:rPr>
                <w:rFonts w:ascii="Roboto" w:hAnsi="Roboto"/>
                <w:color w:val="000000" w:themeColor="text1"/>
                <w:szCs w:val="24"/>
              </w:rPr>
            </w:pPr>
            <w:r w:rsidRPr="00250C93">
              <w:rPr>
                <w:rFonts w:ascii="Roboto" w:hAnsi="Roboto"/>
                <w:color w:val="000000" w:themeColor="text1"/>
                <w:szCs w:val="24"/>
              </w:rPr>
              <w:t>62.9</w:t>
            </w:r>
          </w:p>
        </w:tc>
        <w:tc>
          <w:tcPr>
            <w:tcW w:w="1387" w:type="dxa"/>
            <w:vAlign w:val="center"/>
          </w:tcPr>
          <w:p w14:paraId="20BA9FB7" w14:textId="77777777" w:rsidR="006D4404" w:rsidRPr="00250C93" w:rsidRDefault="00803732" w:rsidP="009724C2">
            <w:pPr>
              <w:jc w:val="center"/>
              <w:rPr>
                <w:rFonts w:ascii="Roboto" w:hAnsi="Roboto"/>
                <w:color w:val="000000" w:themeColor="text1"/>
                <w:szCs w:val="24"/>
              </w:rPr>
            </w:pPr>
            <w:r w:rsidRPr="00250C93">
              <w:rPr>
                <w:rFonts w:ascii="Roboto" w:hAnsi="Roboto"/>
                <w:color w:val="000000" w:themeColor="text1"/>
                <w:szCs w:val="24"/>
              </w:rPr>
              <w:t>52.1</w:t>
            </w:r>
          </w:p>
        </w:tc>
        <w:tc>
          <w:tcPr>
            <w:tcW w:w="1387" w:type="dxa"/>
            <w:vAlign w:val="center"/>
          </w:tcPr>
          <w:p w14:paraId="328DE235" w14:textId="77777777" w:rsidR="006D4404" w:rsidRPr="00250C93" w:rsidRDefault="00803732" w:rsidP="009724C2">
            <w:pPr>
              <w:jc w:val="center"/>
              <w:rPr>
                <w:rFonts w:ascii="Roboto" w:hAnsi="Roboto"/>
                <w:color w:val="000000" w:themeColor="text1"/>
                <w:szCs w:val="24"/>
              </w:rPr>
            </w:pPr>
            <w:r w:rsidRPr="00250C93">
              <w:rPr>
                <w:rFonts w:ascii="Roboto" w:hAnsi="Roboto"/>
                <w:color w:val="000000" w:themeColor="text1"/>
                <w:szCs w:val="24"/>
              </w:rPr>
              <w:t>57.6</w:t>
            </w:r>
          </w:p>
        </w:tc>
      </w:tr>
    </w:tbl>
    <w:p w14:paraId="16D57D55" w14:textId="77777777" w:rsidR="006D4404" w:rsidRPr="000F155C" w:rsidRDefault="00803732" w:rsidP="0014769B">
      <w:pPr>
        <w:spacing w:after="0"/>
        <w:rPr>
          <w:rFonts w:ascii="Roboto" w:hAnsi="Roboto"/>
          <w:color w:val="000000" w:themeColor="text1"/>
          <w:sz w:val="24"/>
          <w:szCs w:val="24"/>
        </w:rPr>
      </w:pPr>
      <w:r w:rsidRPr="000F155C">
        <w:rPr>
          <w:rFonts w:ascii="Roboto" w:hAnsi="Roboto"/>
          <w:i/>
          <w:color w:val="000000" w:themeColor="text1"/>
          <w:szCs w:val="24"/>
        </w:rPr>
        <w:t>Table 5.2.3: Formal employment — comparison by sex and disability status (%)</w:t>
      </w:r>
    </w:p>
    <w:p w14:paraId="1735F05C" w14:textId="77777777" w:rsidR="006D4404" w:rsidRPr="000F155C" w:rsidRDefault="00803732" w:rsidP="0014769B">
      <w:pPr>
        <w:spacing w:after="0"/>
        <w:jc w:val="both"/>
        <w:rPr>
          <w:rFonts w:ascii="Roboto" w:hAnsi="Roboto"/>
          <w:i/>
          <w:color w:val="000000" w:themeColor="text1"/>
          <w:sz w:val="20"/>
          <w:szCs w:val="20"/>
        </w:rPr>
      </w:pPr>
      <w:r w:rsidRPr="000F155C">
        <w:rPr>
          <w:rFonts w:ascii="Roboto" w:hAnsi="Roboto"/>
          <w:i/>
          <w:color w:val="000000" w:themeColor="text1"/>
          <w:sz w:val="20"/>
          <w:szCs w:val="20"/>
        </w:rPr>
        <w:t>Statistical significance: p = 0.000 — statistically significant.</w:t>
      </w:r>
    </w:p>
    <w:p w14:paraId="322C403E" w14:textId="77777777" w:rsidR="00C27492" w:rsidRDefault="00C27492" w:rsidP="00EF655B">
      <w:pPr>
        <w:spacing w:after="0"/>
        <w:jc w:val="both"/>
        <w:rPr>
          <w:sz w:val="20"/>
          <w:szCs w:val="20"/>
        </w:rPr>
      </w:pPr>
    </w:p>
    <w:p w14:paraId="406D4C67" w14:textId="77777777" w:rsidR="00974049" w:rsidRDefault="00974049" w:rsidP="00EF655B">
      <w:pPr>
        <w:spacing w:after="0"/>
        <w:jc w:val="both"/>
        <w:rPr>
          <w:sz w:val="20"/>
          <w:szCs w:val="20"/>
        </w:rPr>
      </w:pPr>
    </w:p>
    <w:p w14:paraId="21622F30" w14:textId="77777777" w:rsidR="00974049" w:rsidRDefault="00974049" w:rsidP="00EF655B">
      <w:pPr>
        <w:spacing w:after="0"/>
        <w:jc w:val="both"/>
        <w:rPr>
          <w:sz w:val="20"/>
          <w:szCs w:val="20"/>
        </w:rPr>
      </w:pPr>
    </w:p>
    <w:p w14:paraId="3C8844F3" w14:textId="77777777" w:rsidR="00974049" w:rsidRDefault="00974049" w:rsidP="00EF655B">
      <w:pPr>
        <w:spacing w:after="0"/>
        <w:jc w:val="both"/>
        <w:rPr>
          <w:sz w:val="20"/>
          <w:szCs w:val="20"/>
        </w:rPr>
      </w:pPr>
    </w:p>
    <w:p w14:paraId="4CDAF5B8" w14:textId="77777777" w:rsidR="00974049" w:rsidRDefault="00974049" w:rsidP="00EF655B">
      <w:pPr>
        <w:spacing w:after="0"/>
        <w:jc w:val="both"/>
        <w:rPr>
          <w:sz w:val="20"/>
          <w:szCs w:val="20"/>
        </w:rPr>
      </w:pPr>
    </w:p>
    <w:p w14:paraId="782343AE" w14:textId="77777777" w:rsidR="00974049" w:rsidRPr="00C27492" w:rsidRDefault="00974049" w:rsidP="00EF655B">
      <w:pPr>
        <w:spacing w:after="0"/>
        <w:jc w:val="both"/>
        <w:rPr>
          <w:sz w:val="20"/>
          <w:szCs w:val="20"/>
        </w:rPr>
      </w:pPr>
    </w:p>
    <w:p w14:paraId="0B52C208" w14:textId="77777777" w:rsidR="006D4404" w:rsidRDefault="00803732" w:rsidP="00874D1E">
      <w:pPr>
        <w:pStyle w:val="Heading3"/>
      </w:pPr>
      <w:bookmarkStart w:id="34" w:name="_Toc237001156"/>
      <w:r>
        <w:lastRenderedPageBreak/>
        <w:t>5.2.4 Other EE Indicators (Summary)</w:t>
      </w:r>
      <w:bookmarkEnd w:id="34"/>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928"/>
        <w:gridCol w:w="1276"/>
        <w:gridCol w:w="1140"/>
        <w:gridCol w:w="1276"/>
        <w:gridCol w:w="1038"/>
      </w:tblGrid>
      <w:tr w:rsidR="006D4404" w:rsidRPr="0014769B" w14:paraId="0BCFBF8A" w14:textId="77777777" w:rsidTr="009F3E65">
        <w:trPr>
          <w:trHeight w:val="577"/>
          <w:tblHeader/>
        </w:trPr>
        <w:tc>
          <w:tcPr>
            <w:tcW w:w="4928" w:type="dxa"/>
            <w:shd w:val="clear" w:color="auto" w:fill="58968A"/>
            <w:vAlign w:val="center"/>
          </w:tcPr>
          <w:p w14:paraId="00EA60C3" w14:textId="77777777" w:rsidR="006D4404" w:rsidRPr="0014769B" w:rsidRDefault="00803732" w:rsidP="0027134B">
            <w:pPr>
              <w:jc w:val="center"/>
              <w:rPr>
                <w:rFonts w:ascii="Roboto" w:hAnsi="Roboto"/>
                <w:szCs w:val="24"/>
              </w:rPr>
            </w:pPr>
            <w:r w:rsidRPr="0014769B">
              <w:rPr>
                <w:rFonts w:ascii="Roboto" w:hAnsi="Roboto"/>
                <w:b/>
                <w:color w:val="FFFFFF"/>
                <w:szCs w:val="24"/>
              </w:rPr>
              <w:t>Indicator</w:t>
            </w:r>
          </w:p>
        </w:tc>
        <w:tc>
          <w:tcPr>
            <w:tcW w:w="1276" w:type="dxa"/>
            <w:shd w:val="clear" w:color="auto" w:fill="58968A"/>
            <w:vAlign w:val="center"/>
          </w:tcPr>
          <w:p w14:paraId="3A8EC0A1" w14:textId="77777777" w:rsidR="006D4404" w:rsidRPr="0014769B" w:rsidRDefault="00803732" w:rsidP="0027134B">
            <w:pPr>
              <w:jc w:val="center"/>
              <w:rPr>
                <w:rFonts w:ascii="Roboto" w:hAnsi="Roboto"/>
                <w:szCs w:val="24"/>
              </w:rPr>
            </w:pPr>
            <w:r w:rsidRPr="0014769B">
              <w:rPr>
                <w:rFonts w:ascii="Roboto" w:hAnsi="Roboto"/>
                <w:b/>
                <w:color w:val="FFFFFF"/>
                <w:szCs w:val="24"/>
              </w:rPr>
              <w:t>PWD %</w:t>
            </w:r>
          </w:p>
        </w:tc>
        <w:tc>
          <w:tcPr>
            <w:tcW w:w="1140" w:type="dxa"/>
            <w:shd w:val="clear" w:color="auto" w:fill="58968A"/>
            <w:vAlign w:val="center"/>
          </w:tcPr>
          <w:p w14:paraId="1180A547" w14:textId="77777777" w:rsidR="006D4404" w:rsidRPr="0014769B" w:rsidRDefault="00803732" w:rsidP="0027134B">
            <w:pPr>
              <w:jc w:val="center"/>
              <w:rPr>
                <w:rFonts w:ascii="Roboto" w:hAnsi="Roboto"/>
                <w:szCs w:val="24"/>
              </w:rPr>
            </w:pPr>
            <w:proofErr w:type="spellStart"/>
            <w:r w:rsidRPr="0014769B">
              <w:rPr>
                <w:rFonts w:ascii="Roboto" w:hAnsi="Roboto"/>
                <w:b/>
                <w:color w:val="FFFFFF"/>
                <w:szCs w:val="24"/>
              </w:rPr>
              <w:t>PWoD</w:t>
            </w:r>
            <w:proofErr w:type="spellEnd"/>
            <w:r w:rsidRPr="0014769B">
              <w:rPr>
                <w:rFonts w:ascii="Roboto" w:hAnsi="Roboto"/>
                <w:b/>
                <w:color w:val="FFFFFF"/>
                <w:szCs w:val="24"/>
              </w:rPr>
              <w:t xml:space="preserve"> %</w:t>
            </w:r>
          </w:p>
        </w:tc>
        <w:tc>
          <w:tcPr>
            <w:tcW w:w="1276" w:type="dxa"/>
            <w:shd w:val="clear" w:color="auto" w:fill="58968A"/>
            <w:vAlign w:val="center"/>
          </w:tcPr>
          <w:p w14:paraId="0F5149FF" w14:textId="77777777" w:rsidR="006D4404" w:rsidRPr="0014769B" w:rsidRDefault="00803732" w:rsidP="0027134B">
            <w:pPr>
              <w:jc w:val="center"/>
              <w:rPr>
                <w:rFonts w:ascii="Roboto" w:hAnsi="Roboto"/>
                <w:szCs w:val="24"/>
              </w:rPr>
            </w:pPr>
            <w:r w:rsidRPr="0014769B">
              <w:rPr>
                <w:rFonts w:ascii="Roboto" w:hAnsi="Roboto"/>
                <w:b/>
                <w:color w:val="FFFFFF"/>
                <w:szCs w:val="24"/>
              </w:rPr>
              <w:t>Difference</w:t>
            </w:r>
          </w:p>
        </w:tc>
        <w:tc>
          <w:tcPr>
            <w:tcW w:w="1038" w:type="dxa"/>
            <w:shd w:val="clear" w:color="auto" w:fill="58968A"/>
            <w:vAlign w:val="center"/>
          </w:tcPr>
          <w:p w14:paraId="3C906DC4" w14:textId="77777777" w:rsidR="006D4404" w:rsidRPr="0014769B" w:rsidRDefault="00803732" w:rsidP="0027134B">
            <w:pPr>
              <w:jc w:val="center"/>
              <w:rPr>
                <w:rFonts w:ascii="Roboto" w:hAnsi="Roboto"/>
                <w:szCs w:val="24"/>
              </w:rPr>
            </w:pPr>
            <w:r w:rsidRPr="0014769B">
              <w:rPr>
                <w:rFonts w:ascii="Roboto" w:hAnsi="Roboto"/>
                <w:b/>
                <w:color w:val="FFFFFF"/>
                <w:szCs w:val="24"/>
              </w:rPr>
              <w:t>p-value</w:t>
            </w:r>
          </w:p>
        </w:tc>
      </w:tr>
      <w:tr w:rsidR="006D4404" w:rsidRPr="0014769B" w14:paraId="5079152B" w14:textId="77777777" w:rsidTr="009F3E65">
        <w:trPr>
          <w:trHeight w:val="413"/>
          <w:tblHeader/>
        </w:trPr>
        <w:tc>
          <w:tcPr>
            <w:tcW w:w="4928" w:type="dxa"/>
            <w:shd w:val="clear" w:color="auto" w:fill="E3F1ED"/>
            <w:vAlign w:val="center"/>
          </w:tcPr>
          <w:p w14:paraId="3BF3C19D" w14:textId="77777777" w:rsidR="006D4404" w:rsidRPr="00250C93" w:rsidRDefault="00803732" w:rsidP="0027134B">
            <w:pPr>
              <w:rPr>
                <w:rFonts w:ascii="Roboto" w:hAnsi="Roboto"/>
                <w:color w:val="000000" w:themeColor="text1"/>
                <w:szCs w:val="24"/>
              </w:rPr>
            </w:pPr>
            <w:r w:rsidRPr="00250C93">
              <w:rPr>
                <w:rFonts w:ascii="Roboto" w:hAnsi="Roboto"/>
                <w:b/>
                <w:color w:val="000000" w:themeColor="text1"/>
                <w:szCs w:val="24"/>
              </w:rPr>
              <w:t>1300b: Financial decision-making</w:t>
            </w:r>
          </w:p>
        </w:tc>
        <w:tc>
          <w:tcPr>
            <w:tcW w:w="1276" w:type="dxa"/>
            <w:shd w:val="clear" w:color="auto" w:fill="E3F1ED"/>
            <w:vAlign w:val="center"/>
          </w:tcPr>
          <w:p w14:paraId="11576B85"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57.4%</w:t>
            </w:r>
          </w:p>
        </w:tc>
        <w:tc>
          <w:tcPr>
            <w:tcW w:w="1140" w:type="dxa"/>
            <w:shd w:val="clear" w:color="auto" w:fill="E3F1ED"/>
            <w:vAlign w:val="center"/>
          </w:tcPr>
          <w:p w14:paraId="61C48BBB"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89.2%</w:t>
            </w:r>
          </w:p>
        </w:tc>
        <w:tc>
          <w:tcPr>
            <w:tcW w:w="1276" w:type="dxa"/>
            <w:shd w:val="clear" w:color="auto" w:fill="E3F1ED"/>
            <w:vAlign w:val="center"/>
          </w:tcPr>
          <w:p w14:paraId="4C316A89"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-31.8 pp</w:t>
            </w:r>
          </w:p>
        </w:tc>
        <w:tc>
          <w:tcPr>
            <w:tcW w:w="1038" w:type="dxa"/>
            <w:shd w:val="clear" w:color="auto" w:fill="E3F1ED"/>
            <w:vAlign w:val="center"/>
          </w:tcPr>
          <w:p w14:paraId="1ED0EF4D"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0.000</w:t>
            </w:r>
          </w:p>
        </w:tc>
      </w:tr>
      <w:tr w:rsidR="006D4404" w:rsidRPr="0014769B" w14:paraId="5EDD5D35" w14:textId="77777777" w:rsidTr="009F3E65">
        <w:trPr>
          <w:trHeight w:val="413"/>
          <w:tblHeader/>
        </w:trPr>
        <w:tc>
          <w:tcPr>
            <w:tcW w:w="4928" w:type="dxa"/>
            <w:vAlign w:val="center"/>
          </w:tcPr>
          <w:p w14:paraId="502DF54D" w14:textId="77777777" w:rsidR="006D4404" w:rsidRPr="00250C93" w:rsidRDefault="00803732" w:rsidP="0027134B">
            <w:pPr>
              <w:rPr>
                <w:rFonts w:ascii="Roboto" w:hAnsi="Roboto"/>
                <w:color w:val="000000" w:themeColor="text1"/>
                <w:szCs w:val="24"/>
              </w:rPr>
            </w:pPr>
            <w:r w:rsidRPr="00250C93">
              <w:rPr>
                <w:rFonts w:ascii="Roboto" w:hAnsi="Roboto"/>
                <w:b/>
                <w:color w:val="000000" w:themeColor="text1"/>
                <w:szCs w:val="24"/>
              </w:rPr>
              <w:t>1310a: Knowledge of financial services</w:t>
            </w:r>
          </w:p>
        </w:tc>
        <w:tc>
          <w:tcPr>
            <w:tcW w:w="1276" w:type="dxa"/>
            <w:vAlign w:val="center"/>
          </w:tcPr>
          <w:p w14:paraId="0E286D48"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27.4%</w:t>
            </w:r>
          </w:p>
        </w:tc>
        <w:tc>
          <w:tcPr>
            <w:tcW w:w="1140" w:type="dxa"/>
            <w:vAlign w:val="center"/>
          </w:tcPr>
          <w:p w14:paraId="3FF5229F"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48.1%</w:t>
            </w:r>
          </w:p>
        </w:tc>
        <w:tc>
          <w:tcPr>
            <w:tcW w:w="1276" w:type="dxa"/>
            <w:vAlign w:val="center"/>
          </w:tcPr>
          <w:p w14:paraId="3A3E01D5"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-20.7 pp</w:t>
            </w:r>
          </w:p>
        </w:tc>
        <w:tc>
          <w:tcPr>
            <w:tcW w:w="1038" w:type="dxa"/>
            <w:vAlign w:val="center"/>
          </w:tcPr>
          <w:p w14:paraId="77D91A92"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0.000</w:t>
            </w:r>
          </w:p>
        </w:tc>
      </w:tr>
      <w:tr w:rsidR="006D4404" w:rsidRPr="0014769B" w14:paraId="62A8FE3F" w14:textId="77777777" w:rsidTr="009F3E65">
        <w:trPr>
          <w:trHeight w:val="439"/>
          <w:tblHeader/>
        </w:trPr>
        <w:tc>
          <w:tcPr>
            <w:tcW w:w="4928" w:type="dxa"/>
            <w:shd w:val="clear" w:color="auto" w:fill="E3F1ED"/>
            <w:vAlign w:val="center"/>
          </w:tcPr>
          <w:p w14:paraId="6D4D91FE" w14:textId="77777777" w:rsidR="006D4404" w:rsidRPr="00250C93" w:rsidRDefault="00803732" w:rsidP="0027134B">
            <w:pPr>
              <w:rPr>
                <w:rFonts w:ascii="Roboto" w:hAnsi="Roboto"/>
                <w:color w:val="000000" w:themeColor="text1"/>
                <w:szCs w:val="24"/>
              </w:rPr>
            </w:pPr>
            <w:r w:rsidRPr="00250C93">
              <w:rPr>
                <w:rFonts w:ascii="Roboto" w:hAnsi="Roboto"/>
                <w:b/>
                <w:color w:val="000000" w:themeColor="text1"/>
                <w:szCs w:val="24"/>
              </w:rPr>
              <w:t>1320a: Use of financial services (financial account)</w:t>
            </w:r>
          </w:p>
        </w:tc>
        <w:tc>
          <w:tcPr>
            <w:tcW w:w="1276" w:type="dxa"/>
            <w:shd w:val="clear" w:color="auto" w:fill="E3F1ED"/>
            <w:vAlign w:val="center"/>
          </w:tcPr>
          <w:p w14:paraId="53E6B203"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22.9%</w:t>
            </w:r>
          </w:p>
        </w:tc>
        <w:tc>
          <w:tcPr>
            <w:tcW w:w="1140" w:type="dxa"/>
            <w:shd w:val="clear" w:color="auto" w:fill="E3F1ED"/>
            <w:vAlign w:val="center"/>
          </w:tcPr>
          <w:p w14:paraId="5447F6EE"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42.4%</w:t>
            </w:r>
          </w:p>
        </w:tc>
        <w:tc>
          <w:tcPr>
            <w:tcW w:w="1276" w:type="dxa"/>
            <w:shd w:val="clear" w:color="auto" w:fill="E3F1ED"/>
            <w:vAlign w:val="center"/>
          </w:tcPr>
          <w:p w14:paraId="67D8DA21"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-19.5 pp</w:t>
            </w:r>
          </w:p>
        </w:tc>
        <w:tc>
          <w:tcPr>
            <w:tcW w:w="1038" w:type="dxa"/>
            <w:shd w:val="clear" w:color="auto" w:fill="E3F1ED"/>
            <w:vAlign w:val="center"/>
          </w:tcPr>
          <w:p w14:paraId="053523BF"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0.000</w:t>
            </w:r>
          </w:p>
        </w:tc>
      </w:tr>
      <w:tr w:rsidR="006D4404" w:rsidRPr="0014769B" w14:paraId="5E510319" w14:textId="77777777" w:rsidTr="009F3E65">
        <w:trPr>
          <w:trHeight w:val="417"/>
          <w:tblHeader/>
        </w:trPr>
        <w:tc>
          <w:tcPr>
            <w:tcW w:w="4928" w:type="dxa"/>
            <w:vAlign w:val="center"/>
          </w:tcPr>
          <w:p w14:paraId="082EA902" w14:textId="77777777" w:rsidR="006D4404" w:rsidRPr="00250C93" w:rsidRDefault="00803732" w:rsidP="0027134B">
            <w:pPr>
              <w:rPr>
                <w:rFonts w:ascii="Roboto" w:hAnsi="Roboto"/>
                <w:color w:val="000000" w:themeColor="text1"/>
                <w:szCs w:val="24"/>
              </w:rPr>
            </w:pPr>
            <w:r w:rsidRPr="00250C93">
              <w:rPr>
                <w:rFonts w:ascii="Roboto" w:hAnsi="Roboto"/>
                <w:b/>
                <w:color w:val="000000" w:themeColor="text1"/>
                <w:szCs w:val="24"/>
              </w:rPr>
              <w:t>1320c: Social protection</w:t>
            </w:r>
          </w:p>
        </w:tc>
        <w:tc>
          <w:tcPr>
            <w:tcW w:w="1276" w:type="dxa"/>
            <w:vAlign w:val="center"/>
          </w:tcPr>
          <w:p w14:paraId="01165758"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17.4%</w:t>
            </w:r>
          </w:p>
        </w:tc>
        <w:tc>
          <w:tcPr>
            <w:tcW w:w="1140" w:type="dxa"/>
            <w:vAlign w:val="center"/>
          </w:tcPr>
          <w:p w14:paraId="5121857D"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16.5%</w:t>
            </w:r>
          </w:p>
        </w:tc>
        <w:tc>
          <w:tcPr>
            <w:tcW w:w="1276" w:type="dxa"/>
            <w:vAlign w:val="center"/>
          </w:tcPr>
          <w:p w14:paraId="0E0AE0EF"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+0.9 pp</w:t>
            </w:r>
          </w:p>
        </w:tc>
        <w:tc>
          <w:tcPr>
            <w:tcW w:w="1038" w:type="dxa"/>
            <w:vAlign w:val="center"/>
          </w:tcPr>
          <w:p w14:paraId="5263EB91" w14:textId="77777777" w:rsidR="006D4404" w:rsidRPr="00250C93" w:rsidRDefault="00803732" w:rsidP="0027134B">
            <w:pPr>
              <w:jc w:val="center"/>
              <w:rPr>
                <w:rFonts w:ascii="Roboto" w:hAnsi="Roboto"/>
                <w:color w:val="000000" w:themeColor="text1"/>
                <w:szCs w:val="24"/>
              </w:rPr>
            </w:pPr>
            <w:r w:rsidRPr="00250C93">
              <w:rPr>
                <w:rFonts w:ascii="Roboto" w:hAnsi="Roboto"/>
                <w:color w:val="000000" w:themeColor="text1"/>
                <w:szCs w:val="24"/>
              </w:rPr>
              <w:t>0.987</w:t>
            </w:r>
          </w:p>
        </w:tc>
      </w:tr>
    </w:tbl>
    <w:p w14:paraId="64F0C5B9" w14:textId="77777777" w:rsidR="006D4404" w:rsidRPr="000F155C" w:rsidRDefault="00803732" w:rsidP="0014769B">
      <w:pPr>
        <w:spacing w:after="0"/>
        <w:rPr>
          <w:rFonts w:ascii="Roboto" w:hAnsi="Roboto"/>
          <w:i/>
          <w:color w:val="000000" w:themeColor="text1"/>
          <w:szCs w:val="24"/>
        </w:rPr>
      </w:pPr>
      <w:r w:rsidRPr="000F155C">
        <w:rPr>
          <w:rFonts w:ascii="Roboto" w:hAnsi="Roboto"/>
          <w:i/>
          <w:color w:val="000000" w:themeColor="text1"/>
          <w:szCs w:val="24"/>
        </w:rPr>
        <w:t>Table 5.2.4: Summary of additional EE indicators (% answering affirmatively)</w:t>
      </w:r>
    </w:p>
    <w:p w14:paraId="40193D15" w14:textId="77777777" w:rsidR="003A2623" w:rsidRDefault="003A2623">
      <w:pPr>
        <w:spacing w:before="120" w:after="120"/>
      </w:pPr>
    </w:p>
    <w:p w14:paraId="02DCB7A0" w14:textId="77777777" w:rsidR="00DD569E" w:rsidRDefault="00DD569E">
      <w:pPr>
        <w:spacing w:before="120" w:after="120"/>
      </w:pPr>
    </w:p>
    <w:tbl>
      <w:tblPr>
        <w:tblW w:w="0" w:type="auto"/>
        <w:tblLook w:val="04A0" w:firstRow="1" w:lastRow="0" w:firstColumn="1" w:lastColumn="0" w:noHBand="0" w:noVBand="1"/>
      </w:tblPr>
      <w:tblGrid>
        <w:gridCol w:w="9648"/>
      </w:tblGrid>
      <w:tr w:rsidR="006D4404" w14:paraId="62BCCD47" w14:textId="77777777" w:rsidTr="0014769B">
        <w:tc>
          <w:tcPr>
            <w:tcW w:w="9648" w:type="dxa"/>
            <w:tcBorders>
              <w:top w:val="single" w:sz="4" w:space="0" w:color="8F23B3"/>
              <w:left w:val="single" w:sz="4" w:space="0" w:color="8F23B3"/>
              <w:bottom w:val="single" w:sz="4" w:space="0" w:color="8F23B3"/>
              <w:right w:val="single" w:sz="4" w:space="0" w:color="8F23B3"/>
            </w:tcBorders>
            <w:shd w:val="clear" w:color="auto" w:fill="F3E3F9"/>
          </w:tcPr>
          <w:p w14:paraId="03DE3CC7" w14:textId="0DA90D2C" w:rsidR="006D4404" w:rsidRPr="0014769B" w:rsidRDefault="003A2623">
            <w:pPr>
              <w:spacing w:after="120"/>
              <w:rPr>
                <w:rFonts w:ascii="Roboto" w:hAnsi="Roboto"/>
                <w:color w:val="8F23B3"/>
                <w:sz w:val="24"/>
                <w:szCs w:val="24"/>
              </w:rPr>
            </w:pPr>
            <w:r w:rsidRPr="0014769B">
              <w:rPr>
                <w:rFonts w:ascii="Roboto" w:hAnsi="Roboto"/>
                <w:b/>
                <w:color w:val="8F23B3"/>
                <w:sz w:val="24"/>
                <w:szCs w:val="24"/>
              </w:rPr>
              <w:t>Summary — Economic Empowerment</w:t>
            </w:r>
          </w:p>
          <w:p w14:paraId="7FCE475A" w14:textId="5CF85155" w:rsidR="006D4404" w:rsidRPr="004E5353" w:rsidRDefault="00803732" w:rsidP="0014769B">
            <w:pPr>
              <w:pStyle w:val="ListParagraph"/>
              <w:numPr>
                <w:ilvl w:val="0"/>
                <w:numId w:val="21"/>
              </w:numPr>
              <w:spacing w:after="80"/>
              <w:ind w:left="567" w:hanging="283"/>
              <w:rPr>
                <w:rFonts w:ascii="Roboto" w:hAnsi="Roboto"/>
                <w:color w:val="000000" w:themeColor="text1"/>
                <w:sz w:val="24"/>
                <w:szCs w:val="24"/>
              </w:rPr>
            </w:pPr>
            <w:r w:rsidRPr="004E5353">
              <w:rPr>
                <w:rFonts w:ascii="Roboto" w:hAnsi="Roboto"/>
                <w:color w:val="000000" w:themeColor="text1"/>
                <w:sz w:val="24"/>
                <w:szCs w:val="24"/>
              </w:rPr>
              <w:t xml:space="preserve">All five </w:t>
            </w:r>
            <w:proofErr w:type="gramStart"/>
            <w:r w:rsidRPr="004E5353">
              <w:rPr>
                <w:rFonts w:ascii="Roboto" w:hAnsi="Roboto"/>
                <w:color w:val="000000" w:themeColor="text1"/>
                <w:sz w:val="24"/>
                <w:szCs w:val="24"/>
              </w:rPr>
              <w:t>negatively-pointing</w:t>
            </w:r>
            <w:proofErr w:type="gramEnd"/>
            <w:r w:rsidRPr="004E5353">
              <w:rPr>
                <w:rFonts w:ascii="Roboto" w:hAnsi="Roboto"/>
                <w:color w:val="000000" w:themeColor="text1"/>
                <w:sz w:val="24"/>
                <w:szCs w:val="24"/>
              </w:rPr>
              <w:t xml:space="preserve"> EE indicators in </w:t>
            </w:r>
            <w:r w:rsidR="0014769B" w:rsidRPr="004E5353">
              <w:rPr>
                <w:rFonts w:ascii="Roboto" w:hAnsi="Roboto"/>
                <w:color w:val="000000" w:themeColor="text1"/>
                <w:sz w:val="24"/>
                <w:szCs w:val="24"/>
              </w:rPr>
              <w:t xml:space="preserve">Zanzibar </w:t>
            </w:r>
            <w:r w:rsidRPr="004E5353">
              <w:rPr>
                <w:rFonts w:ascii="Roboto" w:hAnsi="Roboto"/>
                <w:color w:val="000000" w:themeColor="text1"/>
                <w:sz w:val="24"/>
                <w:szCs w:val="24"/>
              </w:rPr>
              <w:t>(1300a, 1300b, 1310a, 1310b, 1320a, 1320b) show large, statistically significant gaps disadvantaging PWDs. The largest is financial decision-making at 31.8 percentage points (p&lt;0.001).</w:t>
            </w:r>
          </w:p>
          <w:p w14:paraId="27943637" w14:textId="4B94292E" w:rsidR="006D4404" w:rsidRPr="004E5353" w:rsidRDefault="00803732" w:rsidP="0014769B">
            <w:pPr>
              <w:pStyle w:val="ListParagraph"/>
              <w:numPr>
                <w:ilvl w:val="0"/>
                <w:numId w:val="21"/>
              </w:numPr>
              <w:spacing w:after="80"/>
              <w:ind w:left="567" w:hanging="283"/>
              <w:rPr>
                <w:rFonts w:ascii="Roboto" w:hAnsi="Roboto"/>
                <w:color w:val="000000" w:themeColor="text1"/>
                <w:sz w:val="24"/>
                <w:szCs w:val="24"/>
              </w:rPr>
            </w:pPr>
            <w:r w:rsidRPr="004E5353">
              <w:rPr>
                <w:rFonts w:ascii="Roboto" w:hAnsi="Roboto"/>
                <w:color w:val="000000" w:themeColor="text1"/>
                <w:sz w:val="24"/>
                <w:szCs w:val="24"/>
              </w:rPr>
              <w:t>Formal employment</w:t>
            </w:r>
            <w:r w:rsidR="00566858" w:rsidRPr="004E5353">
              <w:rPr>
                <w:rFonts w:ascii="Roboto" w:hAnsi="Roboto"/>
                <w:color w:val="000000" w:themeColor="text1"/>
                <w:sz w:val="24"/>
                <w:szCs w:val="24"/>
              </w:rPr>
              <w:t xml:space="preserve"> is</w:t>
            </w:r>
            <w:r w:rsidRPr="004E5353">
              <w:rPr>
                <w:rFonts w:ascii="Roboto" w:hAnsi="Roboto"/>
                <w:color w:val="000000" w:themeColor="text1"/>
                <w:sz w:val="24"/>
                <w:szCs w:val="24"/>
              </w:rPr>
              <w:t xml:space="preserve"> </w:t>
            </w:r>
            <w:r w:rsidR="00566858" w:rsidRPr="004E5353">
              <w:rPr>
                <w:rFonts w:ascii="Roboto" w:hAnsi="Roboto"/>
                <w:color w:val="000000" w:themeColor="text1"/>
                <w:sz w:val="24"/>
                <w:szCs w:val="24"/>
              </w:rPr>
              <w:t>low</w:t>
            </w:r>
            <w:r w:rsidRPr="004E5353">
              <w:rPr>
                <w:rFonts w:ascii="Roboto" w:hAnsi="Roboto"/>
                <w:color w:val="000000" w:themeColor="text1"/>
                <w:sz w:val="24"/>
                <w:szCs w:val="24"/>
              </w:rPr>
              <w:t xml:space="preserve"> (32.3% PWD), reflecting structural barriers in the </w:t>
            </w:r>
            <w:r w:rsidR="0014769B" w:rsidRPr="004E5353">
              <w:rPr>
                <w:rFonts w:ascii="Roboto" w:hAnsi="Roboto"/>
                <w:color w:val="000000" w:themeColor="text1"/>
                <w:sz w:val="24"/>
                <w:szCs w:val="24"/>
              </w:rPr>
              <w:t>Zanzibar</w:t>
            </w:r>
            <w:r w:rsidRPr="004E5353">
              <w:rPr>
                <w:rFonts w:ascii="Roboto" w:hAnsi="Roboto"/>
                <w:color w:val="000000" w:themeColor="text1"/>
                <w:sz w:val="24"/>
                <w:szCs w:val="24"/>
              </w:rPr>
              <w:t xml:space="preserve"> </w:t>
            </w:r>
            <w:proofErr w:type="spellStart"/>
            <w:r w:rsidRPr="004E5353">
              <w:rPr>
                <w:rFonts w:ascii="Roboto" w:hAnsi="Roboto"/>
                <w:color w:val="000000" w:themeColor="text1"/>
                <w:sz w:val="24"/>
                <w:szCs w:val="24"/>
              </w:rPr>
              <w:t>labour</w:t>
            </w:r>
            <w:proofErr w:type="spellEnd"/>
            <w:r w:rsidRPr="004E5353">
              <w:rPr>
                <w:rFonts w:ascii="Roboto" w:hAnsi="Roboto"/>
                <w:color w:val="000000" w:themeColor="text1"/>
                <w:sz w:val="24"/>
                <w:szCs w:val="24"/>
              </w:rPr>
              <w:t xml:space="preserve"> market. </w:t>
            </w:r>
          </w:p>
          <w:p w14:paraId="5C091022" w14:textId="598CE538" w:rsidR="006D4404" w:rsidRPr="0014769B" w:rsidRDefault="00803732" w:rsidP="0014769B">
            <w:pPr>
              <w:pStyle w:val="ListParagraph"/>
              <w:numPr>
                <w:ilvl w:val="0"/>
                <w:numId w:val="21"/>
              </w:numPr>
              <w:spacing w:after="80"/>
              <w:ind w:left="567" w:hanging="283"/>
              <w:rPr>
                <w:sz w:val="24"/>
                <w:szCs w:val="24"/>
              </w:rPr>
            </w:pPr>
            <w:r w:rsidRPr="004E5353">
              <w:rPr>
                <w:rFonts w:ascii="Roboto" w:hAnsi="Roboto"/>
                <w:color w:val="000000" w:themeColor="text1"/>
                <w:sz w:val="24"/>
                <w:szCs w:val="24"/>
              </w:rPr>
              <w:t xml:space="preserve">Social protection coverage is low for both groups (17.4% PWD; 16.5% </w:t>
            </w:r>
            <w:proofErr w:type="spellStart"/>
            <w:r w:rsidRPr="004E5353">
              <w:rPr>
                <w:rFonts w:ascii="Roboto" w:hAnsi="Roboto"/>
                <w:color w:val="000000" w:themeColor="text1"/>
                <w:sz w:val="24"/>
                <w:szCs w:val="24"/>
              </w:rPr>
              <w:t>PWoD</w:t>
            </w:r>
            <w:proofErr w:type="spellEnd"/>
            <w:r w:rsidRPr="004E5353">
              <w:rPr>
                <w:rFonts w:ascii="Roboto" w:hAnsi="Roboto"/>
                <w:color w:val="000000" w:themeColor="text1"/>
                <w:sz w:val="24"/>
                <w:szCs w:val="24"/>
              </w:rPr>
              <w:t xml:space="preserve">) — </w:t>
            </w:r>
            <w:r w:rsidR="00566858" w:rsidRPr="004E5353">
              <w:rPr>
                <w:rFonts w:ascii="Roboto" w:hAnsi="Roboto"/>
                <w:color w:val="000000" w:themeColor="text1"/>
                <w:sz w:val="24"/>
                <w:szCs w:val="24"/>
              </w:rPr>
              <w:t xml:space="preserve">there is </w:t>
            </w:r>
            <w:r w:rsidRPr="004E5353">
              <w:rPr>
                <w:rFonts w:ascii="Roboto" w:hAnsi="Roboto"/>
                <w:color w:val="000000" w:themeColor="text1"/>
                <w:sz w:val="24"/>
                <w:szCs w:val="24"/>
              </w:rPr>
              <w:t xml:space="preserve">no statistically significant gap. </w:t>
            </w:r>
          </w:p>
        </w:tc>
      </w:tr>
    </w:tbl>
    <w:p w14:paraId="457D797A" w14:textId="77777777" w:rsidR="003A2623" w:rsidRDefault="003A2623">
      <w:pPr>
        <w:spacing w:before="240" w:after="120"/>
        <w:rPr>
          <w:rFonts w:ascii="Calibri" w:hAnsi="Calibri"/>
          <w:b/>
          <w:color w:val="7B33D1"/>
          <w:sz w:val="28"/>
        </w:rPr>
      </w:pPr>
    </w:p>
    <w:p w14:paraId="2DFBE257" w14:textId="77777777" w:rsidR="0014769B" w:rsidRDefault="0014769B">
      <w:pPr>
        <w:spacing w:before="240" w:after="120"/>
        <w:rPr>
          <w:rFonts w:ascii="Calibri" w:hAnsi="Calibri"/>
          <w:b/>
          <w:color w:val="7B33D1"/>
          <w:sz w:val="28"/>
        </w:rPr>
      </w:pPr>
    </w:p>
    <w:p w14:paraId="3A032D53" w14:textId="77777777" w:rsidR="0014769B" w:rsidRDefault="0014769B">
      <w:pPr>
        <w:spacing w:before="240" w:after="120"/>
        <w:rPr>
          <w:rFonts w:ascii="Calibri" w:hAnsi="Calibri"/>
          <w:b/>
          <w:color w:val="7B33D1"/>
          <w:sz w:val="28"/>
        </w:rPr>
      </w:pPr>
    </w:p>
    <w:p w14:paraId="077AD213" w14:textId="77777777" w:rsidR="0014769B" w:rsidRDefault="0014769B">
      <w:pPr>
        <w:spacing w:before="240" w:after="120"/>
        <w:rPr>
          <w:rFonts w:ascii="Calibri" w:hAnsi="Calibri"/>
          <w:b/>
          <w:color w:val="7B33D1"/>
          <w:sz w:val="28"/>
        </w:rPr>
      </w:pPr>
    </w:p>
    <w:p w14:paraId="4405CF99" w14:textId="77777777" w:rsidR="0014769B" w:rsidRDefault="0014769B">
      <w:pPr>
        <w:spacing w:before="240" w:after="120"/>
        <w:rPr>
          <w:rFonts w:ascii="Calibri" w:hAnsi="Calibri"/>
          <w:b/>
          <w:color w:val="7B33D1"/>
          <w:sz w:val="28"/>
        </w:rPr>
      </w:pPr>
    </w:p>
    <w:p w14:paraId="3CFC7651" w14:textId="77777777" w:rsidR="0014769B" w:rsidRDefault="0014769B">
      <w:pPr>
        <w:spacing w:before="240" w:after="120"/>
        <w:rPr>
          <w:rFonts w:ascii="Calibri" w:hAnsi="Calibri"/>
          <w:b/>
          <w:color w:val="7B33D1"/>
          <w:sz w:val="28"/>
        </w:rPr>
      </w:pPr>
    </w:p>
    <w:p w14:paraId="1260F894" w14:textId="77777777" w:rsidR="0014769B" w:rsidRDefault="0014769B">
      <w:pPr>
        <w:spacing w:before="240" w:after="120"/>
        <w:rPr>
          <w:rFonts w:ascii="Calibri" w:hAnsi="Calibri"/>
          <w:b/>
          <w:color w:val="7B33D1"/>
          <w:sz w:val="28"/>
        </w:rPr>
      </w:pPr>
    </w:p>
    <w:p w14:paraId="7CC41942" w14:textId="77777777" w:rsidR="0014769B" w:rsidRDefault="0014769B">
      <w:pPr>
        <w:spacing w:before="240" w:after="120"/>
        <w:rPr>
          <w:rFonts w:ascii="Calibri" w:hAnsi="Calibri"/>
          <w:b/>
          <w:color w:val="7B33D1"/>
          <w:sz w:val="28"/>
        </w:rPr>
      </w:pPr>
    </w:p>
    <w:p w14:paraId="136D96BD" w14:textId="77777777" w:rsidR="0014769B" w:rsidRDefault="0014769B">
      <w:pPr>
        <w:spacing w:before="240" w:after="120"/>
        <w:rPr>
          <w:rFonts w:ascii="Calibri" w:hAnsi="Calibri"/>
          <w:b/>
          <w:color w:val="7B33D1"/>
          <w:sz w:val="28"/>
        </w:rPr>
      </w:pPr>
    </w:p>
    <w:p w14:paraId="001C1056" w14:textId="2349137D" w:rsidR="006D4404" w:rsidRDefault="00803732" w:rsidP="0012116E">
      <w:pPr>
        <w:pStyle w:val="Heading2"/>
      </w:pPr>
      <w:bookmarkStart w:id="35" w:name="_Toc237001157"/>
      <w:r>
        <w:lastRenderedPageBreak/>
        <w:t>5.3 Health and Rehabilitation</w:t>
      </w:r>
      <w:bookmarkEnd w:id="35"/>
    </w:p>
    <w:p w14:paraId="3019C7A7" w14:textId="511B61FD" w:rsidR="00F033EB"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The Health and Rehabilitation (H&amp;R) thematic area focuses on access to inclusive health and rehabilitation services. The Community Survey collects data against eight H&amp;R indicators.</w:t>
      </w:r>
    </w:p>
    <w:p w14:paraId="6BA8000E" w14:textId="77777777" w:rsidR="00165466" w:rsidRPr="00165466" w:rsidRDefault="00165466" w:rsidP="00165466">
      <w:pPr>
        <w:spacing w:after="0"/>
        <w:jc w:val="both"/>
        <w:rPr>
          <w:rFonts w:ascii="Roboto" w:hAnsi="Roboto"/>
          <w:sz w:val="20"/>
          <w:szCs w:val="20"/>
        </w:rPr>
      </w:pPr>
    </w:p>
    <w:p w14:paraId="7E14AC91" w14:textId="77777777" w:rsidR="006D4404" w:rsidRDefault="00803732">
      <w:pPr>
        <w:jc w:val="center"/>
      </w:pPr>
      <w:r>
        <w:rPr>
          <w:noProof/>
        </w:rPr>
        <w:drawing>
          <wp:inline distT="0" distB="0" distL="0" distR="0" wp14:anchorId="064DC9EF" wp14:editId="7FF678C0">
            <wp:extent cx="6096000" cy="4000000"/>
            <wp:effectExtent l="0" t="0" r="0" b="635"/>
            <wp:docPr id="204" name="Chart 204" descr="Health and Rehabilitation showcased findings — Tanzania (% PWD vs PWoD)"/>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A2D20B2" w14:textId="268D8B19" w:rsidR="006D4404" w:rsidRDefault="00803732">
      <w:pPr>
        <w:spacing w:before="120" w:after="120"/>
        <w:rPr>
          <w:rFonts w:ascii="Roboto" w:hAnsi="Roboto"/>
          <w:i/>
          <w:szCs w:val="24"/>
        </w:rPr>
      </w:pPr>
      <w:r w:rsidRPr="0014769B">
        <w:rPr>
          <w:rFonts w:ascii="Roboto" w:hAnsi="Roboto"/>
          <w:i/>
          <w:szCs w:val="24"/>
        </w:rPr>
        <w:t xml:space="preserve">Figure 5.3: Health and Rehabilitation showcased findings — </w:t>
      </w:r>
      <w:r w:rsidR="0014769B" w:rsidRPr="0014769B">
        <w:rPr>
          <w:rFonts w:ascii="Roboto" w:hAnsi="Roboto"/>
          <w:i/>
          <w:szCs w:val="24"/>
        </w:rPr>
        <w:t>Zanzibar</w:t>
      </w:r>
      <w:r w:rsidRPr="0014769B">
        <w:rPr>
          <w:rFonts w:ascii="Roboto" w:hAnsi="Roboto"/>
          <w:i/>
          <w:szCs w:val="24"/>
        </w:rPr>
        <w:t xml:space="preserve"> (% PWD vs </w:t>
      </w:r>
      <w:proofErr w:type="spellStart"/>
      <w:r w:rsidRPr="0014769B">
        <w:rPr>
          <w:rFonts w:ascii="Roboto" w:hAnsi="Roboto"/>
          <w:i/>
          <w:szCs w:val="24"/>
        </w:rPr>
        <w:t>PWoD</w:t>
      </w:r>
      <w:proofErr w:type="spellEnd"/>
      <w:r w:rsidRPr="0014769B">
        <w:rPr>
          <w:rFonts w:ascii="Roboto" w:hAnsi="Roboto"/>
          <w:i/>
          <w:szCs w:val="24"/>
        </w:rPr>
        <w:t>)</w:t>
      </w:r>
    </w:p>
    <w:p w14:paraId="3B0B21A6" w14:textId="77777777" w:rsidR="00165466" w:rsidRPr="00165466" w:rsidRDefault="00165466" w:rsidP="00EF655B">
      <w:pPr>
        <w:spacing w:after="0"/>
        <w:rPr>
          <w:rFonts w:ascii="Roboto" w:hAnsi="Roboto"/>
          <w:sz w:val="20"/>
        </w:rPr>
      </w:pPr>
    </w:p>
    <w:p w14:paraId="304C4DC4" w14:textId="77777777" w:rsidR="006D4404" w:rsidRDefault="00803732" w:rsidP="00874D1E">
      <w:pPr>
        <w:pStyle w:val="Heading3"/>
      </w:pPr>
      <w:bookmarkStart w:id="36" w:name="_Toc237001158"/>
      <w:r>
        <w:t>5.3.1 Indicator 1400a: Health Self-Rating</w:t>
      </w:r>
      <w:bookmarkEnd w:id="36"/>
    </w:p>
    <w:p w14:paraId="7A5030D7" w14:textId="7A06F1AE"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74.2% of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 disabilities rate their health as good or very good, compared with 90.6% of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without disabilities (p&lt;0.001). </w:t>
      </w:r>
      <w:r w:rsidR="00F93910" w:rsidRPr="004E5353">
        <w:rPr>
          <w:rFonts w:ascii="Roboto" w:hAnsi="Roboto"/>
          <w:color w:val="000000" w:themeColor="text1"/>
          <w:sz w:val="24"/>
          <w:szCs w:val="24"/>
        </w:rPr>
        <w:t>B</w:t>
      </w:r>
      <w:r w:rsidRPr="004E5353">
        <w:rPr>
          <w:rFonts w:ascii="Roboto" w:hAnsi="Roboto"/>
          <w:color w:val="000000" w:themeColor="text1"/>
          <w:sz w:val="24"/>
          <w:szCs w:val="24"/>
        </w:rPr>
        <w:t>oth absolute levels are high</w:t>
      </w:r>
      <w:r w:rsidR="00F93910" w:rsidRPr="004E5353">
        <w:rPr>
          <w:rFonts w:ascii="Roboto" w:hAnsi="Roboto"/>
          <w:color w:val="000000" w:themeColor="text1"/>
          <w:sz w:val="24"/>
          <w:szCs w:val="24"/>
        </w:rPr>
        <w:t xml:space="preserve">, but </w:t>
      </w:r>
      <w:r w:rsidRPr="004E5353">
        <w:rPr>
          <w:rFonts w:ascii="Roboto" w:hAnsi="Roboto"/>
          <w:color w:val="000000" w:themeColor="text1"/>
          <w:sz w:val="24"/>
          <w:szCs w:val="24"/>
        </w:rPr>
        <w:t>the 16.4-percentage-point PWD-</w:t>
      </w:r>
      <w:proofErr w:type="spellStart"/>
      <w:r w:rsidRPr="004E5353">
        <w:rPr>
          <w:rFonts w:ascii="Roboto" w:hAnsi="Roboto"/>
          <w:color w:val="000000" w:themeColor="text1"/>
          <w:sz w:val="24"/>
          <w:szCs w:val="24"/>
        </w:rPr>
        <w:t>PWoD</w:t>
      </w:r>
      <w:proofErr w:type="spellEnd"/>
      <w:r w:rsidRPr="004E5353">
        <w:rPr>
          <w:rFonts w:ascii="Roboto" w:hAnsi="Roboto"/>
          <w:color w:val="000000" w:themeColor="text1"/>
          <w:sz w:val="24"/>
          <w:szCs w:val="24"/>
        </w:rPr>
        <w:t xml:space="preserve"> gap is consistent with the broader pattern observed in the H&amp;R indicators.</w:t>
      </w:r>
    </w:p>
    <w:p w14:paraId="7CAE5C62" w14:textId="77777777" w:rsidR="00D65271" w:rsidRDefault="00D65271">
      <w:pPr>
        <w:spacing w:after="160"/>
        <w:jc w:val="both"/>
        <w:rPr>
          <w:rFonts w:ascii="Roboto" w:hAnsi="Roboto"/>
          <w:sz w:val="24"/>
          <w:szCs w:val="24"/>
        </w:rPr>
      </w:pPr>
    </w:p>
    <w:p w14:paraId="0CE82A46" w14:textId="77777777" w:rsidR="00A84A57" w:rsidRDefault="00A84A57">
      <w:pPr>
        <w:spacing w:after="160"/>
        <w:jc w:val="both"/>
        <w:rPr>
          <w:rFonts w:ascii="Roboto" w:hAnsi="Roboto"/>
          <w:sz w:val="24"/>
          <w:szCs w:val="24"/>
        </w:rPr>
      </w:pPr>
    </w:p>
    <w:p w14:paraId="459C2235" w14:textId="77777777" w:rsidR="00A84A57" w:rsidRPr="00F93910" w:rsidRDefault="00A84A57">
      <w:pPr>
        <w:spacing w:after="16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86"/>
        <w:gridCol w:w="1386"/>
        <w:gridCol w:w="1386"/>
        <w:gridCol w:w="1386"/>
        <w:gridCol w:w="1386"/>
        <w:gridCol w:w="1386"/>
        <w:gridCol w:w="1386"/>
      </w:tblGrid>
      <w:tr w:rsidR="006D4404" w:rsidRPr="00F93910" w14:paraId="0098586A" w14:textId="77777777" w:rsidTr="00F93910">
        <w:trPr>
          <w:trHeight w:val="595"/>
        </w:trPr>
        <w:tc>
          <w:tcPr>
            <w:tcW w:w="1386" w:type="dxa"/>
            <w:shd w:val="clear" w:color="auto" w:fill="58968A"/>
          </w:tcPr>
          <w:p w14:paraId="716EA3BC" w14:textId="77777777" w:rsidR="006D4404" w:rsidRPr="00F93910" w:rsidRDefault="006D4404">
            <w:pPr>
              <w:jc w:val="center"/>
              <w:rPr>
                <w:rFonts w:ascii="Roboto" w:hAnsi="Roboto"/>
                <w:szCs w:val="24"/>
              </w:rPr>
            </w:pPr>
          </w:p>
        </w:tc>
        <w:tc>
          <w:tcPr>
            <w:tcW w:w="1386" w:type="dxa"/>
            <w:shd w:val="clear" w:color="auto" w:fill="58968A"/>
          </w:tcPr>
          <w:p w14:paraId="3C8C5869" w14:textId="77777777" w:rsidR="006D4404" w:rsidRPr="00F93910" w:rsidRDefault="00803732">
            <w:pPr>
              <w:jc w:val="center"/>
              <w:rPr>
                <w:rFonts w:ascii="Roboto" w:hAnsi="Roboto"/>
                <w:szCs w:val="24"/>
              </w:rPr>
            </w:pPr>
            <w:r w:rsidRPr="00F93910">
              <w:rPr>
                <w:rFonts w:ascii="Roboto" w:hAnsi="Roboto"/>
                <w:b/>
                <w:color w:val="FFFFFF"/>
                <w:szCs w:val="24"/>
              </w:rPr>
              <w:t>PWD Male</w:t>
            </w:r>
          </w:p>
        </w:tc>
        <w:tc>
          <w:tcPr>
            <w:tcW w:w="1386" w:type="dxa"/>
            <w:shd w:val="clear" w:color="auto" w:fill="58968A"/>
          </w:tcPr>
          <w:p w14:paraId="6F288A62" w14:textId="77777777" w:rsidR="006D4404" w:rsidRPr="00F93910" w:rsidRDefault="00803732">
            <w:pPr>
              <w:jc w:val="center"/>
              <w:rPr>
                <w:rFonts w:ascii="Roboto" w:hAnsi="Roboto"/>
                <w:szCs w:val="24"/>
              </w:rPr>
            </w:pPr>
            <w:r w:rsidRPr="00F93910">
              <w:rPr>
                <w:rFonts w:ascii="Roboto" w:hAnsi="Roboto"/>
                <w:b/>
                <w:color w:val="FFFFFF"/>
                <w:szCs w:val="24"/>
              </w:rPr>
              <w:t>PWD Female</w:t>
            </w:r>
          </w:p>
        </w:tc>
        <w:tc>
          <w:tcPr>
            <w:tcW w:w="1386" w:type="dxa"/>
            <w:shd w:val="clear" w:color="auto" w:fill="58968A"/>
          </w:tcPr>
          <w:p w14:paraId="0151D46E" w14:textId="77777777" w:rsidR="006D4404" w:rsidRPr="00F93910" w:rsidRDefault="00803732">
            <w:pPr>
              <w:jc w:val="center"/>
              <w:rPr>
                <w:rFonts w:ascii="Roboto" w:hAnsi="Roboto"/>
                <w:szCs w:val="24"/>
              </w:rPr>
            </w:pPr>
            <w:r w:rsidRPr="00F93910">
              <w:rPr>
                <w:rFonts w:ascii="Roboto" w:hAnsi="Roboto"/>
                <w:b/>
                <w:color w:val="FFFFFF"/>
                <w:szCs w:val="24"/>
              </w:rPr>
              <w:t>PWD Overall</w:t>
            </w:r>
          </w:p>
        </w:tc>
        <w:tc>
          <w:tcPr>
            <w:tcW w:w="1386" w:type="dxa"/>
            <w:shd w:val="clear" w:color="auto" w:fill="58968A"/>
          </w:tcPr>
          <w:p w14:paraId="3B4F3922" w14:textId="77777777" w:rsidR="006D4404" w:rsidRPr="00F93910" w:rsidRDefault="00803732">
            <w:pPr>
              <w:jc w:val="center"/>
              <w:rPr>
                <w:rFonts w:ascii="Roboto" w:hAnsi="Roboto"/>
                <w:szCs w:val="24"/>
              </w:rPr>
            </w:pPr>
            <w:proofErr w:type="spellStart"/>
            <w:r w:rsidRPr="00F93910">
              <w:rPr>
                <w:rFonts w:ascii="Roboto" w:hAnsi="Roboto"/>
                <w:b/>
                <w:color w:val="FFFFFF"/>
                <w:szCs w:val="24"/>
              </w:rPr>
              <w:t>PWoD</w:t>
            </w:r>
            <w:proofErr w:type="spellEnd"/>
            <w:r w:rsidRPr="00F93910">
              <w:rPr>
                <w:rFonts w:ascii="Roboto" w:hAnsi="Roboto"/>
                <w:b/>
                <w:color w:val="FFFFFF"/>
                <w:szCs w:val="24"/>
              </w:rPr>
              <w:t xml:space="preserve"> Male</w:t>
            </w:r>
          </w:p>
        </w:tc>
        <w:tc>
          <w:tcPr>
            <w:tcW w:w="1386" w:type="dxa"/>
            <w:shd w:val="clear" w:color="auto" w:fill="58968A"/>
          </w:tcPr>
          <w:p w14:paraId="694F9788" w14:textId="77777777" w:rsidR="006D4404" w:rsidRPr="00F93910" w:rsidRDefault="00803732">
            <w:pPr>
              <w:jc w:val="center"/>
              <w:rPr>
                <w:rFonts w:ascii="Roboto" w:hAnsi="Roboto"/>
                <w:szCs w:val="24"/>
              </w:rPr>
            </w:pPr>
            <w:proofErr w:type="spellStart"/>
            <w:r w:rsidRPr="00F93910">
              <w:rPr>
                <w:rFonts w:ascii="Roboto" w:hAnsi="Roboto"/>
                <w:b/>
                <w:color w:val="FFFFFF"/>
                <w:szCs w:val="24"/>
              </w:rPr>
              <w:t>PWoD</w:t>
            </w:r>
            <w:proofErr w:type="spellEnd"/>
            <w:r w:rsidRPr="00F93910">
              <w:rPr>
                <w:rFonts w:ascii="Roboto" w:hAnsi="Roboto"/>
                <w:b/>
                <w:color w:val="FFFFFF"/>
                <w:szCs w:val="24"/>
              </w:rPr>
              <w:t xml:space="preserve"> Female</w:t>
            </w:r>
          </w:p>
        </w:tc>
        <w:tc>
          <w:tcPr>
            <w:tcW w:w="1386" w:type="dxa"/>
            <w:shd w:val="clear" w:color="auto" w:fill="58968A"/>
          </w:tcPr>
          <w:p w14:paraId="2D751AF8" w14:textId="77777777" w:rsidR="006D4404" w:rsidRPr="00F93910" w:rsidRDefault="00803732">
            <w:pPr>
              <w:jc w:val="center"/>
              <w:rPr>
                <w:rFonts w:ascii="Roboto" w:hAnsi="Roboto"/>
                <w:szCs w:val="24"/>
              </w:rPr>
            </w:pPr>
            <w:proofErr w:type="spellStart"/>
            <w:r w:rsidRPr="00F93910">
              <w:rPr>
                <w:rFonts w:ascii="Roboto" w:hAnsi="Roboto"/>
                <w:b/>
                <w:color w:val="FFFFFF"/>
                <w:szCs w:val="24"/>
              </w:rPr>
              <w:t>PWoD</w:t>
            </w:r>
            <w:proofErr w:type="spellEnd"/>
            <w:r w:rsidRPr="00F93910">
              <w:rPr>
                <w:rFonts w:ascii="Roboto" w:hAnsi="Roboto"/>
                <w:b/>
                <w:color w:val="FFFFFF"/>
                <w:szCs w:val="24"/>
              </w:rPr>
              <w:t xml:space="preserve"> Overall</w:t>
            </w:r>
          </w:p>
        </w:tc>
      </w:tr>
      <w:tr w:rsidR="006D4404" w:rsidRPr="00F93910" w14:paraId="39766DE3" w14:textId="77777777" w:rsidTr="00E23DED">
        <w:trPr>
          <w:trHeight w:val="446"/>
        </w:trPr>
        <w:tc>
          <w:tcPr>
            <w:tcW w:w="1386" w:type="dxa"/>
            <w:shd w:val="clear" w:color="auto" w:fill="E3F1ED"/>
          </w:tcPr>
          <w:p w14:paraId="6F849673" w14:textId="77777777" w:rsidR="006D4404" w:rsidRPr="009F3E65" w:rsidRDefault="00803732">
            <w:pPr>
              <w:rPr>
                <w:rFonts w:ascii="Roboto" w:hAnsi="Roboto"/>
                <w:color w:val="000000" w:themeColor="text1"/>
                <w:szCs w:val="24"/>
              </w:rPr>
            </w:pPr>
            <w:r w:rsidRPr="009F3E65">
              <w:rPr>
                <w:rFonts w:ascii="Roboto" w:hAnsi="Roboto"/>
                <w:b/>
                <w:color w:val="000000" w:themeColor="text1"/>
                <w:szCs w:val="24"/>
              </w:rPr>
              <w:t>Count</w:t>
            </w:r>
          </w:p>
        </w:tc>
        <w:tc>
          <w:tcPr>
            <w:tcW w:w="1386" w:type="dxa"/>
            <w:shd w:val="clear" w:color="auto" w:fill="E3F1ED"/>
          </w:tcPr>
          <w:p w14:paraId="4C8C9F9B" w14:textId="77777777" w:rsidR="006D4404" w:rsidRPr="009F3E65" w:rsidRDefault="00803732">
            <w:pPr>
              <w:jc w:val="center"/>
              <w:rPr>
                <w:rFonts w:ascii="Roboto" w:hAnsi="Roboto"/>
                <w:color w:val="000000" w:themeColor="text1"/>
                <w:szCs w:val="24"/>
              </w:rPr>
            </w:pPr>
            <w:r w:rsidRPr="009F3E65">
              <w:rPr>
                <w:rFonts w:ascii="Roboto" w:hAnsi="Roboto"/>
                <w:color w:val="000000" w:themeColor="text1"/>
                <w:szCs w:val="24"/>
              </w:rPr>
              <w:t>112</w:t>
            </w:r>
          </w:p>
        </w:tc>
        <w:tc>
          <w:tcPr>
            <w:tcW w:w="1386" w:type="dxa"/>
            <w:shd w:val="clear" w:color="auto" w:fill="E3F1ED"/>
          </w:tcPr>
          <w:p w14:paraId="49D3DCFE" w14:textId="77777777" w:rsidR="006D4404" w:rsidRPr="009F3E65" w:rsidRDefault="00803732">
            <w:pPr>
              <w:jc w:val="center"/>
              <w:rPr>
                <w:rFonts w:ascii="Roboto" w:hAnsi="Roboto"/>
                <w:color w:val="000000" w:themeColor="text1"/>
                <w:szCs w:val="24"/>
              </w:rPr>
            </w:pPr>
            <w:r w:rsidRPr="009F3E65">
              <w:rPr>
                <w:rFonts w:ascii="Roboto" w:hAnsi="Roboto"/>
                <w:color w:val="000000" w:themeColor="text1"/>
                <w:szCs w:val="24"/>
              </w:rPr>
              <w:t>118</w:t>
            </w:r>
          </w:p>
        </w:tc>
        <w:tc>
          <w:tcPr>
            <w:tcW w:w="1386" w:type="dxa"/>
            <w:shd w:val="clear" w:color="auto" w:fill="E3F1ED"/>
          </w:tcPr>
          <w:p w14:paraId="5FD1D463" w14:textId="77777777" w:rsidR="006D4404" w:rsidRPr="009F3E65" w:rsidRDefault="00803732">
            <w:pPr>
              <w:jc w:val="center"/>
              <w:rPr>
                <w:rFonts w:ascii="Roboto" w:hAnsi="Roboto"/>
                <w:b/>
                <w:bCs/>
                <w:color w:val="000000" w:themeColor="text1"/>
                <w:szCs w:val="24"/>
              </w:rPr>
            </w:pPr>
            <w:r w:rsidRPr="009F3E65">
              <w:rPr>
                <w:rFonts w:ascii="Roboto" w:hAnsi="Roboto"/>
                <w:b/>
                <w:bCs/>
                <w:color w:val="000000" w:themeColor="text1"/>
                <w:szCs w:val="24"/>
              </w:rPr>
              <w:t>230</w:t>
            </w:r>
          </w:p>
        </w:tc>
        <w:tc>
          <w:tcPr>
            <w:tcW w:w="1386" w:type="dxa"/>
            <w:shd w:val="clear" w:color="auto" w:fill="E3F1ED"/>
          </w:tcPr>
          <w:p w14:paraId="0FCDCB2F" w14:textId="77777777" w:rsidR="006D4404" w:rsidRPr="009F3E65" w:rsidRDefault="00803732">
            <w:pPr>
              <w:jc w:val="center"/>
              <w:rPr>
                <w:rFonts w:ascii="Roboto" w:hAnsi="Roboto"/>
                <w:color w:val="000000" w:themeColor="text1"/>
                <w:szCs w:val="24"/>
              </w:rPr>
            </w:pPr>
            <w:r w:rsidRPr="009F3E65">
              <w:rPr>
                <w:rFonts w:ascii="Roboto" w:hAnsi="Roboto"/>
                <w:color w:val="000000" w:themeColor="text1"/>
                <w:szCs w:val="24"/>
              </w:rPr>
              <w:t>137</w:t>
            </w:r>
          </w:p>
        </w:tc>
        <w:tc>
          <w:tcPr>
            <w:tcW w:w="1386" w:type="dxa"/>
            <w:shd w:val="clear" w:color="auto" w:fill="E3F1ED"/>
          </w:tcPr>
          <w:p w14:paraId="64F88F28" w14:textId="77777777" w:rsidR="006D4404" w:rsidRPr="009F3E65" w:rsidRDefault="00803732">
            <w:pPr>
              <w:jc w:val="center"/>
              <w:rPr>
                <w:rFonts w:ascii="Roboto" w:hAnsi="Roboto"/>
                <w:color w:val="000000" w:themeColor="text1"/>
                <w:szCs w:val="24"/>
              </w:rPr>
            </w:pPr>
            <w:r w:rsidRPr="009F3E65">
              <w:rPr>
                <w:rFonts w:ascii="Roboto" w:hAnsi="Roboto"/>
                <w:color w:val="000000" w:themeColor="text1"/>
                <w:szCs w:val="24"/>
              </w:rPr>
              <w:t>132</w:t>
            </w:r>
          </w:p>
        </w:tc>
        <w:tc>
          <w:tcPr>
            <w:tcW w:w="1386" w:type="dxa"/>
            <w:shd w:val="clear" w:color="auto" w:fill="E3F1ED"/>
          </w:tcPr>
          <w:p w14:paraId="2E98DD81" w14:textId="77777777" w:rsidR="006D4404" w:rsidRPr="009F3E65" w:rsidRDefault="00803732">
            <w:pPr>
              <w:jc w:val="center"/>
              <w:rPr>
                <w:rFonts w:ascii="Roboto" w:hAnsi="Roboto"/>
                <w:b/>
                <w:bCs/>
                <w:color w:val="000000" w:themeColor="text1"/>
                <w:szCs w:val="24"/>
              </w:rPr>
            </w:pPr>
            <w:r w:rsidRPr="009F3E65">
              <w:rPr>
                <w:rFonts w:ascii="Roboto" w:hAnsi="Roboto"/>
                <w:b/>
                <w:bCs/>
                <w:color w:val="000000" w:themeColor="text1"/>
                <w:szCs w:val="24"/>
              </w:rPr>
              <w:t>269</w:t>
            </w:r>
          </w:p>
        </w:tc>
      </w:tr>
      <w:tr w:rsidR="006D4404" w:rsidRPr="00F93910" w14:paraId="7ABD8454" w14:textId="77777777" w:rsidTr="00E23DED">
        <w:trPr>
          <w:trHeight w:val="465"/>
        </w:trPr>
        <w:tc>
          <w:tcPr>
            <w:tcW w:w="1386" w:type="dxa"/>
          </w:tcPr>
          <w:p w14:paraId="0F627702" w14:textId="77777777" w:rsidR="006D4404" w:rsidRPr="009F3E65" w:rsidRDefault="00803732">
            <w:pPr>
              <w:rPr>
                <w:rFonts w:ascii="Roboto" w:hAnsi="Roboto"/>
                <w:color w:val="000000" w:themeColor="text1"/>
                <w:szCs w:val="24"/>
              </w:rPr>
            </w:pPr>
            <w:r w:rsidRPr="009F3E65">
              <w:rPr>
                <w:rFonts w:ascii="Roboto" w:hAnsi="Roboto"/>
                <w:b/>
                <w:color w:val="000000" w:themeColor="text1"/>
                <w:szCs w:val="24"/>
              </w:rPr>
              <w:t>%</w:t>
            </w:r>
          </w:p>
        </w:tc>
        <w:tc>
          <w:tcPr>
            <w:tcW w:w="1386" w:type="dxa"/>
          </w:tcPr>
          <w:p w14:paraId="4F7C3D86" w14:textId="77777777" w:rsidR="006D4404" w:rsidRPr="009F3E65" w:rsidRDefault="00803732">
            <w:pPr>
              <w:jc w:val="center"/>
              <w:rPr>
                <w:rFonts w:ascii="Roboto" w:hAnsi="Roboto"/>
                <w:color w:val="000000" w:themeColor="text1"/>
                <w:szCs w:val="24"/>
              </w:rPr>
            </w:pPr>
            <w:r w:rsidRPr="009F3E65">
              <w:rPr>
                <w:rFonts w:ascii="Roboto" w:hAnsi="Roboto"/>
                <w:color w:val="000000" w:themeColor="text1"/>
                <w:szCs w:val="24"/>
              </w:rPr>
              <w:t>71.8</w:t>
            </w:r>
          </w:p>
        </w:tc>
        <w:tc>
          <w:tcPr>
            <w:tcW w:w="1386" w:type="dxa"/>
          </w:tcPr>
          <w:p w14:paraId="6C51278D" w14:textId="77777777" w:rsidR="006D4404" w:rsidRPr="009F3E65" w:rsidRDefault="00803732">
            <w:pPr>
              <w:jc w:val="center"/>
              <w:rPr>
                <w:rFonts w:ascii="Roboto" w:hAnsi="Roboto"/>
                <w:color w:val="000000" w:themeColor="text1"/>
                <w:szCs w:val="24"/>
              </w:rPr>
            </w:pPr>
            <w:r w:rsidRPr="009F3E65">
              <w:rPr>
                <w:rFonts w:ascii="Roboto" w:hAnsi="Roboto"/>
                <w:color w:val="000000" w:themeColor="text1"/>
                <w:szCs w:val="24"/>
              </w:rPr>
              <w:t>76.6</w:t>
            </w:r>
          </w:p>
        </w:tc>
        <w:tc>
          <w:tcPr>
            <w:tcW w:w="1386" w:type="dxa"/>
          </w:tcPr>
          <w:p w14:paraId="00673F51" w14:textId="77777777" w:rsidR="006D4404" w:rsidRPr="009F3E65" w:rsidRDefault="00803732">
            <w:pPr>
              <w:jc w:val="center"/>
              <w:rPr>
                <w:rFonts w:ascii="Roboto" w:hAnsi="Roboto"/>
                <w:b/>
                <w:bCs/>
                <w:color w:val="000000" w:themeColor="text1"/>
                <w:szCs w:val="24"/>
              </w:rPr>
            </w:pPr>
            <w:r w:rsidRPr="009F3E65">
              <w:rPr>
                <w:rFonts w:ascii="Roboto" w:hAnsi="Roboto"/>
                <w:b/>
                <w:bCs/>
                <w:color w:val="000000" w:themeColor="text1"/>
                <w:szCs w:val="24"/>
              </w:rPr>
              <w:t>74.2</w:t>
            </w:r>
          </w:p>
        </w:tc>
        <w:tc>
          <w:tcPr>
            <w:tcW w:w="1386" w:type="dxa"/>
          </w:tcPr>
          <w:p w14:paraId="13F4B9E8" w14:textId="77777777" w:rsidR="006D4404" w:rsidRPr="009F3E65" w:rsidRDefault="00803732">
            <w:pPr>
              <w:jc w:val="center"/>
              <w:rPr>
                <w:rFonts w:ascii="Roboto" w:hAnsi="Roboto"/>
                <w:color w:val="000000" w:themeColor="text1"/>
                <w:szCs w:val="24"/>
              </w:rPr>
            </w:pPr>
            <w:r w:rsidRPr="009F3E65">
              <w:rPr>
                <w:rFonts w:ascii="Roboto" w:hAnsi="Roboto"/>
                <w:color w:val="000000" w:themeColor="text1"/>
                <w:szCs w:val="24"/>
              </w:rPr>
              <w:t>90.7</w:t>
            </w:r>
          </w:p>
        </w:tc>
        <w:tc>
          <w:tcPr>
            <w:tcW w:w="1386" w:type="dxa"/>
          </w:tcPr>
          <w:p w14:paraId="2E8CA498" w14:textId="77777777" w:rsidR="006D4404" w:rsidRPr="009F3E65" w:rsidRDefault="00803732">
            <w:pPr>
              <w:jc w:val="center"/>
              <w:rPr>
                <w:rFonts w:ascii="Roboto" w:hAnsi="Roboto"/>
                <w:color w:val="000000" w:themeColor="text1"/>
                <w:szCs w:val="24"/>
              </w:rPr>
            </w:pPr>
            <w:r w:rsidRPr="009F3E65">
              <w:rPr>
                <w:rFonts w:ascii="Roboto" w:hAnsi="Roboto"/>
                <w:color w:val="000000" w:themeColor="text1"/>
                <w:szCs w:val="24"/>
              </w:rPr>
              <w:t>90.4</w:t>
            </w:r>
          </w:p>
        </w:tc>
        <w:tc>
          <w:tcPr>
            <w:tcW w:w="1386" w:type="dxa"/>
          </w:tcPr>
          <w:p w14:paraId="64931C9C" w14:textId="77777777" w:rsidR="006D4404" w:rsidRPr="009F3E65" w:rsidRDefault="00803732">
            <w:pPr>
              <w:jc w:val="center"/>
              <w:rPr>
                <w:rFonts w:ascii="Roboto" w:hAnsi="Roboto"/>
                <w:b/>
                <w:bCs/>
                <w:color w:val="000000" w:themeColor="text1"/>
                <w:szCs w:val="24"/>
              </w:rPr>
            </w:pPr>
            <w:r w:rsidRPr="009F3E65">
              <w:rPr>
                <w:rFonts w:ascii="Roboto" w:hAnsi="Roboto"/>
                <w:b/>
                <w:bCs/>
                <w:color w:val="000000" w:themeColor="text1"/>
                <w:szCs w:val="24"/>
              </w:rPr>
              <w:t>90.6</w:t>
            </w:r>
          </w:p>
        </w:tc>
      </w:tr>
    </w:tbl>
    <w:p w14:paraId="538A8DCA" w14:textId="77777777" w:rsidR="006D4404" w:rsidRPr="008C1C61" w:rsidRDefault="00803732" w:rsidP="00F93910">
      <w:pPr>
        <w:spacing w:after="0"/>
        <w:rPr>
          <w:rFonts w:ascii="Roboto" w:hAnsi="Roboto"/>
          <w:color w:val="000000" w:themeColor="text1"/>
          <w:sz w:val="24"/>
          <w:szCs w:val="24"/>
        </w:rPr>
      </w:pPr>
      <w:r w:rsidRPr="008C1C61">
        <w:rPr>
          <w:rFonts w:ascii="Roboto" w:hAnsi="Roboto"/>
          <w:i/>
          <w:color w:val="000000" w:themeColor="text1"/>
          <w:szCs w:val="24"/>
        </w:rPr>
        <w:t>Table 5.3.1: Health self-rating — comparison by sex and disability status (%)</w:t>
      </w:r>
    </w:p>
    <w:p w14:paraId="056E6138" w14:textId="77777777" w:rsidR="006D4404" w:rsidRPr="008C1C61" w:rsidRDefault="00803732" w:rsidP="00F93910">
      <w:pPr>
        <w:spacing w:after="0"/>
        <w:jc w:val="both"/>
        <w:rPr>
          <w:rFonts w:ascii="Roboto" w:hAnsi="Roboto"/>
          <w:i/>
          <w:color w:val="000000" w:themeColor="text1"/>
          <w:sz w:val="20"/>
          <w:szCs w:val="20"/>
        </w:rPr>
      </w:pPr>
      <w:r w:rsidRPr="008C1C61">
        <w:rPr>
          <w:rFonts w:ascii="Roboto" w:hAnsi="Roboto"/>
          <w:i/>
          <w:color w:val="000000" w:themeColor="text1"/>
          <w:sz w:val="20"/>
          <w:szCs w:val="20"/>
        </w:rPr>
        <w:t>Statistical significance: p = 0.000 — statistically significant.</w:t>
      </w:r>
    </w:p>
    <w:p w14:paraId="2293DD3E" w14:textId="77777777" w:rsidR="00490A66" w:rsidRPr="00F033EB" w:rsidRDefault="00490A66" w:rsidP="009F3E65">
      <w:pPr>
        <w:spacing w:after="0"/>
        <w:jc w:val="both"/>
        <w:rPr>
          <w:sz w:val="20"/>
          <w:szCs w:val="20"/>
        </w:rPr>
      </w:pPr>
    </w:p>
    <w:p w14:paraId="769444DB" w14:textId="77777777" w:rsidR="006D4404" w:rsidRDefault="00803732" w:rsidP="00874D1E">
      <w:pPr>
        <w:pStyle w:val="Heading3"/>
      </w:pPr>
      <w:bookmarkStart w:id="37" w:name="_Toc237001159"/>
      <w:r>
        <w:t>5.3.2 Indicator 1400b: Barriers Accessing Health Services</w:t>
      </w:r>
      <w:bookmarkEnd w:id="37"/>
    </w:p>
    <w:p w14:paraId="31228982" w14:textId="4B6F54E3"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 xml:space="preserve">Among the </w:t>
      </w:r>
      <w:proofErr w:type="gramStart"/>
      <w:r w:rsidRPr="004E5353">
        <w:rPr>
          <w:rFonts w:ascii="Roboto" w:hAnsi="Roboto"/>
          <w:color w:val="000000" w:themeColor="text1"/>
          <w:sz w:val="24"/>
          <w:szCs w:val="24"/>
        </w:rPr>
        <w:t>persons</w:t>
      </w:r>
      <w:proofErr w:type="gramEnd"/>
      <w:r w:rsidRPr="004E5353">
        <w:rPr>
          <w:rFonts w:ascii="Roboto" w:hAnsi="Roboto"/>
          <w:color w:val="000000" w:themeColor="text1"/>
          <w:sz w:val="24"/>
          <w:szCs w:val="24"/>
        </w:rPr>
        <w:t xml:space="preserve"> with disabilities sampled in </w:t>
      </w:r>
      <w:r w:rsidR="003C09E8" w:rsidRPr="004E5353">
        <w:rPr>
          <w:rFonts w:ascii="Roboto" w:hAnsi="Roboto"/>
          <w:color w:val="000000" w:themeColor="text1"/>
          <w:sz w:val="24"/>
          <w:szCs w:val="24"/>
        </w:rPr>
        <w:t>Zanzibar</w:t>
      </w:r>
      <w:r w:rsidRPr="004E5353">
        <w:rPr>
          <w:rFonts w:ascii="Roboto" w:hAnsi="Roboto"/>
          <w:color w:val="000000" w:themeColor="text1"/>
          <w:sz w:val="24"/>
          <w:szCs w:val="24"/>
        </w:rPr>
        <w:t>, 14.8% reported at least one challenge accessing health services in the last 12 months, compared with 11.8% of persons without disabilities. The PWD-</w:t>
      </w:r>
      <w:proofErr w:type="spellStart"/>
      <w:r w:rsidRPr="004E5353">
        <w:rPr>
          <w:rFonts w:ascii="Roboto" w:hAnsi="Roboto"/>
          <w:color w:val="000000" w:themeColor="text1"/>
          <w:sz w:val="24"/>
          <w:szCs w:val="24"/>
        </w:rPr>
        <w:t>PWoD</w:t>
      </w:r>
      <w:proofErr w:type="spellEnd"/>
      <w:r w:rsidRPr="004E5353">
        <w:rPr>
          <w:rFonts w:ascii="Roboto" w:hAnsi="Roboto"/>
          <w:color w:val="000000" w:themeColor="text1"/>
          <w:sz w:val="24"/>
          <w:szCs w:val="24"/>
        </w:rPr>
        <w:t xml:space="preserve"> difference is not statistically significant (p=0.229)</w:t>
      </w:r>
      <w:r w:rsidR="00490A66" w:rsidRPr="004E5353">
        <w:rPr>
          <w:rFonts w:ascii="Roboto" w:hAnsi="Roboto"/>
          <w:color w:val="000000" w:themeColor="text1"/>
          <w:sz w:val="24"/>
          <w:szCs w:val="24"/>
        </w:rPr>
        <w:t xml:space="preserve">, </w:t>
      </w:r>
      <w:r w:rsidRPr="004E5353">
        <w:rPr>
          <w:rFonts w:ascii="Roboto" w:hAnsi="Roboto"/>
          <w:color w:val="000000" w:themeColor="text1"/>
          <w:sz w:val="24"/>
          <w:szCs w:val="24"/>
        </w:rPr>
        <w:t>reflecting comparatively narrow disability-specific access barriers at system level. Women with disabilities report substantially more challenges than men with disabilities (19.5% vs 10.3%).</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82"/>
        <w:gridCol w:w="1382"/>
        <w:gridCol w:w="1382"/>
        <w:gridCol w:w="1382"/>
        <w:gridCol w:w="1382"/>
        <w:gridCol w:w="1382"/>
        <w:gridCol w:w="1382"/>
      </w:tblGrid>
      <w:tr w:rsidR="006D4404" w:rsidRPr="003C09E8" w14:paraId="209CFAE1" w14:textId="77777777" w:rsidTr="003C09E8">
        <w:trPr>
          <w:trHeight w:val="623"/>
        </w:trPr>
        <w:tc>
          <w:tcPr>
            <w:tcW w:w="1382" w:type="dxa"/>
            <w:shd w:val="clear" w:color="auto" w:fill="58968A"/>
          </w:tcPr>
          <w:p w14:paraId="15021520" w14:textId="77777777" w:rsidR="006D4404" w:rsidRPr="003C09E8" w:rsidRDefault="006D4404">
            <w:pPr>
              <w:jc w:val="center"/>
              <w:rPr>
                <w:rFonts w:ascii="Roboto" w:hAnsi="Roboto"/>
                <w:szCs w:val="24"/>
              </w:rPr>
            </w:pPr>
          </w:p>
        </w:tc>
        <w:tc>
          <w:tcPr>
            <w:tcW w:w="1382" w:type="dxa"/>
            <w:shd w:val="clear" w:color="auto" w:fill="58968A"/>
            <w:vAlign w:val="center"/>
          </w:tcPr>
          <w:p w14:paraId="0BF11863" w14:textId="77777777" w:rsidR="006D4404" w:rsidRPr="003C09E8" w:rsidRDefault="00803732" w:rsidP="00490A66">
            <w:pPr>
              <w:jc w:val="center"/>
              <w:rPr>
                <w:rFonts w:ascii="Roboto" w:hAnsi="Roboto"/>
                <w:szCs w:val="24"/>
              </w:rPr>
            </w:pPr>
            <w:r w:rsidRPr="003C09E8">
              <w:rPr>
                <w:rFonts w:ascii="Roboto" w:hAnsi="Roboto"/>
                <w:b/>
                <w:color w:val="FFFFFF"/>
                <w:szCs w:val="24"/>
              </w:rPr>
              <w:t>PWD Male</w:t>
            </w:r>
          </w:p>
        </w:tc>
        <w:tc>
          <w:tcPr>
            <w:tcW w:w="1382" w:type="dxa"/>
            <w:shd w:val="clear" w:color="auto" w:fill="58968A"/>
            <w:vAlign w:val="center"/>
          </w:tcPr>
          <w:p w14:paraId="3B414470" w14:textId="77777777" w:rsidR="006D4404" w:rsidRPr="003C09E8" w:rsidRDefault="00803732" w:rsidP="00490A66">
            <w:pPr>
              <w:jc w:val="center"/>
              <w:rPr>
                <w:rFonts w:ascii="Roboto" w:hAnsi="Roboto"/>
                <w:szCs w:val="24"/>
              </w:rPr>
            </w:pPr>
            <w:r w:rsidRPr="003C09E8">
              <w:rPr>
                <w:rFonts w:ascii="Roboto" w:hAnsi="Roboto"/>
                <w:b/>
                <w:color w:val="FFFFFF"/>
                <w:szCs w:val="24"/>
              </w:rPr>
              <w:t>PWD Female</w:t>
            </w:r>
          </w:p>
        </w:tc>
        <w:tc>
          <w:tcPr>
            <w:tcW w:w="1382" w:type="dxa"/>
            <w:shd w:val="clear" w:color="auto" w:fill="58968A"/>
            <w:vAlign w:val="center"/>
          </w:tcPr>
          <w:p w14:paraId="51EB588C" w14:textId="77777777" w:rsidR="006D4404" w:rsidRPr="003C09E8" w:rsidRDefault="00803732" w:rsidP="00490A66">
            <w:pPr>
              <w:jc w:val="center"/>
              <w:rPr>
                <w:rFonts w:ascii="Roboto" w:hAnsi="Roboto"/>
                <w:szCs w:val="24"/>
              </w:rPr>
            </w:pPr>
            <w:r w:rsidRPr="003C09E8">
              <w:rPr>
                <w:rFonts w:ascii="Roboto" w:hAnsi="Roboto"/>
                <w:b/>
                <w:color w:val="FFFFFF"/>
                <w:szCs w:val="24"/>
              </w:rPr>
              <w:t>PWD Overall</w:t>
            </w:r>
          </w:p>
        </w:tc>
        <w:tc>
          <w:tcPr>
            <w:tcW w:w="1382" w:type="dxa"/>
            <w:shd w:val="clear" w:color="auto" w:fill="58968A"/>
            <w:vAlign w:val="center"/>
          </w:tcPr>
          <w:p w14:paraId="4CB0E739" w14:textId="77777777" w:rsidR="006D4404" w:rsidRPr="003C09E8" w:rsidRDefault="00803732" w:rsidP="00490A66">
            <w:pPr>
              <w:jc w:val="center"/>
              <w:rPr>
                <w:rFonts w:ascii="Roboto" w:hAnsi="Roboto"/>
                <w:szCs w:val="24"/>
              </w:rPr>
            </w:pPr>
            <w:proofErr w:type="spellStart"/>
            <w:r w:rsidRPr="003C09E8">
              <w:rPr>
                <w:rFonts w:ascii="Roboto" w:hAnsi="Roboto"/>
                <w:b/>
                <w:color w:val="FFFFFF"/>
                <w:szCs w:val="24"/>
              </w:rPr>
              <w:t>PWoD</w:t>
            </w:r>
            <w:proofErr w:type="spellEnd"/>
            <w:r w:rsidRPr="003C09E8">
              <w:rPr>
                <w:rFonts w:ascii="Roboto" w:hAnsi="Roboto"/>
                <w:b/>
                <w:color w:val="FFFFFF"/>
                <w:szCs w:val="24"/>
              </w:rPr>
              <w:t xml:space="preserve"> Male</w:t>
            </w:r>
          </w:p>
        </w:tc>
        <w:tc>
          <w:tcPr>
            <w:tcW w:w="1382" w:type="dxa"/>
            <w:shd w:val="clear" w:color="auto" w:fill="58968A"/>
            <w:vAlign w:val="center"/>
          </w:tcPr>
          <w:p w14:paraId="39A352EB" w14:textId="77777777" w:rsidR="006D4404" w:rsidRPr="003C09E8" w:rsidRDefault="00803732" w:rsidP="00490A66">
            <w:pPr>
              <w:jc w:val="center"/>
              <w:rPr>
                <w:rFonts w:ascii="Roboto" w:hAnsi="Roboto"/>
                <w:szCs w:val="24"/>
              </w:rPr>
            </w:pPr>
            <w:proofErr w:type="spellStart"/>
            <w:r w:rsidRPr="003C09E8">
              <w:rPr>
                <w:rFonts w:ascii="Roboto" w:hAnsi="Roboto"/>
                <w:b/>
                <w:color w:val="FFFFFF"/>
                <w:szCs w:val="24"/>
              </w:rPr>
              <w:t>PWoD</w:t>
            </w:r>
            <w:proofErr w:type="spellEnd"/>
            <w:r w:rsidRPr="003C09E8">
              <w:rPr>
                <w:rFonts w:ascii="Roboto" w:hAnsi="Roboto"/>
                <w:b/>
                <w:color w:val="FFFFFF"/>
                <w:szCs w:val="24"/>
              </w:rPr>
              <w:t xml:space="preserve"> Female</w:t>
            </w:r>
          </w:p>
        </w:tc>
        <w:tc>
          <w:tcPr>
            <w:tcW w:w="1382" w:type="dxa"/>
            <w:shd w:val="clear" w:color="auto" w:fill="58968A"/>
            <w:vAlign w:val="center"/>
          </w:tcPr>
          <w:p w14:paraId="49B0D9B6" w14:textId="77777777" w:rsidR="006D4404" w:rsidRPr="003C09E8" w:rsidRDefault="00803732" w:rsidP="00490A66">
            <w:pPr>
              <w:jc w:val="center"/>
              <w:rPr>
                <w:rFonts w:ascii="Roboto" w:hAnsi="Roboto"/>
                <w:szCs w:val="24"/>
              </w:rPr>
            </w:pPr>
            <w:proofErr w:type="spellStart"/>
            <w:r w:rsidRPr="003C09E8">
              <w:rPr>
                <w:rFonts w:ascii="Roboto" w:hAnsi="Roboto"/>
                <w:b/>
                <w:color w:val="FFFFFF"/>
                <w:szCs w:val="24"/>
              </w:rPr>
              <w:t>PWoD</w:t>
            </w:r>
            <w:proofErr w:type="spellEnd"/>
            <w:r w:rsidRPr="003C09E8">
              <w:rPr>
                <w:rFonts w:ascii="Roboto" w:hAnsi="Roboto"/>
                <w:b/>
                <w:color w:val="FFFFFF"/>
                <w:szCs w:val="24"/>
              </w:rPr>
              <w:t xml:space="preserve"> Overall</w:t>
            </w:r>
          </w:p>
        </w:tc>
      </w:tr>
      <w:tr w:rsidR="006D4404" w:rsidRPr="003C09E8" w14:paraId="3EE014F1" w14:textId="77777777" w:rsidTr="00490A66">
        <w:trPr>
          <w:trHeight w:val="407"/>
        </w:trPr>
        <w:tc>
          <w:tcPr>
            <w:tcW w:w="1382" w:type="dxa"/>
            <w:shd w:val="clear" w:color="auto" w:fill="E3F1ED"/>
            <w:vAlign w:val="center"/>
          </w:tcPr>
          <w:p w14:paraId="41514276" w14:textId="77777777" w:rsidR="006D4404" w:rsidRPr="00250C93" w:rsidRDefault="00803732" w:rsidP="00490A66">
            <w:pPr>
              <w:rPr>
                <w:rFonts w:ascii="Roboto" w:hAnsi="Roboto"/>
                <w:color w:val="000000" w:themeColor="text1"/>
                <w:szCs w:val="24"/>
              </w:rPr>
            </w:pPr>
            <w:r w:rsidRPr="00250C93">
              <w:rPr>
                <w:rFonts w:ascii="Roboto" w:hAnsi="Roboto"/>
                <w:b/>
                <w:color w:val="000000" w:themeColor="text1"/>
                <w:szCs w:val="24"/>
              </w:rPr>
              <w:t>Count</w:t>
            </w:r>
          </w:p>
        </w:tc>
        <w:tc>
          <w:tcPr>
            <w:tcW w:w="1382" w:type="dxa"/>
            <w:shd w:val="clear" w:color="auto" w:fill="E3F1ED"/>
            <w:vAlign w:val="center"/>
          </w:tcPr>
          <w:p w14:paraId="656F6F99" w14:textId="77777777" w:rsidR="006D4404" w:rsidRPr="00250C93" w:rsidRDefault="00803732" w:rsidP="00490A66">
            <w:pPr>
              <w:jc w:val="center"/>
              <w:rPr>
                <w:rFonts w:ascii="Roboto" w:hAnsi="Roboto"/>
                <w:color w:val="000000" w:themeColor="text1"/>
                <w:szCs w:val="24"/>
              </w:rPr>
            </w:pPr>
            <w:r w:rsidRPr="00250C93">
              <w:rPr>
                <w:rFonts w:ascii="Roboto" w:hAnsi="Roboto"/>
                <w:color w:val="000000" w:themeColor="text1"/>
                <w:szCs w:val="24"/>
              </w:rPr>
              <w:t>16</w:t>
            </w:r>
          </w:p>
        </w:tc>
        <w:tc>
          <w:tcPr>
            <w:tcW w:w="1382" w:type="dxa"/>
            <w:shd w:val="clear" w:color="auto" w:fill="E3F1ED"/>
            <w:vAlign w:val="center"/>
          </w:tcPr>
          <w:p w14:paraId="7F192C66" w14:textId="77777777" w:rsidR="006D4404" w:rsidRPr="00250C93" w:rsidRDefault="00803732" w:rsidP="00490A66">
            <w:pPr>
              <w:jc w:val="center"/>
              <w:rPr>
                <w:rFonts w:ascii="Roboto" w:hAnsi="Roboto"/>
                <w:color w:val="000000" w:themeColor="text1"/>
                <w:szCs w:val="24"/>
              </w:rPr>
            </w:pPr>
            <w:r w:rsidRPr="00250C93">
              <w:rPr>
                <w:rFonts w:ascii="Roboto" w:hAnsi="Roboto"/>
                <w:color w:val="000000" w:themeColor="text1"/>
                <w:szCs w:val="24"/>
              </w:rPr>
              <w:t>30</w:t>
            </w:r>
          </w:p>
        </w:tc>
        <w:tc>
          <w:tcPr>
            <w:tcW w:w="1382" w:type="dxa"/>
            <w:shd w:val="clear" w:color="auto" w:fill="E3F1ED"/>
            <w:vAlign w:val="center"/>
          </w:tcPr>
          <w:p w14:paraId="03C953DF" w14:textId="77777777" w:rsidR="006D4404" w:rsidRPr="00250C93" w:rsidRDefault="00803732" w:rsidP="00490A66">
            <w:pPr>
              <w:jc w:val="center"/>
              <w:rPr>
                <w:rFonts w:ascii="Roboto" w:hAnsi="Roboto"/>
                <w:b/>
                <w:bCs/>
                <w:color w:val="000000" w:themeColor="text1"/>
                <w:szCs w:val="24"/>
              </w:rPr>
            </w:pPr>
            <w:r w:rsidRPr="00250C93">
              <w:rPr>
                <w:rFonts w:ascii="Roboto" w:hAnsi="Roboto"/>
                <w:b/>
                <w:bCs/>
                <w:color w:val="000000" w:themeColor="text1"/>
                <w:szCs w:val="24"/>
              </w:rPr>
              <w:t>46</w:t>
            </w:r>
          </w:p>
        </w:tc>
        <w:tc>
          <w:tcPr>
            <w:tcW w:w="1382" w:type="dxa"/>
            <w:shd w:val="clear" w:color="auto" w:fill="E3F1ED"/>
            <w:vAlign w:val="center"/>
          </w:tcPr>
          <w:p w14:paraId="5DA34D94" w14:textId="77777777" w:rsidR="006D4404" w:rsidRPr="00250C93" w:rsidRDefault="00803732" w:rsidP="00490A66">
            <w:pPr>
              <w:jc w:val="center"/>
              <w:rPr>
                <w:rFonts w:ascii="Roboto" w:hAnsi="Roboto"/>
                <w:color w:val="000000" w:themeColor="text1"/>
                <w:szCs w:val="24"/>
              </w:rPr>
            </w:pPr>
            <w:r w:rsidRPr="00250C93">
              <w:rPr>
                <w:rFonts w:ascii="Roboto" w:hAnsi="Roboto"/>
                <w:color w:val="000000" w:themeColor="text1"/>
                <w:szCs w:val="24"/>
              </w:rPr>
              <w:t>14</w:t>
            </w:r>
          </w:p>
        </w:tc>
        <w:tc>
          <w:tcPr>
            <w:tcW w:w="1382" w:type="dxa"/>
            <w:shd w:val="clear" w:color="auto" w:fill="E3F1ED"/>
            <w:vAlign w:val="center"/>
          </w:tcPr>
          <w:p w14:paraId="5CE4101D" w14:textId="77777777" w:rsidR="006D4404" w:rsidRPr="00250C93" w:rsidRDefault="00803732" w:rsidP="00490A66">
            <w:pPr>
              <w:jc w:val="center"/>
              <w:rPr>
                <w:rFonts w:ascii="Roboto" w:hAnsi="Roboto"/>
                <w:color w:val="000000" w:themeColor="text1"/>
                <w:szCs w:val="24"/>
              </w:rPr>
            </w:pPr>
            <w:r w:rsidRPr="00250C93">
              <w:rPr>
                <w:rFonts w:ascii="Roboto" w:hAnsi="Roboto"/>
                <w:color w:val="000000" w:themeColor="text1"/>
                <w:szCs w:val="24"/>
              </w:rPr>
              <w:t>21</w:t>
            </w:r>
          </w:p>
        </w:tc>
        <w:tc>
          <w:tcPr>
            <w:tcW w:w="1382" w:type="dxa"/>
            <w:shd w:val="clear" w:color="auto" w:fill="E3F1ED"/>
            <w:vAlign w:val="center"/>
          </w:tcPr>
          <w:p w14:paraId="344B1136" w14:textId="77777777" w:rsidR="006D4404" w:rsidRPr="00250C93" w:rsidRDefault="00803732" w:rsidP="00490A66">
            <w:pPr>
              <w:jc w:val="center"/>
              <w:rPr>
                <w:rFonts w:ascii="Roboto" w:hAnsi="Roboto"/>
                <w:b/>
                <w:bCs/>
                <w:color w:val="000000" w:themeColor="text1"/>
                <w:szCs w:val="24"/>
              </w:rPr>
            </w:pPr>
            <w:r w:rsidRPr="00250C93">
              <w:rPr>
                <w:rFonts w:ascii="Roboto" w:hAnsi="Roboto"/>
                <w:b/>
                <w:bCs/>
                <w:color w:val="000000" w:themeColor="text1"/>
                <w:szCs w:val="24"/>
              </w:rPr>
              <w:t>35</w:t>
            </w:r>
          </w:p>
        </w:tc>
      </w:tr>
      <w:tr w:rsidR="006D4404" w:rsidRPr="003C09E8" w14:paraId="44E87B0D" w14:textId="77777777" w:rsidTr="00490A66">
        <w:trPr>
          <w:trHeight w:val="392"/>
        </w:trPr>
        <w:tc>
          <w:tcPr>
            <w:tcW w:w="1382" w:type="dxa"/>
            <w:vAlign w:val="center"/>
          </w:tcPr>
          <w:p w14:paraId="3590309A" w14:textId="77777777" w:rsidR="006D4404" w:rsidRPr="00250C93" w:rsidRDefault="00803732" w:rsidP="00490A66">
            <w:pPr>
              <w:rPr>
                <w:rFonts w:ascii="Roboto" w:hAnsi="Roboto"/>
                <w:color w:val="000000" w:themeColor="text1"/>
                <w:szCs w:val="24"/>
              </w:rPr>
            </w:pPr>
            <w:r w:rsidRPr="00250C93">
              <w:rPr>
                <w:rFonts w:ascii="Roboto" w:hAnsi="Roboto"/>
                <w:b/>
                <w:color w:val="000000" w:themeColor="text1"/>
                <w:szCs w:val="24"/>
              </w:rPr>
              <w:t>%</w:t>
            </w:r>
          </w:p>
        </w:tc>
        <w:tc>
          <w:tcPr>
            <w:tcW w:w="1382" w:type="dxa"/>
            <w:vAlign w:val="center"/>
          </w:tcPr>
          <w:p w14:paraId="77A54F9F" w14:textId="77777777" w:rsidR="006D4404" w:rsidRPr="00250C93" w:rsidRDefault="00803732" w:rsidP="00490A66">
            <w:pPr>
              <w:jc w:val="center"/>
              <w:rPr>
                <w:rFonts w:ascii="Roboto" w:hAnsi="Roboto"/>
                <w:color w:val="000000" w:themeColor="text1"/>
                <w:szCs w:val="24"/>
              </w:rPr>
            </w:pPr>
            <w:r w:rsidRPr="00250C93">
              <w:rPr>
                <w:rFonts w:ascii="Roboto" w:hAnsi="Roboto"/>
                <w:color w:val="000000" w:themeColor="text1"/>
                <w:szCs w:val="24"/>
              </w:rPr>
              <w:t>10.3</w:t>
            </w:r>
          </w:p>
        </w:tc>
        <w:tc>
          <w:tcPr>
            <w:tcW w:w="1382" w:type="dxa"/>
            <w:vAlign w:val="center"/>
          </w:tcPr>
          <w:p w14:paraId="1BEC7223" w14:textId="77777777" w:rsidR="006D4404" w:rsidRPr="00250C93" w:rsidRDefault="00803732" w:rsidP="00490A66">
            <w:pPr>
              <w:jc w:val="center"/>
              <w:rPr>
                <w:rFonts w:ascii="Roboto" w:hAnsi="Roboto"/>
                <w:color w:val="000000" w:themeColor="text1"/>
                <w:szCs w:val="24"/>
              </w:rPr>
            </w:pPr>
            <w:r w:rsidRPr="00250C93">
              <w:rPr>
                <w:rFonts w:ascii="Roboto" w:hAnsi="Roboto"/>
                <w:color w:val="000000" w:themeColor="text1"/>
                <w:szCs w:val="24"/>
              </w:rPr>
              <w:t>19.5</w:t>
            </w:r>
          </w:p>
        </w:tc>
        <w:tc>
          <w:tcPr>
            <w:tcW w:w="1382" w:type="dxa"/>
            <w:vAlign w:val="center"/>
          </w:tcPr>
          <w:p w14:paraId="58E3676E" w14:textId="77777777" w:rsidR="006D4404" w:rsidRPr="00250C93" w:rsidRDefault="00803732" w:rsidP="00490A66">
            <w:pPr>
              <w:jc w:val="center"/>
              <w:rPr>
                <w:rFonts w:ascii="Roboto" w:hAnsi="Roboto"/>
                <w:b/>
                <w:bCs/>
                <w:color w:val="000000" w:themeColor="text1"/>
                <w:szCs w:val="24"/>
              </w:rPr>
            </w:pPr>
            <w:r w:rsidRPr="00250C93">
              <w:rPr>
                <w:rFonts w:ascii="Roboto" w:hAnsi="Roboto"/>
                <w:b/>
                <w:bCs/>
                <w:color w:val="000000" w:themeColor="text1"/>
                <w:szCs w:val="24"/>
              </w:rPr>
              <w:t>14.8</w:t>
            </w:r>
          </w:p>
        </w:tc>
        <w:tc>
          <w:tcPr>
            <w:tcW w:w="1382" w:type="dxa"/>
            <w:vAlign w:val="center"/>
          </w:tcPr>
          <w:p w14:paraId="2703C213" w14:textId="77777777" w:rsidR="006D4404" w:rsidRPr="00250C93" w:rsidRDefault="00803732" w:rsidP="00490A66">
            <w:pPr>
              <w:jc w:val="center"/>
              <w:rPr>
                <w:rFonts w:ascii="Roboto" w:hAnsi="Roboto"/>
                <w:color w:val="000000" w:themeColor="text1"/>
                <w:szCs w:val="24"/>
              </w:rPr>
            </w:pPr>
            <w:r w:rsidRPr="00250C93">
              <w:rPr>
                <w:rFonts w:ascii="Roboto" w:hAnsi="Roboto"/>
                <w:color w:val="000000" w:themeColor="text1"/>
                <w:szCs w:val="24"/>
              </w:rPr>
              <w:t>9.3</w:t>
            </w:r>
          </w:p>
        </w:tc>
        <w:tc>
          <w:tcPr>
            <w:tcW w:w="1382" w:type="dxa"/>
            <w:vAlign w:val="center"/>
          </w:tcPr>
          <w:p w14:paraId="563927F2" w14:textId="77777777" w:rsidR="006D4404" w:rsidRPr="00250C93" w:rsidRDefault="00803732" w:rsidP="00490A66">
            <w:pPr>
              <w:jc w:val="center"/>
              <w:rPr>
                <w:rFonts w:ascii="Roboto" w:hAnsi="Roboto"/>
                <w:color w:val="000000" w:themeColor="text1"/>
                <w:szCs w:val="24"/>
              </w:rPr>
            </w:pPr>
            <w:r w:rsidRPr="00250C93">
              <w:rPr>
                <w:rFonts w:ascii="Roboto" w:hAnsi="Roboto"/>
                <w:color w:val="000000" w:themeColor="text1"/>
                <w:szCs w:val="24"/>
              </w:rPr>
              <w:t>14.4</w:t>
            </w:r>
          </w:p>
        </w:tc>
        <w:tc>
          <w:tcPr>
            <w:tcW w:w="1382" w:type="dxa"/>
            <w:vAlign w:val="center"/>
          </w:tcPr>
          <w:p w14:paraId="69BE4EF8" w14:textId="77777777" w:rsidR="006D4404" w:rsidRPr="00250C93" w:rsidRDefault="00803732" w:rsidP="00490A66">
            <w:pPr>
              <w:jc w:val="center"/>
              <w:rPr>
                <w:rFonts w:ascii="Roboto" w:hAnsi="Roboto"/>
                <w:b/>
                <w:bCs/>
                <w:color w:val="000000" w:themeColor="text1"/>
                <w:szCs w:val="24"/>
              </w:rPr>
            </w:pPr>
            <w:r w:rsidRPr="00250C93">
              <w:rPr>
                <w:rFonts w:ascii="Roboto" w:hAnsi="Roboto"/>
                <w:b/>
                <w:bCs/>
                <w:color w:val="000000" w:themeColor="text1"/>
                <w:szCs w:val="24"/>
              </w:rPr>
              <w:t>11.8</w:t>
            </w:r>
          </w:p>
        </w:tc>
      </w:tr>
    </w:tbl>
    <w:p w14:paraId="25C57E56" w14:textId="77777777" w:rsidR="006D4404" w:rsidRPr="008C1C61" w:rsidRDefault="00803732" w:rsidP="003C09E8">
      <w:pPr>
        <w:spacing w:after="0"/>
        <w:rPr>
          <w:rFonts w:ascii="Roboto" w:hAnsi="Roboto"/>
          <w:color w:val="000000" w:themeColor="text1"/>
          <w:sz w:val="24"/>
          <w:szCs w:val="24"/>
        </w:rPr>
      </w:pPr>
      <w:r w:rsidRPr="008C1C61">
        <w:rPr>
          <w:rFonts w:ascii="Roboto" w:hAnsi="Roboto"/>
          <w:i/>
          <w:color w:val="000000" w:themeColor="text1"/>
          <w:szCs w:val="24"/>
        </w:rPr>
        <w:t>Table 5.3.2a: Challenges accessing health services — comparison by sex and disability status (%)</w:t>
      </w:r>
    </w:p>
    <w:p w14:paraId="248C7034" w14:textId="77777777" w:rsidR="006D4404" w:rsidRPr="008C1C61" w:rsidRDefault="00803732" w:rsidP="003C09E8">
      <w:pPr>
        <w:spacing w:after="0"/>
        <w:jc w:val="both"/>
        <w:rPr>
          <w:rFonts w:ascii="Roboto" w:hAnsi="Roboto"/>
          <w:i/>
          <w:color w:val="000000" w:themeColor="text1"/>
          <w:sz w:val="20"/>
          <w:szCs w:val="20"/>
        </w:rPr>
      </w:pPr>
      <w:r w:rsidRPr="008C1C61">
        <w:rPr>
          <w:rFonts w:ascii="Roboto" w:hAnsi="Roboto"/>
          <w:i/>
          <w:color w:val="000000" w:themeColor="text1"/>
          <w:sz w:val="20"/>
          <w:szCs w:val="20"/>
        </w:rPr>
        <w:t>Statistical significance: p = 0.229 — not statistically significant.</w:t>
      </w:r>
    </w:p>
    <w:p w14:paraId="6A6F8C1E" w14:textId="77777777" w:rsidR="00490A66" w:rsidRPr="003C09E8" w:rsidRDefault="00490A66" w:rsidP="00EF655B">
      <w:pPr>
        <w:spacing w:after="0"/>
        <w:jc w:val="both"/>
        <w:rPr>
          <w:rFonts w:ascii="Roboto" w:hAnsi="Roboto"/>
          <w:color w:val="000000" w:themeColor="text1"/>
          <w:sz w:val="20"/>
          <w:szCs w:val="20"/>
        </w:rPr>
      </w:pPr>
    </w:p>
    <w:p w14:paraId="3AB92EE4" w14:textId="039AC780" w:rsidR="006D4404" w:rsidRPr="004E5353" w:rsidRDefault="00803732">
      <w:pPr>
        <w:spacing w:after="160"/>
        <w:jc w:val="both"/>
        <w:rPr>
          <w:rFonts w:ascii="Roboto" w:hAnsi="Roboto"/>
          <w:color w:val="000000" w:themeColor="text1"/>
          <w:sz w:val="24"/>
          <w:szCs w:val="24"/>
        </w:rPr>
      </w:pPr>
      <w:r w:rsidRPr="004E5353">
        <w:rPr>
          <w:rFonts w:ascii="Roboto" w:hAnsi="Roboto"/>
          <w:color w:val="000000" w:themeColor="text1"/>
          <w:sz w:val="24"/>
          <w:szCs w:val="24"/>
        </w:rPr>
        <w:t>The CS collected responses on the specific barriers reported by respondents. Figure 5.3.2 presents the eight most-reported barriers to accessing health services in descending order of prevalence among PWDs.</w:t>
      </w:r>
    </w:p>
    <w:p w14:paraId="7DF84A91" w14:textId="2D826BEA" w:rsidR="005E679D" w:rsidRDefault="00542947">
      <w:pPr>
        <w:spacing w:before="120" w:after="120"/>
        <w:rPr>
          <w:rFonts w:ascii="Roboto" w:hAnsi="Roboto"/>
          <w:i/>
          <w:szCs w:val="24"/>
        </w:rPr>
      </w:pPr>
      <w:r>
        <w:rPr>
          <w:noProof/>
        </w:rPr>
        <w:lastRenderedPageBreak/>
        <w:drawing>
          <wp:inline distT="0" distB="0" distL="0" distR="0" wp14:anchorId="7F72CAE4" wp14:editId="4A6EE27B">
            <wp:extent cx="6096000" cy="4800000"/>
            <wp:effectExtent l="0" t="0" r="0" b="635"/>
            <wp:docPr id="205" name="Chart 205" descr="Barriers to accessing health services — Tanzania"/>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340AF3B" w14:textId="1E034199" w:rsidR="001D0694" w:rsidRDefault="00803732">
      <w:pPr>
        <w:spacing w:before="120" w:after="120"/>
        <w:rPr>
          <w:rFonts w:ascii="Roboto" w:hAnsi="Roboto"/>
          <w:i/>
          <w:szCs w:val="24"/>
        </w:rPr>
      </w:pPr>
      <w:r w:rsidRPr="003C09E8">
        <w:rPr>
          <w:rFonts w:ascii="Roboto" w:hAnsi="Roboto"/>
          <w:i/>
          <w:szCs w:val="24"/>
        </w:rPr>
        <w:t xml:space="preserve">Figure 5.3.2: Barriers to accessing health services — </w:t>
      </w:r>
      <w:r w:rsidR="003C09E8" w:rsidRPr="003C09E8">
        <w:rPr>
          <w:rFonts w:ascii="Roboto" w:hAnsi="Roboto"/>
          <w:i/>
          <w:szCs w:val="24"/>
        </w:rPr>
        <w:t>Zanzibar</w:t>
      </w:r>
      <w:r w:rsidRPr="003C09E8">
        <w:rPr>
          <w:rFonts w:ascii="Roboto" w:hAnsi="Roboto"/>
          <w:i/>
          <w:szCs w:val="24"/>
        </w:rPr>
        <w:t xml:space="preserve"> (% reporting each barrier, multiple-response)</w:t>
      </w:r>
    </w:p>
    <w:p w14:paraId="716A5060" w14:textId="77777777" w:rsidR="004054B5" w:rsidRPr="00D65271" w:rsidRDefault="004054B5" w:rsidP="00A84A57">
      <w:pPr>
        <w:spacing w:after="0"/>
        <w:rPr>
          <w:rFonts w:ascii="Roboto" w:hAnsi="Roboto"/>
          <w:i/>
          <w:sz w:val="20"/>
        </w:rPr>
      </w:pPr>
    </w:p>
    <w:p w14:paraId="398E8ADD" w14:textId="5400B17E" w:rsidR="001D0694" w:rsidRPr="00836996" w:rsidRDefault="00803732">
      <w:pPr>
        <w:spacing w:after="160"/>
        <w:jc w:val="both"/>
        <w:rPr>
          <w:rFonts w:ascii="Roboto" w:hAnsi="Roboto"/>
          <w:color w:val="000000" w:themeColor="text1"/>
          <w:sz w:val="24"/>
          <w:szCs w:val="24"/>
        </w:rPr>
      </w:pPr>
      <w:r w:rsidRPr="00836996">
        <w:rPr>
          <w:rFonts w:ascii="Roboto" w:hAnsi="Roboto"/>
          <w:color w:val="000000" w:themeColor="text1"/>
          <w:sz w:val="24"/>
          <w:szCs w:val="24"/>
        </w:rPr>
        <w:t xml:space="preserve">Three patterns emerge for </w:t>
      </w:r>
      <w:r w:rsidR="004054B5" w:rsidRPr="00836996">
        <w:rPr>
          <w:rFonts w:ascii="Roboto" w:hAnsi="Roboto"/>
          <w:color w:val="000000" w:themeColor="text1"/>
          <w:sz w:val="24"/>
          <w:szCs w:val="24"/>
        </w:rPr>
        <w:t>Zanzibar</w:t>
      </w:r>
      <w:r w:rsidRPr="00836996">
        <w:rPr>
          <w:rFonts w:ascii="Roboto" w:hAnsi="Roboto"/>
          <w:color w:val="000000" w:themeColor="text1"/>
          <w:sz w:val="24"/>
          <w:szCs w:val="24"/>
        </w:rPr>
        <w:t xml:space="preserve">. First, absolute barrier prevalence is </w:t>
      </w:r>
      <w:r w:rsidR="004054B5" w:rsidRPr="00836996">
        <w:rPr>
          <w:rFonts w:ascii="Roboto" w:hAnsi="Roboto"/>
          <w:color w:val="000000" w:themeColor="text1"/>
          <w:sz w:val="24"/>
          <w:szCs w:val="24"/>
        </w:rPr>
        <w:t>relatively</w:t>
      </w:r>
      <w:r w:rsidRPr="00836996">
        <w:rPr>
          <w:rFonts w:ascii="Roboto" w:hAnsi="Roboto"/>
          <w:color w:val="000000" w:themeColor="text1"/>
          <w:sz w:val="24"/>
          <w:szCs w:val="24"/>
        </w:rPr>
        <w:t xml:space="preserve"> low: only one barrier (cost of visit) is reported by more than 15% of PWDs, and most barriers sit below 10%. Second, the only barriers with statistically significant PWD-</w:t>
      </w:r>
      <w:proofErr w:type="spellStart"/>
      <w:r w:rsidRPr="00836996">
        <w:rPr>
          <w:rFonts w:ascii="Roboto" w:hAnsi="Roboto"/>
          <w:color w:val="000000" w:themeColor="text1"/>
          <w:sz w:val="24"/>
          <w:szCs w:val="24"/>
        </w:rPr>
        <w:t>PWoD</w:t>
      </w:r>
      <w:proofErr w:type="spellEnd"/>
      <w:r w:rsidRPr="00836996">
        <w:rPr>
          <w:rFonts w:ascii="Roboto" w:hAnsi="Roboto"/>
          <w:color w:val="000000" w:themeColor="text1"/>
          <w:sz w:val="24"/>
          <w:szCs w:val="24"/>
        </w:rPr>
        <w:t xml:space="preserve"> gaps are cost of the visit (p&lt;0.001), no transport available (p=0.033), and "did not need services". Third, distance to the facility is reported by similar proportions of PWDs and </w:t>
      </w:r>
      <w:proofErr w:type="spellStart"/>
      <w:r w:rsidRPr="00836996">
        <w:rPr>
          <w:rFonts w:ascii="Roboto" w:hAnsi="Roboto"/>
          <w:color w:val="000000" w:themeColor="text1"/>
          <w:sz w:val="24"/>
          <w:szCs w:val="24"/>
        </w:rPr>
        <w:t>PWoDs</w:t>
      </w:r>
      <w:proofErr w:type="spellEnd"/>
      <w:r w:rsidRPr="00836996">
        <w:rPr>
          <w:rFonts w:ascii="Roboto" w:hAnsi="Roboto"/>
          <w:color w:val="000000" w:themeColor="text1"/>
          <w:sz w:val="24"/>
          <w:szCs w:val="24"/>
        </w:rPr>
        <w:t xml:space="preserve"> (14.8% vs 11.8%; p=0.229), and provider drugs/equipment inadequacy is reported by both groups (13.9% PWD; 10.4% </w:t>
      </w:r>
      <w:proofErr w:type="spellStart"/>
      <w:r w:rsidRPr="00836996">
        <w:rPr>
          <w:rFonts w:ascii="Roboto" w:hAnsi="Roboto"/>
          <w:color w:val="000000" w:themeColor="text1"/>
          <w:sz w:val="24"/>
          <w:szCs w:val="24"/>
        </w:rPr>
        <w:t>PWoD</w:t>
      </w:r>
      <w:proofErr w:type="spellEnd"/>
      <w:r w:rsidRPr="00836996">
        <w:rPr>
          <w:rFonts w:ascii="Roboto" w:hAnsi="Roboto"/>
          <w:color w:val="000000" w:themeColor="text1"/>
          <w:sz w:val="24"/>
          <w:szCs w:val="24"/>
        </w:rPr>
        <w:t xml:space="preserve">; p=0.121) — these point to facility-wide capacity constraints rather than disability-specific </w:t>
      </w:r>
      <w:r w:rsidR="001D0694" w:rsidRPr="00836996">
        <w:rPr>
          <w:rFonts w:ascii="Roboto" w:hAnsi="Roboto"/>
          <w:color w:val="000000" w:themeColor="text1"/>
          <w:sz w:val="24"/>
          <w:szCs w:val="24"/>
        </w:rPr>
        <w:t>barriers</w:t>
      </w:r>
      <w:r w:rsidRPr="00836996">
        <w:rPr>
          <w:rFonts w:ascii="Roboto" w:hAnsi="Roboto"/>
          <w:color w:val="000000" w:themeColor="text1"/>
          <w:sz w:val="24"/>
          <w:szCs w:val="24"/>
        </w:rPr>
        <w:t>.</w:t>
      </w:r>
    </w:p>
    <w:p w14:paraId="3EE88602" w14:textId="77777777" w:rsidR="00DA510E" w:rsidRDefault="00DA510E">
      <w:pPr>
        <w:spacing w:after="160"/>
        <w:jc w:val="both"/>
        <w:rPr>
          <w:rFonts w:ascii="Roboto" w:hAnsi="Roboto"/>
          <w:sz w:val="24"/>
          <w:szCs w:val="24"/>
        </w:rPr>
      </w:pPr>
    </w:p>
    <w:p w14:paraId="63421FF1" w14:textId="77777777" w:rsidR="00DA510E" w:rsidRDefault="00DA510E">
      <w:pPr>
        <w:spacing w:after="160"/>
        <w:jc w:val="both"/>
        <w:rPr>
          <w:rFonts w:ascii="Roboto" w:hAnsi="Roboto"/>
          <w:sz w:val="24"/>
          <w:szCs w:val="24"/>
        </w:rPr>
      </w:pPr>
    </w:p>
    <w:p w14:paraId="266D45AD" w14:textId="77777777" w:rsidR="00DA510E" w:rsidRPr="003C09E8" w:rsidRDefault="00DA510E">
      <w:pPr>
        <w:spacing w:after="16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3790"/>
        <w:gridCol w:w="1415"/>
        <w:gridCol w:w="1416"/>
        <w:gridCol w:w="1274"/>
        <w:gridCol w:w="1743"/>
      </w:tblGrid>
      <w:tr w:rsidR="006D4404" w:rsidRPr="003C09E8" w14:paraId="7B9E5FE6" w14:textId="77777777" w:rsidTr="00EF655B">
        <w:trPr>
          <w:trHeight w:val="561"/>
          <w:tblHeader/>
        </w:trPr>
        <w:tc>
          <w:tcPr>
            <w:tcW w:w="3790" w:type="dxa"/>
            <w:shd w:val="clear" w:color="auto" w:fill="58968A"/>
            <w:vAlign w:val="center"/>
          </w:tcPr>
          <w:p w14:paraId="0C50DF07" w14:textId="77777777" w:rsidR="006D4404" w:rsidRPr="003C09E8" w:rsidRDefault="00803732" w:rsidP="001D0694">
            <w:pPr>
              <w:jc w:val="center"/>
              <w:rPr>
                <w:rFonts w:ascii="Roboto" w:hAnsi="Roboto"/>
              </w:rPr>
            </w:pPr>
            <w:r w:rsidRPr="003C09E8">
              <w:rPr>
                <w:rFonts w:ascii="Roboto" w:hAnsi="Roboto"/>
                <w:b/>
                <w:color w:val="FFFFFF"/>
              </w:rPr>
              <w:lastRenderedPageBreak/>
              <w:t>Barrier reported</w:t>
            </w:r>
          </w:p>
        </w:tc>
        <w:tc>
          <w:tcPr>
            <w:tcW w:w="1415" w:type="dxa"/>
            <w:shd w:val="clear" w:color="auto" w:fill="58968A"/>
            <w:vAlign w:val="center"/>
          </w:tcPr>
          <w:p w14:paraId="1588BE60" w14:textId="77777777" w:rsidR="006D4404" w:rsidRPr="003C09E8" w:rsidRDefault="00803732" w:rsidP="001D0694">
            <w:pPr>
              <w:jc w:val="center"/>
              <w:rPr>
                <w:rFonts w:ascii="Roboto" w:hAnsi="Roboto"/>
              </w:rPr>
            </w:pPr>
            <w:r w:rsidRPr="003C09E8">
              <w:rPr>
                <w:rFonts w:ascii="Roboto" w:hAnsi="Roboto"/>
                <w:b/>
                <w:color w:val="FFFFFF"/>
              </w:rPr>
              <w:t>PWD %</w:t>
            </w:r>
          </w:p>
        </w:tc>
        <w:tc>
          <w:tcPr>
            <w:tcW w:w="1416" w:type="dxa"/>
            <w:shd w:val="clear" w:color="auto" w:fill="58968A"/>
            <w:vAlign w:val="center"/>
          </w:tcPr>
          <w:p w14:paraId="39FC3082" w14:textId="77777777" w:rsidR="006D4404" w:rsidRPr="003C09E8" w:rsidRDefault="00803732" w:rsidP="001D0694">
            <w:pPr>
              <w:jc w:val="center"/>
              <w:rPr>
                <w:rFonts w:ascii="Roboto" w:hAnsi="Roboto"/>
              </w:rPr>
            </w:pPr>
            <w:proofErr w:type="spellStart"/>
            <w:r w:rsidRPr="003C09E8">
              <w:rPr>
                <w:rFonts w:ascii="Roboto" w:hAnsi="Roboto"/>
                <w:b/>
                <w:color w:val="FFFFFF"/>
              </w:rPr>
              <w:t>PWoD</w:t>
            </w:r>
            <w:proofErr w:type="spellEnd"/>
            <w:r w:rsidRPr="003C09E8">
              <w:rPr>
                <w:rFonts w:ascii="Roboto" w:hAnsi="Roboto"/>
                <w:b/>
                <w:color w:val="FFFFFF"/>
              </w:rPr>
              <w:t xml:space="preserve"> %</w:t>
            </w:r>
          </w:p>
        </w:tc>
        <w:tc>
          <w:tcPr>
            <w:tcW w:w="1274" w:type="dxa"/>
            <w:shd w:val="clear" w:color="auto" w:fill="58968A"/>
            <w:vAlign w:val="center"/>
          </w:tcPr>
          <w:p w14:paraId="1ADDB795" w14:textId="77777777" w:rsidR="006D4404" w:rsidRPr="003C09E8" w:rsidRDefault="00803732" w:rsidP="001D0694">
            <w:pPr>
              <w:jc w:val="center"/>
              <w:rPr>
                <w:rFonts w:ascii="Roboto" w:hAnsi="Roboto"/>
              </w:rPr>
            </w:pPr>
            <w:r w:rsidRPr="003C09E8">
              <w:rPr>
                <w:rFonts w:ascii="Roboto" w:hAnsi="Roboto"/>
                <w:b/>
                <w:color w:val="FFFFFF"/>
              </w:rPr>
              <w:t>Difference</w:t>
            </w:r>
          </w:p>
        </w:tc>
        <w:tc>
          <w:tcPr>
            <w:tcW w:w="1743" w:type="dxa"/>
            <w:shd w:val="clear" w:color="auto" w:fill="58968A"/>
            <w:vAlign w:val="center"/>
          </w:tcPr>
          <w:p w14:paraId="46D88620" w14:textId="77777777" w:rsidR="006D4404" w:rsidRPr="003C09E8" w:rsidRDefault="00803732" w:rsidP="001D0694">
            <w:pPr>
              <w:jc w:val="center"/>
              <w:rPr>
                <w:rFonts w:ascii="Roboto" w:hAnsi="Roboto"/>
              </w:rPr>
            </w:pPr>
            <w:r w:rsidRPr="003C09E8">
              <w:rPr>
                <w:rFonts w:ascii="Roboto" w:hAnsi="Roboto"/>
                <w:b/>
                <w:color w:val="FFFFFF"/>
              </w:rPr>
              <w:t>Statistical significance</w:t>
            </w:r>
          </w:p>
        </w:tc>
      </w:tr>
      <w:tr w:rsidR="006D4404" w:rsidRPr="003C09E8" w14:paraId="62645860" w14:textId="77777777" w:rsidTr="00EF655B">
        <w:trPr>
          <w:trHeight w:val="551"/>
          <w:tblHeader/>
        </w:trPr>
        <w:tc>
          <w:tcPr>
            <w:tcW w:w="3790" w:type="dxa"/>
            <w:shd w:val="clear" w:color="auto" w:fill="E3F1ED"/>
            <w:vAlign w:val="center"/>
          </w:tcPr>
          <w:p w14:paraId="05D1F870" w14:textId="77777777" w:rsidR="006D4404" w:rsidRPr="00250C93" w:rsidRDefault="00803732" w:rsidP="001D0694">
            <w:pPr>
              <w:rPr>
                <w:rFonts w:ascii="Roboto" w:hAnsi="Roboto"/>
                <w:color w:val="000000" w:themeColor="text1"/>
              </w:rPr>
            </w:pPr>
            <w:r w:rsidRPr="00250C93">
              <w:rPr>
                <w:rFonts w:ascii="Roboto" w:hAnsi="Roboto"/>
                <w:b/>
                <w:color w:val="000000" w:themeColor="text1"/>
              </w:rPr>
              <w:t>Could not afford cost of visit</w:t>
            </w:r>
          </w:p>
        </w:tc>
        <w:tc>
          <w:tcPr>
            <w:tcW w:w="1415" w:type="dxa"/>
            <w:shd w:val="clear" w:color="auto" w:fill="E3F1ED"/>
            <w:vAlign w:val="center"/>
          </w:tcPr>
          <w:p w14:paraId="63349A28"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15.2%</w:t>
            </w:r>
          </w:p>
        </w:tc>
        <w:tc>
          <w:tcPr>
            <w:tcW w:w="1416" w:type="dxa"/>
            <w:shd w:val="clear" w:color="auto" w:fill="E3F1ED"/>
            <w:vAlign w:val="center"/>
          </w:tcPr>
          <w:p w14:paraId="740AD695"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6.4%</w:t>
            </w:r>
          </w:p>
        </w:tc>
        <w:tc>
          <w:tcPr>
            <w:tcW w:w="1274" w:type="dxa"/>
            <w:shd w:val="clear" w:color="auto" w:fill="E3F1ED"/>
            <w:vAlign w:val="center"/>
          </w:tcPr>
          <w:p w14:paraId="5ED6FB1A"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+8.8 pp</w:t>
            </w:r>
          </w:p>
        </w:tc>
        <w:tc>
          <w:tcPr>
            <w:tcW w:w="1743" w:type="dxa"/>
            <w:shd w:val="clear" w:color="auto" w:fill="E3F1ED"/>
            <w:vAlign w:val="center"/>
          </w:tcPr>
          <w:p w14:paraId="786C00B7"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Significant (p&lt;0.001)</w:t>
            </w:r>
          </w:p>
        </w:tc>
      </w:tr>
      <w:tr w:rsidR="006D4404" w:rsidRPr="003C09E8" w14:paraId="6E29E0DE" w14:textId="77777777" w:rsidTr="00EF655B">
        <w:trPr>
          <w:trHeight w:val="561"/>
          <w:tblHeader/>
        </w:trPr>
        <w:tc>
          <w:tcPr>
            <w:tcW w:w="3790" w:type="dxa"/>
            <w:vAlign w:val="center"/>
          </w:tcPr>
          <w:p w14:paraId="3E9F4A4B" w14:textId="77777777" w:rsidR="006D4404" w:rsidRPr="00250C93" w:rsidRDefault="00803732" w:rsidP="001D0694">
            <w:pPr>
              <w:rPr>
                <w:rFonts w:ascii="Roboto" w:hAnsi="Roboto"/>
                <w:color w:val="000000" w:themeColor="text1"/>
              </w:rPr>
            </w:pPr>
            <w:r w:rsidRPr="00250C93">
              <w:rPr>
                <w:rFonts w:ascii="Roboto" w:hAnsi="Roboto"/>
                <w:b/>
                <w:color w:val="000000" w:themeColor="text1"/>
              </w:rPr>
              <w:t>Health facility too far away</w:t>
            </w:r>
          </w:p>
        </w:tc>
        <w:tc>
          <w:tcPr>
            <w:tcW w:w="1415" w:type="dxa"/>
            <w:vAlign w:val="center"/>
          </w:tcPr>
          <w:p w14:paraId="7FF1FCE7"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14.8%</w:t>
            </w:r>
          </w:p>
        </w:tc>
        <w:tc>
          <w:tcPr>
            <w:tcW w:w="1416" w:type="dxa"/>
            <w:vAlign w:val="center"/>
          </w:tcPr>
          <w:p w14:paraId="01802C13"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11.8%</w:t>
            </w:r>
          </w:p>
        </w:tc>
        <w:tc>
          <w:tcPr>
            <w:tcW w:w="1274" w:type="dxa"/>
            <w:vAlign w:val="center"/>
          </w:tcPr>
          <w:p w14:paraId="2D2775A6"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+3.0 pp</w:t>
            </w:r>
          </w:p>
        </w:tc>
        <w:tc>
          <w:tcPr>
            <w:tcW w:w="1743" w:type="dxa"/>
            <w:vAlign w:val="center"/>
          </w:tcPr>
          <w:p w14:paraId="5DD9233E"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Not significant (p=0.229)</w:t>
            </w:r>
          </w:p>
        </w:tc>
      </w:tr>
      <w:tr w:rsidR="006D4404" w:rsidRPr="003C09E8" w14:paraId="0B5FFFE0" w14:textId="77777777" w:rsidTr="00EF655B">
        <w:trPr>
          <w:trHeight w:val="561"/>
          <w:tblHeader/>
        </w:trPr>
        <w:tc>
          <w:tcPr>
            <w:tcW w:w="3790" w:type="dxa"/>
            <w:shd w:val="clear" w:color="auto" w:fill="E3F1ED"/>
            <w:vAlign w:val="center"/>
          </w:tcPr>
          <w:p w14:paraId="57A496FD" w14:textId="77777777" w:rsidR="006D4404" w:rsidRPr="00250C93" w:rsidRDefault="00803732" w:rsidP="001D0694">
            <w:pPr>
              <w:rPr>
                <w:rFonts w:ascii="Roboto" w:hAnsi="Roboto"/>
                <w:color w:val="000000" w:themeColor="text1"/>
              </w:rPr>
            </w:pPr>
            <w:r w:rsidRPr="00250C93">
              <w:rPr>
                <w:rFonts w:ascii="Roboto" w:hAnsi="Roboto"/>
                <w:b/>
                <w:color w:val="000000" w:themeColor="text1"/>
              </w:rPr>
              <w:t>Provider drugs/equipment inadequate</w:t>
            </w:r>
          </w:p>
        </w:tc>
        <w:tc>
          <w:tcPr>
            <w:tcW w:w="1415" w:type="dxa"/>
            <w:shd w:val="clear" w:color="auto" w:fill="E3F1ED"/>
            <w:vAlign w:val="center"/>
          </w:tcPr>
          <w:p w14:paraId="604148F1"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13.9%</w:t>
            </w:r>
          </w:p>
        </w:tc>
        <w:tc>
          <w:tcPr>
            <w:tcW w:w="1416" w:type="dxa"/>
            <w:shd w:val="clear" w:color="auto" w:fill="E3F1ED"/>
            <w:vAlign w:val="center"/>
          </w:tcPr>
          <w:p w14:paraId="43982802"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10.4%</w:t>
            </w:r>
          </w:p>
        </w:tc>
        <w:tc>
          <w:tcPr>
            <w:tcW w:w="1274" w:type="dxa"/>
            <w:shd w:val="clear" w:color="auto" w:fill="E3F1ED"/>
            <w:vAlign w:val="center"/>
          </w:tcPr>
          <w:p w14:paraId="3F43A221"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+3.5 pp</w:t>
            </w:r>
          </w:p>
        </w:tc>
        <w:tc>
          <w:tcPr>
            <w:tcW w:w="1743" w:type="dxa"/>
            <w:shd w:val="clear" w:color="auto" w:fill="E3F1ED"/>
            <w:vAlign w:val="center"/>
          </w:tcPr>
          <w:p w14:paraId="20AF97D1"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Not significant (p=0.121)</w:t>
            </w:r>
          </w:p>
        </w:tc>
      </w:tr>
      <w:tr w:rsidR="006D4404" w:rsidRPr="003C09E8" w14:paraId="495E3361" w14:textId="77777777" w:rsidTr="00EF655B">
        <w:trPr>
          <w:trHeight w:val="551"/>
          <w:tblHeader/>
        </w:trPr>
        <w:tc>
          <w:tcPr>
            <w:tcW w:w="3790" w:type="dxa"/>
            <w:vAlign w:val="center"/>
          </w:tcPr>
          <w:p w14:paraId="7CE7EAC5" w14:textId="77777777" w:rsidR="006D4404" w:rsidRPr="00250C93" w:rsidRDefault="00803732" w:rsidP="001D0694">
            <w:pPr>
              <w:rPr>
                <w:rFonts w:ascii="Roboto" w:hAnsi="Roboto"/>
                <w:color w:val="000000" w:themeColor="text1"/>
              </w:rPr>
            </w:pPr>
            <w:r w:rsidRPr="00250C93">
              <w:rPr>
                <w:rFonts w:ascii="Roboto" w:hAnsi="Roboto"/>
                <w:b/>
                <w:color w:val="000000" w:themeColor="text1"/>
              </w:rPr>
              <w:t>No transport available</w:t>
            </w:r>
          </w:p>
        </w:tc>
        <w:tc>
          <w:tcPr>
            <w:tcW w:w="1415" w:type="dxa"/>
            <w:vAlign w:val="center"/>
          </w:tcPr>
          <w:p w14:paraId="682682D2"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7.1%</w:t>
            </w:r>
          </w:p>
        </w:tc>
        <w:tc>
          <w:tcPr>
            <w:tcW w:w="1416" w:type="dxa"/>
            <w:vAlign w:val="center"/>
          </w:tcPr>
          <w:p w14:paraId="2875AADA"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3.0%</w:t>
            </w:r>
          </w:p>
        </w:tc>
        <w:tc>
          <w:tcPr>
            <w:tcW w:w="1274" w:type="dxa"/>
            <w:vAlign w:val="center"/>
          </w:tcPr>
          <w:p w14:paraId="45282AA3"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+4.1 pp</w:t>
            </w:r>
          </w:p>
        </w:tc>
        <w:tc>
          <w:tcPr>
            <w:tcW w:w="1743" w:type="dxa"/>
            <w:vAlign w:val="center"/>
          </w:tcPr>
          <w:p w14:paraId="30F886F5"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Significant (p=0.033)</w:t>
            </w:r>
          </w:p>
        </w:tc>
      </w:tr>
      <w:tr w:rsidR="006D4404" w:rsidRPr="003C09E8" w14:paraId="1FE7D3B6" w14:textId="77777777" w:rsidTr="00EF655B">
        <w:trPr>
          <w:trHeight w:val="561"/>
          <w:tblHeader/>
        </w:trPr>
        <w:tc>
          <w:tcPr>
            <w:tcW w:w="3790" w:type="dxa"/>
            <w:shd w:val="clear" w:color="auto" w:fill="E3F1ED"/>
            <w:vAlign w:val="center"/>
          </w:tcPr>
          <w:p w14:paraId="3DE5E9EE" w14:textId="77777777" w:rsidR="006D4404" w:rsidRPr="00250C93" w:rsidRDefault="00803732" w:rsidP="001D0694">
            <w:pPr>
              <w:rPr>
                <w:rFonts w:ascii="Roboto" w:hAnsi="Roboto"/>
                <w:color w:val="000000" w:themeColor="text1"/>
              </w:rPr>
            </w:pPr>
            <w:r w:rsidRPr="00250C93">
              <w:rPr>
                <w:rFonts w:ascii="Roboto" w:hAnsi="Roboto"/>
                <w:b/>
                <w:color w:val="000000" w:themeColor="text1"/>
              </w:rPr>
              <w:t>Transport not accessible</w:t>
            </w:r>
          </w:p>
        </w:tc>
        <w:tc>
          <w:tcPr>
            <w:tcW w:w="1415" w:type="dxa"/>
            <w:shd w:val="clear" w:color="auto" w:fill="E3F1ED"/>
            <w:vAlign w:val="center"/>
          </w:tcPr>
          <w:p w14:paraId="384C1332"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6.1%</w:t>
            </w:r>
          </w:p>
        </w:tc>
        <w:tc>
          <w:tcPr>
            <w:tcW w:w="1416" w:type="dxa"/>
            <w:shd w:val="clear" w:color="auto" w:fill="E3F1ED"/>
            <w:vAlign w:val="center"/>
          </w:tcPr>
          <w:p w14:paraId="598946CB"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3.7%</w:t>
            </w:r>
          </w:p>
        </w:tc>
        <w:tc>
          <w:tcPr>
            <w:tcW w:w="1274" w:type="dxa"/>
            <w:shd w:val="clear" w:color="auto" w:fill="E3F1ED"/>
            <w:vAlign w:val="center"/>
          </w:tcPr>
          <w:p w14:paraId="026DCD97"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+2.4 pp</w:t>
            </w:r>
          </w:p>
        </w:tc>
        <w:tc>
          <w:tcPr>
            <w:tcW w:w="1743" w:type="dxa"/>
            <w:shd w:val="clear" w:color="auto" w:fill="E3F1ED"/>
            <w:vAlign w:val="center"/>
          </w:tcPr>
          <w:p w14:paraId="4974C64A"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Not significant (p=0.176)</w:t>
            </w:r>
          </w:p>
        </w:tc>
      </w:tr>
      <w:tr w:rsidR="006D4404" w:rsidRPr="003C09E8" w14:paraId="7642FDE2" w14:textId="77777777" w:rsidTr="00EF655B">
        <w:trPr>
          <w:trHeight w:val="561"/>
          <w:tblHeader/>
        </w:trPr>
        <w:tc>
          <w:tcPr>
            <w:tcW w:w="3790" w:type="dxa"/>
            <w:vAlign w:val="center"/>
          </w:tcPr>
          <w:p w14:paraId="1BB1BAE5" w14:textId="77777777" w:rsidR="006D4404" w:rsidRPr="00250C93" w:rsidRDefault="00803732" w:rsidP="001D0694">
            <w:pPr>
              <w:rPr>
                <w:rFonts w:ascii="Roboto" w:hAnsi="Roboto"/>
                <w:color w:val="000000" w:themeColor="text1"/>
              </w:rPr>
            </w:pPr>
            <w:r w:rsidRPr="00250C93">
              <w:rPr>
                <w:rFonts w:ascii="Roboto" w:hAnsi="Roboto"/>
                <w:b/>
                <w:color w:val="000000" w:themeColor="text1"/>
              </w:rPr>
              <w:t>Could not afford cost of transport</w:t>
            </w:r>
          </w:p>
        </w:tc>
        <w:tc>
          <w:tcPr>
            <w:tcW w:w="1415" w:type="dxa"/>
            <w:vAlign w:val="center"/>
          </w:tcPr>
          <w:p w14:paraId="0C5BAB80"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5.2%</w:t>
            </w:r>
          </w:p>
        </w:tc>
        <w:tc>
          <w:tcPr>
            <w:tcW w:w="1416" w:type="dxa"/>
            <w:vAlign w:val="center"/>
          </w:tcPr>
          <w:p w14:paraId="33CF0BD7"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2.7%</w:t>
            </w:r>
          </w:p>
        </w:tc>
        <w:tc>
          <w:tcPr>
            <w:tcW w:w="1274" w:type="dxa"/>
            <w:vAlign w:val="center"/>
          </w:tcPr>
          <w:p w14:paraId="290615BE"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+2.5 pp</w:t>
            </w:r>
          </w:p>
        </w:tc>
        <w:tc>
          <w:tcPr>
            <w:tcW w:w="1743" w:type="dxa"/>
            <w:vAlign w:val="center"/>
          </w:tcPr>
          <w:p w14:paraId="697CDD4F"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Not significant (p=0.050)</w:t>
            </w:r>
          </w:p>
        </w:tc>
      </w:tr>
      <w:tr w:rsidR="006D4404" w:rsidRPr="003C09E8" w14:paraId="4F3A7601" w14:textId="77777777" w:rsidTr="00EF655B">
        <w:trPr>
          <w:trHeight w:val="561"/>
          <w:tblHeader/>
        </w:trPr>
        <w:tc>
          <w:tcPr>
            <w:tcW w:w="3790" w:type="dxa"/>
            <w:shd w:val="clear" w:color="auto" w:fill="E3F1ED"/>
            <w:vAlign w:val="center"/>
          </w:tcPr>
          <w:p w14:paraId="0312AD4F" w14:textId="77777777" w:rsidR="006D4404" w:rsidRPr="00250C93" w:rsidRDefault="00803732" w:rsidP="001D0694">
            <w:pPr>
              <w:rPr>
                <w:rFonts w:ascii="Roboto" w:hAnsi="Roboto"/>
                <w:color w:val="000000" w:themeColor="text1"/>
              </w:rPr>
            </w:pPr>
            <w:r w:rsidRPr="00250C93">
              <w:rPr>
                <w:rFonts w:ascii="Roboto" w:hAnsi="Roboto"/>
                <w:b/>
                <w:color w:val="000000" w:themeColor="text1"/>
              </w:rPr>
              <w:t>Provider skills inadequate</w:t>
            </w:r>
          </w:p>
        </w:tc>
        <w:tc>
          <w:tcPr>
            <w:tcW w:w="1415" w:type="dxa"/>
            <w:shd w:val="clear" w:color="auto" w:fill="E3F1ED"/>
            <w:vAlign w:val="center"/>
          </w:tcPr>
          <w:p w14:paraId="7E8F59E1"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2.3%</w:t>
            </w:r>
          </w:p>
        </w:tc>
        <w:tc>
          <w:tcPr>
            <w:tcW w:w="1416" w:type="dxa"/>
            <w:shd w:val="clear" w:color="auto" w:fill="E3F1ED"/>
            <w:vAlign w:val="center"/>
          </w:tcPr>
          <w:p w14:paraId="5C78170F"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1.3%</w:t>
            </w:r>
          </w:p>
        </w:tc>
        <w:tc>
          <w:tcPr>
            <w:tcW w:w="1274" w:type="dxa"/>
            <w:shd w:val="clear" w:color="auto" w:fill="E3F1ED"/>
            <w:vAlign w:val="center"/>
          </w:tcPr>
          <w:p w14:paraId="061970D8"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+1.0 pp</w:t>
            </w:r>
          </w:p>
        </w:tc>
        <w:tc>
          <w:tcPr>
            <w:tcW w:w="1743" w:type="dxa"/>
            <w:shd w:val="clear" w:color="auto" w:fill="E3F1ED"/>
            <w:vAlign w:val="center"/>
          </w:tcPr>
          <w:p w14:paraId="190AD282"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Not significant (p=0.217)</w:t>
            </w:r>
          </w:p>
        </w:tc>
      </w:tr>
      <w:tr w:rsidR="006D4404" w:rsidRPr="003C09E8" w14:paraId="41340C43" w14:textId="77777777" w:rsidTr="00EF655B">
        <w:trPr>
          <w:trHeight w:val="551"/>
          <w:tblHeader/>
        </w:trPr>
        <w:tc>
          <w:tcPr>
            <w:tcW w:w="3790" w:type="dxa"/>
            <w:vAlign w:val="center"/>
          </w:tcPr>
          <w:p w14:paraId="10CDE7B9" w14:textId="77777777" w:rsidR="006D4404" w:rsidRPr="00250C93" w:rsidRDefault="00803732" w:rsidP="001D0694">
            <w:pPr>
              <w:rPr>
                <w:rFonts w:ascii="Roboto" w:hAnsi="Roboto"/>
                <w:color w:val="000000" w:themeColor="text1"/>
              </w:rPr>
            </w:pPr>
            <w:r w:rsidRPr="00250C93">
              <w:rPr>
                <w:rFonts w:ascii="Roboto" w:hAnsi="Roboto"/>
                <w:b/>
                <w:color w:val="000000" w:themeColor="text1"/>
              </w:rPr>
              <w:t>No one available to assist with transport</w:t>
            </w:r>
          </w:p>
        </w:tc>
        <w:tc>
          <w:tcPr>
            <w:tcW w:w="1415" w:type="dxa"/>
            <w:vAlign w:val="center"/>
          </w:tcPr>
          <w:p w14:paraId="463F5223"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1.6%</w:t>
            </w:r>
          </w:p>
        </w:tc>
        <w:tc>
          <w:tcPr>
            <w:tcW w:w="1416" w:type="dxa"/>
            <w:vAlign w:val="center"/>
          </w:tcPr>
          <w:p w14:paraId="063EEFD2"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0.0%</w:t>
            </w:r>
          </w:p>
        </w:tc>
        <w:tc>
          <w:tcPr>
            <w:tcW w:w="1274" w:type="dxa"/>
            <w:vAlign w:val="center"/>
          </w:tcPr>
          <w:p w14:paraId="3782FC5E"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+1.6 pp</w:t>
            </w:r>
          </w:p>
        </w:tc>
        <w:tc>
          <w:tcPr>
            <w:tcW w:w="1743" w:type="dxa"/>
            <w:vAlign w:val="center"/>
          </w:tcPr>
          <w:p w14:paraId="37187B04"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 xml:space="preserve">Not </w:t>
            </w:r>
            <w:proofErr w:type="gramStart"/>
            <w:r w:rsidRPr="00250C93">
              <w:rPr>
                <w:rFonts w:ascii="Roboto" w:hAnsi="Roboto"/>
                <w:color w:val="000000" w:themeColor="text1"/>
              </w:rPr>
              <w:t>testable (—</w:t>
            </w:r>
            <w:proofErr w:type="gramEnd"/>
            <w:r w:rsidRPr="00250C93">
              <w:rPr>
                <w:rFonts w:ascii="Roboto" w:hAnsi="Roboto"/>
                <w:color w:val="000000" w:themeColor="text1"/>
              </w:rPr>
              <w:t>)</w:t>
            </w:r>
          </w:p>
        </w:tc>
      </w:tr>
      <w:tr w:rsidR="006D4404" w:rsidRPr="003C09E8" w14:paraId="7D7677F0" w14:textId="77777777" w:rsidTr="00EF655B">
        <w:trPr>
          <w:trHeight w:val="561"/>
          <w:tblHeader/>
        </w:trPr>
        <w:tc>
          <w:tcPr>
            <w:tcW w:w="3790" w:type="dxa"/>
            <w:shd w:val="clear" w:color="auto" w:fill="E3F1ED"/>
            <w:vAlign w:val="center"/>
          </w:tcPr>
          <w:p w14:paraId="04C74EF2" w14:textId="77777777" w:rsidR="006D4404" w:rsidRPr="00250C93" w:rsidRDefault="00803732" w:rsidP="001D0694">
            <w:pPr>
              <w:rPr>
                <w:rFonts w:ascii="Roboto" w:hAnsi="Roboto"/>
                <w:color w:val="000000" w:themeColor="text1"/>
              </w:rPr>
            </w:pPr>
            <w:r w:rsidRPr="00250C93">
              <w:rPr>
                <w:rFonts w:ascii="Roboto" w:hAnsi="Roboto"/>
                <w:b/>
                <w:color w:val="000000" w:themeColor="text1"/>
              </w:rPr>
              <w:t>Thought not sick enough</w:t>
            </w:r>
          </w:p>
        </w:tc>
        <w:tc>
          <w:tcPr>
            <w:tcW w:w="1415" w:type="dxa"/>
            <w:shd w:val="clear" w:color="auto" w:fill="E3F1ED"/>
            <w:vAlign w:val="center"/>
          </w:tcPr>
          <w:p w14:paraId="6D2C3CE7"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1.6%</w:t>
            </w:r>
          </w:p>
        </w:tc>
        <w:tc>
          <w:tcPr>
            <w:tcW w:w="1416" w:type="dxa"/>
            <w:shd w:val="clear" w:color="auto" w:fill="E3F1ED"/>
            <w:vAlign w:val="center"/>
          </w:tcPr>
          <w:p w14:paraId="55296373"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2.0%</w:t>
            </w:r>
          </w:p>
        </w:tc>
        <w:tc>
          <w:tcPr>
            <w:tcW w:w="1274" w:type="dxa"/>
            <w:shd w:val="clear" w:color="auto" w:fill="E3F1ED"/>
            <w:vAlign w:val="center"/>
          </w:tcPr>
          <w:p w14:paraId="2FD92498"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-0.4 pp</w:t>
            </w:r>
          </w:p>
        </w:tc>
        <w:tc>
          <w:tcPr>
            <w:tcW w:w="1743" w:type="dxa"/>
            <w:shd w:val="clear" w:color="auto" w:fill="E3F1ED"/>
            <w:vAlign w:val="center"/>
          </w:tcPr>
          <w:p w14:paraId="385DB1B0"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Not significant (p=0.590)</w:t>
            </w:r>
          </w:p>
        </w:tc>
      </w:tr>
      <w:tr w:rsidR="006D4404" w:rsidRPr="003C09E8" w14:paraId="23662A45" w14:textId="77777777" w:rsidTr="00EF655B">
        <w:trPr>
          <w:trHeight w:val="453"/>
          <w:tblHeader/>
        </w:trPr>
        <w:tc>
          <w:tcPr>
            <w:tcW w:w="3790" w:type="dxa"/>
            <w:vAlign w:val="center"/>
          </w:tcPr>
          <w:p w14:paraId="44E42B92" w14:textId="77777777" w:rsidR="006D4404" w:rsidRPr="00250C93" w:rsidRDefault="00803732" w:rsidP="001D0694">
            <w:pPr>
              <w:rPr>
                <w:rFonts w:ascii="Roboto" w:hAnsi="Roboto"/>
                <w:color w:val="000000" w:themeColor="text1"/>
              </w:rPr>
            </w:pPr>
            <w:r w:rsidRPr="00250C93">
              <w:rPr>
                <w:rFonts w:ascii="Roboto" w:hAnsi="Roboto"/>
                <w:b/>
                <w:color w:val="000000" w:themeColor="text1"/>
              </w:rPr>
              <w:t>Did not know where to go</w:t>
            </w:r>
          </w:p>
        </w:tc>
        <w:tc>
          <w:tcPr>
            <w:tcW w:w="1415" w:type="dxa"/>
            <w:vAlign w:val="center"/>
          </w:tcPr>
          <w:p w14:paraId="006863C6"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1.0%</w:t>
            </w:r>
          </w:p>
        </w:tc>
        <w:tc>
          <w:tcPr>
            <w:tcW w:w="1416" w:type="dxa"/>
            <w:vAlign w:val="center"/>
          </w:tcPr>
          <w:p w14:paraId="3FC84D57"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0.0%</w:t>
            </w:r>
          </w:p>
        </w:tc>
        <w:tc>
          <w:tcPr>
            <w:tcW w:w="1274" w:type="dxa"/>
            <w:vAlign w:val="center"/>
          </w:tcPr>
          <w:p w14:paraId="024BD51B"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+1.0 pp</w:t>
            </w:r>
          </w:p>
        </w:tc>
        <w:tc>
          <w:tcPr>
            <w:tcW w:w="1743" w:type="dxa"/>
            <w:vAlign w:val="center"/>
          </w:tcPr>
          <w:p w14:paraId="323B2E26"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 xml:space="preserve">Not </w:t>
            </w:r>
            <w:proofErr w:type="gramStart"/>
            <w:r w:rsidRPr="00250C93">
              <w:rPr>
                <w:rFonts w:ascii="Roboto" w:hAnsi="Roboto"/>
                <w:color w:val="000000" w:themeColor="text1"/>
              </w:rPr>
              <w:t>testable (—</w:t>
            </w:r>
            <w:proofErr w:type="gramEnd"/>
            <w:r w:rsidRPr="00250C93">
              <w:rPr>
                <w:rFonts w:ascii="Roboto" w:hAnsi="Roboto"/>
                <w:color w:val="000000" w:themeColor="text1"/>
              </w:rPr>
              <w:t>)</w:t>
            </w:r>
          </w:p>
        </w:tc>
      </w:tr>
      <w:tr w:rsidR="006D4404" w:rsidRPr="003C09E8" w14:paraId="0C7FD736" w14:textId="77777777" w:rsidTr="00EF655B">
        <w:trPr>
          <w:trHeight w:val="561"/>
          <w:tblHeader/>
        </w:trPr>
        <w:tc>
          <w:tcPr>
            <w:tcW w:w="3790" w:type="dxa"/>
            <w:shd w:val="clear" w:color="auto" w:fill="E3F1ED"/>
            <w:vAlign w:val="center"/>
          </w:tcPr>
          <w:p w14:paraId="217067F8" w14:textId="77777777" w:rsidR="006D4404" w:rsidRPr="00250C93" w:rsidRDefault="00803732" w:rsidP="001D0694">
            <w:pPr>
              <w:rPr>
                <w:rFonts w:ascii="Roboto" w:hAnsi="Roboto"/>
                <w:color w:val="000000" w:themeColor="text1"/>
              </w:rPr>
            </w:pPr>
            <w:r w:rsidRPr="00250C93">
              <w:rPr>
                <w:rFonts w:ascii="Roboto" w:hAnsi="Roboto"/>
                <w:b/>
                <w:color w:val="000000" w:themeColor="text1"/>
              </w:rPr>
              <w:t>Previously badly treated</w:t>
            </w:r>
          </w:p>
        </w:tc>
        <w:tc>
          <w:tcPr>
            <w:tcW w:w="1415" w:type="dxa"/>
            <w:shd w:val="clear" w:color="auto" w:fill="E3F1ED"/>
            <w:vAlign w:val="center"/>
          </w:tcPr>
          <w:p w14:paraId="705152D5"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0.3%</w:t>
            </w:r>
          </w:p>
        </w:tc>
        <w:tc>
          <w:tcPr>
            <w:tcW w:w="1416" w:type="dxa"/>
            <w:shd w:val="clear" w:color="auto" w:fill="E3F1ED"/>
            <w:vAlign w:val="center"/>
          </w:tcPr>
          <w:p w14:paraId="7AE3A8FD"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0.3%</w:t>
            </w:r>
          </w:p>
        </w:tc>
        <w:tc>
          <w:tcPr>
            <w:tcW w:w="1274" w:type="dxa"/>
            <w:shd w:val="clear" w:color="auto" w:fill="E3F1ED"/>
            <w:vAlign w:val="center"/>
          </w:tcPr>
          <w:p w14:paraId="0AD6FC9B"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+0.0 pp</w:t>
            </w:r>
          </w:p>
        </w:tc>
        <w:tc>
          <w:tcPr>
            <w:tcW w:w="1743" w:type="dxa"/>
            <w:shd w:val="clear" w:color="auto" w:fill="E3F1ED"/>
            <w:vAlign w:val="center"/>
          </w:tcPr>
          <w:p w14:paraId="74A5822C"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Not significant (p=0.978)</w:t>
            </w:r>
          </w:p>
        </w:tc>
      </w:tr>
      <w:tr w:rsidR="006D4404" w:rsidRPr="003C09E8" w14:paraId="79405F17" w14:textId="77777777" w:rsidTr="00EF655B">
        <w:trPr>
          <w:trHeight w:val="553"/>
          <w:tblHeader/>
        </w:trPr>
        <w:tc>
          <w:tcPr>
            <w:tcW w:w="3790" w:type="dxa"/>
            <w:vAlign w:val="center"/>
          </w:tcPr>
          <w:p w14:paraId="1F6FE499" w14:textId="77777777" w:rsidR="006D4404" w:rsidRPr="00250C93" w:rsidRDefault="00803732" w:rsidP="001D0694">
            <w:pPr>
              <w:rPr>
                <w:rFonts w:ascii="Roboto" w:hAnsi="Roboto"/>
                <w:color w:val="000000" w:themeColor="text1"/>
              </w:rPr>
            </w:pPr>
            <w:r w:rsidRPr="00250C93">
              <w:rPr>
                <w:rFonts w:ascii="Roboto" w:hAnsi="Roboto"/>
                <w:b/>
                <w:color w:val="000000" w:themeColor="text1"/>
              </w:rPr>
              <w:t>Could not take time off work</w:t>
            </w:r>
          </w:p>
        </w:tc>
        <w:tc>
          <w:tcPr>
            <w:tcW w:w="1415" w:type="dxa"/>
            <w:vAlign w:val="center"/>
          </w:tcPr>
          <w:p w14:paraId="22A17AFB"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0.0%</w:t>
            </w:r>
          </w:p>
        </w:tc>
        <w:tc>
          <w:tcPr>
            <w:tcW w:w="1416" w:type="dxa"/>
            <w:vAlign w:val="center"/>
          </w:tcPr>
          <w:p w14:paraId="27F7A7E8"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0.3%</w:t>
            </w:r>
          </w:p>
        </w:tc>
        <w:tc>
          <w:tcPr>
            <w:tcW w:w="1274" w:type="dxa"/>
            <w:vAlign w:val="center"/>
          </w:tcPr>
          <w:p w14:paraId="62F13603"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-0.3 pp</w:t>
            </w:r>
          </w:p>
        </w:tc>
        <w:tc>
          <w:tcPr>
            <w:tcW w:w="1743" w:type="dxa"/>
            <w:vAlign w:val="center"/>
          </w:tcPr>
          <w:p w14:paraId="5AB1FCE9"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 xml:space="preserve">Not </w:t>
            </w:r>
            <w:proofErr w:type="gramStart"/>
            <w:r w:rsidRPr="00250C93">
              <w:rPr>
                <w:rFonts w:ascii="Roboto" w:hAnsi="Roboto"/>
                <w:color w:val="000000" w:themeColor="text1"/>
              </w:rPr>
              <w:t>testable (—</w:t>
            </w:r>
            <w:proofErr w:type="gramEnd"/>
            <w:r w:rsidRPr="00250C93">
              <w:rPr>
                <w:rFonts w:ascii="Roboto" w:hAnsi="Roboto"/>
                <w:color w:val="000000" w:themeColor="text1"/>
              </w:rPr>
              <w:t>)</w:t>
            </w:r>
          </w:p>
        </w:tc>
      </w:tr>
      <w:tr w:rsidR="006D4404" w:rsidRPr="003C09E8" w14:paraId="2C5AD9D8" w14:textId="77777777" w:rsidTr="00EF655B">
        <w:trPr>
          <w:trHeight w:val="561"/>
          <w:tblHeader/>
        </w:trPr>
        <w:tc>
          <w:tcPr>
            <w:tcW w:w="3790" w:type="dxa"/>
            <w:shd w:val="clear" w:color="auto" w:fill="E3F1ED"/>
            <w:vAlign w:val="center"/>
          </w:tcPr>
          <w:p w14:paraId="358CFD80" w14:textId="77777777" w:rsidR="006D4404" w:rsidRPr="00250C93" w:rsidRDefault="00803732" w:rsidP="001D0694">
            <w:pPr>
              <w:rPr>
                <w:rFonts w:ascii="Roboto" w:hAnsi="Roboto"/>
                <w:color w:val="000000" w:themeColor="text1"/>
              </w:rPr>
            </w:pPr>
            <w:r w:rsidRPr="00250C93">
              <w:rPr>
                <w:rFonts w:ascii="Roboto" w:hAnsi="Roboto"/>
                <w:b/>
                <w:color w:val="000000" w:themeColor="text1"/>
              </w:rPr>
              <w:t>Tried but was denied health care</w:t>
            </w:r>
          </w:p>
        </w:tc>
        <w:tc>
          <w:tcPr>
            <w:tcW w:w="1415" w:type="dxa"/>
            <w:shd w:val="clear" w:color="auto" w:fill="E3F1ED"/>
            <w:vAlign w:val="center"/>
          </w:tcPr>
          <w:p w14:paraId="7CE5F2FC"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0.0%</w:t>
            </w:r>
          </w:p>
        </w:tc>
        <w:tc>
          <w:tcPr>
            <w:tcW w:w="1416" w:type="dxa"/>
            <w:shd w:val="clear" w:color="auto" w:fill="E3F1ED"/>
            <w:vAlign w:val="center"/>
          </w:tcPr>
          <w:p w14:paraId="1CA7A56F"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0.7%</w:t>
            </w:r>
          </w:p>
        </w:tc>
        <w:tc>
          <w:tcPr>
            <w:tcW w:w="1274" w:type="dxa"/>
            <w:shd w:val="clear" w:color="auto" w:fill="E3F1ED"/>
            <w:vAlign w:val="center"/>
          </w:tcPr>
          <w:p w14:paraId="66825EC6"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-0.7 pp</w:t>
            </w:r>
          </w:p>
        </w:tc>
        <w:tc>
          <w:tcPr>
            <w:tcW w:w="1743" w:type="dxa"/>
            <w:shd w:val="clear" w:color="auto" w:fill="E3F1ED"/>
            <w:vAlign w:val="center"/>
          </w:tcPr>
          <w:p w14:paraId="327ACEC3" w14:textId="77777777" w:rsidR="006D4404" w:rsidRPr="00250C93" w:rsidRDefault="00803732" w:rsidP="001D0694">
            <w:pPr>
              <w:jc w:val="center"/>
              <w:rPr>
                <w:rFonts w:ascii="Roboto" w:hAnsi="Roboto"/>
                <w:color w:val="000000" w:themeColor="text1"/>
              </w:rPr>
            </w:pPr>
            <w:r w:rsidRPr="00250C93">
              <w:rPr>
                <w:rFonts w:ascii="Roboto" w:hAnsi="Roboto"/>
                <w:color w:val="000000" w:themeColor="text1"/>
              </w:rPr>
              <w:t xml:space="preserve">Not </w:t>
            </w:r>
            <w:proofErr w:type="gramStart"/>
            <w:r w:rsidRPr="00250C93">
              <w:rPr>
                <w:rFonts w:ascii="Roboto" w:hAnsi="Roboto"/>
                <w:color w:val="000000" w:themeColor="text1"/>
              </w:rPr>
              <w:t>testable (—</w:t>
            </w:r>
            <w:proofErr w:type="gramEnd"/>
            <w:r w:rsidRPr="00250C93">
              <w:rPr>
                <w:rFonts w:ascii="Roboto" w:hAnsi="Roboto"/>
                <w:color w:val="000000" w:themeColor="text1"/>
              </w:rPr>
              <w:t>)</w:t>
            </w:r>
          </w:p>
        </w:tc>
      </w:tr>
    </w:tbl>
    <w:p w14:paraId="3464067E" w14:textId="2C63D301" w:rsidR="006D4404" w:rsidRPr="003C09E8" w:rsidRDefault="00803732">
      <w:pPr>
        <w:spacing w:before="120" w:after="120"/>
        <w:rPr>
          <w:rFonts w:ascii="Roboto" w:hAnsi="Roboto"/>
          <w:i/>
          <w:szCs w:val="24"/>
        </w:rPr>
      </w:pPr>
      <w:r w:rsidRPr="003C09E8">
        <w:rPr>
          <w:rFonts w:ascii="Roboto" w:hAnsi="Roboto"/>
          <w:i/>
          <w:szCs w:val="24"/>
        </w:rPr>
        <w:t xml:space="preserve">Table 5.3.2b: Barriers to accessing health services in the last 12 months, </w:t>
      </w:r>
      <w:r w:rsidR="007B4637">
        <w:rPr>
          <w:rFonts w:ascii="Roboto" w:hAnsi="Roboto"/>
          <w:i/>
          <w:szCs w:val="24"/>
        </w:rPr>
        <w:t>Zanzibar</w:t>
      </w:r>
      <w:r w:rsidRPr="003C09E8">
        <w:rPr>
          <w:rFonts w:ascii="Roboto" w:hAnsi="Roboto"/>
          <w:i/>
          <w:szCs w:val="24"/>
        </w:rPr>
        <w:t xml:space="preserve"> (% of respondents reporting each barrier)</w:t>
      </w:r>
    </w:p>
    <w:p w14:paraId="2F66BFC7" w14:textId="77777777" w:rsidR="00C944C8" w:rsidRPr="00AD1110" w:rsidRDefault="00C944C8" w:rsidP="00AD1110">
      <w:pPr>
        <w:spacing w:after="0"/>
        <w:rPr>
          <w:sz w:val="20"/>
          <w:szCs w:val="20"/>
        </w:rPr>
      </w:pPr>
    </w:p>
    <w:p w14:paraId="7C59CD23" w14:textId="77777777" w:rsidR="006D4404" w:rsidRDefault="00803732" w:rsidP="00874D1E">
      <w:pPr>
        <w:pStyle w:val="Heading3"/>
      </w:pPr>
      <w:bookmarkStart w:id="38" w:name="_Toc237001160"/>
      <w:r>
        <w:t>5.3.3 Indicator 1400c: Barriers Accessing Rehabilitation</w:t>
      </w:r>
      <w:bookmarkEnd w:id="38"/>
    </w:p>
    <w:p w14:paraId="1C1FAEDA" w14:textId="2D719807" w:rsidR="006D4404" w:rsidRPr="00836996" w:rsidRDefault="00803732">
      <w:pPr>
        <w:spacing w:after="160"/>
        <w:jc w:val="both"/>
        <w:rPr>
          <w:rFonts w:ascii="Roboto" w:hAnsi="Roboto"/>
          <w:color w:val="000000" w:themeColor="text1"/>
          <w:sz w:val="24"/>
          <w:szCs w:val="24"/>
        </w:rPr>
      </w:pPr>
      <w:r w:rsidRPr="00836996">
        <w:rPr>
          <w:rFonts w:ascii="Roboto" w:hAnsi="Roboto"/>
          <w:color w:val="000000" w:themeColor="text1"/>
          <w:sz w:val="24"/>
          <w:szCs w:val="24"/>
        </w:rPr>
        <w:t xml:space="preserve">Among the </w:t>
      </w:r>
      <w:proofErr w:type="gramStart"/>
      <w:r w:rsidRPr="00836996">
        <w:rPr>
          <w:rFonts w:ascii="Roboto" w:hAnsi="Roboto"/>
          <w:color w:val="000000" w:themeColor="text1"/>
          <w:sz w:val="24"/>
          <w:szCs w:val="24"/>
        </w:rPr>
        <w:t>persons</w:t>
      </w:r>
      <w:proofErr w:type="gramEnd"/>
      <w:r w:rsidRPr="00836996">
        <w:rPr>
          <w:rFonts w:ascii="Roboto" w:hAnsi="Roboto"/>
          <w:color w:val="000000" w:themeColor="text1"/>
          <w:sz w:val="24"/>
          <w:szCs w:val="24"/>
        </w:rPr>
        <w:t xml:space="preserve"> with disabilities sampled in </w:t>
      </w:r>
      <w:r w:rsidR="007B4637" w:rsidRPr="00836996">
        <w:rPr>
          <w:rFonts w:ascii="Roboto" w:hAnsi="Roboto"/>
          <w:color w:val="000000" w:themeColor="text1"/>
          <w:sz w:val="24"/>
          <w:szCs w:val="24"/>
        </w:rPr>
        <w:t>Zanzibar</w:t>
      </w:r>
      <w:r w:rsidRPr="00836996">
        <w:rPr>
          <w:rFonts w:ascii="Roboto" w:hAnsi="Roboto"/>
          <w:color w:val="000000" w:themeColor="text1"/>
          <w:sz w:val="24"/>
          <w:szCs w:val="24"/>
        </w:rPr>
        <w:t xml:space="preserve">, 8.7% reported at least one </w:t>
      </w:r>
      <w:proofErr w:type="gramStart"/>
      <w:r w:rsidRPr="00836996">
        <w:rPr>
          <w:rFonts w:ascii="Roboto" w:hAnsi="Roboto"/>
          <w:color w:val="000000" w:themeColor="text1"/>
          <w:sz w:val="24"/>
          <w:szCs w:val="24"/>
        </w:rPr>
        <w:t>challenge</w:t>
      </w:r>
      <w:proofErr w:type="gramEnd"/>
      <w:r w:rsidRPr="00836996">
        <w:rPr>
          <w:rFonts w:ascii="Roboto" w:hAnsi="Roboto"/>
          <w:color w:val="000000" w:themeColor="text1"/>
          <w:sz w:val="24"/>
          <w:szCs w:val="24"/>
        </w:rPr>
        <w:t xml:space="preserve"> accessing rehabilitation services in the last 12 months, compared with 5.1% of persons without disabilities (p=0.025). Note that 51.6% of PWD respondents reported they did not need rehabilitation services in the last 12 months, which limits the sample of those who reported barriers. Women with disabilities report more challenges than men with disabilities (10.4% vs 7.1%).</w:t>
      </w:r>
    </w:p>
    <w:p w14:paraId="08859D66" w14:textId="77777777" w:rsidR="00974049" w:rsidRDefault="00974049">
      <w:pPr>
        <w:spacing w:after="160"/>
        <w:jc w:val="both"/>
        <w:rPr>
          <w:rFonts w:ascii="Roboto" w:hAnsi="Roboto"/>
          <w:sz w:val="24"/>
          <w:szCs w:val="24"/>
        </w:rPr>
      </w:pPr>
    </w:p>
    <w:p w14:paraId="179B8084" w14:textId="77777777" w:rsidR="00974049" w:rsidRPr="004054B5" w:rsidRDefault="00974049">
      <w:pPr>
        <w:spacing w:after="16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387"/>
        <w:gridCol w:w="1387"/>
        <w:gridCol w:w="1387"/>
        <w:gridCol w:w="1387"/>
        <w:gridCol w:w="1387"/>
        <w:gridCol w:w="1387"/>
        <w:gridCol w:w="1387"/>
      </w:tblGrid>
      <w:tr w:rsidR="006D4404" w:rsidRPr="004054B5" w14:paraId="59157386" w14:textId="77777777" w:rsidTr="007B4637">
        <w:trPr>
          <w:trHeight w:val="579"/>
        </w:trPr>
        <w:tc>
          <w:tcPr>
            <w:tcW w:w="1387" w:type="dxa"/>
            <w:shd w:val="clear" w:color="auto" w:fill="58968A"/>
          </w:tcPr>
          <w:p w14:paraId="0683B3D8" w14:textId="77777777" w:rsidR="006D4404" w:rsidRPr="004054B5" w:rsidRDefault="006D4404">
            <w:pPr>
              <w:jc w:val="center"/>
              <w:rPr>
                <w:rFonts w:ascii="Roboto" w:hAnsi="Roboto"/>
                <w:szCs w:val="24"/>
              </w:rPr>
            </w:pPr>
          </w:p>
        </w:tc>
        <w:tc>
          <w:tcPr>
            <w:tcW w:w="1387" w:type="dxa"/>
            <w:shd w:val="clear" w:color="auto" w:fill="58968A"/>
            <w:vAlign w:val="center"/>
          </w:tcPr>
          <w:p w14:paraId="0597265C" w14:textId="77777777" w:rsidR="006D4404" w:rsidRPr="004054B5" w:rsidRDefault="00803732" w:rsidP="0015111B">
            <w:pPr>
              <w:jc w:val="center"/>
              <w:rPr>
                <w:rFonts w:ascii="Roboto" w:hAnsi="Roboto"/>
                <w:szCs w:val="24"/>
              </w:rPr>
            </w:pPr>
            <w:r w:rsidRPr="004054B5">
              <w:rPr>
                <w:rFonts w:ascii="Roboto" w:hAnsi="Roboto"/>
                <w:b/>
                <w:color w:val="FFFFFF"/>
                <w:szCs w:val="24"/>
              </w:rPr>
              <w:t>PWD Male</w:t>
            </w:r>
          </w:p>
        </w:tc>
        <w:tc>
          <w:tcPr>
            <w:tcW w:w="1387" w:type="dxa"/>
            <w:shd w:val="clear" w:color="auto" w:fill="58968A"/>
            <w:vAlign w:val="center"/>
          </w:tcPr>
          <w:p w14:paraId="12A75671" w14:textId="77777777" w:rsidR="006D4404" w:rsidRPr="004054B5" w:rsidRDefault="00803732" w:rsidP="0015111B">
            <w:pPr>
              <w:jc w:val="center"/>
              <w:rPr>
                <w:rFonts w:ascii="Roboto" w:hAnsi="Roboto"/>
                <w:szCs w:val="24"/>
              </w:rPr>
            </w:pPr>
            <w:r w:rsidRPr="004054B5">
              <w:rPr>
                <w:rFonts w:ascii="Roboto" w:hAnsi="Roboto"/>
                <w:b/>
                <w:color w:val="FFFFFF"/>
                <w:szCs w:val="24"/>
              </w:rPr>
              <w:t>PWD Female</w:t>
            </w:r>
          </w:p>
        </w:tc>
        <w:tc>
          <w:tcPr>
            <w:tcW w:w="1387" w:type="dxa"/>
            <w:shd w:val="clear" w:color="auto" w:fill="58968A"/>
            <w:vAlign w:val="center"/>
          </w:tcPr>
          <w:p w14:paraId="38ABD750" w14:textId="77777777" w:rsidR="006D4404" w:rsidRPr="004054B5" w:rsidRDefault="00803732" w:rsidP="0015111B">
            <w:pPr>
              <w:jc w:val="center"/>
              <w:rPr>
                <w:rFonts w:ascii="Roboto" w:hAnsi="Roboto"/>
                <w:szCs w:val="24"/>
              </w:rPr>
            </w:pPr>
            <w:r w:rsidRPr="004054B5">
              <w:rPr>
                <w:rFonts w:ascii="Roboto" w:hAnsi="Roboto"/>
                <w:b/>
                <w:color w:val="FFFFFF"/>
                <w:szCs w:val="24"/>
              </w:rPr>
              <w:t>PWD Overall</w:t>
            </w:r>
          </w:p>
        </w:tc>
        <w:tc>
          <w:tcPr>
            <w:tcW w:w="1387" w:type="dxa"/>
            <w:shd w:val="clear" w:color="auto" w:fill="58968A"/>
            <w:vAlign w:val="center"/>
          </w:tcPr>
          <w:p w14:paraId="336FDC9F" w14:textId="77777777" w:rsidR="006D4404" w:rsidRPr="004054B5" w:rsidRDefault="00803732" w:rsidP="0015111B">
            <w:pPr>
              <w:jc w:val="center"/>
              <w:rPr>
                <w:rFonts w:ascii="Roboto" w:hAnsi="Roboto"/>
                <w:szCs w:val="24"/>
              </w:rPr>
            </w:pPr>
            <w:proofErr w:type="spellStart"/>
            <w:r w:rsidRPr="004054B5">
              <w:rPr>
                <w:rFonts w:ascii="Roboto" w:hAnsi="Roboto"/>
                <w:b/>
                <w:color w:val="FFFFFF"/>
                <w:szCs w:val="24"/>
              </w:rPr>
              <w:t>PWoD</w:t>
            </w:r>
            <w:proofErr w:type="spellEnd"/>
            <w:r w:rsidRPr="004054B5">
              <w:rPr>
                <w:rFonts w:ascii="Roboto" w:hAnsi="Roboto"/>
                <w:b/>
                <w:color w:val="FFFFFF"/>
                <w:szCs w:val="24"/>
              </w:rPr>
              <w:t xml:space="preserve"> Male</w:t>
            </w:r>
          </w:p>
        </w:tc>
        <w:tc>
          <w:tcPr>
            <w:tcW w:w="1387" w:type="dxa"/>
            <w:shd w:val="clear" w:color="auto" w:fill="58968A"/>
            <w:vAlign w:val="center"/>
          </w:tcPr>
          <w:p w14:paraId="656FA151" w14:textId="77777777" w:rsidR="006D4404" w:rsidRPr="004054B5" w:rsidRDefault="00803732" w:rsidP="0015111B">
            <w:pPr>
              <w:jc w:val="center"/>
              <w:rPr>
                <w:rFonts w:ascii="Roboto" w:hAnsi="Roboto"/>
                <w:szCs w:val="24"/>
              </w:rPr>
            </w:pPr>
            <w:proofErr w:type="spellStart"/>
            <w:r w:rsidRPr="004054B5">
              <w:rPr>
                <w:rFonts w:ascii="Roboto" w:hAnsi="Roboto"/>
                <w:b/>
                <w:color w:val="FFFFFF"/>
                <w:szCs w:val="24"/>
              </w:rPr>
              <w:t>PWoD</w:t>
            </w:r>
            <w:proofErr w:type="spellEnd"/>
            <w:r w:rsidRPr="004054B5">
              <w:rPr>
                <w:rFonts w:ascii="Roboto" w:hAnsi="Roboto"/>
                <w:b/>
                <w:color w:val="FFFFFF"/>
                <w:szCs w:val="24"/>
              </w:rPr>
              <w:t xml:space="preserve"> Female</w:t>
            </w:r>
          </w:p>
        </w:tc>
        <w:tc>
          <w:tcPr>
            <w:tcW w:w="1387" w:type="dxa"/>
            <w:shd w:val="clear" w:color="auto" w:fill="58968A"/>
            <w:vAlign w:val="center"/>
          </w:tcPr>
          <w:p w14:paraId="068C8D4D" w14:textId="77777777" w:rsidR="006D4404" w:rsidRPr="004054B5" w:rsidRDefault="00803732" w:rsidP="0015111B">
            <w:pPr>
              <w:jc w:val="center"/>
              <w:rPr>
                <w:rFonts w:ascii="Roboto" w:hAnsi="Roboto"/>
                <w:szCs w:val="24"/>
              </w:rPr>
            </w:pPr>
            <w:proofErr w:type="spellStart"/>
            <w:r w:rsidRPr="004054B5">
              <w:rPr>
                <w:rFonts w:ascii="Roboto" w:hAnsi="Roboto"/>
                <w:b/>
                <w:color w:val="FFFFFF"/>
                <w:szCs w:val="24"/>
              </w:rPr>
              <w:t>PWoD</w:t>
            </w:r>
            <w:proofErr w:type="spellEnd"/>
            <w:r w:rsidRPr="004054B5">
              <w:rPr>
                <w:rFonts w:ascii="Roboto" w:hAnsi="Roboto"/>
                <w:b/>
                <w:color w:val="FFFFFF"/>
                <w:szCs w:val="24"/>
              </w:rPr>
              <w:t xml:space="preserve"> Overall</w:t>
            </w:r>
          </w:p>
        </w:tc>
      </w:tr>
      <w:tr w:rsidR="006D4404" w:rsidRPr="004054B5" w14:paraId="7BF02000" w14:textId="77777777" w:rsidTr="00740781">
        <w:trPr>
          <w:trHeight w:val="435"/>
        </w:trPr>
        <w:tc>
          <w:tcPr>
            <w:tcW w:w="1387" w:type="dxa"/>
            <w:shd w:val="clear" w:color="auto" w:fill="E3F1ED"/>
            <w:vAlign w:val="center"/>
          </w:tcPr>
          <w:p w14:paraId="26FDD07F" w14:textId="77777777" w:rsidR="006D4404" w:rsidRPr="00250C93" w:rsidRDefault="00803732" w:rsidP="0015111B">
            <w:pPr>
              <w:rPr>
                <w:rFonts w:ascii="Roboto" w:hAnsi="Roboto"/>
                <w:color w:val="000000" w:themeColor="text1"/>
                <w:szCs w:val="24"/>
              </w:rPr>
            </w:pPr>
            <w:r w:rsidRPr="00250C93">
              <w:rPr>
                <w:rFonts w:ascii="Roboto" w:hAnsi="Roboto"/>
                <w:b/>
                <w:color w:val="000000" w:themeColor="text1"/>
                <w:szCs w:val="24"/>
              </w:rPr>
              <w:t>Count</w:t>
            </w:r>
          </w:p>
        </w:tc>
        <w:tc>
          <w:tcPr>
            <w:tcW w:w="1387" w:type="dxa"/>
            <w:shd w:val="clear" w:color="auto" w:fill="E3F1ED"/>
            <w:vAlign w:val="center"/>
          </w:tcPr>
          <w:p w14:paraId="7234526E" w14:textId="77777777" w:rsidR="006D4404" w:rsidRPr="00250C93" w:rsidRDefault="00803732" w:rsidP="0015111B">
            <w:pPr>
              <w:jc w:val="center"/>
              <w:rPr>
                <w:rFonts w:ascii="Roboto" w:hAnsi="Roboto"/>
                <w:color w:val="000000" w:themeColor="text1"/>
                <w:szCs w:val="24"/>
              </w:rPr>
            </w:pPr>
            <w:r w:rsidRPr="00250C93">
              <w:rPr>
                <w:rFonts w:ascii="Roboto" w:hAnsi="Roboto"/>
                <w:color w:val="000000" w:themeColor="text1"/>
                <w:szCs w:val="24"/>
              </w:rPr>
              <w:t>11</w:t>
            </w:r>
          </w:p>
        </w:tc>
        <w:tc>
          <w:tcPr>
            <w:tcW w:w="1387" w:type="dxa"/>
            <w:shd w:val="clear" w:color="auto" w:fill="E3F1ED"/>
            <w:vAlign w:val="center"/>
          </w:tcPr>
          <w:p w14:paraId="5C4B2BF0" w14:textId="77777777" w:rsidR="006D4404" w:rsidRPr="00250C93" w:rsidRDefault="00803732" w:rsidP="0015111B">
            <w:pPr>
              <w:jc w:val="center"/>
              <w:rPr>
                <w:rFonts w:ascii="Roboto" w:hAnsi="Roboto"/>
                <w:color w:val="000000" w:themeColor="text1"/>
                <w:szCs w:val="24"/>
              </w:rPr>
            </w:pPr>
            <w:r w:rsidRPr="00250C93">
              <w:rPr>
                <w:rFonts w:ascii="Roboto" w:hAnsi="Roboto"/>
                <w:color w:val="000000" w:themeColor="text1"/>
                <w:szCs w:val="24"/>
              </w:rPr>
              <w:t>16</w:t>
            </w:r>
          </w:p>
        </w:tc>
        <w:tc>
          <w:tcPr>
            <w:tcW w:w="1387" w:type="dxa"/>
            <w:shd w:val="clear" w:color="auto" w:fill="E3F1ED"/>
            <w:vAlign w:val="center"/>
          </w:tcPr>
          <w:p w14:paraId="4AE17845" w14:textId="77777777" w:rsidR="006D4404" w:rsidRPr="00250C93" w:rsidRDefault="00803732" w:rsidP="0015111B">
            <w:pPr>
              <w:jc w:val="center"/>
              <w:rPr>
                <w:rFonts w:ascii="Roboto" w:hAnsi="Roboto"/>
                <w:b/>
                <w:bCs/>
                <w:color w:val="000000" w:themeColor="text1"/>
                <w:szCs w:val="24"/>
              </w:rPr>
            </w:pPr>
            <w:r w:rsidRPr="00250C93">
              <w:rPr>
                <w:rFonts w:ascii="Roboto" w:hAnsi="Roboto"/>
                <w:b/>
                <w:bCs/>
                <w:color w:val="000000" w:themeColor="text1"/>
                <w:szCs w:val="24"/>
              </w:rPr>
              <w:t>27</w:t>
            </w:r>
          </w:p>
        </w:tc>
        <w:tc>
          <w:tcPr>
            <w:tcW w:w="1387" w:type="dxa"/>
            <w:shd w:val="clear" w:color="auto" w:fill="E3F1ED"/>
            <w:vAlign w:val="center"/>
          </w:tcPr>
          <w:p w14:paraId="46CFBFFD" w14:textId="77777777" w:rsidR="006D4404" w:rsidRPr="00250C93" w:rsidRDefault="00803732" w:rsidP="0015111B">
            <w:pPr>
              <w:jc w:val="center"/>
              <w:rPr>
                <w:rFonts w:ascii="Roboto" w:hAnsi="Roboto"/>
                <w:color w:val="000000" w:themeColor="text1"/>
                <w:szCs w:val="24"/>
              </w:rPr>
            </w:pPr>
            <w:r w:rsidRPr="00250C93">
              <w:rPr>
                <w:rFonts w:ascii="Roboto" w:hAnsi="Roboto"/>
                <w:color w:val="000000" w:themeColor="text1"/>
                <w:szCs w:val="24"/>
              </w:rPr>
              <w:t>7</w:t>
            </w:r>
          </w:p>
        </w:tc>
        <w:tc>
          <w:tcPr>
            <w:tcW w:w="1387" w:type="dxa"/>
            <w:shd w:val="clear" w:color="auto" w:fill="E3F1ED"/>
            <w:vAlign w:val="center"/>
          </w:tcPr>
          <w:p w14:paraId="2B052D58" w14:textId="77777777" w:rsidR="006D4404" w:rsidRPr="00250C93" w:rsidRDefault="00803732" w:rsidP="0015111B">
            <w:pPr>
              <w:jc w:val="center"/>
              <w:rPr>
                <w:rFonts w:ascii="Roboto" w:hAnsi="Roboto"/>
                <w:color w:val="000000" w:themeColor="text1"/>
                <w:szCs w:val="24"/>
              </w:rPr>
            </w:pPr>
            <w:r w:rsidRPr="00250C93">
              <w:rPr>
                <w:rFonts w:ascii="Roboto" w:hAnsi="Roboto"/>
                <w:color w:val="000000" w:themeColor="text1"/>
                <w:szCs w:val="24"/>
              </w:rPr>
              <w:t>8</w:t>
            </w:r>
          </w:p>
        </w:tc>
        <w:tc>
          <w:tcPr>
            <w:tcW w:w="1387" w:type="dxa"/>
            <w:shd w:val="clear" w:color="auto" w:fill="E3F1ED"/>
            <w:vAlign w:val="center"/>
          </w:tcPr>
          <w:p w14:paraId="00A95A0C" w14:textId="77777777" w:rsidR="006D4404" w:rsidRPr="00250C93" w:rsidRDefault="00803732" w:rsidP="0015111B">
            <w:pPr>
              <w:jc w:val="center"/>
              <w:rPr>
                <w:rFonts w:ascii="Roboto" w:hAnsi="Roboto"/>
                <w:b/>
                <w:bCs/>
                <w:color w:val="000000" w:themeColor="text1"/>
                <w:szCs w:val="24"/>
              </w:rPr>
            </w:pPr>
            <w:r w:rsidRPr="00250C93">
              <w:rPr>
                <w:rFonts w:ascii="Roboto" w:hAnsi="Roboto"/>
                <w:b/>
                <w:bCs/>
                <w:color w:val="000000" w:themeColor="text1"/>
                <w:szCs w:val="24"/>
              </w:rPr>
              <w:t>15</w:t>
            </w:r>
          </w:p>
        </w:tc>
      </w:tr>
      <w:tr w:rsidR="006D4404" w:rsidRPr="004054B5" w14:paraId="2EF6F01E" w14:textId="77777777" w:rsidTr="00740781">
        <w:trPr>
          <w:trHeight w:val="420"/>
        </w:trPr>
        <w:tc>
          <w:tcPr>
            <w:tcW w:w="1387" w:type="dxa"/>
            <w:vAlign w:val="center"/>
          </w:tcPr>
          <w:p w14:paraId="46088F32" w14:textId="77777777" w:rsidR="006D4404" w:rsidRPr="00250C93" w:rsidRDefault="00803732" w:rsidP="0015111B">
            <w:pPr>
              <w:rPr>
                <w:rFonts w:ascii="Roboto" w:hAnsi="Roboto"/>
                <w:color w:val="000000" w:themeColor="text1"/>
                <w:szCs w:val="24"/>
              </w:rPr>
            </w:pPr>
            <w:r w:rsidRPr="00250C93">
              <w:rPr>
                <w:rFonts w:ascii="Roboto" w:hAnsi="Roboto"/>
                <w:b/>
                <w:color w:val="000000" w:themeColor="text1"/>
                <w:szCs w:val="24"/>
              </w:rPr>
              <w:t>%</w:t>
            </w:r>
          </w:p>
        </w:tc>
        <w:tc>
          <w:tcPr>
            <w:tcW w:w="1387" w:type="dxa"/>
            <w:vAlign w:val="center"/>
          </w:tcPr>
          <w:p w14:paraId="516A4575" w14:textId="77777777" w:rsidR="006D4404" w:rsidRPr="00250C93" w:rsidRDefault="00803732" w:rsidP="0015111B">
            <w:pPr>
              <w:jc w:val="center"/>
              <w:rPr>
                <w:rFonts w:ascii="Roboto" w:hAnsi="Roboto"/>
                <w:color w:val="000000" w:themeColor="text1"/>
                <w:szCs w:val="24"/>
              </w:rPr>
            </w:pPr>
            <w:r w:rsidRPr="00250C93">
              <w:rPr>
                <w:rFonts w:ascii="Roboto" w:hAnsi="Roboto"/>
                <w:color w:val="000000" w:themeColor="text1"/>
                <w:szCs w:val="24"/>
              </w:rPr>
              <w:t>7.1</w:t>
            </w:r>
          </w:p>
        </w:tc>
        <w:tc>
          <w:tcPr>
            <w:tcW w:w="1387" w:type="dxa"/>
            <w:vAlign w:val="center"/>
          </w:tcPr>
          <w:p w14:paraId="74F7809A" w14:textId="77777777" w:rsidR="006D4404" w:rsidRPr="00250C93" w:rsidRDefault="00803732" w:rsidP="0015111B">
            <w:pPr>
              <w:jc w:val="center"/>
              <w:rPr>
                <w:rFonts w:ascii="Roboto" w:hAnsi="Roboto"/>
                <w:color w:val="000000" w:themeColor="text1"/>
                <w:szCs w:val="24"/>
              </w:rPr>
            </w:pPr>
            <w:r w:rsidRPr="00250C93">
              <w:rPr>
                <w:rFonts w:ascii="Roboto" w:hAnsi="Roboto"/>
                <w:color w:val="000000" w:themeColor="text1"/>
                <w:szCs w:val="24"/>
              </w:rPr>
              <w:t>10.4</w:t>
            </w:r>
          </w:p>
        </w:tc>
        <w:tc>
          <w:tcPr>
            <w:tcW w:w="1387" w:type="dxa"/>
            <w:vAlign w:val="center"/>
          </w:tcPr>
          <w:p w14:paraId="560D91C0" w14:textId="77777777" w:rsidR="006D4404" w:rsidRPr="00250C93" w:rsidRDefault="00803732" w:rsidP="0015111B">
            <w:pPr>
              <w:jc w:val="center"/>
              <w:rPr>
                <w:rFonts w:ascii="Roboto" w:hAnsi="Roboto"/>
                <w:b/>
                <w:bCs/>
                <w:color w:val="000000" w:themeColor="text1"/>
                <w:szCs w:val="24"/>
              </w:rPr>
            </w:pPr>
            <w:r w:rsidRPr="00250C93">
              <w:rPr>
                <w:rFonts w:ascii="Roboto" w:hAnsi="Roboto"/>
                <w:b/>
                <w:bCs/>
                <w:color w:val="000000" w:themeColor="text1"/>
                <w:szCs w:val="24"/>
              </w:rPr>
              <w:t>8.7</w:t>
            </w:r>
          </w:p>
        </w:tc>
        <w:tc>
          <w:tcPr>
            <w:tcW w:w="1387" w:type="dxa"/>
            <w:vAlign w:val="center"/>
          </w:tcPr>
          <w:p w14:paraId="619D4BB0" w14:textId="77777777" w:rsidR="006D4404" w:rsidRPr="00250C93" w:rsidRDefault="00803732" w:rsidP="0015111B">
            <w:pPr>
              <w:jc w:val="center"/>
              <w:rPr>
                <w:rFonts w:ascii="Roboto" w:hAnsi="Roboto"/>
                <w:color w:val="000000" w:themeColor="text1"/>
                <w:szCs w:val="24"/>
              </w:rPr>
            </w:pPr>
            <w:r w:rsidRPr="00250C93">
              <w:rPr>
                <w:rFonts w:ascii="Roboto" w:hAnsi="Roboto"/>
                <w:color w:val="000000" w:themeColor="text1"/>
                <w:szCs w:val="24"/>
              </w:rPr>
              <w:t>4.6</w:t>
            </w:r>
          </w:p>
        </w:tc>
        <w:tc>
          <w:tcPr>
            <w:tcW w:w="1387" w:type="dxa"/>
            <w:vAlign w:val="center"/>
          </w:tcPr>
          <w:p w14:paraId="6A6D9014" w14:textId="77777777" w:rsidR="006D4404" w:rsidRPr="00250C93" w:rsidRDefault="00803732" w:rsidP="0015111B">
            <w:pPr>
              <w:jc w:val="center"/>
              <w:rPr>
                <w:rFonts w:ascii="Roboto" w:hAnsi="Roboto"/>
                <w:color w:val="000000" w:themeColor="text1"/>
                <w:szCs w:val="24"/>
              </w:rPr>
            </w:pPr>
            <w:r w:rsidRPr="00250C93">
              <w:rPr>
                <w:rFonts w:ascii="Roboto" w:hAnsi="Roboto"/>
                <w:color w:val="000000" w:themeColor="text1"/>
                <w:szCs w:val="24"/>
              </w:rPr>
              <w:t>5.5</w:t>
            </w:r>
          </w:p>
        </w:tc>
        <w:tc>
          <w:tcPr>
            <w:tcW w:w="1387" w:type="dxa"/>
            <w:vAlign w:val="center"/>
          </w:tcPr>
          <w:p w14:paraId="083D33C0" w14:textId="77777777" w:rsidR="006D4404" w:rsidRPr="00250C93" w:rsidRDefault="00803732" w:rsidP="0015111B">
            <w:pPr>
              <w:jc w:val="center"/>
              <w:rPr>
                <w:rFonts w:ascii="Roboto" w:hAnsi="Roboto"/>
                <w:b/>
                <w:bCs/>
                <w:color w:val="000000" w:themeColor="text1"/>
                <w:szCs w:val="24"/>
              </w:rPr>
            </w:pPr>
            <w:r w:rsidRPr="00250C93">
              <w:rPr>
                <w:rFonts w:ascii="Roboto" w:hAnsi="Roboto"/>
                <w:b/>
                <w:bCs/>
                <w:color w:val="000000" w:themeColor="text1"/>
                <w:szCs w:val="24"/>
              </w:rPr>
              <w:t>5.1</w:t>
            </w:r>
          </w:p>
        </w:tc>
      </w:tr>
    </w:tbl>
    <w:p w14:paraId="52667E8C" w14:textId="77777777" w:rsidR="006D4404" w:rsidRPr="008C1C61" w:rsidRDefault="00803732" w:rsidP="00DF7790">
      <w:pPr>
        <w:spacing w:after="0"/>
        <w:rPr>
          <w:rFonts w:ascii="Roboto" w:hAnsi="Roboto"/>
          <w:color w:val="000000" w:themeColor="text1"/>
          <w:sz w:val="24"/>
          <w:szCs w:val="24"/>
        </w:rPr>
      </w:pPr>
      <w:r w:rsidRPr="008C1C61">
        <w:rPr>
          <w:rFonts w:ascii="Roboto" w:hAnsi="Roboto"/>
          <w:i/>
          <w:color w:val="000000" w:themeColor="text1"/>
          <w:szCs w:val="24"/>
        </w:rPr>
        <w:t>Table 5.3.3a: Challenges accessing rehabilitation — comparison by sex and disability status (%)</w:t>
      </w:r>
    </w:p>
    <w:p w14:paraId="41119DEC" w14:textId="77777777" w:rsidR="006D4404" w:rsidRPr="008C1C61" w:rsidRDefault="00803732" w:rsidP="00DF7790">
      <w:pPr>
        <w:spacing w:after="0"/>
        <w:jc w:val="both"/>
        <w:rPr>
          <w:rFonts w:ascii="Roboto" w:hAnsi="Roboto"/>
          <w:i/>
          <w:color w:val="000000" w:themeColor="text1"/>
          <w:sz w:val="20"/>
          <w:szCs w:val="20"/>
        </w:rPr>
      </w:pPr>
      <w:r w:rsidRPr="008C1C61">
        <w:rPr>
          <w:rFonts w:ascii="Roboto" w:hAnsi="Roboto"/>
          <w:i/>
          <w:color w:val="000000" w:themeColor="text1"/>
          <w:sz w:val="20"/>
          <w:szCs w:val="20"/>
        </w:rPr>
        <w:t>Statistical significance: p = 0.025 — statistically significant.</w:t>
      </w:r>
    </w:p>
    <w:p w14:paraId="62E6FBC1" w14:textId="77777777" w:rsidR="0015111B" w:rsidRPr="008C1C61" w:rsidRDefault="0015111B">
      <w:pPr>
        <w:spacing w:after="160"/>
        <w:jc w:val="both"/>
        <w:rPr>
          <w:color w:val="000000" w:themeColor="text1"/>
          <w:sz w:val="20"/>
          <w:szCs w:val="20"/>
        </w:rPr>
      </w:pPr>
    </w:p>
    <w:p w14:paraId="5BE43123" w14:textId="77777777" w:rsidR="006D4404" w:rsidRPr="008C1C61" w:rsidRDefault="00803732">
      <w:pPr>
        <w:spacing w:after="160"/>
        <w:jc w:val="both"/>
        <w:rPr>
          <w:rFonts w:ascii="Roboto" w:hAnsi="Roboto"/>
          <w:color w:val="000000" w:themeColor="text1"/>
          <w:sz w:val="24"/>
          <w:szCs w:val="24"/>
        </w:rPr>
      </w:pPr>
      <w:r w:rsidRPr="008C1C61">
        <w:rPr>
          <w:rFonts w:ascii="Roboto" w:hAnsi="Roboto"/>
          <w:color w:val="000000" w:themeColor="text1"/>
          <w:sz w:val="24"/>
          <w:szCs w:val="24"/>
        </w:rPr>
        <w:t>As with health services, the CS captured the specific barriers to rehabilitation services reported by respondents. Figure 5.3.3 presents the eight most-reported barriers in descending order of prevalence among PWDs.</w:t>
      </w:r>
    </w:p>
    <w:p w14:paraId="73348EBB" w14:textId="77777777" w:rsidR="00A84A57" w:rsidRPr="00A84A57" w:rsidRDefault="00A84A57" w:rsidP="00A84A57">
      <w:pPr>
        <w:spacing w:after="0"/>
        <w:jc w:val="both"/>
        <w:rPr>
          <w:rFonts w:ascii="Roboto" w:hAnsi="Roboto"/>
          <w:sz w:val="20"/>
          <w:szCs w:val="20"/>
        </w:rPr>
      </w:pPr>
    </w:p>
    <w:p w14:paraId="5C3DF3B7" w14:textId="77777777" w:rsidR="006D4404" w:rsidRDefault="00803732">
      <w:pPr>
        <w:jc w:val="center"/>
      </w:pPr>
      <w:r>
        <w:rPr>
          <w:noProof/>
        </w:rPr>
        <w:drawing>
          <wp:inline distT="0" distB="0" distL="0" distR="0" wp14:anchorId="2DEB1D6C" wp14:editId="303A5F83">
            <wp:extent cx="6096000" cy="4800000"/>
            <wp:effectExtent l="0" t="0" r="0" b="635"/>
            <wp:docPr id="206" name="Chart 206" descr="Barriers to accessing rehabilitation services — Tanzania"/>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76FB4D3" w14:textId="12829D27" w:rsidR="002973C9" w:rsidRDefault="00803732">
      <w:pPr>
        <w:spacing w:before="120" w:after="120"/>
        <w:rPr>
          <w:rFonts w:ascii="Roboto" w:hAnsi="Roboto"/>
          <w:i/>
          <w:color w:val="000000" w:themeColor="text1"/>
          <w:szCs w:val="24"/>
        </w:rPr>
      </w:pPr>
      <w:r w:rsidRPr="0042219C">
        <w:rPr>
          <w:rFonts w:ascii="Roboto" w:hAnsi="Roboto"/>
          <w:i/>
          <w:color w:val="000000" w:themeColor="text1"/>
          <w:szCs w:val="24"/>
        </w:rPr>
        <w:t xml:space="preserve">Figure 5.3.3: Barriers to accessing rehabilitation services — </w:t>
      </w:r>
      <w:r w:rsidR="00DF7790" w:rsidRPr="0042219C">
        <w:rPr>
          <w:rFonts w:ascii="Roboto" w:hAnsi="Roboto"/>
          <w:i/>
          <w:color w:val="000000" w:themeColor="text1"/>
          <w:szCs w:val="24"/>
        </w:rPr>
        <w:t>Zanzibar</w:t>
      </w:r>
      <w:r w:rsidRPr="0042219C">
        <w:rPr>
          <w:rFonts w:ascii="Roboto" w:hAnsi="Roboto"/>
          <w:i/>
          <w:color w:val="000000" w:themeColor="text1"/>
          <w:szCs w:val="24"/>
        </w:rPr>
        <w:t xml:space="preserve"> (% reporting each barrier, multiple-response)</w:t>
      </w:r>
    </w:p>
    <w:p w14:paraId="4D6173F0" w14:textId="77777777" w:rsidR="0042219C" w:rsidRPr="00A84A57" w:rsidRDefault="0042219C" w:rsidP="00A84A57">
      <w:pPr>
        <w:spacing w:after="0"/>
        <w:rPr>
          <w:rFonts w:ascii="Roboto" w:hAnsi="Roboto"/>
          <w:i/>
          <w:color w:val="000000" w:themeColor="text1"/>
          <w:sz w:val="20"/>
        </w:rPr>
      </w:pPr>
    </w:p>
    <w:p w14:paraId="1E99A902" w14:textId="104AC77E" w:rsidR="00092BC5" w:rsidRPr="00836996" w:rsidRDefault="00803732">
      <w:pPr>
        <w:spacing w:after="160"/>
        <w:jc w:val="both"/>
        <w:rPr>
          <w:rFonts w:ascii="Roboto" w:hAnsi="Roboto"/>
          <w:color w:val="000000" w:themeColor="text1"/>
          <w:sz w:val="24"/>
          <w:szCs w:val="24"/>
        </w:rPr>
      </w:pPr>
      <w:r w:rsidRPr="00836996">
        <w:rPr>
          <w:rFonts w:ascii="Roboto" w:hAnsi="Roboto"/>
          <w:color w:val="000000" w:themeColor="text1"/>
          <w:sz w:val="24"/>
          <w:szCs w:val="24"/>
        </w:rPr>
        <w:lastRenderedPageBreak/>
        <w:t xml:space="preserve">The rehabilitation barrier pattern is </w:t>
      </w:r>
      <w:proofErr w:type="gramStart"/>
      <w:r w:rsidRPr="00836996">
        <w:rPr>
          <w:rFonts w:ascii="Roboto" w:hAnsi="Roboto"/>
          <w:color w:val="000000" w:themeColor="text1"/>
          <w:sz w:val="24"/>
          <w:szCs w:val="24"/>
        </w:rPr>
        <w:t>similar to</w:t>
      </w:r>
      <w:proofErr w:type="gramEnd"/>
      <w:r w:rsidRPr="00836996">
        <w:rPr>
          <w:rFonts w:ascii="Roboto" w:hAnsi="Roboto"/>
          <w:color w:val="000000" w:themeColor="text1"/>
          <w:sz w:val="24"/>
          <w:szCs w:val="24"/>
        </w:rPr>
        <w:t xml:space="preserve"> the health barrier pattern but with even lower absolute prevalence. Three barriers are reported by roughly 9% of PWDs each (cost of visit, provider drugs/equipment inadequacy, and distance to the rehabilitation service), with statistically significant PWD-</w:t>
      </w:r>
      <w:proofErr w:type="spellStart"/>
      <w:r w:rsidRPr="00836996">
        <w:rPr>
          <w:rFonts w:ascii="Roboto" w:hAnsi="Roboto"/>
          <w:color w:val="000000" w:themeColor="text1"/>
          <w:sz w:val="24"/>
          <w:szCs w:val="24"/>
        </w:rPr>
        <w:t>PWoD</w:t>
      </w:r>
      <w:proofErr w:type="spellEnd"/>
      <w:r w:rsidRPr="00836996">
        <w:rPr>
          <w:rFonts w:ascii="Roboto" w:hAnsi="Roboto"/>
          <w:color w:val="000000" w:themeColor="text1"/>
          <w:sz w:val="24"/>
          <w:szCs w:val="24"/>
        </w:rPr>
        <w:t xml:space="preserve"> gaps on cost of visit (p=0.002), provider drugs/equipment (p=0.032), and distance (p=0.025). Cost of transport (3.5% PWD vs 1.0% </w:t>
      </w:r>
      <w:proofErr w:type="spellStart"/>
      <w:r w:rsidRPr="00836996">
        <w:rPr>
          <w:rFonts w:ascii="Roboto" w:hAnsi="Roboto"/>
          <w:color w:val="000000" w:themeColor="text1"/>
          <w:sz w:val="24"/>
          <w:szCs w:val="24"/>
        </w:rPr>
        <w:t>PWoD</w:t>
      </w:r>
      <w:proofErr w:type="spellEnd"/>
      <w:r w:rsidRPr="00836996">
        <w:rPr>
          <w:rFonts w:ascii="Roboto" w:hAnsi="Roboto"/>
          <w:color w:val="000000" w:themeColor="text1"/>
          <w:sz w:val="24"/>
          <w:szCs w:val="24"/>
        </w:rPr>
        <w:t xml:space="preserve">; p=0.002) also reaches statistical significance despite the low absolute level. </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3531"/>
        <w:gridCol w:w="1569"/>
        <w:gridCol w:w="1425"/>
        <w:gridCol w:w="1426"/>
        <w:gridCol w:w="1755"/>
      </w:tblGrid>
      <w:tr w:rsidR="006D4404" w:rsidRPr="00DF7790" w14:paraId="279B9A85" w14:textId="77777777" w:rsidTr="0074224B">
        <w:trPr>
          <w:trHeight w:val="628"/>
        </w:trPr>
        <w:tc>
          <w:tcPr>
            <w:tcW w:w="3531" w:type="dxa"/>
            <w:shd w:val="clear" w:color="auto" w:fill="58968A"/>
            <w:vAlign w:val="center"/>
          </w:tcPr>
          <w:p w14:paraId="4A1ADDB2" w14:textId="77777777" w:rsidR="006D4404" w:rsidRPr="00DF7790" w:rsidRDefault="00803732" w:rsidP="002973C9">
            <w:pPr>
              <w:jc w:val="center"/>
              <w:rPr>
                <w:rFonts w:ascii="Roboto" w:hAnsi="Roboto"/>
              </w:rPr>
            </w:pPr>
            <w:r w:rsidRPr="00DF7790">
              <w:rPr>
                <w:rFonts w:ascii="Roboto" w:hAnsi="Roboto"/>
                <w:b/>
                <w:color w:val="FFFFFF"/>
              </w:rPr>
              <w:t>Barrier reported</w:t>
            </w:r>
          </w:p>
        </w:tc>
        <w:tc>
          <w:tcPr>
            <w:tcW w:w="1569" w:type="dxa"/>
            <w:shd w:val="clear" w:color="auto" w:fill="58968A"/>
            <w:vAlign w:val="center"/>
          </w:tcPr>
          <w:p w14:paraId="03B7DA5F" w14:textId="77777777" w:rsidR="006D4404" w:rsidRPr="00DF7790" w:rsidRDefault="00803732" w:rsidP="002973C9">
            <w:pPr>
              <w:jc w:val="center"/>
              <w:rPr>
                <w:rFonts w:ascii="Roboto" w:hAnsi="Roboto"/>
              </w:rPr>
            </w:pPr>
            <w:r w:rsidRPr="00DF7790">
              <w:rPr>
                <w:rFonts w:ascii="Roboto" w:hAnsi="Roboto"/>
                <w:b/>
                <w:color w:val="FFFFFF"/>
              </w:rPr>
              <w:t>PWD %</w:t>
            </w:r>
          </w:p>
        </w:tc>
        <w:tc>
          <w:tcPr>
            <w:tcW w:w="1425" w:type="dxa"/>
            <w:shd w:val="clear" w:color="auto" w:fill="58968A"/>
            <w:vAlign w:val="center"/>
          </w:tcPr>
          <w:p w14:paraId="3F4126C9" w14:textId="77777777" w:rsidR="006D4404" w:rsidRPr="00DF7790" w:rsidRDefault="00803732" w:rsidP="002973C9">
            <w:pPr>
              <w:jc w:val="center"/>
              <w:rPr>
                <w:rFonts w:ascii="Roboto" w:hAnsi="Roboto"/>
              </w:rPr>
            </w:pPr>
            <w:proofErr w:type="spellStart"/>
            <w:r w:rsidRPr="00DF7790">
              <w:rPr>
                <w:rFonts w:ascii="Roboto" w:hAnsi="Roboto"/>
                <w:b/>
                <w:color w:val="FFFFFF"/>
              </w:rPr>
              <w:t>PWoD</w:t>
            </w:r>
            <w:proofErr w:type="spellEnd"/>
            <w:r w:rsidRPr="00DF7790">
              <w:rPr>
                <w:rFonts w:ascii="Roboto" w:hAnsi="Roboto"/>
                <w:b/>
                <w:color w:val="FFFFFF"/>
              </w:rPr>
              <w:t xml:space="preserve"> %</w:t>
            </w:r>
          </w:p>
        </w:tc>
        <w:tc>
          <w:tcPr>
            <w:tcW w:w="1426" w:type="dxa"/>
            <w:shd w:val="clear" w:color="auto" w:fill="58968A"/>
            <w:vAlign w:val="center"/>
          </w:tcPr>
          <w:p w14:paraId="4179B04E" w14:textId="77777777" w:rsidR="006D4404" w:rsidRPr="00DF7790" w:rsidRDefault="00803732" w:rsidP="002973C9">
            <w:pPr>
              <w:jc w:val="center"/>
              <w:rPr>
                <w:rFonts w:ascii="Roboto" w:hAnsi="Roboto"/>
              </w:rPr>
            </w:pPr>
            <w:r w:rsidRPr="00DF7790">
              <w:rPr>
                <w:rFonts w:ascii="Roboto" w:hAnsi="Roboto"/>
                <w:b/>
                <w:color w:val="FFFFFF"/>
              </w:rPr>
              <w:t>Difference</w:t>
            </w:r>
          </w:p>
        </w:tc>
        <w:tc>
          <w:tcPr>
            <w:tcW w:w="1755" w:type="dxa"/>
            <w:shd w:val="clear" w:color="auto" w:fill="58968A"/>
            <w:vAlign w:val="center"/>
          </w:tcPr>
          <w:p w14:paraId="746D7E85" w14:textId="77777777" w:rsidR="006D4404" w:rsidRPr="00DF7790" w:rsidRDefault="00803732" w:rsidP="002973C9">
            <w:pPr>
              <w:jc w:val="center"/>
              <w:rPr>
                <w:rFonts w:ascii="Roboto" w:hAnsi="Roboto"/>
              </w:rPr>
            </w:pPr>
            <w:r w:rsidRPr="00DF7790">
              <w:rPr>
                <w:rFonts w:ascii="Roboto" w:hAnsi="Roboto"/>
                <w:b/>
                <w:color w:val="FFFFFF"/>
              </w:rPr>
              <w:t>Statistical significance</w:t>
            </w:r>
          </w:p>
        </w:tc>
      </w:tr>
      <w:tr w:rsidR="006D4404" w:rsidRPr="00DF7790" w14:paraId="7CAC43B5" w14:textId="77777777" w:rsidTr="002973C9">
        <w:trPr>
          <w:trHeight w:val="287"/>
        </w:trPr>
        <w:tc>
          <w:tcPr>
            <w:tcW w:w="3531" w:type="dxa"/>
            <w:shd w:val="clear" w:color="auto" w:fill="E3F1ED"/>
            <w:vAlign w:val="center"/>
          </w:tcPr>
          <w:p w14:paraId="1783B0DE" w14:textId="77777777" w:rsidR="006D4404" w:rsidRPr="00250C93" w:rsidRDefault="00803732" w:rsidP="002973C9">
            <w:pPr>
              <w:rPr>
                <w:rFonts w:ascii="Roboto" w:hAnsi="Roboto"/>
                <w:color w:val="000000" w:themeColor="text1"/>
              </w:rPr>
            </w:pPr>
            <w:r w:rsidRPr="00250C93">
              <w:rPr>
                <w:rFonts w:ascii="Roboto" w:hAnsi="Roboto"/>
                <w:b/>
                <w:color w:val="000000" w:themeColor="text1"/>
              </w:rPr>
              <w:t>Could not afford cost of visit</w:t>
            </w:r>
          </w:p>
        </w:tc>
        <w:tc>
          <w:tcPr>
            <w:tcW w:w="1569" w:type="dxa"/>
            <w:shd w:val="clear" w:color="auto" w:fill="E3F1ED"/>
            <w:vAlign w:val="center"/>
          </w:tcPr>
          <w:p w14:paraId="3224F23E"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9.0%</w:t>
            </w:r>
          </w:p>
        </w:tc>
        <w:tc>
          <w:tcPr>
            <w:tcW w:w="1425" w:type="dxa"/>
            <w:shd w:val="clear" w:color="auto" w:fill="E3F1ED"/>
            <w:vAlign w:val="center"/>
          </w:tcPr>
          <w:p w14:paraId="4E6DF3D6"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3.7%</w:t>
            </w:r>
          </w:p>
        </w:tc>
        <w:tc>
          <w:tcPr>
            <w:tcW w:w="1426" w:type="dxa"/>
            <w:shd w:val="clear" w:color="auto" w:fill="E3F1ED"/>
            <w:vAlign w:val="center"/>
          </w:tcPr>
          <w:p w14:paraId="6B30453C"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+5.3 pp</w:t>
            </w:r>
          </w:p>
        </w:tc>
        <w:tc>
          <w:tcPr>
            <w:tcW w:w="1755" w:type="dxa"/>
            <w:shd w:val="clear" w:color="auto" w:fill="E3F1ED"/>
            <w:vAlign w:val="center"/>
          </w:tcPr>
          <w:p w14:paraId="35DD0F99"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Significant (p=0.002)</w:t>
            </w:r>
          </w:p>
        </w:tc>
      </w:tr>
      <w:tr w:rsidR="006D4404" w:rsidRPr="00DF7790" w14:paraId="4F19F8C7" w14:textId="77777777" w:rsidTr="002973C9">
        <w:trPr>
          <w:trHeight w:val="153"/>
        </w:trPr>
        <w:tc>
          <w:tcPr>
            <w:tcW w:w="3531" w:type="dxa"/>
            <w:vAlign w:val="center"/>
          </w:tcPr>
          <w:p w14:paraId="77AE82DE" w14:textId="77777777" w:rsidR="006D4404" w:rsidRPr="00250C93" w:rsidRDefault="00803732" w:rsidP="002973C9">
            <w:pPr>
              <w:rPr>
                <w:rFonts w:ascii="Roboto" w:hAnsi="Roboto"/>
                <w:color w:val="000000" w:themeColor="text1"/>
              </w:rPr>
            </w:pPr>
            <w:r w:rsidRPr="00250C93">
              <w:rPr>
                <w:rFonts w:ascii="Roboto" w:hAnsi="Roboto"/>
                <w:b/>
                <w:color w:val="000000" w:themeColor="text1"/>
              </w:rPr>
              <w:t>Provider drugs/equipment inadequate</w:t>
            </w:r>
          </w:p>
        </w:tc>
        <w:tc>
          <w:tcPr>
            <w:tcW w:w="1569" w:type="dxa"/>
            <w:vAlign w:val="center"/>
          </w:tcPr>
          <w:p w14:paraId="7CDF7242"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9.0%</w:t>
            </w:r>
          </w:p>
        </w:tc>
        <w:tc>
          <w:tcPr>
            <w:tcW w:w="1425" w:type="dxa"/>
            <w:vAlign w:val="center"/>
          </w:tcPr>
          <w:p w14:paraId="232F58AC"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4.4%</w:t>
            </w:r>
          </w:p>
        </w:tc>
        <w:tc>
          <w:tcPr>
            <w:tcW w:w="1426" w:type="dxa"/>
            <w:vAlign w:val="center"/>
          </w:tcPr>
          <w:p w14:paraId="6A697A5A"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+4.6 pp</w:t>
            </w:r>
          </w:p>
        </w:tc>
        <w:tc>
          <w:tcPr>
            <w:tcW w:w="1755" w:type="dxa"/>
            <w:vAlign w:val="center"/>
          </w:tcPr>
          <w:p w14:paraId="6B87AD8D"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Significant (p=0.032)</w:t>
            </w:r>
          </w:p>
        </w:tc>
      </w:tr>
      <w:tr w:rsidR="006D4404" w:rsidRPr="00DF7790" w14:paraId="2C13CC66" w14:textId="77777777" w:rsidTr="002973C9">
        <w:trPr>
          <w:trHeight w:val="153"/>
        </w:trPr>
        <w:tc>
          <w:tcPr>
            <w:tcW w:w="3531" w:type="dxa"/>
            <w:shd w:val="clear" w:color="auto" w:fill="E3F1ED"/>
            <w:vAlign w:val="center"/>
          </w:tcPr>
          <w:p w14:paraId="3269BC31" w14:textId="77777777" w:rsidR="006D4404" w:rsidRPr="00250C93" w:rsidRDefault="00803732" w:rsidP="002973C9">
            <w:pPr>
              <w:rPr>
                <w:rFonts w:ascii="Roboto" w:hAnsi="Roboto"/>
                <w:color w:val="000000" w:themeColor="text1"/>
              </w:rPr>
            </w:pPr>
            <w:r w:rsidRPr="00250C93">
              <w:rPr>
                <w:rFonts w:ascii="Roboto" w:hAnsi="Roboto"/>
                <w:b/>
                <w:color w:val="000000" w:themeColor="text1"/>
              </w:rPr>
              <w:t>Rehabilitation service too far away</w:t>
            </w:r>
          </w:p>
        </w:tc>
        <w:tc>
          <w:tcPr>
            <w:tcW w:w="1569" w:type="dxa"/>
            <w:shd w:val="clear" w:color="auto" w:fill="E3F1ED"/>
            <w:vAlign w:val="center"/>
          </w:tcPr>
          <w:p w14:paraId="1D656BBC"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8.7%</w:t>
            </w:r>
          </w:p>
        </w:tc>
        <w:tc>
          <w:tcPr>
            <w:tcW w:w="1425" w:type="dxa"/>
            <w:shd w:val="clear" w:color="auto" w:fill="E3F1ED"/>
            <w:vAlign w:val="center"/>
          </w:tcPr>
          <w:p w14:paraId="56E2CD28"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5.1%</w:t>
            </w:r>
          </w:p>
        </w:tc>
        <w:tc>
          <w:tcPr>
            <w:tcW w:w="1426" w:type="dxa"/>
            <w:shd w:val="clear" w:color="auto" w:fill="E3F1ED"/>
            <w:vAlign w:val="center"/>
          </w:tcPr>
          <w:p w14:paraId="55E56AC5"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+3.6 pp</w:t>
            </w:r>
          </w:p>
        </w:tc>
        <w:tc>
          <w:tcPr>
            <w:tcW w:w="1755" w:type="dxa"/>
            <w:shd w:val="clear" w:color="auto" w:fill="E3F1ED"/>
            <w:vAlign w:val="center"/>
          </w:tcPr>
          <w:p w14:paraId="5D3DEF57"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Significant (p=0.025)</w:t>
            </w:r>
          </w:p>
        </w:tc>
      </w:tr>
      <w:tr w:rsidR="006D4404" w:rsidRPr="00DF7790" w14:paraId="7DF666A2" w14:textId="77777777" w:rsidTr="002973C9">
        <w:trPr>
          <w:trHeight w:val="153"/>
        </w:trPr>
        <w:tc>
          <w:tcPr>
            <w:tcW w:w="3531" w:type="dxa"/>
            <w:vAlign w:val="center"/>
          </w:tcPr>
          <w:p w14:paraId="0E953F32" w14:textId="77777777" w:rsidR="006D4404" w:rsidRPr="00250C93" w:rsidRDefault="00803732" w:rsidP="002973C9">
            <w:pPr>
              <w:rPr>
                <w:rFonts w:ascii="Roboto" w:hAnsi="Roboto"/>
                <w:color w:val="000000" w:themeColor="text1"/>
              </w:rPr>
            </w:pPr>
            <w:r w:rsidRPr="00250C93">
              <w:rPr>
                <w:rFonts w:ascii="Roboto" w:hAnsi="Roboto"/>
                <w:b/>
                <w:color w:val="000000" w:themeColor="text1"/>
              </w:rPr>
              <w:t>No transport available</w:t>
            </w:r>
          </w:p>
        </w:tc>
        <w:tc>
          <w:tcPr>
            <w:tcW w:w="1569" w:type="dxa"/>
            <w:vAlign w:val="center"/>
          </w:tcPr>
          <w:p w14:paraId="0EA62859"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4.8%</w:t>
            </w:r>
          </w:p>
        </w:tc>
        <w:tc>
          <w:tcPr>
            <w:tcW w:w="1425" w:type="dxa"/>
            <w:vAlign w:val="center"/>
          </w:tcPr>
          <w:p w14:paraId="1766A73D"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2.0%</w:t>
            </w:r>
          </w:p>
        </w:tc>
        <w:tc>
          <w:tcPr>
            <w:tcW w:w="1426" w:type="dxa"/>
            <w:vAlign w:val="center"/>
          </w:tcPr>
          <w:p w14:paraId="582A9EE2"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+2.8 pp</w:t>
            </w:r>
          </w:p>
        </w:tc>
        <w:tc>
          <w:tcPr>
            <w:tcW w:w="1755" w:type="dxa"/>
            <w:vAlign w:val="center"/>
          </w:tcPr>
          <w:p w14:paraId="761E2821"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Not significant (p=0.113)</w:t>
            </w:r>
          </w:p>
        </w:tc>
      </w:tr>
      <w:tr w:rsidR="006D4404" w:rsidRPr="00DF7790" w14:paraId="62338C1A" w14:textId="77777777" w:rsidTr="002973C9">
        <w:trPr>
          <w:trHeight w:val="153"/>
        </w:trPr>
        <w:tc>
          <w:tcPr>
            <w:tcW w:w="3531" w:type="dxa"/>
            <w:shd w:val="clear" w:color="auto" w:fill="E3F1ED"/>
            <w:vAlign w:val="center"/>
          </w:tcPr>
          <w:p w14:paraId="70CC3D60" w14:textId="77777777" w:rsidR="006D4404" w:rsidRPr="00250C93" w:rsidRDefault="00803732" w:rsidP="002973C9">
            <w:pPr>
              <w:rPr>
                <w:rFonts w:ascii="Roboto" w:hAnsi="Roboto"/>
                <w:color w:val="000000" w:themeColor="text1"/>
              </w:rPr>
            </w:pPr>
            <w:r w:rsidRPr="00250C93">
              <w:rPr>
                <w:rFonts w:ascii="Roboto" w:hAnsi="Roboto"/>
                <w:b/>
                <w:color w:val="000000" w:themeColor="text1"/>
              </w:rPr>
              <w:t>Could not afford cost of transport</w:t>
            </w:r>
          </w:p>
        </w:tc>
        <w:tc>
          <w:tcPr>
            <w:tcW w:w="1569" w:type="dxa"/>
            <w:shd w:val="clear" w:color="auto" w:fill="E3F1ED"/>
            <w:vAlign w:val="center"/>
          </w:tcPr>
          <w:p w14:paraId="665B74B3"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3.5%</w:t>
            </w:r>
          </w:p>
        </w:tc>
        <w:tc>
          <w:tcPr>
            <w:tcW w:w="1425" w:type="dxa"/>
            <w:shd w:val="clear" w:color="auto" w:fill="E3F1ED"/>
            <w:vAlign w:val="center"/>
          </w:tcPr>
          <w:p w14:paraId="5D98D55C"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1.0%</w:t>
            </w:r>
          </w:p>
        </w:tc>
        <w:tc>
          <w:tcPr>
            <w:tcW w:w="1426" w:type="dxa"/>
            <w:shd w:val="clear" w:color="auto" w:fill="E3F1ED"/>
            <w:vAlign w:val="center"/>
          </w:tcPr>
          <w:p w14:paraId="4B3E1E8F"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+2.5 pp</w:t>
            </w:r>
          </w:p>
        </w:tc>
        <w:tc>
          <w:tcPr>
            <w:tcW w:w="1755" w:type="dxa"/>
            <w:shd w:val="clear" w:color="auto" w:fill="E3F1ED"/>
            <w:vAlign w:val="center"/>
          </w:tcPr>
          <w:p w14:paraId="2927429F"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Significant (p=0.002)</w:t>
            </w:r>
          </w:p>
        </w:tc>
      </w:tr>
      <w:tr w:rsidR="006D4404" w:rsidRPr="00DF7790" w14:paraId="19E6AE02" w14:textId="77777777" w:rsidTr="002973C9">
        <w:trPr>
          <w:trHeight w:val="153"/>
        </w:trPr>
        <w:tc>
          <w:tcPr>
            <w:tcW w:w="3531" w:type="dxa"/>
            <w:vAlign w:val="center"/>
          </w:tcPr>
          <w:p w14:paraId="6E92A014" w14:textId="77777777" w:rsidR="006D4404" w:rsidRPr="00250C93" w:rsidRDefault="00803732" w:rsidP="002973C9">
            <w:pPr>
              <w:rPr>
                <w:rFonts w:ascii="Roboto" w:hAnsi="Roboto"/>
                <w:color w:val="000000" w:themeColor="text1"/>
              </w:rPr>
            </w:pPr>
            <w:r w:rsidRPr="00250C93">
              <w:rPr>
                <w:rFonts w:ascii="Roboto" w:hAnsi="Roboto"/>
                <w:b/>
                <w:color w:val="000000" w:themeColor="text1"/>
              </w:rPr>
              <w:t>Transport not accessible</w:t>
            </w:r>
          </w:p>
        </w:tc>
        <w:tc>
          <w:tcPr>
            <w:tcW w:w="1569" w:type="dxa"/>
            <w:vAlign w:val="center"/>
          </w:tcPr>
          <w:p w14:paraId="0A1408EB"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2.3%</w:t>
            </w:r>
          </w:p>
        </w:tc>
        <w:tc>
          <w:tcPr>
            <w:tcW w:w="1425" w:type="dxa"/>
            <w:vAlign w:val="center"/>
          </w:tcPr>
          <w:p w14:paraId="3DA6D758"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2.4%</w:t>
            </w:r>
          </w:p>
        </w:tc>
        <w:tc>
          <w:tcPr>
            <w:tcW w:w="1426" w:type="dxa"/>
            <w:vAlign w:val="center"/>
          </w:tcPr>
          <w:p w14:paraId="44A018BF"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-0.1 pp</w:t>
            </w:r>
          </w:p>
        </w:tc>
        <w:tc>
          <w:tcPr>
            <w:tcW w:w="1755" w:type="dxa"/>
            <w:vAlign w:val="center"/>
          </w:tcPr>
          <w:p w14:paraId="4CE21FB1"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Not significant (p=0.954)</w:t>
            </w:r>
          </w:p>
        </w:tc>
      </w:tr>
      <w:tr w:rsidR="006D4404" w:rsidRPr="00DF7790" w14:paraId="405B0D28" w14:textId="77777777" w:rsidTr="002973C9">
        <w:trPr>
          <w:trHeight w:val="553"/>
        </w:trPr>
        <w:tc>
          <w:tcPr>
            <w:tcW w:w="3531" w:type="dxa"/>
            <w:shd w:val="clear" w:color="auto" w:fill="E3F1ED"/>
            <w:vAlign w:val="center"/>
          </w:tcPr>
          <w:p w14:paraId="41AE3AFF" w14:textId="77777777" w:rsidR="006D4404" w:rsidRPr="00250C93" w:rsidRDefault="00803732" w:rsidP="002973C9">
            <w:pPr>
              <w:rPr>
                <w:rFonts w:ascii="Roboto" w:hAnsi="Roboto"/>
                <w:color w:val="000000" w:themeColor="text1"/>
              </w:rPr>
            </w:pPr>
            <w:r w:rsidRPr="00250C93">
              <w:rPr>
                <w:rFonts w:ascii="Roboto" w:hAnsi="Roboto"/>
                <w:b/>
                <w:color w:val="000000" w:themeColor="text1"/>
              </w:rPr>
              <w:t>Provider skills inadequate</w:t>
            </w:r>
          </w:p>
        </w:tc>
        <w:tc>
          <w:tcPr>
            <w:tcW w:w="1569" w:type="dxa"/>
            <w:shd w:val="clear" w:color="auto" w:fill="E3F1ED"/>
            <w:vAlign w:val="center"/>
          </w:tcPr>
          <w:p w14:paraId="541A3249"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2.3%</w:t>
            </w:r>
          </w:p>
        </w:tc>
        <w:tc>
          <w:tcPr>
            <w:tcW w:w="1425" w:type="dxa"/>
            <w:shd w:val="clear" w:color="auto" w:fill="E3F1ED"/>
            <w:vAlign w:val="center"/>
          </w:tcPr>
          <w:p w14:paraId="0C07F8B5"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0.0%</w:t>
            </w:r>
          </w:p>
        </w:tc>
        <w:tc>
          <w:tcPr>
            <w:tcW w:w="1426" w:type="dxa"/>
            <w:shd w:val="clear" w:color="auto" w:fill="E3F1ED"/>
            <w:vAlign w:val="center"/>
          </w:tcPr>
          <w:p w14:paraId="28DCF798"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+2.3 pp</w:t>
            </w:r>
          </w:p>
        </w:tc>
        <w:tc>
          <w:tcPr>
            <w:tcW w:w="1755" w:type="dxa"/>
            <w:shd w:val="clear" w:color="auto" w:fill="E3F1ED"/>
            <w:vAlign w:val="center"/>
          </w:tcPr>
          <w:p w14:paraId="401352C4"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 xml:space="preserve">Not </w:t>
            </w:r>
            <w:proofErr w:type="gramStart"/>
            <w:r w:rsidRPr="00250C93">
              <w:rPr>
                <w:rFonts w:ascii="Roboto" w:hAnsi="Roboto"/>
                <w:color w:val="000000" w:themeColor="text1"/>
              </w:rPr>
              <w:t>testable (—</w:t>
            </w:r>
            <w:proofErr w:type="gramEnd"/>
            <w:r w:rsidRPr="00250C93">
              <w:rPr>
                <w:rFonts w:ascii="Roboto" w:hAnsi="Roboto"/>
                <w:color w:val="000000" w:themeColor="text1"/>
              </w:rPr>
              <w:t>)</w:t>
            </w:r>
          </w:p>
        </w:tc>
      </w:tr>
      <w:tr w:rsidR="006D4404" w:rsidRPr="00DF7790" w14:paraId="0DE6E147" w14:textId="77777777" w:rsidTr="002973C9">
        <w:trPr>
          <w:trHeight w:val="547"/>
        </w:trPr>
        <w:tc>
          <w:tcPr>
            <w:tcW w:w="3531" w:type="dxa"/>
            <w:vAlign w:val="center"/>
          </w:tcPr>
          <w:p w14:paraId="00149D37" w14:textId="77777777" w:rsidR="006D4404" w:rsidRPr="00250C93" w:rsidRDefault="00803732" w:rsidP="002973C9">
            <w:pPr>
              <w:rPr>
                <w:rFonts w:ascii="Roboto" w:hAnsi="Roboto"/>
                <w:color w:val="000000" w:themeColor="text1"/>
              </w:rPr>
            </w:pPr>
            <w:r w:rsidRPr="00250C93">
              <w:rPr>
                <w:rFonts w:ascii="Roboto" w:hAnsi="Roboto"/>
                <w:b/>
                <w:color w:val="000000" w:themeColor="text1"/>
              </w:rPr>
              <w:t>Tried but was denied service</w:t>
            </w:r>
          </w:p>
        </w:tc>
        <w:tc>
          <w:tcPr>
            <w:tcW w:w="1569" w:type="dxa"/>
            <w:vAlign w:val="center"/>
          </w:tcPr>
          <w:p w14:paraId="31DFE6C0"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0.6%</w:t>
            </w:r>
          </w:p>
        </w:tc>
        <w:tc>
          <w:tcPr>
            <w:tcW w:w="1425" w:type="dxa"/>
            <w:vAlign w:val="center"/>
          </w:tcPr>
          <w:p w14:paraId="75A42E30"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0.0%</w:t>
            </w:r>
          </w:p>
        </w:tc>
        <w:tc>
          <w:tcPr>
            <w:tcW w:w="1426" w:type="dxa"/>
            <w:vAlign w:val="center"/>
          </w:tcPr>
          <w:p w14:paraId="368CD821"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+0.6 pp</w:t>
            </w:r>
          </w:p>
        </w:tc>
        <w:tc>
          <w:tcPr>
            <w:tcW w:w="1755" w:type="dxa"/>
            <w:vAlign w:val="center"/>
          </w:tcPr>
          <w:p w14:paraId="544C4B05"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 xml:space="preserve">Not </w:t>
            </w:r>
            <w:proofErr w:type="gramStart"/>
            <w:r w:rsidRPr="00250C93">
              <w:rPr>
                <w:rFonts w:ascii="Roboto" w:hAnsi="Roboto"/>
                <w:color w:val="000000" w:themeColor="text1"/>
              </w:rPr>
              <w:t>testable (—</w:t>
            </w:r>
            <w:proofErr w:type="gramEnd"/>
            <w:r w:rsidRPr="00250C93">
              <w:rPr>
                <w:rFonts w:ascii="Roboto" w:hAnsi="Roboto"/>
                <w:color w:val="000000" w:themeColor="text1"/>
              </w:rPr>
              <w:t>)</w:t>
            </w:r>
          </w:p>
        </w:tc>
      </w:tr>
      <w:tr w:rsidR="006D4404" w:rsidRPr="00DF7790" w14:paraId="5101027D" w14:textId="77777777" w:rsidTr="002973C9">
        <w:trPr>
          <w:trHeight w:val="153"/>
        </w:trPr>
        <w:tc>
          <w:tcPr>
            <w:tcW w:w="3531" w:type="dxa"/>
            <w:shd w:val="clear" w:color="auto" w:fill="E3F1ED"/>
            <w:vAlign w:val="center"/>
          </w:tcPr>
          <w:p w14:paraId="6D5D07D4" w14:textId="77777777" w:rsidR="006D4404" w:rsidRPr="00250C93" w:rsidRDefault="00803732" w:rsidP="002973C9">
            <w:pPr>
              <w:rPr>
                <w:rFonts w:ascii="Roboto" w:hAnsi="Roboto"/>
                <w:color w:val="000000" w:themeColor="text1"/>
              </w:rPr>
            </w:pPr>
            <w:r w:rsidRPr="00250C93">
              <w:rPr>
                <w:rFonts w:ascii="Roboto" w:hAnsi="Roboto"/>
                <w:b/>
                <w:color w:val="000000" w:themeColor="text1"/>
              </w:rPr>
              <w:t>Previously badly treated</w:t>
            </w:r>
          </w:p>
        </w:tc>
        <w:tc>
          <w:tcPr>
            <w:tcW w:w="1569" w:type="dxa"/>
            <w:shd w:val="clear" w:color="auto" w:fill="E3F1ED"/>
            <w:vAlign w:val="center"/>
          </w:tcPr>
          <w:p w14:paraId="25024235"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0.3%</w:t>
            </w:r>
          </w:p>
        </w:tc>
        <w:tc>
          <w:tcPr>
            <w:tcW w:w="1425" w:type="dxa"/>
            <w:shd w:val="clear" w:color="auto" w:fill="E3F1ED"/>
            <w:vAlign w:val="center"/>
          </w:tcPr>
          <w:p w14:paraId="62B2BE33"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0.7%</w:t>
            </w:r>
          </w:p>
        </w:tc>
        <w:tc>
          <w:tcPr>
            <w:tcW w:w="1426" w:type="dxa"/>
            <w:shd w:val="clear" w:color="auto" w:fill="E3F1ED"/>
            <w:vAlign w:val="center"/>
          </w:tcPr>
          <w:p w14:paraId="7E378749"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-0.4 pp</w:t>
            </w:r>
          </w:p>
        </w:tc>
        <w:tc>
          <w:tcPr>
            <w:tcW w:w="1755" w:type="dxa"/>
            <w:shd w:val="clear" w:color="auto" w:fill="E3F1ED"/>
            <w:vAlign w:val="center"/>
          </w:tcPr>
          <w:p w14:paraId="334DF6C7"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Not significant (p=0.620)</w:t>
            </w:r>
          </w:p>
        </w:tc>
      </w:tr>
      <w:tr w:rsidR="006D4404" w:rsidRPr="00DF7790" w14:paraId="1B1AE998" w14:textId="77777777" w:rsidTr="002973C9">
        <w:trPr>
          <w:trHeight w:val="577"/>
        </w:trPr>
        <w:tc>
          <w:tcPr>
            <w:tcW w:w="3531" w:type="dxa"/>
            <w:vAlign w:val="center"/>
          </w:tcPr>
          <w:p w14:paraId="2EC95937" w14:textId="77777777" w:rsidR="006D4404" w:rsidRPr="00250C93" w:rsidRDefault="00803732" w:rsidP="002973C9">
            <w:pPr>
              <w:rPr>
                <w:rFonts w:ascii="Roboto" w:hAnsi="Roboto"/>
                <w:color w:val="000000" w:themeColor="text1"/>
              </w:rPr>
            </w:pPr>
            <w:r w:rsidRPr="00250C93">
              <w:rPr>
                <w:rFonts w:ascii="Roboto" w:hAnsi="Roboto"/>
                <w:b/>
                <w:color w:val="000000" w:themeColor="text1"/>
              </w:rPr>
              <w:t>Did not know where to go</w:t>
            </w:r>
          </w:p>
        </w:tc>
        <w:tc>
          <w:tcPr>
            <w:tcW w:w="1569" w:type="dxa"/>
            <w:vAlign w:val="center"/>
          </w:tcPr>
          <w:p w14:paraId="7D706AB8"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0.3%</w:t>
            </w:r>
          </w:p>
        </w:tc>
        <w:tc>
          <w:tcPr>
            <w:tcW w:w="1425" w:type="dxa"/>
            <w:vAlign w:val="center"/>
          </w:tcPr>
          <w:p w14:paraId="5CBB0995"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0.0%</w:t>
            </w:r>
          </w:p>
        </w:tc>
        <w:tc>
          <w:tcPr>
            <w:tcW w:w="1426" w:type="dxa"/>
            <w:vAlign w:val="center"/>
          </w:tcPr>
          <w:p w14:paraId="0E6B72F9"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+0.3 pp</w:t>
            </w:r>
          </w:p>
        </w:tc>
        <w:tc>
          <w:tcPr>
            <w:tcW w:w="1755" w:type="dxa"/>
            <w:vAlign w:val="center"/>
          </w:tcPr>
          <w:p w14:paraId="4B2665C4"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 xml:space="preserve">Not </w:t>
            </w:r>
            <w:proofErr w:type="gramStart"/>
            <w:r w:rsidRPr="00250C93">
              <w:rPr>
                <w:rFonts w:ascii="Roboto" w:hAnsi="Roboto"/>
                <w:color w:val="000000" w:themeColor="text1"/>
              </w:rPr>
              <w:t>testable (—</w:t>
            </w:r>
            <w:proofErr w:type="gramEnd"/>
            <w:r w:rsidRPr="00250C93">
              <w:rPr>
                <w:rFonts w:ascii="Roboto" w:hAnsi="Roboto"/>
                <w:color w:val="000000" w:themeColor="text1"/>
              </w:rPr>
              <w:t>)</w:t>
            </w:r>
          </w:p>
        </w:tc>
      </w:tr>
      <w:tr w:rsidR="006D4404" w:rsidRPr="00DF7790" w14:paraId="2C23A299" w14:textId="77777777" w:rsidTr="002973C9">
        <w:trPr>
          <w:trHeight w:val="557"/>
        </w:trPr>
        <w:tc>
          <w:tcPr>
            <w:tcW w:w="3531" w:type="dxa"/>
            <w:shd w:val="clear" w:color="auto" w:fill="E3F1ED"/>
            <w:vAlign w:val="center"/>
          </w:tcPr>
          <w:p w14:paraId="72803A71" w14:textId="77777777" w:rsidR="006D4404" w:rsidRPr="00250C93" w:rsidRDefault="00803732" w:rsidP="002973C9">
            <w:pPr>
              <w:rPr>
                <w:rFonts w:ascii="Roboto" w:hAnsi="Roboto"/>
                <w:color w:val="000000" w:themeColor="text1"/>
              </w:rPr>
            </w:pPr>
            <w:r w:rsidRPr="00250C93">
              <w:rPr>
                <w:rFonts w:ascii="Roboto" w:hAnsi="Roboto"/>
                <w:b/>
                <w:color w:val="000000" w:themeColor="text1"/>
              </w:rPr>
              <w:t>Could not take time off work</w:t>
            </w:r>
          </w:p>
        </w:tc>
        <w:tc>
          <w:tcPr>
            <w:tcW w:w="1569" w:type="dxa"/>
            <w:shd w:val="clear" w:color="auto" w:fill="E3F1ED"/>
            <w:vAlign w:val="center"/>
          </w:tcPr>
          <w:p w14:paraId="3C4EF32B"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0.0%</w:t>
            </w:r>
          </w:p>
        </w:tc>
        <w:tc>
          <w:tcPr>
            <w:tcW w:w="1425" w:type="dxa"/>
            <w:shd w:val="clear" w:color="auto" w:fill="E3F1ED"/>
            <w:vAlign w:val="center"/>
          </w:tcPr>
          <w:p w14:paraId="3BD384AD"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0.3%</w:t>
            </w:r>
          </w:p>
        </w:tc>
        <w:tc>
          <w:tcPr>
            <w:tcW w:w="1426" w:type="dxa"/>
            <w:shd w:val="clear" w:color="auto" w:fill="E3F1ED"/>
            <w:vAlign w:val="center"/>
          </w:tcPr>
          <w:p w14:paraId="3C95A256"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-0.3 pp</w:t>
            </w:r>
          </w:p>
        </w:tc>
        <w:tc>
          <w:tcPr>
            <w:tcW w:w="1755" w:type="dxa"/>
            <w:shd w:val="clear" w:color="auto" w:fill="E3F1ED"/>
            <w:vAlign w:val="center"/>
          </w:tcPr>
          <w:p w14:paraId="53818DA4" w14:textId="77777777" w:rsidR="006D4404" w:rsidRPr="00250C93" w:rsidRDefault="00803732" w:rsidP="002973C9">
            <w:pPr>
              <w:jc w:val="center"/>
              <w:rPr>
                <w:rFonts w:ascii="Roboto" w:hAnsi="Roboto"/>
                <w:color w:val="000000" w:themeColor="text1"/>
              </w:rPr>
            </w:pPr>
            <w:r w:rsidRPr="00250C93">
              <w:rPr>
                <w:rFonts w:ascii="Roboto" w:hAnsi="Roboto"/>
                <w:color w:val="000000" w:themeColor="text1"/>
              </w:rPr>
              <w:t xml:space="preserve">Not </w:t>
            </w:r>
            <w:proofErr w:type="gramStart"/>
            <w:r w:rsidRPr="00250C93">
              <w:rPr>
                <w:rFonts w:ascii="Roboto" w:hAnsi="Roboto"/>
                <w:color w:val="000000" w:themeColor="text1"/>
              </w:rPr>
              <w:t>testable (—</w:t>
            </w:r>
            <w:proofErr w:type="gramEnd"/>
            <w:r w:rsidRPr="00250C93">
              <w:rPr>
                <w:rFonts w:ascii="Roboto" w:hAnsi="Roboto"/>
                <w:color w:val="000000" w:themeColor="text1"/>
              </w:rPr>
              <w:t>)</w:t>
            </w:r>
          </w:p>
        </w:tc>
      </w:tr>
    </w:tbl>
    <w:p w14:paraId="6E218F23" w14:textId="48F556BA" w:rsidR="006D4404" w:rsidRPr="00DF7790" w:rsidRDefault="00803732">
      <w:pPr>
        <w:spacing w:before="120" w:after="120"/>
        <w:rPr>
          <w:rFonts w:ascii="Roboto" w:hAnsi="Roboto"/>
          <w:i/>
          <w:szCs w:val="24"/>
        </w:rPr>
      </w:pPr>
      <w:r w:rsidRPr="00DF7790">
        <w:rPr>
          <w:rFonts w:ascii="Roboto" w:hAnsi="Roboto"/>
          <w:i/>
          <w:szCs w:val="24"/>
        </w:rPr>
        <w:t xml:space="preserve">Table 5.3.3b: Barriers to accessing rehabilitation services in the last 12 months, </w:t>
      </w:r>
      <w:r w:rsidR="00EF7B50">
        <w:rPr>
          <w:rFonts w:ascii="Roboto" w:hAnsi="Roboto"/>
          <w:i/>
          <w:szCs w:val="24"/>
        </w:rPr>
        <w:t>Zanzibar</w:t>
      </w:r>
      <w:r w:rsidRPr="00DF7790">
        <w:rPr>
          <w:rFonts w:ascii="Roboto" w:hAnsi="Roboto"/>
          <w:i/>
          <w:szCs w:val="24"/>
        </w:rPr>
        <w:t xml:space="preserve"> (% of respondents reporting each barrier)</w:t>
      </w:r>
    </w:p>
    <w:p w14:paraId="3A4B8282" w14:textId="77777777" w:rsidR="002973C9" w:rsidRPr="00671CB4" w:rsidRDefault="002973C9" w:rsidP="00671CB4">
      <w:pPr>
        <w:spacing w:after="0"/>
        <w:rPr>
          <w:sz w:val="20"/>
          <w:szCs w:val="20"/>
        </w:rPr>
      </w:pPr>
    </w:p>
    <w:p w14:paraId="187D1D77" w14:textId="77777777" w:rsidR="006D4404" w:rsidRPr="002973C9" w:rsidRDefault="00803732" w:rsidP="00874D1E">
      <w:pPr>
        <w:pStyle w:val="Heading3"/>
      </w:pPr>
      <w:bookmarkStart w:id="39" w:name="_Toc237001161"/>
      <w:r w:rsidRPr="002973C9">
        <w:t>5.3.4 Other H&amp;R Indicators (Summary)</w:t>
      </w:r>
      <w:bookmarkEnd w:id="39"/>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3801"/>
        <w:gridCol w:w="1562"/>
        <w:gridCol w:w="1420"/>
        <w:gridCol w:w="1419"/>
        <w:gridCol w:w="1465"/>
      </w:tblGrid>
      <w:tr w:rsidR="006D4404" w:rsidRPr="0074224B" w14:paraId="4B5E73D7" w14:textId="77777777" w:rsidTr="00974049">
        <w:trPr>
          <w:trHeight w:val="339"/>
          <w:tblHeader/>
        </w:trPr>
        <w:tc>
          <w:tcPr>
            <w:tcW w:w="3801" w:type="dxa"/>
            <w:shd w:val="clear" w:color="auto" w:fill="58968A"/>
          </w:tcPr>
          <w:p w14:paraId="12E01980" w14:textId="77777777" w:rsidR="006D4404" w:rsidRPr="0074224B" w:rsidRDefault="00803732">
            <w:pPr>
              <w:jc w:val="center"/>
              <w:rPr>
                <w:rFonts w:ascii="Roboto" w:hAnsi="Roboto"/>
                <w:szCs w:val="24"/>
              </w:rPr>
            </w:pPr>
            <w:r w:rsidRPr="0074224B">
              <w:rPr>
                <w:rFonts w:ascii="Roboto" w:hAnsi="Roboto"/>
                <w:b/>
                <w:color w:val="FFFFFF"/>
                <w:szCs w:val="24"/>
              </w:rPr>
              <w:t>Indicator</w:t>
            </w:r>
          </w:p>
        </w:tc>
        <w:tc>
          <w:tcPr>
            <w:tcW w:w="1562" w:type="dxa"/>
            <w:shd w:val="clear" w:color="auto" w:fill="58968A"/>
          </w:tcPr>
          <w:p w14:paraId="3A3F10FA" w14:textId="77777777" w:rsidR="006D4404" w:rsidRPr="0074224B" w:rsidRDefault="00803732">
            <w:pPr>
              <w:jc w:val="center"/>
              <w:rPr>
                <w:rFonts w:ascii="Roboto" w:hAnsi="Roboto"/>
                <w:szCs w:val="24"/>
              </w:rPr>
            </w:pPr>
            <w:r w:rsidRPr="0074224B">
              <w:rPr>
                <w:rFonts w:ascii="Roboto" w:hAnsi="Roboto"/>
                <w:b/>
                <w:color w:val="FFFFFF"/>
                <w:szCs w:val="24"/>
              </w:rPr>
              <w:t>PWD %</w:t>
            </w:r>
          </w:p>
        </w:tc>
        <w:tc>
          <w:tcPr>
            <w:tcW w:w="1420" w:type="dxa"/>
            <w:shd w:val="clear" w:color="auto" w:fill="58968A"/>
          </w:tcPr>
          <w:p w14:paraId="207B199E" w14:textId="77777777" w:rsidR="006D4404" w:rsidRPr="0074224B" w:rsidRDefault="00803732">
            <w:pPr>
              <w:jc w:val="center"/>
              <w:rPr>
                <w:rFonts w:ascii="Roboto" w:hAnsi="Roboto"/>
                <w:szCs w:val="24"/>
              </w:rPr>
            </w:pPr>
            <w:proofErr w:type="spellStart"/>
            <w:r w:rsidRPr="0074224B">
              <w:rPr>
                <w:rFonts w:ascii="Roboto" w:hAnsi="Roboto"/>
                <w:b/>
                <w:color w:val="FFFFFF"/>
                <w:szCs w:val="24"/>
              </w:rPr>
              <w:t>PWoD</w:t>
            </w:r>
            <w:proofErr w:type="spellEnd"/>
            <w:r w:rsidRPr="0074224B">
              <w:rPr>
                <w:rFonts w:ascii="Roboto" w:hAnsi="Roboto"/>
                <w:b/>
                <w:color w:val="FFFFFF"/>
                <w:szCs w:val="24"/>
              </w:rPr>
              <w:t xml:space="preserve"> %</w:t>
            </w:r>
          </w:p>
        </w:tc>
        <w:tc>
          <w:tcPr>
            <w:tcW w:w="1419" w:type="dxa"/>
            <w:shd w:val="clear" w:color="auto" w:fill="58968A"/>
          </w:tcPr>
          <w:p w14:paraId="2D929139" w14:textId="77777777" w:rsidR="006D4404" w:rsidRPr="0074224B" w:rsidRDefault="00803732">
            <w:pPr>
              <w:jc w:val="center"/>
              <w:rPr>
                <w:rFonts w:ascii="Roboto" w:hAnsi="Roboto"/>
                <w:szCs w:val="24"/>
              </w:rPr>
            </w:pPr>
            <w:r w:rsidRPr="0074224B">
              <w:rPr>
                <w:rFonts w:ascii="Roboto" w:hAnsi="Roboto"/>
                <w:b/>
                <w:color w:val="FFFFFF"/>
                <w:szCs w:val="24"/>
              </w:rPr>
              <w:t>Difference</w:t>
            </w:r>
          </w:p>
        </w:tc>
        <w:tc>
          <w:tcPr>
            <w:tcW w:w="1465" w:type="dxa"/>
            <w:shd w:val="clear" w:color="auto" w:fill="58968A"/>
          </w:tcPr>
          <w:p w14:paraId="6ADA14D7" w14:textId="77777777" w:rsidR="006D4404" w:rsidRPr="0074224B" w:rsidRDefault="00803732">
            <w:pPr>
              <w:jc w:val="center"/>
              <w:rPr>
                <w:rFonts w:ascii="Roboto" w:hAnsi="Roboto"/>
                <w:szCs w:val="24"/>
              </w:rPr>
            </w:pPr>
            <w:r w:rsidRPr="0074224B">
              <w:rPr>
                <w:rFonts w:ascii="Roboto" w:hAnsi="Roboto"/>
                <w:b/>
                <w:color w:val="FFFFFF"/>
                <w:szCs w:val="24"/>
              </w:rPr>
              <w:t>p-value</w:t>
            </w:r>
          </w:p>
        </w:tc>
      </w:tr>
      <w:tr w:rsidR="006D4404" w:rsidRPr="0074224B" w14:paraId="7AD15996" w14:textId="77777777" w:rsidTr="00974049">
        <w:trPr>
          <w:trHeight w:val="555"/>
          <w:tblHeader/>
        </w:trPr>
        <w:tc>
          <w:tcPr>
            <w:tcW w:w="3801" w:type="dxa"/>
            <w:shd w:val="clear" w:color="auto" w:fill="E3F1ED"/>
          </w:tcPr>
          <w:p w14:paraId="018EE324" w14:textId="77777777" w:rsidR="006D4404" w:rsidRPr="00250C93" w:rsidRDefault="00803732">
            <w:pPr>
              <w:rPr>
                <w:rFonts w:ascii="Roboto" w:hAnsi="Roboto"/>
                <w:color w:val="000000" w:themeColor="text1"/>
                <w:szCs w:val="24"/>
              </w:rPr>
            </w:pPr>
            <w:r w:rsidRPr="00250C93">
              <w:rPr>
                <w:rFonts w:ascii="Roboto" w:hAnsi="Roboto"/>
                <w:b/>
                <w:color w:val="000000" w:themeColor="text1"/>
                <w:szCs w:val="24"/>
              </w:rPr>
              <w:t>1400d: Treatment decision-making</w:t>
            </w:r>
          </w:p>
        </w:tc>
        <w:tc>
          <w:tcPr>
            <w:tcW w:w="1562" w:type="dxa"/>
            <w:shd w:val="clear" w:color="auto" w:fill="E3F1ED"/>
          </w:tcPr>
          <w:p w14:paraId="61AC7BFF"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58.1%</w:t>
            </w:r>
          </w:p>
        </w:tc>
        <w:tc>
          <w:tcPr>
            <w:tcW w:w="1420" w:type="dxa"/>
            <w:shd w:val="clear" w:color="auto" w:fill="E3F1ED"/>
          </w:tcPr>
          <w:p w14:paraId="311DCE04"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63.6%</w:t>
            </w:r>
          </w:p>
        </w:tc>
        <w:tc>
          <w:tcPr>
            <w:tcW w:w="1419" w:type="dxa"/>
            <w:shd w:val="clear" w:color="auto" w:fill="E3F1ED"/>
          </w:tcPr>
          <w:p w14:paraId="5F752F5E"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-5.5 pp</w:t>
            </w:r>
          </w:p>
        </w:tc>
        <w:tc>
          <w:tcPr>
            <w:tcW w:w="1465" w:type="dxa"/>
            <w:shd w:val="clear" w:color="auto" w:fill="E3F1ED"/>
          </w:tcPr>
          <w:p w14:paraId="2DA700AB"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0.205</w:t>
            </w:r>
          </w:p>
        </w:tc>
      </w:tr>
      <w:tr w:rsidR="006D4404" w:rsidRPr="0074224B" w14:paraId="1C6B3D49" w14:textId="77777777" w:rsidTr="00974049">
        <w:trPr>
          <w:trHeight w:val="667"/>
          <w:tblHeader/>
        </w:trPr>
        <w:tc>
          <w:tcPr>
            <w:tcW w:w="3801" w:type="dxa"/>
          </w:tcPr>
          <w:p w14:paraId="4C66DBE8" w14:textId="77777777" w:rsidR="006D4404" w:rsidRPr="00250C93" w:rsidRDefault="00803732">
            <w:pPr>
              <w:rPr>
                <w:rFonts w:ascii="Roboto" w:hAnsi="Roboto"/>
                <w:color w:val="000000" w:themeColor="text1"/>
                <w:szCs w:val="24"/>
              </w:rPr>
            </w:pPr>
            <w:r w:rsidRPr="00250C93">
              <w:rPr>
                <w:rFonts w:ascii="Roboto" w:hAnsi="Roboto"/>
                <w:b/>
                <w:color w:val="000000" w:themeColor="text1"/>
                <w:szCs w:val="24"/>
              </w:rPr>
              <w:t>1410a: Received recommended health services</w:t>
            </w:r>
          </w:p>
        </w:tc>
        <w:tc>
          <w:tcPr>
            <w:tcW w:w="1562" w:type="dxa"/>
          </w:tcPr>
          <w:p w14:paraId="210F3C68"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40.6%</w:t>
            </w:r>
          </w:p>
        </w:tc>
        <w:tc>
          <w:tcPr>
            <w:tcW w:w="1420" w:type="dxa"/>
          </w:tcPr>
          <w:p w14:paraId="608D358D"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37.0%</w:t>
            </w:r>
          </w:p>
        </w:tc>
        <w:tc>
          <w:tcPr>
            <w:tcW w:w="1419" w:type="dxa"/>
          </w:tcPr>
          <w:p w14:paraId="244C3EE9"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+3.6 pp</w:t>
            </w:r>
          </w:p>
        </w:tc>
        <w:tc>
          <w:tcPr>
            <w:tcW w:w="1465" w:type="dxa"/>
          </w:tcPr>
          <w:p w14:paraId="1C163E93"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0.270</w:t>
            </w:r>
          </w:p>
        </w:tc>
      </w:tr>
      <w:tr w:rsidR="006D4404" w:rsidRPr="0074224B" w14:paraId="040426CF" w14:textId="77777777" w:rsidTr="00974049">
        <w:trPr>
          <w:trHeight w:val="679"/>
          <w:tblHeader/>
        </w:trPr>
        <w:tc>
          <w:tcPr>
            <w:tcW w:w="3801" w:type="dxa"/>
            <w:shd w:val="clear" w:color="auto" w:fill="E3F1ED"/>
          </w:tcPr>
          <w:p w14:paraId="591ACF9E" w14:textId="77777777" w:rsidR="006D4404" w:rsidRPr="00250C93" w:rsidRDefault="00803732">
            <w:pPr>
              <w:rPr>
                <w:rFonts w:ascii="Roboto" w:hAnsi="Roboto"/>
                <w:color w:val="000000" w:themeColor="text1"/>
                <w:szCs w:val="24"/>
              </w:rPr>
            </w:pPr>
            <w:r w:rsidRPr="00250C93">
              <w:rPr>
                <w:rFonts w:ascii="Roboto" w:hAnsi="Roboto"/>
                <w:b/>
                <w:color w:val="000000" w:themeColor="text1"/>
                <w:szCs w:val="24"/>
              </w:rPr>
              <w:t>1410b: Needed and received health care</w:t>
            </w:r>
          </w:p>
        </w:tc>
        <w:tc>
          <w:tcPr>
            <w:tcW w:w="1562" w:type="dxa"/>
            <w:shd w:val="clear" w:color="auto" w:fill="E3F1ED"/>
          </w:tcPr>
          <w:p w14:paraId="749BBFC7"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82.8%</w:t>
            </w:r>
          </w:p>
        </w:tc>
        <w:tc>
          <w:tcPr>
            <w:tcW w:w="1420" w:type="dxa"/>
            <w:shd w:val="clear" w:color="auto" w:fill="E3F1ED"/>
          </w:tcPr>
          <w:p w14:paraId="16193E44"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90.9%</w:t>
            </w:r>
          </w:p>
        </w:tc>
        <w:tc>
          <w:tcPr>
            <w:tcW w:w="1419" w:type="dxa"/>
            <w:shd w:val="clear" w:color="auto" w:fill="E3F1ED"/>
          </w:tcPr>
          <w:p w14:paraId="61766BAD"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-8.1 pp</w:t>
            </w:r>
          </w:p>
        </w:tc>
        <w:tc>
          <w:tcPr>
            <w:tcW w:w="1465" w:type="dxa"/>
            <w:shd w:val="clear" w:color="auto" w:fill="E3F1ED"/>
          </w:tcPr>
          <w:p w14:paraId="170DB5CD"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0.005</w:t>
            </w:r>
          </w:p>
        </w:tc>
      </w:tr>
      <w:tr w:rsidR="006D4404" w:rsidRPr="0074224B" w14:paraId="065A4F50" w14:textId="77777777" w:rsidTr="00974049">
        <w:trPr>
          <w:trHeight w:val="679"/>
          <w:tblHeader/>
        </w:trPr>
        <w:tc>
          <w:tcPr>
            <w:tcW w:w="3801" w:type="dxa"/>
          </w:tcPr>
          <w:p w14:paraId="2E51828E" w14:textId="77777777" w:rsidR="006D4404" w:rsidRPr="00250C93" w:rsidRDefault="00803732">
            <w:pPr>
              <w:rPr>
                <w:rFonts w:ascii="Roboto" w:hAnsi="Roboto"/>
                <w:color w:val="000000" w:themeColor="text1"/>
                <w:szCs w:val="24"/>
              </w:rPr>
            </w:pPr>
            <w:r w:rsidRPr="00250C93">
              <w:rPr>
                <w:rFonts w:ascii="Roboto" w:hAnsi="Roboto"/>
                <w:b/>
                <w:color w:val="000000" w:themeColor="text1"/>
                <w:szCs w:val="24"/>
              </w:rPr>
              <w:lastRenderedPageBreak/>
              <w:t>1410c: Needed and received rehabilitation</w:t>
            </w:r>
          </w:p>
        </w:tc>
        <w:tc>
          <w:tcPr>
            <w:tcW w:w="1562" w:type="dxa"/>
          </w:tcPr>
          <w:p w14:paraId="080A53A3"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73.9%</w:t>
            </w:r>
          </w:p>
        </w:tc>
        <w:tc>
          <w:tcPr>
            <w:tcW w:w="1420" w:type="dxa"/>
          </w:tcPr>
          <w:p w14:paraId="0F3743B9"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90.8%</w:t>
            </w:r>
          </w:p>
        </w:tc>
        <w:tc>
          <w:tcPr>
            <w:tcW w:w="1419" w:type="dxa"/>
          </w:tcPr>
          <w:p w14:paraId="562DC9D3"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-16.9 pp</w:t>
            </w:r>
          </w:p>
        </w:tc>
        <w:tc>
          <w:tcPr>
            <w:tcW w:w="1465" w:type="dxa"/>
          </w:tcPr>
          <w:p w14:paraId="35A497A4" w14:textId="77777777" w:rsidR="006D4404" w:rsidRPr="00250C93" w:rsidRDefault="00803732">
            <w:pPr>
              <w:jc w:val="center"/>
              <w:rPr>
                <w:rFonts w:ascii="Roboto" w:hAnsi="Roboto"/>
                <w:color w:val="000000" w:themeColor="text1"/>
                <w:szCs w:val="24"/>
              </w:rPr>
            </w:pPr>
            <w:r w:rsidRPr="00250C93">
              <w:rPr>
                <w:rFonts w:ascii="Roboto" w:hAnsi="Roboto"/>
                <w:color w:val="000000" w:themeColor="text1"/>
                <w:szCs w:val="24"/>
              </w:rPr>
              <w:t>0.000</w:t>
            </w:r>
          </w:p>
        </w:tc>
      </w:tr>
    </w:tbl>
    <w:p w14:paraId="51A176A5" w14:textId="77777777" w:rsidR="006D4404" w:rsidRPr="0074224B" w:rsidRDefault="00803732" w:rsidP="0074224B">
      <w:pPr>
        <w:spacing w:after="0"/>
        <w:rPr>
          <w:rFonts w:ascii="Roboto" w:hAnsi="Roboto"/>
          <w:i/>
          <w:szCs w:val="24"/>
        </w:rPr>
      </w:pPr>
      <w:r w:rsidRPr="0074224B">
        <w:rPr>
          <w:rFonts w:ascii="Roboto" w:hAnsi="Roboto"/>
          <w:i/>
          <w:szCs w:val="24"/>
        </w:rPr>
        <w:t>Table 5.3.4: Summary of additional H&amp;R indicators (% answering affirmatively)</w:t>
      </w:r>
    </w:p>
    <w:p w14:paraId="70517E5B" w14:textId="77777777" w:rsidR="00092BC5" w:rsidRDefault="00092BC5">
      <w:pPr>
        <w:spacing w:before="120" w:after="120"/>
        <w:rPr>
          <w:sz w:val="24"/>
          <w:szCs w:val="24"/>
        </w:rPr>
      </w:pPr>
    </w:p>
    <w:p w14:paraId="217F4DC6" w14:textId="77777777" w:rsidR="00DD569E" w:rsidRPr="002973C9" w:rsidRDefault="00DD569E">
      <w:pPr>
        <w:spacing w:before="120" w:after="120"/>
        <w:rPr>
          <w:sz w:val="24"/>
          <w:szCs w:val="24"/>
        </w:rPr>
      </w:pPr>
    </w:p>
    <w:tbl>
      <w:tblPr>
        <w:tblW w:w="0" w:type="auto"/>
        <w:tblLook w:val="04A0" w:firstRow="1" w:lastRow="0" w:firstColumn="1" w:lastColumn="0" w:noHBand="0" w:noVBand="1"/>
      </w:tblPr>
      <w:tblGrid>
        <w:gridCol w:w="9648"/>
      </w:tblGrid>
      <w:tr w:rsidR="006D4404" w14:paraId="74501E8C" w14:textId="77777777" w:rsidTr="00781CB1">
        <w:tc>
          <w:tcPr>
            <w:tcW w:w="9648" w:type="dxa"/>
            <w:tcBorders>
              <w:top w:val="single" w:sz="4" w:space="0" w:color="8F23B3"/>
              <w:left w:val="single" w:sz="4" w:space="0" w:color="8F23B3"/>
              <w:bottom w:val="single" w:sz="4" w:space="0" w:color="8F23B3"/>
              <w:right w:val="single" w:sz="4" w:space="0" w:color="8F23B3"/>
            </w:tcBorders>
            <w:shd w:val="clear" w:color="auto" w:fill="F3E3F9"/>
          </w:tcPr>
          <w:p w14:paraId="3A5175D4" w14:textId="52B31504" w:rsidR="006D4404" w:rsidRPr="00EF7B50" w:rsidRDefault="00E1010E">
            <w:pPr>
              <w:spacing w:after="120"/>
              <w:rPr>
                <w:rFonts w:ascii="Roboto" w:hAnsi="Roboto"/>
                <w:color w:val="8F23B3"/>
                <w:sz w:val="24"/>
                <w:szCs w:val="24"/>
              </w:rPr>
            </w:pPr>
            <w:r w:rsidRPr="00EF7B50">
              <w:rPr>
                <w:rFonts w:ascii="Roboto" w:hAnsi="Roboto"/>
                <w:b/>
                <w:color w:val="8F23B3"/>
                <w:sz w:val="24"/>
                <w:szCs w:val="24"/>
              </w:rPr>
              <w:t xml:space="preserve">Summary — Health and Rehabilitation </w:t>
            </w:r>
          </w:p>
          <w:p w14:paraId="62221058" w14:textId="104065BF" w:rsidR="006D4404" w:rsidRPr="00836996" w:rsidRDefault="00803732" w:rsidP="00EF7B50">
            <w:pPr>
              <w:pStyle w:val="ListParagraph"/>
              <w:numPr>
                <w:ilvl w:val="0"/>
                <w:numId w:val="22"/>
              </w:numPr>
              <w:spacing w:after="80"/>
              <w:ind w:left="709" w:hanging="283"/>
              <w:rPr>
                <w:rFonts w:ascii="Roboto" w:hAnsi="Roboto"/>
                <w:color w:val="000000" w:themeColor="text1"/>
                <w:sz w:val="24"/>
                <w:szCs w:val="24"/>
              </w:rPr>
            </w:pPr>
            <w:r w:rsidRPr="00836996">
              <w:rPr>
                <w:rFonts w:ascii="Roboto" w:hAnsi="Roboto"/>
                <w:color w:val="000000" w:themeColor="text1"/>
                <w:sz w:val="24"/>
                <w:szCs w:val="24"/>
              </w:rPr>
              <w:t xml:space="preserve">Although the absolute level of self-rated health is high among PWDs in </w:t>
            </w:r>
            <w:r w:rsidR="00417843" w:rsidRPr="00836996">
              <w:rPr>
                <w:rFonts w:ascii="Roboto" w:hAnsi="Roboto"/>
                <w:color w:val="000000" w:themeColor="text1"/>
                <w:sz w:val="24"/>
                <w:szCs w:val="24"/>
              </w:rPr>
              <w:t xml:space="preserve">Zanzibar </w:t>
            </w:r>
            <w:r w:rsidRPr="00836996">
              <w:rPr>
                <w:rFonts w:ascii="Roboto" w:hAnsi="Roboto"/>
                <w:color w:val="000000" w:themeColor="text1"/>
                <w:sz w:val="24"/>
                <w:szCs w:val="24"/>
              </w:rPr>
              <w:t xml:space="preserve">(74.2%), there is still a 16.4-percentage-point gap relative to </w:t>
            </w:r>
            <w:proofErr w:type="spellStart"/>
            <w:r w:rsidRPr="00836996">
              <w:rPr>
                <w:rFonts w:ascii="Roboto" w:hAnsi="Roboto"/>
                <w:color w:val="000000" w:themeColor="text1"/>
                <w:sz w:val="24"/>
                <w:szCs w:val="24"/>
              </w:rPr>
              <w:t>PWoDs</w:t>
            </w:r>
            <w:proofErr w:type="spellEnd"/>
            <w:r w:rsidRPr="00836996">
              <w:rPr>
                <w:rFonts w:ascii="Roboto" w:hAnsi="Roboto"/>
                <w:color w:val="000000" w:themeColor="text1"/>
                <w:sz w:val="24"/>
                <w:szCs w:val="24"/>
              </w:rPr>
              <w:t>.</w:t>
            </w:r>
          </w:p>
          <w:p w14:paraId="4FD9E100" w14:textId="6A0C4410" w:rsidR="006D4404" w:rsidRPr="00836996" w:rsidRDefault="00803732" w:rsidP="00EF7B50">
            <w:pPr>
              <w:pStyle w:val="ListParagraph"/>
              <w:numPr>
                <w:ilvl w:val="0"/>
                <w:numId w:val="22"/>
              </w:numPr>
              <w:spacing w:after="80"/>
              <w:ind w:left="709" w:hanging="283"/>
              <w:rPr>
                <w:rFonts w:ascii="Roboto" w:hAnsi="Roboto"/>
                <w:color w:val="000000" w:themeColor="text1"/>
                <w:sz w:val="24"/>
                <w:szCs w:val="24"/>
              </w:rPr>
            </w:pPr>
            <w:r w:rsidRPr="00836996">
              <w:rPr>
                <w:rFonts w:ascii="Roboto" w:hAnsi="Roboto"/>
                <w:color w:val="000000" w:themeColor="text1"/>
                <w:sz w:val="24"/>
                <w:szCs w:val="24"/>
              </w:rPr>
              <w:t>The PWD-</w:t>
            </w:r>
            <w:proofErr w:type="spellStart"/>
            <w:r w:rsidRPr="00836996">
              <w:rPr>
                <w:rFonts w:ascii="Roboto" w:hAnsi="Roboto"/>
                <w:color w:val="000000" w:themeColor="text1"/>
                <w:sz w:val="24"/>
                <w:szCs w:val="24"/>
              </w:rPr>
              <w:t>PWoD</w:t>
            </w:r>
            <w:proofErr w:type="spellEnd"/>
            <w:r w:rsidRPr="00836996">
              <w:rPr>
                <w:rFonts w:ascii="Roboto" w:hAnsi="Roboto"/>
                <w:color w:val="000000" w:themeColor="text1"/>
                <w:sz w:val="24"/>
                <w:szCs w:val="24"/>
              </w:rPr>
              <w:t xml:space="preserve"> gap on "challenges accessing health services" is not statistically significant in </w:t>
            </w:r>
            <w:r w:rsidR="00417843" w:rsidRPr="00836996">
              <w:rPr>
                <w:rFonts w:ascii="Roboto" w:hAnsi="Roboto"/>
                <w:color w:val="000000" w:themeColor="text1"/>
                <w:sz w:val="24"/>
                <w:szCs w:val="24"/>
              </w:rPr>
              <w:t>Zanzibar</w:t>
            </w:r>
            <w:r w:rsidRPr="00836996">
              <w:rPr>
                <w:rFonts w:ascii="Roboto" w:hAnsi="Roboto"/>
                <w:color w:val="000000" w:themeColor="text1"/>
                <w:sz w:val="24"/>
                <w:szCs w:val="24"/>
              </w:rPr>
              <w:t xml:space="preserve"> (14.8% vs 11.8%; p=0.229)</w:t>
            </w:r>
            <w:r w:rsidR="00417843" w:rsidRPr="00836996">
              <w:rPr>
                <w:rFonts w:ascii="Roboto" w:hAnsi="Roboto"/>
                <w:color w:val="000000" w:themeColor="text1"/>
                <w:sz w:val="24"/>
                <w:szCs w:val="24"/>
              </w:rPr>
              <w:t xml:space="preserve">, </w:t>
            </w:r>
            <w:r w:rsidRPr="00836996">
              <w:rPr>
                <w:rFonts w:ascii="Roboto" w:hAnsi="Roboto"/>
                <w:color w:val="000000" w:themeColor="text1"/>
                <w:sz w:val="24"/>
                <w:szCs w:val="24"/>
              </w:rPr>
              <w:t>pointing to comparatively narrow disability-specific access barriers at system level.</w:t>
            </w:r>
          </w:p>
          <w:p w14:paraId="74999F74" w14:textId="1C7FA820" w:rsidR="006D4404" w:rsidRPr="00836996" w:rsidRDefault="00803732" w:rsidP="00EF7B50">
            <w:pPr>
              <w:pStyle w:val="ListParagraph"/>
              <w:numPr>
                <w:ilvl w:val="0"/>
                <w:numId w:val="22"/>
              </w:numPr>
              <w:spacing w:after="80"/>
              <w:ind w:left="709" w:hanging="283"/>
              <w:rPr>
                <w:rFonts w:ascii="Roboto" w:hAnsi="Roboto"/>
                <w:color w:val="000000" w:themeColor="text1"/>
                <w:sz w:val="24"/>
                <w:szCs w:val="24"/>
              </w:rPr>
            </w:pPr>
            <w:r w:rsidRPr="00836996">
              <w:rPr>
                <w:rFonts w:ascii="Roboto" w:hAnsi="Roboto"/>
                <w:color w:val="000000" w:themeColor="text1"/>
                <w:sz w:val="24"/>
                <w:szCs w:val="24"/>
              </w:rPr>
              <w:t>However, access to rehabilitation in particular shows large unmet need: 26.1% of PWDs who needed rehabilitation in the last 12 months did not receive it (1410c: 73.9% vs 90.8%; p&lt;0.001), the largest gap on the receipt-of-care indicators.</w:t>
            </w:r>
          </w:p>
          <w:p w14:paraId="448718E8" w14:textId="14FFB100" w:rsidR="006D4404" w:rsidRPr="00836996" w:rsidRDefault="00803732" w:rsidP="00EF7B50">
            <w:pPr>
              <w:pStyle w:val="ListParagraph"/>
              <w:numPr>
                <w:ilvl w:val="0"/>
                <w:numId w:val="22"/>
              </w:numPr>
              <w:spacing w:after="80"/>
              <w:ind w:left="709" w:hanging="283"/>
              <w:rPr>
                <w:rFonts w:ascii="Roboto" w:hAnsi="Roboto"/>
                <w:color w:val="000000" w:themeColor="text1"/>
                <w:sz w:val="24"/>
                <w:szCs w:val="24"/>
              </w:rPr>
            </w:pPr>
            <w:r w:rsidRPr="00836996">
              <w:rPr>
                <w:rFonts w:ascii="Roboto" w:hAnsi="Roboto"/>
                <w:color w:val="000000" w:themeColor="text1"/>
                <w:sz w:val="24"/>
                <w:szCs w:val="24"/>
              </w:rPr>
              <w:t xml:space="preserve">Barrier prevalence is </w:t>
            </w:r>
            <w:r w:rsidR="006C2571" w:rsidRPr="00836996">
              <w:rPr>
                <w:rFonts w:ascii="Roboto" w:hAnsi="Roboto"/>
                <w:color w:val="000000" w:themeColor="text1"/>
                <w:sz w:val="24"/>
                <w:szCs w:val="24"/>
              </w:rPr>
              <w:t xml:space="preserve">relatively </w:t>
            </w:r>
            <w:proofErr w:type="gramStart"/>
            <w:r w:rsidR="006C2571" w:rsidRPr="00836996">
              <w:rPr>
                <w:rFonts w:ascii="Roboto" w:hAnsi="Roboto"/>
                <w:color w:val="000000" w:themeColor="text1"/>
                <w:sz w:val="24"/>
                <w:szCs w:val="24"/>
              </w:rPr>
              <w:t>low</w:t>
            </w:r>
            <w:proofErr w:type="gramEnd"/>
            <w:r w:rsidRPr="00836996">
              <w:rPr>
                <w:rFonts w:ascii="Roboto" w:hAnsi="Roboto"/>
                <w:color w:val="000000" w:themeColor="text1"/>
                <w:sz w:val="24"/>
                <w:szCs w:val="24"/>
              </w:rPr>
              <w:t xml:space="preserve"> lower across nearly every barrier type. Cost of the visit (15.2% health / 9.0% rehab), distance to facility (14.8% / 8.7%) and provider drugs/equipment inadequacy (13.9% / 9.0%) are the most reported barriers; transport-related barriers are reported by under 10% of PWDs across the board.</w:t>
            </w:r>
          </w:p>
          <w:p w14:paraId="7D850CFC" w14:textId="14A7FAAA" w:rsidR="006D4404" w:rsidRPr="00EF7B50" w:rsidRDefault="00803732" w:rsidP="00EF7B50">
            <w:pPr>
              <w:pStyle w:val="ListParagraph"/>
              <w:numPr>
                <w:ilvl w:val="0"/>
                <w:numId w:val="22"/>
              </w:numPr>
              <w:spacing w:after="80"/>
              <w:ind w:left="709" w:hanging="283"/>
              <w:rPr>
                <w:sz w:val="24"/>
                <w:szCs w:val="24"/>
              </w:rPr>
            </w:pPr>
            <w:r w:rsidRPr="00836996">
              <w:rPr>
                <w:rFonts w:ascii="Roboto" w:hAnsi="Roboto"/>
                <w:color w:val="000000" w:themeColor="text1"/>
                <w:sz w:val="24"/>
                <w:szCs w:val="24"/>
              </w:rPr>
              <w:t>Women with disabilities report substantially higher challenges accessing health services than men with disabilities (19.5% vs 10.3%) and rehabilitation services (10.4% vs 7.1%)</w:t>
            </w:r>
            <w:r w:rsidR="000A5388" w:rsidRPr="00836996">
              <w:rPr>
                <w:rFonts w:ascii="Roboto" w:hAnsi="Roboto"/>
                <w:color w:val="000000" w:themeColor="text1"/>
                <w:sz w:val="24"/>
                <w:szCs w:val="24"/>
              </w:rPr>
              <w:t>.</w:t>
            </w:r>
          </w:p>
        </w:tc>
      </w:tr>
    </w:tbl>
    <w:p w14:paraId="0CD00E92" w14:textId="77777777" w:rsidR="000A5388" w:rsidRDefault="000A5388">
      <w:pPr>
        <w:spacing w:before="240" w:after="120"/>
        <w:rPr>
          <w:rFonts w:ascii="Calibri" w:hAnsi="Calibri"/>
          <w:b/>
          <w:color w:val="7B33D1"/>
          <w:sz w:val="28"/>
        </w:rPr>
      </w:pPr>
    </w:p>
    <w:p w14:paraId="63EBE291" w14:textId="77777777" w:rsidR="000A5388" w:rsidRDefault="000A5388">
      <w:pPr>
        <w:spacing w:before="240" w:after="120"/>
        <w:rPr>
          <w:rFonts w:ascii="Calibri" w:hAnsi="Calibri"/>
          <w:b/>
          <w:color w:val="7B33D1"/>
          <w:sz w:val="36"/>
        </w:rPr>
      </w:pPr>
    </w:p>
    <w:p w14:paraId="523ADE2A" w14:textId="77777777" w:rsidR="000A5388" w:rsidRDefault="000A5388">
      <w:pPr>
        <w:spacing w:before="240" w:after="120"/>
        <w:rPr>
          <w:rFonts w:ascii="Calibri" w:hAnsi="Calibri"/>
          <w:b/>
          <w:color w:val="7B33D1"/>
          <w:sz w:val="36"/>
        </w:rPr>
      </w:pPr>
    </w:p>
    <w:p w14:paraId="736FEF6B" w14:textId="77777777" w:rsidR="000A5388" w:rsidRDefault="000A5388">
      <w:pPr>
        <w:spacing w:before="240" w:after="120"/>
        <w:rPr>
          <w:rFonts w:ascii="Calibri" w:hAnsi="Calibri"/>
          <w:b/>
          <w:color w:val="7B33D1"/>
          <w:sz w:val="36"/>
        </w:rPr>
      </w:pPr>
    </w:p>
    <w:p w14:paraId="5C0B0DDB" w14:textId="77777777" w:rsidR="000A5388" w:rsidRDefault="000A5388">
      <w:pPr>
        <w:spacing w:before="240" w:after="120"/>
        <w:rPr>
          <w:rFonts w:ascii="Calibri" w:hAnsi="Calibri"/>
          <w:b/>
          <w:color w:val="7B33D1"/>
          <w:sz w:val="36"/>
        </w:rPr>
      </w:pPr>
    </w:p>
    <w:p w14:paraId="619517A6" w14:textId="77777777" w:rsidR="000A5388" w:rsidRDefault="000A5388">
      <w:pPr>
        <w:spacing w:before="240" w:after="120"/>
        <w:rPr>
          <w:rFonts w:ascii="Calibri" w:hAnsi="Calibri"/>
          <w:b/>
          <w:color w:val="7B33D1"/>
          <w:sz w:val="36"/>
        </w:rPr>
      </w:pPr>
    </w:p>
    <w:p w14:paraId="105B7A56" w14:textId="77777777" w:rsidR="000A5388" w:rsidRDefault="000A5388">
      <w:pPr>
        <w:spacing w:before="240" w:after="120"/>
        <w:rPr>
          <w:rFonts w:ascii="Calibri" w:hAnsi="Calibri"/>
          <w:b/>
          <w:color w:val="7B33D1"/>
          <w:sz w:val="36"/>
        </w:rPr>
      </w:pPr>
    </w:p>
    <w:p w14:paraId="18A8A7FF" w14:textId="2D534BCB" w:rsidR="00532CD5" w:rsidRPr="004E5536" w:rsidRDefault="00532CD5" w:rsidP="00F57AF8">
      <w:pPr>
        <w:pStyle w:val="Heading1"/>
        <w:spacing w:before="0" w:after="0" w:line="240" w:lineRule="auto"/>
      </w:pPr>
      <w:bookmarkStart w:id="40" w:name="_Toc237001162"/>
      <w:r w:rsidRPr="00781CB1">
        <w:rPr>
          <w:color w:val="8F23B3"/>
          <w:sz w:val="96"/>
          <w:szCs w:val="96"/>
        </w:rPr>
        <w:lastRenderedPageBreak/>
        <w:t>6</w:t>
      </w:r>
      <w:r w:rsidRPr="00781CB1">
        <w:rPr>
          <w:color w:val="8F23B3"/>
        </w:rPr>
        <w:t xml:space="preserve"> </w:t>
      </w:r>
      <w:r w:rsidRPr="004E5536">
        <w:t xml:space="preserve">  Findings — Inclusive Education Assessment</w:t>
      </w:r>
      <w:bookmarkEnd w:id="40"/>
    </w:p>
    <w:p w14:paraId="41F9E380" w14:textId="77777777" w:rsidR="006D4404" w:rsidRDefault="00803732" w:rsidP="0012116E">
      <w:pPr>
        <w:pStyle w:val="Heading2"/>
      </w:pPr>
      <w:bookmarkStart w:id="41" w:name="_Toc237001163"/>
      <w:r>
        <w:t>6.1 Enrolment of Learners with Disabilities</w:t>
      </w:r>
      <w:bookmarkEnd w:id="41"/>
    </w:p>
    <w:p w14:paraId="1C2E8B1F" w14:textId="77777777" w:rsidR="00620539" w:rsidRPr="00836996" w:rsidRDefault="00803732" w:rsidP="00620539">
      <w:pPr>
        <w:spacing w:after="160"/>
        <w:jc w:val="both"/>
        <w:rPr>
          <w:rFonts w:ascii="Roboto" w:hAnsi="Roboto"/>
          <w:color w:val="000000" w:themeColor="text1"/>
          <w:sz w:val="24"/>
          <w:szCs w:val="24"/>
        </w:rPr>
      </w:pPr>
      <w:r w:rsidRPr="00836996">
        <w:rPr>
          <w:rFonts w:ascii="Roboto" w:hAnsi="Roboto"/>
          <w:color w:val="000000" w:themeColor="text1"/>
          <w:sz w:val="24"/>
          <w:szCs w:val="24"/>
        </w:rPr>
        <w:t xml:space="preserve">The Inclusive Education Assessment (IEA) was conducted in </w:t>
      </w:r>
      <w:r w:rsidR="00AC05D6" w:rsidRPr="00836996">
        <w:rPr>
          <w:rFonts w:ascii="Roboto" w:hAnsi="Roboto"/>
          <w:color w:val="000000" w:themeColor="text1"/>
          <w:sz w:val="24"/>
          <w:szCs w:val="24"/>
        </w:rPr>
        <w:t>77 schools in Tanzania</w:t>
      </w:r>
      <w:r w:rsidR="0066284C" w:rsidRPr="00836996">
        <w:rPr>
          <w:rFonts w:ascii="Roboto" w:hAnsi="Roboto"/>
          <w:color w:val="000000" w:themeColor="text1"/>
          <w:sz w:val="24"/>
          <w:szCs w:val="24"/>
        </w:rPr>
        <w:t>,</w:t>
      </w:r>
      <w:r w:rsidR="00AC05D6" w:rsidRPr="00836996">
        <w:rPr>
          <w:rFonts w:ascii="Roboto" w:hAnsi="Roboto"/>
          <w:color w:val="000000" w:themeColor="text1"/>
          <w:sz w:val="24"/>
          <w:szCs w:val="24"/>
        </w:rPr>
        <w:t xml:space="preserve"> </w:t>
      </w:r>
      <w:r w:rsidR="00092BC5" w:rsidRPr="00836996">
        <w:rPr>
          <w:rFonts w:ascii="Roboto" w:hAnsi="Roboto"/>
          <w:color w:val="000000" w:themeColor="text1"/>
          <w:sz w:val="24"/>
          <w:szCs w:val="24"/>
        </w:rPr>
        <w:t>10</w:t>
      </w:r>
      <w:r w:rsidRPr="00836996">
        <w:rPr>
          <w:rFonts w:ascii="Roboto" w:hAnsi="Roboto"/>
          <w:color w:val="000000" w:themeColor="text1"/>
          <w:sz w:val="24"/>
          <w:szCs w:val="24"/>
        </w:rPr>
        <w:t xml:space="preserve"> target schools in </w:t>
      </w:r>
      <w:r w:rsidR="00092BC5" w:rsidRPr="00836996">
        <w:rPr>
          <w:rFonts w:ascii="Roboto" w:hAnsi="Roboto"/>
          <w:color w:val="000000" w:themeColor="text1"/>
          <w:sz w:val="24"/>
          <w:szCs w:val="24"/>
        </w:rPr>
        <w:t xml:space="preserve">Mainland Tanzania and 67 target schools in Tanzania </w:t>
      </w:r>
      <w:r w:rsidR="00116EC3" w:rsidRPr="00836996">
        <w:rPr>
          <w:rFonts w:ascii="Roboto" w:hAnsi="Roboto"/>
          <w:color w:val="000000" w:themeColor="text1"/>
          <w:sz w:val="24"/>
          <w:szCs w:val="24"/>
        </w:rPr>
        <w:t>Zanzibar</w:t>
      </w:r>
      <w:r w:rsidRPr="00836996">
        <w:rPr>
          <w:rFonts w:ascii="Roboto" w:hAnsi="Roboto"/>
          <w:color w:val="000000" w:themeColor="text1"/>
          <w:sz w:val="24"/>
          <w:szCs w:val="24"/>
        </w:rPr>
        <w:t xml:space="preserve">. </w:t>
      </w:r>
    </w:p>
    <w:p w14:paraId="2A996D22" w14:textId="44366FBD" w:rsidR="006D4404" w:rsidRPr="00836996" w:rsidRDefault="0066284C">
      <w:pPr>
        <w:spacing w:after="160"/>
        <w:jc w:val="both"/>
        <w:rPr>
          <w:rFonts w:ascii="Roboto" w:hAnsi="Roboto"/>
          <w:color w:val="000000" w:themeColor="text1"/>
          <w:sz w:val="24"/>
          <w:szCs w:val="24"/>
        </w:rPr>
      </w:pPr>
      <w:r w:rsidRPr="00836996">
        <w:rPr>
          <w:rFonts w:ascii="Roboto" w:hAnsi="Roboto"/>
          <w:color w:val="000000" w:themeColor="text1"/>
          <w:sz w:val="24"/>
          <w:szCs w:val="24"/>
        </w:rPr>
        <w:t>Of these 77 schools,</w:t>
      </w:r>
      <w:r w:rsidR="00620539" w:rsidRPr="00836996">
        <w:rPr>
          <w:rFonts w:ascii="Roboto" w:hAnsi="Roboto"/>
          <w:color w:val="000000" w:themeColor="text1"/>
          <w:sz w:val="24"/>
          <w:szCs w:val="24"/>
        </w:rPr>
        <w:t xml:space="preserve"> 74 schools (96.1%) maintain enrolment registers; 42 (54.5%) disaggregate the register by disability status, and 39 (50.6%) disaggregate by type of disability. The figures presented in Table 6.1a combine registered figures from the 42 schools whose registers record disability status with school estimates provided by teachers and head teachers in the remaining 35 schools.</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3240"/>
        <w:gridCol w:w="2277"/>
        <w:gridCol w:w="2134"/>
        <w:gridCol w:w="2035"/>
      </w:tblGrid>
      <w:tr w:rsidR="006D4404" w:rsidRPr="004924E9" w14:paraId="720B3A48" w14:textId="77777777" w:rsidTr="00C03D5E">
        <w:trPr>
          <w:trHeight w:val="435"/>
        </w:trPr>
        <w:tc>
          <w:tcPr>
            <w:tcW w:w="3240" w:type="dxa"/>
            <w:shd w:val="clear" w:color="auto" w:fill="58968A"/>
            <w:vAlign w:val="center"/>
          </w:tcPr>
          <w:p w14:paraId="5AFC7DB4" w14:textId="77777777" w:rsidR="006D4404" w:rsidRPr="004924E9" w:rsidRDefault="00803732" w:rsidP="007B44A6">
            <w:pPr>
              <w:jc w:val="center"/>
              <w:rPr>
                <w:rFonts w:ascii="Roboto" w:hAnsi="Roboto"/>
                <w:szCs w:val="24"/>
              </w:rPr>
            </w:pPr>
            <w:r w:rsidRPr="004924E9">
              <w:rPr>
                <w:rFonts w:ascii="Roboto" w:hAnsi="Roboto"/>
                <w:b/>
                <w:color w:val="FFFFFF"/>
                <w:szCs w:val="24"/>
              </w:rPr>
              <w:t>Source</w:t>
            </w:r>
          </w:p>
        </w:tc>
        <w:tc>
          <w:tcPr>
            <w:tcW w:w="2277" w:type="dxa"/>
            <w:shd w:val="clear" w:color="auto" w:fill="58968A"/>
            <w:vAlign w:val="center"/>
          </w:tcPr>
          <w:p w14:paraId="236F3FC1" w14:textId="77777777" w:rsidR="006D4404" w:rsidRPr="004924E9" w:rsidRDefault="00803732" w:rsidP="007B44A6">
            <w:pPr>
              <w:jc w:val="center"/>
              <w:rPr>
                <w:rFonts w:ascii="Roboto" w:hAnsi="Roboto"/>
                <w:szCs w:val="24"/>
              </w:rPr>
            </w:pPr>
            <w:r w:rsidRPr="004924E9">
              <w:rPr>
                <w:rFonts w:ascii="Roboto" w:hAnsi="Roboto"/>
                <w:b/>
                <w:color w:val="FFFFFF"/>
                <w:szCs w:val="24"/>
              </w:rPr>
              <w:t>Boys</w:t>
            </w:r>
          </w:p>
        </w:tc>
        <w:tc>
          <w:tcPr>
            <w:tcW w:w="2134" w:type="dxa"/>
            <w:shd w:val="clear" w:color="auto" w:fill="58968A"/>
            <w:vAlign w:val="center"/>
          </w:tcPr>
          <w:p w14:paraId="7DED8F06" w14:textId="77777777" w:rsidR="006D4404" w:rsidRPr="004924E9" w:rsidRDefault="00803732" w:rsidP="007B44A6">
            <w:pPr>
              <w:jc w:val="center"/>
              <w:rPr>
                <w:rFonts w:ascii="Roboto" w:hAnsi="Roboto"/>
                <w:szCs w:val="24"/>
              </w:rPr>
            </w:pPr>
            <w:r w:rsidRPr="004924E9">
              <w:rPr>
                <w:rFonts w:ascii="Roboto" w:hAnsi="Roboto"/>
                <w:b/>
                <w:color w:val="FFFFFF"/>
                <w:szCs w:val="24"/>
              </w:rPr>
              <w:t>Girls</w:t>
            </w:r>
          </w:p>
        </w:tc>
        <w:tc>
          <w:tcPr>
            <w:tcW w:w="2035" w:type="dxa"/>
            <w:shd w:val="clear" w:color="auto" w:fill="58968A"/>
            <w:vAlign w:val="center"/>
          </w:tcPr>
          <w:p w14:paraId="1D94D710" w14:textId="77777777" w:rsidR="006D4404" w:rsidRPr="004924E9" w:rsidRDefault="00803732" w:rsidP="007B44A6">
            <w:pPr>
              <w:jc w:val="center"/>
              <w:rPr>
                <w:rFonts w:ascii="Roboto" w:hAnsi="Roboto"/>
                <w:szCs w:val="24"/>
              </w:rPr>
            </w:pPr>
            <w:r w:rsidRPr="004924E9">
              <w:rPr>
                <w:rFonts w:ascii="Roboto" w:hAnsi="Roboto"/>
                <w:b/>
                <w:color w:val="FFFFFF"/>
                <w:szCs w:val="24"/>
              </w:rPr>
              <w:t>Total</w:t>
            </w:r>
          </w:p>
        </w:tc>
      </w:tr>
      <w:tr w:rsidR="006D4404" w:rsidRPr="004924E9" w14:paraId="26FB3E6F" w14:textId="77777777" w:rsidTr="007B44A6">
        <w:trPr>
          <w:trHeight w:val="435"/>
        </w:trPr>
        <w:tc>
          <w:tcPr>
            <w:tcW w:w="3240" w:type="dxa"/>
            <w:shd w:val="clear" w:color="auto" w:fill="E3F1ED"/>
            <w:vAlign w:val="center"/>
          </w:tcPr>
          <w:p w14:paraId="33C7C236" w14:textId="2682C24F" w:rsidR="006D4404" w:rsidRPr="00250C93" w:rsidRDefault="00803732" w:rsidP="007B44A6">
            <w:pPr>
              <w:rPr>
                <w:rFonts w:ascii="Roboto" w:hAnsi="Roboto"/>
                <w:color w:val="000000" w:themeColor="text1"/>
                <w:szCs w:val="24"/>
              </w:rPr>
            </w:pPr>
            <w:r w:rsidRPr="00250C93">
              <w:rPr>
                <w:rFonts w:ascii="Roboto" w:hAnsi="Roboto"/>
                <w:b/>
                <w:color w:val="000000" w:themeColor="text1"/>
                <w:szCs w:val="24"/>
              </w:rPr>
              <w:t>Registered (n=</w:t>
            </w:r>
            <w:r w:rsidR="00DE6E52" w:rsidRPr="00250C93">
              <w:rPr>
                <w:rFonts w:ascii="Roboto" w:hAnsi="Roboto"/>
                <w:b/>
                <w:color w:val="000000" w:themeColor="text1"/>
                <w:szCs w:val="24"/>
              </w:rPr>
              <w:t>42</w:t>
            </w:r>
            <w:r w:rsidRPr="00250C93">
              <w:rPr>
                <w:rFonts w:ascii="Roboto" w:hAnsi="Roboto"/>
                <w:b/>
                <w:color w:val="000000" w:themeColor="text1"/>
                <w:szCs w:val="24"/>
              </w:rPr>
              <w:t xml:space="preserve"> schools)</w:t>
            </w:r>
          </w:p>
        </w:tc>
        <w:tc>
          <w:tcPr>
            <w:tcW w:w="2277" w:type="dxa"/>
            <w:shd w:val="clear" w:color="auto" w:fill="E3F1ED"/>
            <w:vAlign w:val="center"/>
          </w:tcPr>
          <w:p w14:paraId="11725462" w14:textId="11EB11C9" w:rsidR="006D4404" w:rsidRPr="00250C93" w:rsidRDefault="00803732" w:rsidP="007B44A6">
            <w:pPr>
              <w:jc w:val="center"/>
              <w:rPr>
                <w:rFonts w:ascii="Roboto" w:hAnsi="Roboto"/>
                <w:color w:val="000000" w:themeColor="text1"/>
                <w:szCs w:val="24"/>
              </w:rPr>
            </w:pPr>
            <w:r w:rsidRPr="00250C93">
              <w:rPr>
                <w:rFonts w:ascii="Roboto" w:hAnsi="Roboto"/>
                <w:color w:val="000000" w:themeColor="text1"/>
                <w:szCs w:val="24"/>
              </w:rPr>
              <w:t>5</w:t>
            </w:r>
            <w:r w:rsidR="00DE6E52" w:rsidRPr="00250C93">
              <w:rPr>
                <w:rFonts w:ascii="Roboto" w:hAnsi="Roboto"/>
                <w:color w:val="000000" w:themeColor="text1"/>
                <w:szCs w:val="24"/>
              </w:rPr>
              <w:t>66</w:t>
            </w:r>
          </w:p>
        </w:tc>
        <w:tc>
          <w:tcPr>
            <w:tcW w:w="2134" w:type="dxa"/>
            <w:shd w:val="clear" w:color="auto" w:fill="E3F1ED"/>
            <w:vAlign w:val="center"/>
          </w:tcPr>
          <w:p w14:paraId="6A1BE102" w14:textId="69FB60CF" w:rsidR="006D4404" w:rsidRPr="00250C93" w:rsidRDefault="00DE6E52" w:rsidP="007B44A6">
            <w:pPr>
              <w:jc w:val="center"/>
              <w:rPr>
                <w:rFonts w:ascii="Roboto" w:hAnsi="Roboto"/>
                <w:color w:val="000000" w:themeColor="text1"/>
                <w:szCs w:val="24"/>
              </w:rPr>
            </w:pPr>
            <w:r w:rsidRPr="00250C93">
              <w:rPr>
                <w:rFonts w:ascii="Roboto" w:hAnsi="Roboto"/>
                <w:color w:val="000000" w:themeColor="text1"/>
                <w:szCs w:val="24"/>
              </w:rPr>
              <w:t>485</w:t>
            </w:r>
          </w:p>
        </w:tc>
        <w:tc>
          <w:tcPr>
            <w:tcW w:w="2035" w:type="dxa"/>
            <w:shd w:val="clear" w:color="auto" w:fill="E3F1ED"/>
            <w:vAlign w:val="center"/>
          </w:tcPr>
          <w:p w14:paraId="4A93E66A" w14:textId="58DBEAF7" w:rsidR="006D4404" w:rsidRPr="00250C93" w:rsidRDefault="00DE6E52" w:rsidP="007B44A6">
            <w:pPr>
              <w:jc w:val="center"/>
              <w:rPr>
                <w:rFonts w:ascii="Roboto" w:hAnsi="Roboto"/>
                <w:color w:val="000000" w:themeColor="text1"/>
                <w:szCs w:val="24"/>
              </w:rPr>
            </w:pPr>
            <w:r w:rsidRPr="00250C93">
              <w:rPr>
                <w:rFonts w:ascii="Roboto" w:hAnsi="Roboto"/>
                <w:color w:val="000000" w:themeColor="text1"/>
                <w:szCs w:val="24"/>
              </w:rPr>
              <w:t>1,051</w:t>
            </w:r>
          </w:p>
        </w:tc>
      </w:tr>
      <w:tr w:rsidR="006D4404" w:rsidRPr="004924E9" w14:paraId="28939747" w14:textId="77777777" w:rsidTr="007B44A6">
        <w:trPr>
          <w:trHeight w:val="435"/>
        </w:trPr>
        <w:tc>
          <w:tcPr>
            <w:tcW w:w="3240" w:type="dxa"/>
            <w:vAlign w:val="center"/>
          </w:tcPr>
          <w:p w14:paraId="0F96FE92" w14:textId="77777777" w:rsidR="006D4404" w:rsidRPr="00250C93" w:rsidRDefault="00803732" w:rsidP="007B44A6">
            <w:pPr>
              <w:rPr>
                <w:rFonts w:ascii="Roboto" w:hAnsi="Roboto"/>
                <w:color w:val="000000" w:themeColor="text1"/>
                <w:szCs w:val="24"/>
              </w:rPr>
            </w:pPr>
            <w:r w:rsidRPr="00250C93">
              <w:rPr>
                <w:rFonts w:ascii="Roboto" w:hAnsi="Roboto"/>
                <w:b/>
                <w:color w:val="000000" w:themeColor="text1"/>
                <w:szCs w:val="24"/>
              </w:rPr>
              <w:t>Estimated (n=30 schools)</w:t>
            </w:r>
          </w:p>
        </w:tc>
        <w:tc>
          <w:tcPr>
            <w:tcW w:w="2277" w:type="dxa"/>
            <w:vAlign w:val="center"/>
          </w:tcPr>
          <w:p w14:paraId="2EB0DD24" w14:textId="68BC3DC8" w:rsidR="006D4404" w:rsidRPr="00250C93" w:rsidRDefault="00DE6E52" w:rsidP="007B44A6">
            <w:pPr>
              <w:jc w:val="center"/>
              <w:rPr>
                <w:rFonts w:ascii="Roboto" w:hAnsi="Roboto"/>
                <w:color w:val="000000" w:themeColor="text1"/>
                <w:szCs w:val="24"/>
              </w:rPr>
            </w:pPr>
            <w:r w:rsidRPr="00250C93">
              <w:rPr>
                <w:rFonts w:ascii="Roboto" w:hAnsi="Roboto"/>
                <w:color w:val="000000" w:themeColor="text1"/>
                <w:szCs w:val="24"/>
              </w:rPr>
              <w:t>519</w:t>
            </w:r>
          </w:p>
        </w:tc>
        <w:tc>
          <w:tcPr>
            <w:tcW w:w="2134" w:type="dxa"/>
            <w:vAlign w:val="center"/>
          </w:tcPr>
          <w:p w14:paraId="52206719" w14:textId="2DCEAC48" w:rsidR="006D4404" w:rsidRPr="00250C93" w:rsidRDefault="00A17204" w:rsidP="007B44A6">
            <w:pPr>
              <w:jc w:val="center"/>
              <w:rPr>
                <w:rFonts w:ascii="Roboto" w:hAnsi="Roboto"/>
                <w:color w:val="000000" w:themeColor="text1"/>
                <w:szCs w:val="24"/>
              </w:rPr>
            </w:pPr>
            <w:r w:rsidRPr="00250C93">
              <w:rPr>
                <w:rFonts w:ascii="Roboto" w:hAnsi="Roboto"/>
                <w:color w:val="000000" w:themeColor="text1"/>
                <w:szCs w:val="24"/>
              </w:rPr>
              <w:t>408</w:t>
            </w:r>
          </w:p>
        </w:tc>
        <w:tc>
          <w:tcPr>
            <w:tcW w:w="2035" w:type="dxa"/>
            <w:vAlign w:val="center"/>
          </w:tcPr>
          <w:p w14:paraId="40200CB0" w14:textId="6E14325D" w:rsidR="006D4404" w:rsidRPr="00250C93" w:rsidRDefault="00A17204" w:rsidP="007B44A6">
            <w:pPr>
              <w:jc w:val="center"/>
              <w:rPr>
                <w:rFonts w:ascii="Roboto" w:hAnsi="Roboto"/>
                <w:color w:val="000000" w:themeColor="text1"/>
                <w:szCs w:val="24"/>
              </w:rPr>
            </w:pPr>
            <w:r w:rsidRPr="00250C93">
              <w:rPr>
                <w:rFonts w:ascii="Roboto" w:hAnsi="Roboto"/>
                <w:color w:val="000000" w:themeColor="text1"/>
                <w:szCs w:val="24"/>
              </w:rPr>
              <w:t>927</w:t>
            </w:r>
          </w:p>
        </w:tc>
      </w:tr>
      <w:tr w:rsidR="006D4404" w:rsidRPr="004924E9" w14:paraId="4C3AFC70" w14:textId="77777777" w:rsidTr="007B44A6">
        <w:trPr>
          <w:trHeight w:val="419"/>
        </w:trPr>
        <w:tc>
          <w:tcPr>
            <w:tcW w:w="3240" w:type="dxa"/>
            <w:shd w:val="clear" w:color="auto" w:fill="E3F1ED"/>
            <w:vAlign w:val="center"/>
          </w:tcPr>
          <w:p w14:paraId="411F4261" w14:textId="51C18880" w:rsidR="006D4404" w:rsidRPr="00250C93" w:rsidRDefault="00803732" w:rsidP="007B44A6">
            <w:pPr>
              <w:rPr>
                <w:rFonts w:ascii="Roboto" w:hAnsi="Roboto"/>
                <w:color w:val="000000" w:themeColor="text1"/>
                <w:szCs w:val="24"/>
              </w:rPr>
            </w:pPr>
            <w:r w:rsidRPr="00250C93">
              <w:rPr>
                <w:rFonts w:ascii="Roboto" w:hAnsi="Roboto"/>
                <w:b/>
                <w:color w:val="000000" w:themeColor="text1"/>
                <w:szCs w:val="24"/>
              </w:rPr>
              <w:t>Total estimated (n=</w:t>
            </w:r>
            <w:r w:rsidR="00F60021" w:rsidRPr="00250C93">
              <w:rPr>
                <w:rFonts w:ascii="Roboto" w:hAnsi="Roboto"/>
                <w:b/>
                <w:color w:val="000000" w:themeColor="text1"/>
                <w:szCs w:val="24"/>
              </w:rPr>
              <w:t>77</w:t>
            </w:r>
            <w:r w:rsidRPr="00250C93">
              <w:rPr>
                <w:rFonts w:ascii="Roboto" w:hAnsi="Roboto"/>
                <w:b/>
                <w:color w:val="000000" w:themeColor="text1"/>
                <w:szCs w:val="24"/>
              </w:rPr>
              <w:t xml:space="preserve"> schools)</w:t>
            </w:r>
          </w:p>
        </w:tc>
        <w:tc>
          <w:tcPr>
            <w:tcW w:w="2277" w:type="dxa"/>
            <w:shd w:val="clear" w:color="auto" w:fill="E3F1ED"/>
            <w:vAlign w:val="center"/>
          </w:tcPr>
          <w:p w14:paraId="674256EE" w14:textId="60519FFB" w:rsidR="006D4404" w:rsidRPr="00250C93" w:rsidRDefault="00EA3AE3" w:rsidP="007B44A6">
            <w:pPr>
              <w:jc w:val="center"/>
              <w:rPr>
                <w:rFonts w:ascii="Roboto" w:hAnsi="Roboto"/>
                <w:b/>
                <w:bCs/>
                <w:color w:val="000000" w:themeColor="text1"/>
                <w:szCs w:val="24"/>
              </w:rPr>
            </w:pPr>
            <w:r w:rsidRPr="00250C93">
              <w:rPr>
                <w:rFonts w:ascii="Roboto" w:hAnsi="Roboto"/>
                <w:b/>
                <w:bCs/>
                <w:color w:val="000000" w:themeColor="text1"/>
                <w:szCs w:val="24"/>
              </w:rPr>
              <w:t>1,085</w:t>
            </w:r>
          </w:p>
        </w:tc>
        <w:tc>
          <w:tcPr>
            <w:tcW w:w="2134" w:type="dxa"/>
            <w:shd w:val="clear" w:color="auto" w:fill="E3F1ED"/>
            <w:vAlign w:val="center"/>
          </w:tcPr>
          <w:p w14:paraId="770DE48A" w14:textId="368CCE2C" w:rsidR="006D4404" w:rsidRPr="00250C93" w:rsidRDefault="00D83E88" w:rsidP="007B44A6">
            <w:pPr>
              <w:jc w:val="center"/>
              <w:rPr>
                <w:rFonts w:ascii="Roboto" w:hAnsi="Roboto"/>
                <w:b/>
                <w:bCs/>
                <w:color w:val="000000" w:themeColor="text1"/>
                <w:szCs w:val="24"/>
              </w:rPr>
            </w:pPr>
            <w:r w:rsidRPr="00250C93">
              <w:rPr>
                <w:rFonts w:ascii="Roboto" w:hAnsi="Roboto"/>
                <w:b/>
                <w:bCs/>
                <w:color w:val="000000" w:themeColor="text1"/>
                <w:szCs w:val="24"/>
              </w:rPr>
              <w:t>893</w:t>
            </w:r>
          </w:p>
        </w:tc>
        <w:tc>
          <w:tcPr>
            <w:tcW w:w="2035" w:type="dxa"/>
            <w:shd w:val="clear" w:color="auto" w:fill="E3F1ED"/>
            <w:vAlign w:val="center"/>
          </w:tcPr>
          <w:p w14:paraId="6B057A8A" w14:textId="0E8BE621" w:rsidR="006D4404" w:rsidRPr="00250C93" w:rsidRDefault="003E6926" w:rsidP="007B44A6">
            <w:pPr>
              <w:jc w:val="center"/>
              <w:rPr>
                <w:rFonts w:ascii="Roboto" w:hAnsi="Roboto"/>
                <w:b/>
                <w:bCs/>
                <w:color w:val="000000" w:themeColor="text1"/>
                <w:szCs w:val="24"/>
              </w:rPr>
            </w:pPr>
            <w:r w:rsidRPr="00250C93">
              <w:rPr>
                <w:rFonts w:ascii="Roboto" w:hAnsi="Roboto"/>
                <w:b/>
                <w:bCs/>
                <w:color w:val="000000" w:themeColor="text1"/>
                <w:szCs w:val="24"/>
              </w:rPr>
              <w:t>1,978</w:t>
            </w:r>
          </w:p>
        </w:tc>
      </w:tr>
    </w:tbl>
    <w:p w14:paraId="0DF33BB8" w14:textId="28996924" w:rsidR="006D4404" w:rsidRPr="00836996" w:rsidRDefault="00803732">
      <w:pPr>
        <w:spacing w:before="120" w:after="120"/>
        <w:rPr>
          <w:rFonts w:ascii="Roboto" w:hAnsi="Roboto"/>
          <w:i/>
          <w:color w:val="000000" w:themeColor="text1"/>
          <w:szCs w:val="24"/>
        </w:rPr>
      </w:pPr>
      <w:r w:rsidRPr="00836996">
        <w:rPr>
          <w:rFonts w:ascii="Roboto" w:hAnsi="Roboto"/>
          <w:i/>
          <w:color w:val="000000" w:themeColor="text1"/>
          <w:szCs w:val="24"/>
        </w:rPr>
        <w:t>Table 6.1a: Number of learners with disabilities enrolled in CADiR target schools, by sex</w:t>
      </w:r>
      <w:r w:rsidR="00A225AF" w:rsidRPr="00836996">
        <w:rPr>
          <w:rFonts w:ascii="Roboto" w:hAnsi="Roboto"/>
          <w:i/>
          <w:color w:val="000000" w:themeColor="text1"/>
          <w:szCs w:val="24"/>
        </w:rPr>
        <w:t xml:space="preserve"> (Mainland Tanzania and Zanzibar combined)</w:t>
      </w:r>
    </w:p>
    <w:p w14:paraId="4746ABF4" w14:textId="6B0453E0" w:rsidR="006D4404" w:rsidRPr="00836996" w:rsidRDefault="00803732">
      <w:pPr>
        <w:spacing w:after="160"/>
        <w:jc w:val="both"/>
        <w:rPr>
          <w:rFonts w:ascii="Roboto" w:hAnsi="Roboto"/>
          <w:i/>
          <w:color w:val="000000" w:themeColor="text1"/>
          <w:sz w:val="20"/>
          <w:szCs w:val="20"/>
        </w:rPr>
      </w:pPr>
      <w:r w:rsidRPr="00836996">
        <w:rPr>
          <w:rFonts w:ascii="Roboto" w:hAnsi="Roboto"/>
          <w:i/>
          <w:color w:val="000000" w:themeColor="text1"/>
          <w:sz w:val="20"/>
          <w:szCs w:val="20"/>
        </w:rPr>
        <w:t>Note: figures from the 3</w:t>
      </w:r>
      <w:r w:rsidR="007C664E" w:rsidRPr="00836996">
        <w:rPr>
          <w:rFonts w:ascii="Roboto" w:hAnsi="Roboto"/>
          <w:i/>
          <w:color w:val="000000" w:themeColor="text1"/>
          <w:sz w:val="20"/>
          <w:szCs w:val="20"/>
        </w:rPr>
        <w:t>5</w:t>
      </w:r>
      <w:r w:rsidRPr="00836996">
        <w:rPr>
          <w:rFonts w:ascii="Roboto" w:hAnsi="Roboto"/>
          <w:i/>
          <w:color w:val="000000" w:themeColor="text1"/>
          <w:sz w:val="20"/>
          <w:szCs w:val="20"/>
        </w:rPr>
        <w:t xml:space="preserve"> schools without disaggregated registers are estimates provided by school staff and should be interpreted with caution. They are presented to give an indicative total enrolment figure across the CADiR target schools.</w:t>
      </w:r>
    </w:p>
    <w:p w14:paraId="78F6CCCA" w14:textId="77777777" w:rsidR="007B44A6" w:rsidRPr="00836996" w:rsidRDefault="007B44A6" w:rsidP="00A147BA">
      <w:pPr>
        <w:spacing w:after="0"/>
        <w:jc w:val="both"/>
        <w:rPr>
          <w:rFonts w:ascii="Roboto" w:hAnsi="Roboto"/>
          <w:color w:val="000000" w:themeColor="text1"/>
          <w:sz w:val="20"/>
          <w:szCs w:val="20"/>
        </w:rPr>
      </w:pPr>
    </w:p>
    <w:p w14:paraId="7D3F8CA0" w14:textId="4598E450" w:rsidR="006D4404" w:rsidRPr="00836996" w:rsidRDefault="00803732">
      <w:pPr>
        <w:spacing w:after="160"/>
        <w:jc w:val="both"/>
        <w:rPr>
          <w:rFonts w:ascii="Roboto" w:hAnsi="Roboto"/>
          <w:color w:val="000000" w:themeColor="text1"/>
          <w:sz w:val="24"/>
          <w:szCs w:val="24"/>
        </w:rPr>
      </w:pPr>
      <w:r w:rsidRPr="00836996">
        <w:rPr>
          <w:rFonts w:ascii="Roboto" w:hAnsi="Roboto"/>
          <w:color w:val="000000" w:themeColor="text1"/>
          <w:sz w:val="24"/>
          <w:szCs w:val="24"/>
        </w:rPr>
        <w:t xml:space="preserve">In the table below, figures are from the </w:t>
      </w:r>
      <w:r w:rsidR="00A225AF" w:rsidRPr="00836996">
        <w:rPr>
          <w:rFonts w:ascii="Roboto" w:hAnsi="Roboto"/>
          <w:color w:val="000000" w:themeColor="text1"/>
          <w:sz w:val="24"/>
          <w:szCs w:val="24"/>
        </w:rPr>
        <w:t xml:space="preserve">39 </w:t>
      </w:r>
      <w:r w:rsidRPr="00836996">
        <w:rPr>
          <w:rFonts w:ascii="Roboto" w:hAnsi="Roboto"/>
          <w:color w:val="000000" w:themeColor="text1"/>
          <w:sz w:val="24"/>
          <w:szCs w:val="24"/>
        </w:rPr>
        <w:t>schools that disaggregate by type of disability.</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448"/>
        <w:gridCol w:w="2448"/>
        <w:gridCol w:w="2448"/>
        <w:gridCol w:w="2448"/>
      </w:tblGrid>
      <w:tr w:rsidR="006D4404" w:rsidRPr="0077420A" w14:paraId="078589F3" w14:textId="77777777" w:rsidTr="00974049">
        <w:trPr>
          <w:trHeight w:val="485"/>
          <w:tblHeader/>
        </w:trPr>
        <w:tc>
          <w:tcPr>
            <w:tcW w:w="2448" w:type="dxa"/>
            <w:shd w:val="clear" w:color="auto" w:fill="58968A"/>
            <w:vAlign w:val="center"/>
          </w:tcPr>
          <w:p w14:paraId="0A02BFED" w14:textId="77777777" w:rsidR="006D4404" w:rsidRPr="0077420A" w:rsidRDefault="00803732" w:rsidP="004C7545">
            <w:pPr>
              <w:jc w:val="center"/>
              <w:rPr>
                <w:rFonts w:ascii="Roboto" w:hAnsi="Roboto"/>
              </w:rPr>
            </w:pPr>
            <w:r w:rsidRPr="0077420A">
              <w:rPr>
                <w:rFonts w:ascii="Roboto" w:hAnsi="Roboto"/>
                <w:b/>
                <w:color w:val="FFFFFF"/>
              </w:rPr>
              <w:t>Disability type</w:t>
            </w:r>
          </w:p>
        </w:tc>
        <w:tc>
          <w:tcPr>
            <w:tcW w:w="2448" w:type="dxa"/>
            <w:shd w:val="clear" w:color="auto" w:fill="58968A"/>
            <w:vAlign w:val="center"/>
          </w:tcPr>
          <w:p w14:paraId="2689ACDC" w14:textId="77777777" w:rsidR="006D4404" w:rsidRPr="0077420A" w:rsidRDefault="00803732" w:rsidP="004C7545">
            <w:pPr>
              <w:jc w:val="center"/>
              <w:rPr>
                <w:rFonts w:ascii="Roboto" w:hAnsi="Roboto"/>
              </w:rPr>
            </w:pPr>
            <w:r w:rsidRPr="0077420A">
              <w:rPr>
                <w:rFonts w:ascii="Roboto" w:hAnsi="Roboto"/>
                <w:b/>
                <w:color w:val="FFFFFF"/>
              </w:rPr>
              <w:t>Boys</w:t>
            </w:r>
          </w:p>
        </w:tc>
        <w:tc>
          <w:tcPr>
            <w:tcW w:w="2448" w:type="dxa"/>
            <w:shd w:val="clear" w:color="auto" w:fill="58968A"/>
            <w:vAlign w:val="center"/>
          </w:tcPr>
          <w:p w14:paraId="0AB92B86" w14:textId="77777777" w:rsidR="006D4404" w:rsidRPr="0077420A" w:rsidRDefault="00803732" w:rsidP="004C7545">
            <w:pPr>
              <w:jc w:val="center"/>
              <w:rPr>
                <w:rFonts w:ascii="Roboto" w:hAnsi="Roboto"/>
              </w:rPr>
            </w:pPr>
            <w:r w:rsidRPr="0077420A">
              <w:rPr>
                <w:rFonts w:ascii="Roboto" w:hAnsi="Roboto"/>
                <w:b/>
                <w:color w:val="FFFFFF"/>
              </w:rPr>
              <w:t>Girls</w:t>
            </w:r>
          </w:p>
        </w:tc>
        <w:tc>
          <w:tcPr>
            <w:tcW w:w="2448" w:type="dxa"/>
            <w:shd w:val="clear" w:color="auto" w:fill="58968A"/>
            <w:vAlign w:val="center"/>
          </w:tcPr>
          <w:p w14:paraId="7CC75E9C" w14:textId="77777777" w:rsidR="006D4404" w:rsidRPr="0077420A" w:rsidRDefault="00803732" w:rsidP="004C7545">
            <w:pPr>
              <w:jc w:val="center"/>
              <w:rPr>
                <w:rFonts w:ascii="Roboto" w:hAnsi="Roboto"/>
              </w:rPr>
            </w:pPr>
            <w:r w:rsidRPr="0077420A">
              <w:rPr>
                <w:rFonts w:ascii="Roboto" w:hAnsi="Roboto"/>
                <w:b/>
                <w:color w:val="FFFFFF"/>
              </w:rPr>
              <w:t>Total</w:t>
            </w:r>
          </w:p>
        </w:tc>
      </w:tr>
      <w:tr w:rsidR="004924E9" w:rsidRPr="0077420A" w14:paraId="07A9E97E" w14:textId="77777777" w:rsidTr="00974049">
        <w:trPr>
          <w:trHeight w:val="379"/>
          <w:tblHeader/>
        </w:trPr>
        <w:tc>
          <w:tcPr>
            <w:tcW w:w="2448" w:type="dxa"/>
            <w:shd w:val="clear" w:color="auto" w:fill="E3F1ED"/>
            <w:vAlign w:val="center"/>
          </w:tcPr>
          <w:p w14:paraId="2909EBBF" w14:textId="77777777" w:rsidR="004924E9" w:rsidRPr="00250C93" w:rsidRDefault="004924E9" w:rsidP="004924E9">
            <w:pPr>
              <w:rPr>
                <w:rFonts w:ascii="Roboto" w:hAnsi="Roboto"/>
                <w:color w:val="000000" w:themeColor="text1"/>
              </w:rPr>
            </w:pPr>
            <w:r w:rsidRPr="00250C93">
              <w:rPr>
                <w:rFonts w:ascii="Roboto" w:hAnsi="Roboto"/>
                <w:b/>
                <w:color w:val="000000" w:themeColor="text1"/>
              </w:rPr>
              <w:t>Hearing</w:t>
            </w:r>
          </w:p>
        </w:tc>
        <w:tc>
          <w:tcPr>
            <w:tcW w:w="2448" w:type="dxa"/>
            <w:shd w:val="clear" w:color="auto" w:fill="E3F1ED"/>
            <w:vAlign w:val="center"/>
          </w:tcPr>
          <w:p w14:paraId="7CA5C843" w14:textId="2955D179" w:rsidR="004924E9" w:rsidRPr="00250C93" w:rsidRDefault="004924E9" w:rsidP="0024470D">
            <w:pPr>
              <w:jc w:val="center"/>
              <w:rPr>
                <w:rFonts w:ascii="Roboto" w:hAnsi="Roboto"/>
                <w:color w:val="000000" w:themeColor="text1"/>
              </w:rPr>
            </w:pPr>
            <w:r w:rsidRPr="00250C93">
              <w:rPr>
                <w:rFonts w:ascii="Roboto" w:hAnsi="Roboto"/>
                <w:color w:val="000000" w:themeColor="text1"/>
              </w:rPr>
              <w:t>359</w:t>
            </w:r>
          </w:p>
        </w:tc>
        <w:tc>
          <w:tcPr>
            <w:tcW w:w="2448" w:type="dxa"/>
            <w:shd w:val="clear" w:color="auto" w:fill="E3F1ED"/>
            <w:vAlign w:val="center"/>
          </w:tcPr>
          <w:p w14:paraId="7F00B649" w14:textId="4C0F3AC8" w:rsidR="004924E9" w:rsidRPr="00250C93" w:rsidRDefault="004924E9" w:rsidP="0024470D">
            <w:pPr>
              <w:jc w:val="center"/>
              <w:rPr>
                <w:rFonts w:ascii="Roboto" w:hAnsi="Roboto"/>
                <w:color w:val="000000" w:themeColor="text1"/>
              </w:rPr>
            </w:pPr>
            <w:r w:rsidRPr="00250C93">
              <w:rPr>
                <w:rFonts w:ascii="Roboto" w:hAnsi="Roboto"/>
                <w:color w:val="000000" w:themeColor="text1"/>
              </w:rPr>
              <w:t>335</w:t>
            </w:r>
          </w:p>
        </w:tc>
        <w:tc>
          <w:tcPr>
            <w:tcW w:w="2448" w:type="dxa"/>
            <w:shd w:val="clear" w:color="auto" w:fill="E3F1ED"/>
            <w:vAlign w:val="center"/>
          </w:tcPr>
          <w:p w14:paraId="595E09C6" w14:textId="1335D011" w:rsidR="004924E9" w:rsidRPr="00250C93" w:rsidRDefault="004924E9" w:rsidP="0024470D">
            <w:pPr>
              <w:jc w:val="center"/>
              <w:rPr>
                <w:rFonts w:ascii="Roboto" w:hAnsi="Roboto"/>
                <w:color w:val="000000" w:themeColor="text1"/>
              </w:rPr>
            </w:pPr>
            <w:r w:rsidRPr="00250C93">
              <w:rPr>
                <w:rFonts w:ascii="Roboto" w:hAnsi="Roboto"/>
                <w:color w:val="000000" w:themeColor="text1"/>
              </w:rPr>
              <w:t>694</w:t>
            </w:r>
          </w:p>
        </w:tc>
      </w:tr>
      <w:tr w:rsidR="004924E9" w:rsidRPr="0077420A" w14:paraId="712840C3" w14:textId="77777777" w:rsidTr="00974049">
        <w:trPr>
          <w:trHeight w:val="379"/>
          <w:tblHeader/>
        </w:trPr>
        <w:tc>
          <w:tcPr>
            <w:tcW w:w="2448" w:type="dxa"/>
            <w:vAlign w:val="center"/>
          </w:tcPr>
          <w:p w14:paraId="1C6F4438" w14:textId="77777777" w:rsidR="004924E9" w:rsidRPr="00250C93" w:rsidRDefault="004924E9" w:rsidP="004924E9">
            <w:pPr>
              <w:rPr>
                <w:rFonts w:ascii="Roboto" w:hAnsi="Roboto"/>
                <w:color w:val="000000" w:themeColor="text1"/>
              </w:rPr>
            </w:pPr>
            <w:r w:rsidRPr="00250C93">
              <w:rPr>
                <w:rFonts w:ascii="Roboto" w:hAnsi="Roboto"/>
                <w:b/>
                <w:color w:val="000000" w:themeColor="text1"/>
              </w:rPr>
              <w:t>Cognitive</w:t>
            </w:r>
          </w:p>
        </w:tc>
        <w:tc>
          <w:tcPr>
            <w:tcW w:w="2448" w:type="dxa"/>
            <w:vAlign w:val="center"/>
          </w:tcPr>
          <w:p w14:paraId="7398C9B8" w14:textId="3477F8B8" w:rsidR="004924E9" w:rsidRPr="00250C93" w:rsidRDefault="004924E9" w:rsidP="0024470D">
            <w:pPr>
              <w:jc w:val="center"/>
              <w:rPr>
                <w:rFonts w:ascii="Roboto" w:hAnsi="Roboto"/>
                <w:color w:val="000000" w:themeColor="text1"/>
              </w:rPr>
            </w:pPr>
            <w:r w:rsidRPr="00250C93">
              <w:rPr>
                <w:rFonts w:ascii="Roboto" w:hAnsi="Roboto"/>
                <w:color w:val="000000" w:themeColor="text1"/>
              </w:rPr>
              <w:t>65</w:t>
            </w:r>
          </w:p>
        </w:tc>
        <w:tc>
          <w:tcPr>
            <w:tcW w:w="2448" w:type="dxa"/>
            <w:vAlign w:val="center"/>
          </w:tcPr>
          <w:p w14:paraId="477F8C95" w14:textId="4264DF0F" w:rsidR="004924E9" w:rsidRPr="00250C93" w:rsidRDefault="004924E9" w:rsidP="0024470D">
            <w:pPr>
              <w:jc w:val="center"/>
              <w:rPr>
                <w:rFonts w:ascii="Roboto" w:hAnsi="Roboto"/>
                <w:color w:val="000000" w:themeColor="text1"/>
              </w:rPr>
            </w:pPr>
            <w:r w:rsidRPr="00250C93">
              <w:rPr>
                <w:rFonts w:ascii="Roboto" w:hAnsi="Roboto"/>
                <w:color w:val="000000" w:themeColor="text1"/>
              </w:rPr>
              <w:t>40</w:t>
            </w:r>
          </w:p>
        </w:tc>
        <w:tc>
          <w:tcPr>
            <w:tcW w:w="2448" w:type="dxa"/>
            <w:vAlign w:val="center"/>
          </w:tcPr>
          <w:p w14:paraId="034109F9" w14:textId="2A817924" w:rsidR="004924E9" w:rsidRPr="00250C93" w:rsidRDefault="004924E9" w:rsidP="0024470D">
            <w:pPr>
              <w:jc w:val="center"/>
              <w:rPr>
                <w:rFonts w:ascii="Roboto" w:hAnsi="Roboto"/>
                <w:color w:val="000000" w:themeColor="text1"/>
              </w:rPr>
            </w:pPr>
            <w:r w:rsidRPr="00250C93">
              <w:rPr>
                <w:rFonts w:ascii="Roboto" w:hAnsi="Roboto"/>
                <w:color w:val="000000" w:themeColor="text1"/>
              </w:rPr>
              <w:t>105</w:t>
            </w:r>
          </w:p>
        </w:tc>
      </w:tr>
      <w:tr w:rsidR="004924E9" w:rsidRPr="0077420A" w14:paraId="17A2AFCB" w14:textId="77777777" w:rsidTr="00974049">
        <w:trPr>
          <w:trHeight w:val="365"/>
          <w:tblHeader/>
        </w:trPr>
        <w:tc>
          <w:tcPr>
            <w:tcW w:w="2448" w:type="dxa"/>
            <w:shd w:val="clear" w:color="auto" w:fill="E3F1ED"/>
            <w:vAlign w:val="center"/>
          </w:tcPr>
          <w:p w14:paraId="30497899" w14:textId="77777777" w:rsidR="004924E9" w:rsidRPr="00250C93" w:rsidRDefault="004924E9" w:rsidP="004924E9">
            <w:pPr>
              <w:rPr>
                <w:rFonts w:ascii="Roboto" w:hAnsi="Roboto"/>
                <w:color w:val="000000" w:themeColor="text1"/>
              </w:rPr>
            </w:pPr>
            <w:proofErr w:type="spellStart"/>
            <w:r w:rsidRPr="00250C93">
              <w:rPr>
                <w:rFonts w:ascii="Roboto" w:hAnsi="Roboto"/>
                <w:b/>
                <w:color w:val="000000" w:themeColor="text1"/>
              </w:rPr>
              <w:t>Deafblindness</w:t>
            </w:r>
            <w:proofErr w:type="spellEnd"/>
          </w:p>
        </w:tc>
        <w:tc>
          <w:tcPr>
            <w:tcW w:w="2448" w:type="dxa"/>
            <w:shd w:val="clear" w:color="auto" w:fill="E3F1ED"/>
            <w:vAlign w:val="center"/>
          </w:tcPr>
          <w:p w14:paraId="0DA44473" w14:textId="5E7E0408" w:rsidR="004924E9" w:rsidRPr="00250C93" w:rsidRDefault="004924E9" w:rsidP="0024470D">
            <w:pPr>
              <w:jc w:val="center"/>
              <w:rPr>
                <w:rFonts w:ascii="Roboto" w:hAnsi="Roboto"/>
                <w:color w:val="000000" w:themeColor="text1"/>
              </w:rPr>
            </w:pPr>
            <w:r w:rsidRPr="00250C93">
              <w:rPr>
                <w:rFonts w:ascii="Roboto" w:hAnsi="Roboto"/>
                <w:color w:val="000000" w:themeColor="text1"/>
              </w:rPr>
              <w:t>25</w:t>
            </w:r>
          </w:p>
        </w:tc>
        <w:tc>
          <w:tcPr>
            <w:tcW w:w="2448" w:type="dxa"/>
            <w:shd w:val="clear" w:color="auto" w:fill="E3F1ED"/>
            <w:vAlign w:val="center"/>
          </w:tcPr>
          <w:p w14:paraId="71E2B276" w14:textId="3BEDE5AE" w:rsidR="004924E9" w:rsidRPr="00250C93" w:rsidRDefault="004924E9" w:rsidP="0024470D">
            <w:pPr>
              <w:jc w:val="center"/>
              <w:rPr>
                <w:rFonts w:ascii="Roboto" w:hAnsi="Roboto"/>
                <w:color w:val="000000" w:themeColor="text1"/>
              </w:rPr>
            </w:pPr>
            <w:r w:rsidRPr="00250C93">
              <w:rPr>
                <w:rFonts w:ascii="Roboto" w:hAnsi="Roboto"/>
                <w:color w:val="000000" w:themeColor="text1"/>
              </w:rPr>
              <w:t>27</w:t>
            </w:r>
          </w:p>
        </w:tc>
        <w:tc>
          <w:tcPr>
            <w:tcW w:w="2448" w:type="dxa"/>
            <w:shd w:val="clear" w:color="auto" w:fill="E3F1ED"/>
            <w:vAlign w:val="center"/>
          </w:tcPr>
          <w:p w14:paraId="20E54C09" w14:textId="478E892D" w:rsidR="004924E9" w:rsidRPr="00250C93" w:rsidRDefault="004924E9" w:rsidP="0024470D">
            <w:pPr>
              <w:jc w:val="center"/>
              <w:rPr>
                <w:rFonts w:ascii="Roboto" w:hAnsi="Roboto"/>
                <w:color w:val="000000" w:themeColor="text1"/>
              </w:rPr>
            </w:pPr>
            <w:r w:rsidRPr="00250C93">
              <w:rPr>
                <w:rFonts w:ascii="Roboto" w:hAnsi="Roboto"/>
                <w:color w:val="000000" w:themeColor="text1"/>
              </w:rPr>
              <w:t>52</w:t>
            </w:r>
          </w:p>
        </w:tc>
      </w:tr>
      <w:tr w:rsidR="004924E9" w:rsidRPr="0077420A" w14:paraId="793D0308" w14:textId="77777777" w:rsidTr="00974049">
        <w:trPr>
          <w:trHeight w:val="379"/>
          <w:tblHeader/>
        </w:trPr>
        <w:tc>
          <w:tcPr>
            <w:tcW w:w="2448" w:type="dxa"/>
            <w:vAlign w:val="center"/>
          </w:tcPr>
          <w:p w14:paraId="573EACE7" w14:textId="77777777" w:rsidR="004924E9" w:rsidRPr="00250C93" w:rsidRDefault="004924E9" w:rsidP="004924E9">
            <w:pPr>
              <w:rPr>
                <w:rFonts w:ascii="Roboto" w:hAnsi="Roboto"/>
                <w:color w:val="000000" w:themeColor="text1"/>
              </w:rPr>
            </w:pPr>
            <w:r w:rsidRPr="00250C93">
              <w:rPr>
                <w:rFonts w:ascii="Roboto" w:hAnsi="Roboto"/>
                <w:b/>
                <w:color w:val="000000" w:themeColor="text1"/>
              </w:rPr>
              <w:t>Multiple disabilities</w:t>
            </w:r>
          </w:p>
        </w:tc>
        <w:tc>
          <w:tcPr>
            <w:tcW w:w="2448" w:type="dxa"/>
            <w:vAlign w:val="center"/>
          </w:tcPr>
          <w:p w14:paraId="1A7BEF90" w14:textId="78416998" w:rsidR="004924E9" w:rsidRPr="00250C93" w:rsidRDefault="004924E9" w:rsidP="0024470D">
            <w:pPr>
              <w:jc w:val="center"/>
              <w:rPr>
                <w:rFonts w:ascii="Roboto" w:hAnsi="Roboto"/>
                <w:color w:val="000000" w:themeColor="text1"/>
              </w:rPr>
            </w:pPr>
            <w:r w:rsidRPr="00250C93">
              <w:rPr>
                <w:rFonts w:ascii="Roboto" w:hAnsi="Roboto"/>
                <w:color w:val="000000" w:themeColor="text1"/>
              </w:rPr>
              <w:t>20</w:t>
            </w:r>
          </w:p>
        </w:tc>
        <w:tc>
          <w:tcPr>
            <w:tcW w:w="2448" w:type="dxa"/>
            <w:vAlign w:val="center"/>
          </w:tcPr>
          <w:p w14:paraId="1FA23265" w14:textId="508A1F62" w:rsidR="004924E9" w:rsidRPr="00250C93" w:rsidRDefault="004924E9" w:rsidP="0024470D">
            <w:pPr>
              <w:jc w:val="center"/>
              <w:rPr>
                <w:rFonts w:ascii="Roboto" w:hAnsi="Roboto"/>
                <w:color w:val="000000" w:themeColor="text1"/>
              </w:rPr>
            </w:pPr>
            <w:r w:rsidRPr="00250C93">
              <w:rPr>
                <w:rFonts w:ascii="Roboto" w:hAnsi="Roboto"/>
                <w:color w:val="000000" w:themeColor="text1"/>
              </w:rPr>
              <w:t>10</w:t>
            </w:r>
          </w:p>
        </w:tc>
        <w:tc>
          <w:tcPr>
            <w:tcW w:w="2448" w:type="dxa"/>
            <w:vAlign w:val="center"/>
          </w:tcPr>
          <w:p w14:paraId="2C740052" w14:textId="5F515920" w:rsidR="004924E9" w:rsidRPr="00250C93" w:rsidRDefault="004924E9" w:rsidP="0024470D">
            <w:pPr>
              <w:jc w:val="center"/>
              <w:rPr>
                <w:rFonts w:ascii="Roboto" w:hAnsi="Roboto"/>
                <w:color w:val="000000" w:themeColor="text1"/>
              </w:rPr>
            </w:pPr>
            <w:r w:rsidRPr="00250C93">
              <w:rPr>
                <w:rFonts w:ascii="Roboto" w:hAnsi="Roboto"/>
                <w:color w:val="000000" w:themeColor="text1"/>
              </w:rPr>
              <w:t>30</w:t>
            </w:r>
          </w:p>
        </w:tc>
      </w:tr>
      <w:tr w:rsidR="004924E9" w:rsidRPr="0077420A" w14:paraId="1716E3F6" w14:textId="77777777" w:rsidTr="00974049">
        <w:trPr>
          <w:trHeight w:val="379"/>
          <w:tblHeader/>
        </w:trPr>
        <w:tc>
          <w:tcPr>
            <w:tcW w:w="2448" w:type="dxa"/>
            <w:shd w:val="clear" w:color="auto" w:fill="E3F1ED"/>
            <w:vAlign w:val="center"/>
          </w:tcPr>
          <w:p w14:paraId="34AA416B" w14:textId="77777777" w:rsidR="004924E9" w:rsidRPr="00250C93" w:rsidRDefault="004924E9" w:rsidP="004924E9">
            <w:pPr>
              <w:rPr>
                <w:rFonts w:ascii="Roboto" w:hAnsi="Roboto"/>
                <w:color w:val="000000" w:themeColor="text1"/>
              </w:rPr>
            </w:pPr>
            <w:r w:rsidRPr="00250C93">
              <w:rPr>
                <w:rFonts w:ascii="Roboto" w:hAnsi="Roboto"/>
                <w:b/>
                <w:color w:val="000000" w:themeColor="text1"/>
              </w:rPr>
              <w:t>Seeing (visual)</w:t>
            </w:r>
          </w:p>
        </w:tc>
        <w:tc>
          <w:tcPr>
            <w:tcW w:w="2448" w:type="dxa"/>
            <w:shd w:val="clear" w:color="auto" w:fill="E3F1ED"/>
            <w:vAlign w:val="center"/>
          </w:tcPr>
          <w:p w14:paraId="029C74ED" w14:textId="607EC084" w:rsidR="004924E9" w:rsidRPr="00250C93" w:rsidRDefault="004924E9" w:rsidP="0024470D">
            <w:pPr>
              <w:jc w:val="center"/>
              <w:rPr>
                <w:rFonts w:ascii="Roboto" w:hAnsi="Roboto"/>
                <w:color w:val="000000" w:themeColor="text1"/>
              </w:rPr>
            </w:pPr>
            <w:r w:rsidRPr="00250C93">
              <w:rPr>
                <w:rFonts w:ascii="Roboto" w:hAnsi="Roboto"/>
                <w:color w:val="000000" w:themeColor="text1"/>
              </w:rPr>
              <w:t>16</w:t>
            </w:r>
          </w:p>
        </w:tc>
        <w:tc>
          <w:tcPr>
            <w:tcW w:w="2448" w:type="dxa"/>
            <w:shd w:val="clear" w:color="auto" w:fill="E3F1ED"/>
            <w:vAlign w:val="center"/>
          </w:tcPr>
          <w:p w14:paraId="473E4D69" w14:textId="6610B054" w:rsidR="004924E9" w:rsidRPr="00250C93" w:rsidRDefault="004924E9" w:rsidP="0024470D">
            <w:pPr>
              <w:jc w:val="center"/>
              <w:rPr>
                <w:rFonts w:ascii="Roboto" w:hAnsi="Roboto"/>
                <w:color w:val="000000" w:themeColor="text1"/>
              </w:rPr>
            </w:pPr>
            <w:r w:rsidRPr="00250C93">
              <w:rPr>
                <w:rFonts w:ascii="Roboto" w:hAnsi="Roboto"/>
                <w:color w:val="000000" w:themeColor="text1"/>
              </w:rPr>
              <w:t>13</w:t>
            </w:r>
          </w:p>
        </w:tc>
        <w:tc>
          <w:tcPr>
            <w:tcW w:w="2448" w:type="dxa"/>
            <w:shd w:val="clear" w:color="auto" w:fill="E3F1ED"/>
            <w:vAlign w:val="center"/>
          </w:tcPr>
          <w:p w14:paraId="3C2CA085" w14:textId="02832C63" w:rsidR="004924E9" w:rsidRPr="00250C93" w:rsidRDefault="004924E9" w:rsidP="0024470D">
            <w:pPr>
              <w:jc w:val="center"/>
              <w:rPr>
                <w:rFonts w:ascii="Roboto" w:hAnsi="Roboto"/>
                <w:color w:val="000000" w:themeColor="text1"/>
              </w:rPr>
            </w:pPr>
            <w:r w:rsidRPr="00250C93">
              <w:rPr>
                <w:rFonts w:ascii="Roboto" w:hAnsi="Roboto"/>
                <w:color w:val="000000" w:themeColor="text1"/>
              </w:rPr>
              <w:t>29</w:t>
            </w:r>
          </w:p>
        </w:tc>
      </w:tr>
      <w:tr w:rsidR="004924E9" w:rsidRPr="0077420A" w14:paraId="2CDF9F47" w14:textId="77777777" w:rsidTr="00974049">
        <w:trPr>
          <w:trHeight w:val="379"/>
          <w:tblHeader/>
        </w:trPr>
        <w:tc>
          <w:tcPr>
            <w:tcW w:w="2448" w:type="dxa"/>
            <w:vAlign w:val="center"/>
          </w:tcPr>
          <w:p w14:paraId="64341F72" w14:textId="77777777" w:rsidR="004924E9" w:rsidRPr="00250C93" w:rsidRDefault="004924E9" w:rsidP="004924E9">
            <w:pPr>
              <w:rPr>
                <w:rFonts w:ascii="Roboto" w:hAnsi="Roboto"/>
                <w:color w:val="000000" w:themeColor="text1"/>
              </w:rPr>
            </w:pPr>
            <w:r w:rsidRPr="00250C93">
              <w:rPr>
                <w:rFonts w:ascii="Roboto" w:hAnsi="Roboto"/>
                <w:b/>
                <w:color w:val="000000" w:themeColor="text1"/>
              </w:rPr>
              <w:t>Walking (mobility)</w:t>
            </w:r>
          </w:p>
        </w:tc>
        <w:tc>
          <w:tcPr>
            <w:tcW w:w="2448" w:type="dxa"/>
            <w:vAlign w:val="center"/>
          </w:tcPr>
          <w:p w14:paraId="3EA73267" w14:textId="2BE5F4A5" w:rsidR="004924E9" w:rsidRPr="00250C93" w:rsidRDefault="004924E9" w:rsidP="0024470D">
            <w:pPr>
              <w:jc w:val="center"/>
              <w:rPr>
                <w:rFonts w:ascii="Roboto" w:hAnsi="Roboto"/>
                <w:color w:val="000000" w:themeColor="text1"/>
              </w:rPr>
            </w:pPr>
            <w:r w:rsidRPr="00250C93">
              <w:rPr>
                <w:rFonts w:ascii="Roboto" w:hAnsi="Roboto"/>
                <w:color w:val="000000" w:themeColor="text1"/>
              </w:rPr>
              <w:t>9</w:t>
            </w:r>
          </w:p>
        </w:tc>
        <w:tc>
          <w:tcPr>
            <w:tcW w:w="2448" w:type="dxa"/>
            <w:vAlign w:val="center"/>
          </w:tcPr>
          <w:p w14:paraId="2F457907" w14:textId="51FDE03A" w:rsidR="004924E9" w:rsidRPr="00250C93" w:rsidRDefault="004924E9" w:rsidP="0024470D">
            <w:pPr>
              <w:jc w:val="center"/>
              <w:rPr>
                <w:rFonts w:ascii="Roboto" w:hAnsi="Roboto"/>
                <w:color w:val="000000" w:themeColor="text1"/>
              </w:rPr>
            </w:pPr>
            <w:r w:rsidRPr="00250C93">
              <w:rPr>
                <w:rFonts w:ascii="Roboto" w:hAnsi="Roboto"/>
                <w:color w:val="000000" w:themeColor="text1"/>
              </w:rPr>
              <w:t>3</w:t>
            </w:r>
          </w:p>
        </w:tc>
        <w:tc>
          <w:tcPr>
            <w:tcW w:w="2448" w:type="dxa"/>
            <w:vAlign w:val="center"/>
          </w:tcPr>
          <w:p w14:paraId="1740D2B1" w14:textId="151C6855" w:rsidR="004924E9" w:rsidRPr="00250C93" w:rsidRDefault="004924E9" w:rsidP="0024470D">
            <w:pPr>
              <w:jc w:val="center"/>
              <w:rPr>
                <w:rFonts w:ascii="Roboto" w:hAnsi="Roboto"/>
                <w:color w:val="000000" w:themeColor="text1"/>
              </w:rPr>
            </w:pPr>
            <w:r w:rsidRPr="00250C93">
              <w:rPr>
                <w:rFonts w:ascii="Roboto" w:hAnsi="Roboto"/>
                <w:color w:val="000000" w:themeColor="text1"/>
              </w:rPr>
              <w:t>12</w:t>
            </w:r>
          </w:p>
        </w:tc>
      </w:tr>
      <w:tr w:rsidR="004924E9" w:rsidRPr="0077420A" w14:paraId="6FEB02E6" w14:textId="77777777" w:rsidTr="00974049">
        <w:trPr>
          <w:trHeight w:val="379"/>
          <w:tblHeader/>
        </w:trPr>
        <w:tc>
          <w:tcPr>
            <w:tcW w:w="2448" w:type="dxa"/>
            <w:shd w:val="clear" w:color="auto" w:fill="E3F1ED"/>
            <w:vAlign w:val="center"/>
          </w:tcPr>
          <w:p w14:paraId="19EE2B81" w14:textId="77777777" w:rsidR="004924E9" w:rsidRPr="00250C93" w:rsidRDefault="004924E9" w:rsidP="004924E9">
            <w:pPr>
              <w:rPr>
                <w:rFonts w:ascii="Roboto" w:hAnsi="Roboto"/>
                <w:color w:val="000000" w:themeColor="text1"/>
              </w:rPr>
            </w:pPr>
            <w:r w:rsidRPr="00250C93">
              <w:rPr>
                <w:rFonts w:ascii="Roboto" w:hAnsi="Roboto"/>
                <w:b/>
                <w:color w:val="000000" w:themeColor="text1"/>
              </w:rPr>
              <w:t>Communication</w:t>
            </w:r>
          </w:p>
        </w:tc>
        <w:tc>
          <w:tcPr>
            <w:tcW w:w="2448" w:type="dxa"/>
            <w:shd w:val="clear" w:color="auto" w:fill="E3F1ED"/>
            <w:vAlign w:val="center"/>
          </w:tcPr>
          <w:p w14:paraId="6107BCFE" w14:textId="623B1C9F" w:rsidR="004924E9" w:rsidRPr="00250C93" w:rsidRDefault="004924E9" w:rsidP="0024470D">
            <w:pPr>
              <w:jc w:val="center"/>
              <w:rPr>
                <w:rFonts w:ascii="Roboto" w:hAnsi="Roboto"/>
                <w:color w:val="000000" w:themeColor="text1"/>
              </w:rPr>
            </w:pPr>
            <w:r w:rsidRPr="00250C93">
              <w:rPr>
                <w:rFonts w:ascii="Roboto" w:hAnsi="Roboto"/>
                <w:color w:val="000000" w:themeColor="text1"/>
              </w:rPr>
              <w:t>5</w:t>
            </w:r>
          </w:p>
        </w:tc>
        <w:tc>
          <w:tcPr>
            <w:tcW w:w="2448" w:type="dxa"/>
            <w:shd w:val="clear" w:color="auto" w:fill="E3F1ED"/>
            <w:vAlign w:val="center"/>
          </w:tcPr>
          <w:p w14:paraId="00EA40E8" w14:textId="1167B88D" w:rsidR="004924E9" w:rsidRPr="00250C93" w:rsidRDefault="004924E9" w:rsidP="0024470D">
            <w:pPr>
              <w:jc w:val="center"/>
              <w:rPr>
                <w:rFonts w:ascii="Roboto" w:hAnsi="Roboto"/>
                <w:color w:val="000000" w:themeColor="text1"/>
              </w:rPr>
            </w:pPr>
            <w:r w:rsidRPr="00250C93">
              <w:rPr>
                <w:rFonts w:ascii="Roboto" w:hAnsi="Roboto"/>
                <w:color w:val="000000" w:themeColor="text1"/>
              </w:rPr>
              <w:t>4</w:t>
            </w:r>
          </w:p>
        </w:tc>
        <w:tc>
          <w:tcPr>
            <w:tcW w:w="2448" w:type="dxa"/>
            <w:shd w:val="clear" w:color="auto" w:fill="E3F1ED"/>
            <w:vAlign w:val="center"/>
          </w:tcPr>
          <w:p w14:paraId="35C8B596" w14:textId="02BDCEDB" w:rsidR="004924E9" w:rsidRPr="00250C93" w:rsidRDefault="004924E9" w:rsidP="0024470D">
            <w:pPr>
              <w:jc w:val="center"/>
              <w:rPr>
                <w:rFonts w:ascii="Roboto" w:hAnsi="Roboto"/>
                <w:color w:val="000000" w:themeColor="text1"/>
              </w:rPr>
            </w:pPr>
            <w:r w:rsidRPr="00250C93">
              <w:rPr>
                <w:rFonts w:ascii="Roboto" w:hAnsi="Roboto"/>
                <w:color w:val="000000" w:themeColor="text1"/>
              </w:rPr>
              <w:t>9</w:t>
            </w:r>
          </w:p>
        </w:tc>
      </w:tr>
      <w:tr w:rsidR="004924E9" w:rsidRPr="0077420A" w14:paraId="1997DD73" w14:textId="77777777" w:rsidTr="00974049">
        <w:trPr>
          <w:trHeight w:val="379"/>
          <w:tblHeader/>
        </w:trPr>
        <w:tc>
          <w:tcPr>
            <w:tcW w:w="2448" w:type="dxa"/>
            <w:vAlign w:val="center"/>
          </w:tcPr>
          <w:p w14:paraId="25DB1AD5" w14:textId="77777777" w:rsidR="004924E9" w:rsidRPr="00250C93" w:rsidRDefault="004924E9" w:rsidP="004924E9">
            <w:pPr>
              <w:rPr>
                <w:rFonts w:ascii="Roboto" w:hAnsi="Roboto"/>
                <w:color w:val="000000" w:themeColor="text1"/>
              </w:rPr>
            </w:pPr>
            <w:r w:rsidRPr="00250C93">
              <w:rPr>
                <w:rFonts w:ascii="Roboto" w:hAnsi="Roboto"/>
                <w:b/>
                <w:color w:val="000000" w:themeColor="text1"/>
              </w:rPr>
              <w:lastRenderedPageBreak/>
              <w:t>Affect</w:t>
            </w:r>
          </w:p>
        </w:tc>
        <w:tc>
          <w:tcPr>
            <w:tcW w:w="2448" w:type="dxa"/>
            <w:vAlign w:val="center"/>
          </w:tcPr>
          <w:p w14:paraId="61A118CC" w14:textId="3763AF15" w:rsidR="004924E9" w:rsidRPr="00250C93" w:rsidRDefault="004924E9" w:rsidP="0024470D">
            <w:pPr>
              <w:jc w:val="center"/>
              <w:rPr>
                <w:rFonts w:ascii="Roboto" w:hAnsi="Roboto"/>
                <w:color w:val="000000" w:themeColor="text1"/>
              </w:rPr>
            </w:pPr>
            <w:r w:rsidRPr="00250C93">
              <w:rPr>
                <w:rFonts w:ascii="Roboto" w:hAnsi="Roboto"/>
                <w:color w:val="000000" w:themeColor="text1"/>
              </w:rPr>
              <w:t>2</w:t>
            </w:r>
          </w:p>
        </w:tc>
        <w:tc>
          <w:tcPr>
            <w:tcW w:w="2448" w:type="dxa"/>
            <w:vAlign w:val="center"/>
          </w:tcPr>
          <w:p w14:paraId="7C412585" w14:textId="73BED41A" w:rsidR="004924E9" w:rsidRPr="00250C93" w:rsidRDefault="004924E9" w:rsidP="0024470D">
            <w:pPr>
              <w:jc w:val="center"/>
              <w:rPr>
                <w:rFonts w:ascii="Roboto" w:hAnsi="Roboto"/>
                <w:color w:val="000000" w:themeColor="text1"/>
              </w:rPr>
            </w:pPr>
            <w:r w:rsidRPr="00250C93">
              <w:rPr>
                <w:rFonts w:ascii="Roboto" w:hAnsi="Roboto"/>
                <w:color w:val="000000" w:themeColor="text1"/>
              </w:rPr>
              <w:t>2</w:t>
            </w:r>
          </w:p>
        </w:tc>
        <w:tc>
          <w:tcPr>
            <w:tcW w:w="2448" w:type="dxa"/>
            <w:vAlign w:val="center"/>
          </w:tcPr>
          <w:p w14:paraId="6A49503B" w14:textId="614BFAE0" w:rsidR="004924E9" w:rsidRPr="00250C93" w:rsidRDefault="004924E9" w:rsidP="0024470D">
            <w:pPr>
              <w:jc w:val="center"/>
              <w:rPr>
                <w:rFonts w:ascii="Roboto" w:hAnsi="Roboto"/>
                <w:color w:val="000000" w:themeColor="text1"/>
              </w:rPr>
            </w:pPr>
            <w:r w:rsidRPr="00250C93">
              <w:rPr>
                <w:rFonts w:ascii="Roboto" w:hAnsi="Roboto"/>
                <w:color w:val="000000" w:themeColor="text1"/>
              </w:rPr>
              <w:t>4</w:t>
            </w:r>
          </w:p>
        </w:tc>
      </w:tr>
      <w:tr w:rsidR="004924E9" w:rsidRPr="0077420A" w14:paraId="68D607E8" w14:textId="77777777" w:rsidTr="00974049">
        <w:trPr>
          <w:trHeight w:val="379"/>
          <w:tblHeader/>
        </w:trPr>
        <w:tc>
          <w:tcPr>
            <w:tcW w:w="2448" w:type="dxa"/>
            <w:shd w:val="clear" w:color="auto" w:fill="E3F1ED"/>
            <w:vAlign w:val="center"/>
          </w:tcPr>
          <w:p w14:paraId="72173B79" w14:textId="6A937A18" w:rsidR="004924E9" w:rsidRPr="00250C93" w:rsidRDefault="004924E9" w:rsidP="004924E9">
            <w:pPr>
              <w:rPr>
                <w:rFonts w:ascii="Roboto" w:hAnsi="Roboto"/>
                <w:color w:val="000000" w:themeColor="text1"/>
              </w:rPr>
            </w:pPr>
            <w:r w:rsidRPr="00250C93">
              <w:rPr>
                <w:rFonts w:ascii="Roboto" w:hAnsi="Roboto"/>
                <w:b/>
                <w:color w:val="000000" w:themeColor="text1"/>
              </w:rPr>
              <w:t>Upper body</w:t>
            </w:r>
          </w:p>
        </w:tc>
        <w:tc>
          <w:tcPr>
            <w:tcW w:w="2448" w:type="dxa"/>
            <w:shd w:val="clear" w:color="auto" w:fill="E3F1ED"/>
            <w:vAlign w:val="center"/>
          </w:tcPr>
          <w:p w14:paraId="005181BA" w14:textId="63BF199D" w:rsidR="004924E9" w:rsidRPr="00250C93" w:rsidRDefault="004924E9" w:rsidP="0024470D">
            <w:pPr>
              <w:jc w:val="center"/>
              <w:rPr>
                <w:rFonts w:ascii="Roboto" w:hAnsi="Roboto"/>
                <w:color w:val="000000" w:themeColor="text1"/>
              </w:rPr>
            </w:pPr>
            <w:r w:rsidRPr="00250C93">
              <w:rPr>
                <w:rFonts w:ascii="Roboto" w:hAnsi="Roboto"/>
                <w:color w:val="000000" w:themeColor="text1"/>
              </w:rPr>
              <w:t>0</w:t>
            </w:r>
          </w:p>
        </w:tc>
        <w:tc>
          <w:tcPr>
            <w:tcW w:w="2448" w:type="dxa"/>
            <w:shd w:val="clear" w:color="auto" w:fill="E3F1ED"/>
            <w:vAlign w:val="center"/>
          </w:tcPr>
          <w:p w14:paraId="51EA7E48" w14:textId="6C559656" w:rsidR="004924E9" w:rsidRPr="00250C93" w:rsidRDefault="004924E9" w:rsidP="0024470D">
            <w:pPr>
              <w:jc w:val="center"/>
              <w:rPr>
                <w:rFonts w:ascii="Roboto" w:hAnsi="Roboto"/>
                <w:color w:val="000000" w:themeColor="text1"/>
              </w:rPr>
            </w:pPr>
            <w:r w:rsidRPr="00250C93">
              <w:rPr>
                <w:rFonts w:ascii="Roboto" w:hAnsi="Roboto"/>
                <w:color w:val="000000" w:themeColor="text1"/>
              </w:rPr>
              <w:t>1</w:t>
            </w:r>
          </w:p>
        </w:tc>
        <w:tc>
          <w:tcPr>
            <w:tcW w:w="2448" w:type="dxa"/>
            <w:shd w:val="clear" w:color="auto" w:fill="E3F1ED"/>
            <w:vAlign w:val="center"/>
          </w:tcPr>
          <w:p w14:paraId="2BFB7576" w14:textId="71DDBE8A" w:rsidR="004924E9" w:rsidRPr="00250C93" w:rsidRDefault="004924E9" w:rsidP="0024470D">
            <w:pPr>
              <w:jc w:val="center"/>
              <w:rPr>
                <w:rFonts w:ascii="Roboto" w:hAnsi="Roboto"/>
                <w:color w:val="000000" w:themeColor="text1"/>
              </w:rPr>
            </w:pPr>
            <w:r w:rsidRPr="00250C93">
              <w:rPr>
                <w:rFonts w:ascii="Roboto" w:hAnsi="Roboto"/>
                <w:color w:val="000000" w:themeColor="text1"/>
              </w:rPr>
              <w:t>1</w:t>
            </w:r>
          </w:p>
        </w:tc>
      </w:tr>
      <w:tr w:rsidR="00FA479C" w:rsidRPr="0077420A" w14:paraId="5CE31D94" w14:textId="77777777" w:rsidTr="00974049">
        <w:trPr>
          <w:trHeight w:val="379"/>
          <w:tblHeader/>
        </w:trPr>
        <w:tc>
          <w:tcPr>
            <w:tcW w:w="2448" w:type="dxa"/>
            <w:vAlign w:val="center"/>
          </w:tcPr>
          <w:p w14:paraId="699E0CFE" w14:textId="6F0724EA" w:rsidR="00FA479C" w:rsidRPr="00250C93" w:rsidRDefault="00FA479C" w:rsidP="004924E9">
            <w:pPr>
              <w:rPr>
                <w:rFonts w:ascii="Roboto" w:hAnsi="Roboto"/>
                <w:b/>
                <w:color w:val="000000" w:themeColor="text1"/>
              </w:rPr>
            </w:pPr>
            <w:r w:rsidRPr="00250C93">
              <w:rPr>
                <w:rFonts w:ascii="Roboto" w:hAnsi="Roboto"/>
                <w:b/>
                <w:color w:val="000000" w:themeColor="text1"/>
              </w:rPr>
              <w:t>Self-care</w:t>
            </w:r>
          </w:p>
        </w:tc>
        <w:tc>
          <w:tcPr>
            <w:tcW w:w="2448" w:type="dxa"/>
            <w:vAlign w:val="center"/>
          </w:tcPr>
          <w:p w14:paraId="6F65494B" w14:textId="38BC53BA" w:rsidR="00FA479C" w:rsidRPr="00250C93" w:rsidRDefault="001E0F1F" w:rsidP="0024470D">
            <w:pPr>
              <w:jc w:val="center"/>
              <w:rPr>
                <w:rFonts w:ascii="Roboto" w:hAnsi="Roboto"/>
                <w:color w:val="000000" w:themeColor="text1"/>
              </w:rPr>
            </w:pPr>
            <w:r w:rsidRPr="00250C93">
              <w:rPr>
                <w:rFonts w:ascii="Roboto" w:hAnsi="Roboto"/>
                <w:color w:val="000000" w:themeColor="text1"/>
              </w:rPr>
              <w:t>0</w:t>
            </w:r>
          </w:p>
        </w:tc>
        <w:tc>
          <w:tcPr>
            <w:tcW w:w="2448" w:type="dxa"/>
            <w:vAlign w:val="center"/>
          </w:tcPr>
          <w:p w14:paraId="1BB9C2AD" w14:textId="2BE4DDF0" w:rsidR="00FA479C" w:rsidRPr="00250C93" w:rsidRDefault="001E0F1F" w:rsidP="0024470D">
            <w:pPr>
              <w:jc w:val="center"/>
              <w:rPr>
                <w:rFonts w:ascii="Roboto" w:hAnsi="Roboto"/>
                <w:color w:val="000000" w:themeColor="text1"/>
              </w:rPr>
            </w:pPr>
            <w:r w:rsidRPr="00250C93">
              <w:rPr>
                <w:rFonts w:ascii="Roboto" w:hAnsi="Roboto"/>
                <w:color w:val="000000" w:themeColor="text1"/>
              </w:rPr>
              <w:t>0</w:t>
            </w:r>
          </w:p>
        </w:tc>
        <w:tc>
          <w:tcPr>
            <w:tcW w:w="2448" w:type="dxa"/>
            <w:vAlign w:val="center"/>
          </w:tcPr>
          <w:p w14:paraId="406E2736" w14:textId="06231217" w:rsidR="00FA479C" w:rsidRPr="00250C93" w:rsidRDefault="001E0F1F" w:rsidP="0024470D">
            <w:pPr>
              <w:jc w:val="center"/>
              <w:rPr>
                <w:rFonts w:ascii="Roboto" w:hAnsi="Roboto"/>
                <w:color w:val="000000" w:themeColor="text1"/>
              </w:rPr>
            </w:pPr>
            <w:r w:rsidRPr="00250C93">
              <w:rPr>
                <w:rFonts w:ascii="Roboto" w:hAnsi="Roboto"/>
                <w:color w:val="000000" w:themeColor="text1"/>
              </w:rPr>
              <w:t>0</w:t>
            </w:r>
          </w:p>
        </w:tc>
      </w:tr>
      <w:tr w:rsidR="004924E9" w:rsidRPr="0077420A" w14:paraId="4D5A01B5" w14:textId="77777777" w:rsidTr="00974049">
        <w:trPr>
          <w:trHeight w:val="365"/>
          <w:tblHeader/>
        </w:trPr>
        <w:tc>
          <w:tcPr>
            <w:tcW w:w="2448" w:type="dxa"/>
            <w:shd w:val="clear" w:color="auto" w:fill="E3F1ED"/>
            <w:vAlign w:val="center"/>
          </w:tcPr>
          <w:p w14:paraId="75FA3987" w14:textId="77777777" w:rsidR="004924E9" w:rsidRPr="00250C93" w:rsidRDefault="004924E9" w:rsidP="004924E9">
            <w:pPr>
              <w:rPr>
                <w:rFonts w:ascii="Roboto" w:hAnsi="Roboto"/>
                <w:color w:val="000000" w:themeColor="text1"/>
              </w:rPr>
            </w:pPr>
            <w:r w:rsidRPr="00250C93">
              <w:rPr>
                <w:rFonts w:ascii="Roboto" w:hAnsi="Roboto"/>
                <w:b/>
                <w:color w:val="000000" w:themeColor="text1"/>
              </w:rPr>
              <w:t>Not specified</w:t>
            </w:r>
          </w:p>
        </w:tc>
        <w:tc>
          <w:tcPr>
            <w:tcW w:w="2448" w:type="dxa"/>
            <w:shd w:val="clear" w:color="auto" w:fill="E3F1ED"/>
            <w:vAlign w:val="center"/>
          </w:tcPr>
          <w:p w14:paraId="1B7DDF9D" w14:textId="5505B380" w:rsidR="004924E9" w:rsidRPr="00250C93" w:rsidRDefault="004924E9" w:rsidP="0024470D">
            <w:pPr>
              <w:jc w:val="center"/>
              <w:rPr>
                <w:rFonts w:ascii="Roboto" w:hAnsi="Roboto"/>
                <w:color w:val="000000" w:themeColor="text1"/>
              </w:rPr>
            </w:pPr>
            <w:r w:rsidRPr="00250C93">
              <w:rPr>
                <w:rFonts w:ascii="Roboto" w:hAnsi="Roboto"/>
                <w:color w:val="000000" w:themeColor="text1"/>
              </w:rPr>
              <w:t>0</w:t>
            </w:r>
          </w:p>
        </w:tc>
        <w:tc>
          <w:tcPr>
            <w:tcW w:w="2448" w:type="dxa"/>
            <w:shd w:val="clear" w:color="auto" w:fill="E3F1ED"/>
            <w:vAlign w:val="center"/>
          </w:tcPr>
          <w:p w14:paraId="46F84F58" w14:textId="3EC33DC8" w:rsidR="004924E9" w:rsidRPr="00250C93" w:rsidRDefault="004924E9" w:rsidP="0024470D">
            <w:pPr>
              <w:jc w:val="center"/>
              <w:rPr>
                <w:rFonts w:ascii="Roboto" w:hAnsi="Roboto"/>
                <w:color w:val="000000" w:themeColor="text1"/>
              </w:rPr>
            </w:pPr>
            <w:r w:rsidRPr="00250C93">
              <w:rPr>
                <w:rFonts w:ascii="Roboto" w:hAnsi="Roboto"/>
                <w:color w:val="000000" w:themeColor="text1"/>
              </w:rPr>
              <w:t>0</w:t>
            </w:r>
          </w:p>
        </w:tc>
        <w:tc>
          <w:tcPr>
            <w:tcW w:w="2448" w:type="dxa"/>
            <w:shd w:val="clear" w:color="auto" w:fill="E3F1ED"/>
            <w:vAlign w:val="center"/>
          </w:tcPr>
          <w:p w14:paraId="3F08BD7C" w14:textId="417BFC56" w:rsidR="004924E9" w:rsidRPr="00250C93" w:rsidRDefault="004924E9" w:rsidP="0024470D">
            <w:pPr>
              <w:jc w:val="center"/>
              <w:rPr>
                <w:rFonts w:ascii="Roboto" w:hAnsi="Roboto"/>
                <w:color w:val="000000" w:themeColor="text1"/>
              </w:rPr>
            </w:pPr>
            <w:r w:rsidRPr="00250C93">
              <w:rPr>
                <w:rFonts w:ascii="Roboto" w:hAnsi="Roboto"/>
                <w:color w:val="000000" w:themeColor="text1"/>
              </w:rPr>
              <w:t>0</w:t>
            </w:r>
          </w:p>
        </w:tc>
      </w:tr>
      <w:tr w:rsidR="006D4404" w:rsidRPr="0077420A" w14:paraId="4C5B69DA" w14:textId="77777777" w:rsidTr="00974049">
        <w:trPr>
          <w:trHeight w:val="379"/>
          <w:tblHeader/>
        </w:trPr>
        <w:tc>
          <w:tcPr>
            <w:tcW w:w="2448" w:type="dxa"/>
            <w:vAlign w:val="center"/>
          </w:tcPr>
          <w:p w14:paraId="1100576C" w14:textId="515780B4" w:rsidR="006D4404" w:rsidRPr="00250C93" w:rsidRDefault="00803732" w:rsidP="004C7545">
            <w:pPr>
              <w:rPr>
                <w:rFonts w:ascii="Roboto" w:hAnsi="Roboto"/>
                <w:color w:val="000000" w:themeColor="text1"/>
              </w:rPr>
            </w:pPr>
            <w:r w:rsidRPr="00250C93">
              <w:rPr>
                <w:rFonts w:ascii="Roboto" w:hAnsi="Roboto"/>
                <w:b/>
                <w:color w:val="000000" w:themeColor="text1"/>
              </w:rPr>
              <w:t>Total (n=</w:t>
            </w:r>
            <w:r w:rsidR="002B468E" w:rsidRPr="00250C93">
              <w:rPr>
                <w:rFonts w:ascii="Roboto" w:hAnsi="Roboto"/>
                <w:b/>
                <w:color w:val="000000" w:themeColor="text1"/>
              </w:rPr>
              <w:t>39</w:t>
            </w:r>
            <w:r w:rsidRPr="00250C93">
              <w:rPr>
                <w:rFonts w:ascii="Roboto" w:hAnsi="Roboto"/>
                <w:b/>
                <w:color w:val="000000" w:themeColor="text1"/>
              </w:rPr>
              <w:t xml:space="preserve"> schools)</w:t>
            </w:r>
          </w:p>
        </w:tc>
        <w:tc>
          <w:tcPr>
            <w:tcW w:w="2448" w:type="dxa"/>
            <w:vAlign w:val="center"/>
          </w:tcPr>
          <w:p w14:paraId="55267578" w14:textId="2C5EFD3D" w:rsidR="006D4404" w:rsidRPr="00250C93" w:rsidRDefault="00BD481E" w:rsidP="0024470D">
            <w:pPr>
              <w:jc w:val="center"/>
              <w:rPr>
                <w:rFonts w:ascii="Roboto" w:hAnsi="Roboto"/>
                <w:b/>
                <w:bCs/>
                <w:color w:val="000000" w:themeColor="text1"/>
              </w:rPr>
            </w:pPr>
            <w:r w:rsidRPr="00250C93">
              <w:rPr>
                <w:rFonts w:ascii="Roboto" w:hAnsi="Roboto"/>
                <w:b/>
                <w:bCs/>
                <w:color w:val="000000" w:themeColor="text1"/>
              </w:rPr>
              <w:t>552</w:t>
            </w:r>
          </w:p>
        </w:tc>
        <w:tc>
          <w:tcPr>
            <w:tcW w:w="2448" w:type="dxa"/>
            <w:vAlign w:val="center"/>
          </w:tcPr>
          <w:p w14:paraId="3F754F04" w14:textId="1DB6114B" w:rsidR="006D4404" w:rsidRPr="00250C93" w:rsidRDefault="00BD481E" w:rsidP="0024470D">
            <w:pPr>
              <w:jc w:val="center"/>
              <w:rPr>
                <w:rFonts w:ascii="Roboto" w:hAnsi="Roboto"/>
                <w:b/>
                <w:bCs/>
                <w:color w:val="000000" w:themeColor="text1"/>
              </w:rPr>
            </w:pPr>
            <w:r w:rsidRPr="00250C93">
              <w:rPr>
                <w:rFonts w:ascii="Roboto" w:hAnsi="Roboto"/>
                <w:b/>
                <w:bCs/>
                <w:color w:val="000000" w:themeColor="text1"/>
              </w:rPr>
              <w:t>483</w:t>
            </w:r>
          </w:p>
        </w:tc>
        <w:tc>
          <w:tcPr>
            <w:tcW w:w="2448" w:type="dxa"/>
            <w:vAlign w:val="center"/>
          </w:tcPr>
          <w:p w14:paraId="12651ECD" w14:textId="23C4E28C" w:rsidR="006D4404" w:rsidRPr="00250C93" w:rsidRDefault="00BD481E" w:rsidP="0024470D">
            <w:pPr>
              <w:jc w:val="center"/>
              <w:rPr>
                <w:rFonts w:ascii="Roboto" w:hAnsi="Roboto"/>
                <w:b/>
                <w:bCs/>
                <w:color w:val="000000" w:themeColor="text1"/>
              </w:rPr>
            </w:pPr>
            <w:r w:rsidRPr="00250C93">
              <w:rPr>
                <w:rFonts w:ascii="Roboto" w:hAnsi="Roboto"/>
                <w:b/>
                <w:bCs/>
                <w:color w:val="000000" w:themeColor="text1"/>
              </w:rPr>
              <w:t>1,035</w:t>
            </w:r>
          </w:p>
        </w:tc>
      </w:tr>
    </w:tbl>
    <w:p w14:paraId="69F89FB1" w14:textId="77777777" w:rsidR="006D4404" w:rsidRDefault="00803732">
      <w:pPr>
        <w:spacing w:before="120" w:after="120"/>
        <w:rPr>
          <w:rFonts w:ascii="Roboto" w:hAnsi="Roboto"/>
          <w:i/>
          <w:color w:val="000000" w:themeColor="text1"/>
          <w:szCs w:val="24"/>
        </w:rPr>
      </w:pPr>
      <w:r w:rsidRPr="0024470D">
        <w:rPr>
          <w:rFonts w:ascii="Roboto" w:hAnsi="Roboto"/>
          <w:i/>
          <w:color w:val="000000" w:themeColor="text1"/>
          <w:szCs w:val="24"/>
        </w:rPr>
        <w:t>Table 6.1b: Learners with disabilities by disability type (schools that disaggregate by type)</w:t>
      </w:r>
    </w:p>
    <w:p w14:paraId="00C95D8F" w14:textId="77777777" w:rsidR="005171E0" w:rsidRPr="005171E0" w:rsidRDefault="005171E0" w:rsidP="00A56B4F">
      <w:pPr>
        <w:spacing w:after="0"/>
        <w:rPr>
          <w:rFonts w:ascii="Roboto" w:hAnsi="Roboto"/>
          <w:sz w:val="20"/>
          <w:szCs w:val="20"/>
        </w:rPr>
      </w:pPr>
    </w:p>
    <w:p w14:paraId="02133ECB" w14:textId="77777777" w:rsidR="006D4404" w:rsidRDefault="00803732" w:rsidP="0012116E">
      <w:pPr>
        <w:pStyle w:val="Heading2"/>
      </w:pPr>
      <w:bookmarkStart w:id="42" w:name="_Toc237001164"/>
      <w:r>
        <w:t>6.2 School Inclusivity Scores</w:t>
      </w:r>
      <w:bookmarkEnd w:id="42"/>
    </w:p>
    <w:p w14:paraId="375C9E08" w14:textId="5709A373" w:rsidR="006D4404" w:rsidRPr="00836996" w:rsidRDefault="00803732">
      <w:pPr>
        <w:spacing w:after="160"/>
        <w:jc w:val="both"/>
        <w:rPr>
          <w:rFonts w:ascii="Roboto" w:hAnsi="Roboto"/>
          <w:color w:val="000000" w:themeColor="text1"/>
          <w:sz w:val="24"/>
          <w:szCs w:val="24"/>
        </w:rPr>
      </w:pPr>
      <w:r w:rsidRPr="00836996">
        <w:rPr>
          <w:rFonts w:ascii="Roboto" w:hAnsi="Roboto"/>
          <w:color w:val="000000" w:themeColor="text1"/>
          <w:sz w:val="24"/>
          <w:szCs w:val="24"/>
        </w:rPr>
        <w:t xml:space="preserve">The IEA aims to determine the inclusivity of teaching and learning environments for learners with disabilities. Across the 61 schools </w:t>
      </w:r>
      <w:r w:rsidR="00FC4F12" w:rsidRPr="00836996">
        <w:rPr>
          <w:rFonts w:ascii="Roboto" w:hAnsi="Roboto"/>
          <w:color w:val="000000" w:themeColor="text1"/>
          <w:sz w:val="24"/>
          <w:szCs w:val="24"/>
        </w:rPr>
        <w:t xml:space="preserve">that report </w:t>
      </w:r>
      <w:r w:rsidR="002A6427" w:rsidRPr="00836996">
        <w:rPr>
          <w:rFonts w:ascii="Roboto" w:hAnsi="Roboto"/>
          <w:color w:val="000000" w:themeColor="text1"/>
          <w:sz w:val="24"/>
          <w:szCs w:val="24"/>
        </w:rPr>
        <w:t>on overall inclusivity score</w:t>
      </w:r>
      <w:r w:rsidRPr="00836996">
        <w:rPr>
          <w:rFonts w:ascii="Roboto" w:hAnsi="Roboto"/>
          <w:color w:val="000000" w:themeColor="text1"/>
          <w:sz w:val="24"/>
          <w:szCs w:val="24"/>
        </w:rPr>
        <w:t>, 8 (13.1%) scored in the "Moderate to High" band; 22 (36.1%) scored in the "Very Low" band, 31 (50.8%) scored in the "Low" band, and no school reached the "Very High" band.</w:t>
      </w:r>
    </w:p>
    <w:p w14:paraId="0B11BEB0" w14:textId="5C33C2AA" w:rsidR="000702EE" w:rsidRPr="00836996" w:rsidRDefault="00803732">
      <w:pPr>
        <w:spacing w:after="160"/>
        <w:jc w:val="both"/>
        <w:rPr>
          <w:rFonts w:ascii="Roboto" w:hAnsi="Roboto"/>
          <w:color w:val="000000" w:themeColor="text1"/>
          <w:sz w:val="24"/>
          <w:szCs w:val="24"/>
        </w:rPr>
      </w:pPr>
      <w:r w:rsidRPr="00836996">
        <w:rPr>
          <w:rFonts w:ascii="Roboto" w:hAnsi="Roboto"/>
          <w:color w:val="000000" w:themeColor="text1"/>
          <w:sz w:val="24"/>
          <w:szCs w:val="24"/>
        </w:rPr>
        <w:t xml:space="preserve">IEA scores are calculated against a maximum of 42 points across the five modules (School Leadership and Management; Physical Environment and Infrastructure; Wellbeing of Learners; Adaptations and Assistive Technologies; and Teaching Inclusively). </w:t>
      </w:r>
      <w:r w:rsidR="00816C19" w:rsidRPr="00836996">
        <w:rPr>
          <w:rFonts w:ascii="Roboto" w:hAnsi="Roboto"/>
          <w:color w:val="000000" w:themeColor="text1"/>
          <w:sz w:val="24"/>
          <w:szCs w:val="24"/>
        </w:rPr>
        <w:t>A small number of disability-specific schools on Mainland Tanzania drive the highest module scores, particularly on Wellbeing of Learners.</w:t>
      </w:r>
    </w:p>
    <w:p w14:paraId="5DE0DDBE" w14:textId="2DA9B257" w:rsidR="000B493C" w:rsidRPr="00836996" w:rsidRDefault="000B493C" w:rsidP="000B493C">
      <w:pPr>
        <w:spacing w:after="160"/>
        <w:jc w:val="both"/>
        <w:rPr>
          <w:rFonts w:ascii="Roboto" w:hAnsi="Roboto"/>
          <w:color w:val="000000" w:themeColor="text1"/>
          <w:sz w:val="24"/>
          <w:szCs w:val="24"/>
        </w:rPr>
      </w:pPr>
      <w:r w:rsidRPr="00836996">
        <w:rPr>
          <w:rFonts w:ascii="Roboto" w:hAnsi="Roboto"/>
          <w:color w:val="000000" w:themeColor="text1"/>
          <w:sz w:val="24"/>
          <w:szCs w:val="24"/>
        </w:rPr>
        <w:t xml:space="preserve">Not all Tanzania country </w:t>
      </w:r>
      <w:proofErr w:type="spellStart"/>
      <w:r w:rsidRPr="00836996">
        <w:rPr>
          <w:rFonts w:ascii="Roboto" w:hAnsi="Roboto"/>
          <w:color w:val="000000" w:themeColor="text1"/>
          <w:sz w:val="24"/>
          <w:szCs w:val="24"/>
        </w:rPr>
        <w:t>programme</w:t>
      </w:r>
      <w:proofErr w:type="spellEnd"/>
      <w:r w:rsidRPr="00836996">
        <w:rPr>
          <w:rFonts w:ascii="Roboto" w:hAnsi="Roboto"/>
          <w:color w:val="000000" w:themeColor="text1"/>
          <w:sz w:val="24"/>
          <w:szCs w:val="24"/>
        </w:rPr>
        <w:t xml:space="preserve"> partners implement activities and interventions that focus on every module of the IEA as part of the CADiR </w:t>
      </w:r>
      <w:proofErr w:type="spellStart"/>
      <w:r w:rsidRPr="00836996">
        <w:rPr>
          <w:rFonts w:ascii="Roboto" w:hAnsi="Roboto"/>
          <w:color w:val="000000" w:themeColor="text1"/>
          <w:sz w:val="24"/>
          <w:szCs w:val="24"/>
        </w:rPr>
        <w:t>programme</w:t>
      </w:r>
      <w:proofErr w:type="spellEnd"/>
      <w:r w:rsidRPr="00836996">
        <w:rPr>
          <w:rFonts w:ascii="Roboto" w:hAnsi="Roboto"/>
          <w:color w:val="000000" w:themeColor="text1"/>
          <w:sz w:val="24"/>
          <w:szCs w:val="24"/>
        </w:rPr>
        <w:t>.</w:t>
      </w:r>
      <w:r w:rsidR="009A4330">
        <w:rPr>
          <w:rFonts w:ascii="Roboto" w:hAnsi="Roboto"/>
          <w:color w:val="000000" w:themeColor="text1"/>
          <w:sz w:val="24"/>
          <w:szCs w:val="24"/>
        </w:rPr>
        <w:t xml:space="preserve"> </w:t>
      </w:r>
      <w:r w:rsidR="009A4330" w:rsidRPr="009A4330">
        <w:rPr>
          <w:rFonts w:ascii="Roboto" w:hAnsi="Roboto"/>
          <w:color w:val="000000" w:themeColor="text1"/>
          <w:sz w:val="24"/>
          <w:szCs w:val="24"/>
        </w:rPr>
        <w:t xml:space="preserve">In Tanzania Zanzibar, partners predominantly implement interventions targeting IEA Module B: School </w:t>
      </w:r>
      <w:r w:rsidR="00A25953">
        <w:rPr>
          <w:rFonts w:ascii="Roboto" w:hAnsi="Roboto"/>
          <w:color w:val="000000" w:themeColor="text1"/>
          <w:sz w:val="24"/>
          <w:szCs w:val="24"/>
        </w:rPr>
        <w:t>L</w:t>
      </w:r>
      <w:r w:rsidR="009A4330" w:rsidRPr="009A4330">
        <w:rPr>
          <w:rFonts w:ascii="Roboto" w:hAnsi="Roboto"/>
          <w:color w:val="000000" w:themeColor="text1"/>
          <w:sz w:val="24"/>
          <w:szCs w:val="24"/>
        </w:rPr>
        <w:t xml:space="preserve">eadership and </w:t>
      </w:r>
      <w:r w:rsidR="00A25953">
        <w:rPr>
          <w:rFonts w:ascii="Roboto" w:hAnsi="Roboto"/>
          <w:color w:val="000000" w:themeColor="text1"/>
          <w:sz w:val="24"/>
          <w:szCs w:val="24"/>
        </w:rPr>
        <w:t>M</w:t>
      </w:r>
      <w:r w:rsidR="009A4330" w:rsidRPr="009A4330">
        <w:rPr>
          <w:rFonts w:ascii="Roboto" w:hAnsi="Roboto"/>
          <w:color w:val="000000" w:themeColor="text1"/>
          <w:sz w:val="24"/>
          <w:szCs w:val="24"/>
        </w:rPr>
        <w:t xml:space="preserve">anagement, and Module F: Teaching </w:t>
      </w:r>
      <w:r w:rsidR="00A25953">
        <w:rPr>
          <w:rFonts w:ascii="Roboto" w:hAnsi="Roboto"/>
          <w:color w:val="000000" w:themeColor="text1"/>
          <w:sz w:val="24"/>
          <w:szCs w:val="24"/>
        </w:rPr>
        <w:t>I</w:t>
      </w:r>
      <w:r w:rsidR="009A4330" w:rsidRPr="009A4330">
        <w:rPr>
          <w:rFonts w:ascii="Roboto" w:hAnsi="Roboto"/>
          <w:color w:val="000000" w:themeColor="text1"/>
          <w:sz w:val="24"/>
          <w:szCs w:val="24"/>
        </w:rPr>
        <w:t xml:space="preserve">nclusively. In Mainland Tanzania, partners predominantly implement activities on Module F, but indirectly contribute to Modules B, C: Physical </w:t>
      </w:r>
      <w:r w:rsidR="00A25953">
        <w:rPr>
          <w:rFonts w:ascii="Roboto" w:hAnsi="Roboto"/>
          <w:color w:val="000000" w:themeColor="text1"/>
          <w:sz w:val="24"/>
          <w:szCs w:val="24"/>
        </w:rPr>
        <w:t>E</w:t>
      </w:r>
      <w:r w:rsidR="009A4330" w:rsidRPr="009A4330">
        <w:rPr>
          <w:rFonts w:ascii="Roboto" w:hAnsi="Roboto"/>
          <w:color w:val="000000" w:themeColor="text1"/>
          <w:sz w:val="24"/>
          <w:szCs w:val="24"/>
        </w:rPr>
        <w:t xml:space="preserve">nvironment / </w:t>
      </w:r>
      <w:r w:rsidR="00A25953">
        <w:rPr>
          <w:rFonts w:ascii="Roboto" w:hAnsi="Roboto"/>
          <w:color w:val="000000" w:themeColor="text1"/>
          <w:sz w:val="24"/>
          <w:szCs w:val="24"/>
        </w:rPr>
        <w:t>I</w:t>
      </w:r>
      <w:r w:rsidR="009A4330" w:rsidRPr="009A4330">
        <w:rPr>
          <w:rFonts w:ascii="Roboto" w:hAnsi="Roboto"/>
          <w:color w:val="000000" w:themeColor="text1"/>
          <w:sz w:val="24"/>
          <w:szCs w:val="24"/>
        </w:rPr>
        <w:t xml:space="preserve">nfrastructure, D: Wellbeing of </w:t>
      </w:r>
      <w:r w:rsidR="00A25953">
        <w:rPr>
          <w:rFonts w:ascii="Roboto" w:hAnsi="Roboto"/>
          <w:color w:val="000000" w:themeColor="text1"/>
          <w:sz w:val="24"/>
          <w:szCs w:val="24"/>
        </w:rPr>
        <w:t>L</w:t>
      </w:r>
      <w:r w:rsidR="009A4330" w:rsidRPr="009A4330">
        <w:rPr>
          <w:rFonts w:ascii="Roboto" w:hAnsi="Roboto"/>
          <w:color w:val="000000" w:themeColor="text1"/>
          <w:sz w:val="24"/>
          <w:szCs w:val="24"/>
        </w:rPr>
        <w:t xml:space="preserve">earners, and E: Adaptations and </w:t>
      </w:r>
      <w:r w:rsidR="00A25953">
        <w:rPr>
          <w:rFonts w:ascii="Roboto" w:hAnsi="Roboto"/>
          <w:color w:val="000000" w:themeColor="text1"/>
          <w:sz w:val="24"/>
          <w:szCs w:val="24"/>
        </w:rPr>
        <w:t>A</w:t>
      </w:r>
      <w:r w:rsidR="009A4330" w:rsidRPr="009A4330">
        <w:rPr>
          <w:rFonts w:ascii="Roboto" w:hAnsi="Roboto"/>
          <w:color w:val="000000" w:themeColor="text1"/>
          <w:sz w:val="24"/>
          <w:szCs w:val="24"/>
        </w:rPr>
        <w:t xml:space="preserve">ssistive </w:t>
      </w:r>
      <w:r w:rsidR="00A25953">
        <w:rPr>
          <w:rFonts w:ascii="Roboto" w:hAnsi="Roboto"/>
          <w:color w:val="000000" w:themeColor="text1"/>
          <w:sz w:val="24"/>
          <w:szCs w:val="24"/>
        </w:rPr>
        <w:t>T</w:t>
      </w:r>
      <w:r w:rsidR="009A4330" w:rsidRPr="009A4330">
        <w:rPr>
          <w:rFonts w:ascii="Roboto" w:hAnsi="Roboto"/>
          <w:color w:val="000000" w:themeColor="text1"/>
          <w:sz w:val="24"/>
          <w:szCs w:val="24"/>
        </w:rPr>
        <w:t>echnologies. Findings should be interpreted accordingly.</w:t>
      </w:r>
    </w:p>
    <w:p w14:paraId="276EB9F6" w14:textId="77777777" w:rsidR="000B493C" w:rsidRDefault="000B493C">
      <w:pPr>
        <w:spacing w:after="160"/>
        <w:jc w:val="both"/>
        <w:rPr>
          <w:rFonts w:ascii="Roboto" w:hAnsi="Roboto"/>
          <w:sz w:val="24"/>
          <w:szCs w:val="24"/>
        </w:rPr>
      </w:pPr>
    </w:p>
    <w:p w14:paraId="23163545" w14:textId="77777777" w:rsidR="00F1224E" w:rsidRPr="00F1224E" w:rsidRDefault="00F1224E" w:rsidP="00F1224E">
      <w:pPr>
        <w:spacing w:after="0"/>
        <w:jc w:val="both"/>
        <w:rPr>
          <w:rFonts w:ascii="Roboto" w:hAnsi="Roboto"/>
          <w:sz w:val="20"/>
          <w:szCs w:val="20"/>
        </w:rPr>
      </w:pPr>
    </w:p>
    <w:p w14:paraId="3BACBD21" w14:textId="77777777" w:rsidR="006D4404" w:rsidRDefault="00803732">
      <w:pPr>
        <w:jc w:val="center"/>
      </w:pPr>
      <w:r>
        <w:rPr>
          <w:noProof/>
        </w:rPr>
        <w:lastRenderedPageBreak/>
        <w:drawing>
          <wp:inline distT="0" distB="0" distL="0" distR="0" wp14:anchorId="08EEF4D6" wp14:editId="3037BCBE">
            <wp:extent cx="6096000" cy="3700000"/>
            <wp:effectExtent l="0" t="0" r="0" b="15240"/>
            <wp:docPr id="207" name="Chart 207" descr="IEA inclusivity bands — Tanzania (n=61 schools)"/>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CE0628B" w14:textId="16491BAC" w:rsidR="006D4404" w:rsidRPr="00D13444" w:rsidRDefault="00803732">
      <w:pPr>
        <w:spacing w:before="120" w:after="120"/>
        <w:rPr>
          <w:rFonts w:ascii="Roboto" w:hAnsi="Roboto"/>
          <w:i/>
          <w:color w:val="000000" w:themeColor="text1"/>
          <w:szCs w:val="24"/>
        </w:rPr>
      </w:pPr>
      <w:r w:rsidRPr="00D13444">
        <w:rPr>
          <w:rFonts w:ascii="Roboto" w:hAnsi="Roboto"/>
          <w:i/>
          <w:color w:val="000000" w:themeColor="text1"/>
          <w:szCs w:val="24"/>
        </w:rPr>
        <w:t xml:space="preserve">Figure </w:t>
      </w:r>
      <w:r w:rsidR="000702EE" w:rsidRPr="00D13444">
        <w:rPr>
          <w:rFonts w:ascii="Roboto" w:hAnsi="Roboto"/>
          <w:i/>
          <w:color w:val="000000" w:themeColor="text1"/>
          <w:szCs w:val="24"/>
        </w:rPr>
        <w:t>6</w:t>
      </w:r>
      <w:r w:rsidRPr="00D13444">
        <w:rPr>
          <w:rFonts w:ascii="Roboto" w:hAnsi="Roboto"/>
          <w:i/>
          <w:color w:val="000000" w:themeColor="text1"/>
          <w:szCs w:val="24"/>
        </w:rPr>
        <w:t>.2: Distribution of CADiR target schools across IEA inclusivity bands — Tanzania</w:t>
      </w:r>
      <w:r w:rsidR="001A0D2B">
        <w:rPr>
          <w:rFonts w:ascii="Roboto" w:hAnsi="Roboto"/>
          <w:i/>
          <w:color w:val="000000" w:themeColor="text1"/>
          <w:szCs w:val="24"/>
        </w:rPr>
        <w:t xml:space="preserve"> (n=61)</w:t>
      </w:r>
    </w:p>
    <w:p w14:paraId="66AAB404" w14:textId="77777777" w:rsidR="000702EE" w:rsidRPr="00A147BA" w:rsidRDefault="000702EE">
      <w:pPr>
        <w:spacing w:before="120" w:after="120"/>
        <w:rPr>
          <w:sz w:val="20"/>
          <w:szCs w:val="20"/>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415"/>
        <w:gridCol w:w="2582"/>
        <w:gridCol w:w="2770"/>
      </w:tblGrid>
      <w:tr w:rsidR="006D4404" w:rsidRPr="00C03D5E" w14:paraId="42576965" w14:textId="77777777" w:rsidTr="00C03D5E">
        <w:trPr>
          <w:trHeight w:val="542"/>
        </w:trPr>
        <w:tc>
          <w:tcPr>
            <w:tcW w:w="4415" w:type="dxa"/>
            <w:shd w:val="clear" w:color="auto" w:fill="58968A"/>
            <w:vAlign w:val="center"/>
          </w:tcPr>
          <w:p w14:paraId="77315A3D" w14:textId="77777777" w:rsidR="006D4404" w:rsidRPr="00C03D5E" w:rsidRDefault="00803732" w:rsidP="000702EE">
            <w:pPr>
              <w:jc w:val="center"/>
              <w:rPr>
                <w:rFonts w:ascii="Roboto" w:hAnsi="Roboto"/>
                <w:szCs w:val="24"/>
              </w:rPr>
            </w:pPr>
            <w:r w:rsidRPr="00C03D5E">
              <w:rPr>
                <w:rFonts w:ascii="Roboto" w:hAnsi="Roboto"/>
                <w:b/>
                <w:color w:val="FFFFFF"/>
                <w:szCs w:val="24"/>
              </w:rPr>
              <w:t>Inclusivity band</w:t>
            </w:r>
          </w:p>
        </w:tc>
        <w:tc>
          <w:tcPr>
            <w:tcW w:w="2582" w:type="dxa"/>
            <w:shd w:val="clear" w:color="auto" w:fill="58968A"/>
            <w:vAlign w:val="center"/>
          </w:tcPr>
          <w:p w14:paraId="3B5FDE28" w14:textId="77777777" w:rsidR="006D4404" w:rsidRPr="00C03D5E" w:rsidRDefault="00803732" w:rsidP="000702EE">
            <w:pPr>
              <w:jc w:val="center"/>
              <w:rPr>
                <w:rFonts w:ascii="Roboto" w:hAnsi="Roboto"/>
                <w:szCs w:val="24"/>
              </w:rPr>
            </w:pPr>
            <w:r w:rsidRPr="00C03D5E">
              <w:rPr>
                <w:rFonts w:ascii="Roboto" w:hAnsi="Roboto"/>
                <w:b/>
                <w:color w:val="FFFFFF"/>
                <w:szCs w:val="24"/>
              </w:rPr>
              <w:t>Number of schools</w:t>
            </w:r>
          </w:p>
        </w:tc>
        <w:tc>
          <w:tcPr>
            <w:tcW w:w="2770" w:type="dxa"/>
            <w:shd w:val="clear" w:color="auto" w:fill="58968A"/>
            <w:vAlign w:val="center"/>
          </w:tcPr>
          <w:p w14:paraId="67DA7214" w14:textId="7E1F9620" w:rsidR="006D4404" w:rsidRPr="00C03D5E" w:rsidRDefault="00803732" w:rsidP="000702EE">
            <w:pPr>
              <w:jc w:val="center"/>
              <w:rPr>
                <w:rFonts w:ascii="Roboto" w:hAnsi="Roboto"/>
                <w:szCs w:val="24"/>
              </w:rPr>
            </w:pPr>
            <w:r w:rsidRPr="00C03D5E">
              <w:rPr>
                <w:rFonts w:ascii="Roboto" w:hAnsi="Roboto"/>
                <w:b/>
                <w:color w:val="FFFFFF"/>
                <w:szCs w:val="24"/>
              </w:rPr>
              <w:t>Percent</w:t>
            </w:r>
            <w:r w:rsidR="00C02298">
              <w:rPr>
                <w:rFonts w:ascii="Roboto" w:hAnsi="Roboto"/>
                <w:b/>
                <w:color w:val="FFFFFF"/>
                <w:szCs w:val="24"/>
              </w:rPr>
              <w:t xml:space="preserve"> (of 61 schools)</w:t>
            </w:r>
          </w:p>
        </w:tc>
      </w:tr>
      <w:tr w:rsidR="006D4404" w:rsidRPr="00C03D5E" w14:paraId="197FDA4D" w14:textId="77777777" w:rsidTr="000702EE">
        <w:trPr>
          <w:trHeight w:val="400"/>
        </w:trPr>
        <w:tc>
          <w:tcPr>
            <w:tcW w:w="4415" w:type="dxa"/>
            <w:shd w:val="clear" w:color="auto" w:fill="E3F1ED"/>
            <w:vAlign w:val="center"/>
          </w:tcPr>
          <w:p w14:paraId="2E731265" w14:textId="77777777" w:rsidR="006D4404" w:rsidRPr="00250C93" w:rsidRDefault="00803732" w:rsidP="000702EE">
            <w:pPr>
              <w:rPr>
                <w:rFonts w:ascii="Roboto" w:hAnsi="Roboto"/>
                <w:color w:val="000000" w:themeColor="text1"/>
                <w:szCs w:val="24"/>
              </w:rPr>
            </w:pPr>
            <w:r w:rsidRPr="00250C93">
              <w:rPr>
                <w:rFonts w:ascii="Roboto" w:hAnsi="Roboto"/>
                <w:b/>
                <w:color w:val="000000" w:themeColor="text1"/>
                <w:szCs w:val="24"/>
              </w:rPr>
              <w:t>No / Very Low Inclusion (0-39%)</w:t>
            </w:r>
          </w:p>
        </w:tc>
        <w:tc>
          <w:tcPr>
            <w:tcW w:w="2582" w:type="dxa"/>
            <w:shd w:val="clear" w:color="auto" w:fill="E3F1ED"/>
            <w:vAlign w:val="center"/>
          </w:tcPr>
          <w:p w14:paraId="0F958A35" w14:textId="77777777" w:rsidR="006D4404" w:rsidRPr="00250C93" w:rsidRDefault="00803732" w:rsidP="000702EE">
            <w:pPr>
              <w:jc w:val="center"/>
              <w:rPr>
                <w:rFonts w:ascii="Roboto" w:hAnsi="Roboto"/>
                <w:color w:val="000000" w:themeColor="text1"/>
                <w:szCs w:val="24"/>
              </w:rPr>
            </w:pPr>
            <w:r w:rsidRPr="00250C93">
              <w:rPr>
                <w:rFonts w:ascii="Roboto" w:hAnsi="Roboto"/>
                <w:color w:val="000000" w:themeColor="text1"/>
                <w:szCs w:val="24"/>
              </w:rPr>
              <w:t>22</w:t>
            </w:r>
          </w:p>
        </w:tc>
        <w:tc>
          <w:tcPr>
            <w:tcW w:w="2770" w:type="dxa"/>
            <w:shd w:val="clear" w:color="auto" w:fill="E3F1ED"/>
            <w:vAlign w:val="center"/>
          </w:tcPr>
          <w:p w14:paraId="76E3BABD" w14:textId="77777777" w:rsidR="006D4404" w:rsidRPr="00250C93" w:rsidRDefault="00803732" w:rsidP="000702EE">
            <w:pPr>
              <w:jc w:val="center"/>
              <w:rPr>
                <w:rFonts w:ascii="Roboto" w:hAnsi="Roboto"/>
                <w:color w:val="000000" w:themeColor="text1"/>
                <w:szCs w:val="24"/>
              </w:rPr>
            </w:pPr>
            <w:r w:rsidRPr="00250C93">
              <w:rPr>
                <w:rFonts w:ascii="Roboto" w:hAnsi="Roboto"/>
                <w:color w:val="000000" w:themeColor="text1"/>
                <w:szCs w:val="24"/>
              </w:rPr>
              <w:t>36.1%</w:t>
            </w:r>
          </w:p>
        </w:tc>
      </w:tr>
      <w:tr w:rsidR="006D4404" w:rsidRPr="00C03D5E" w14:paraId="08F51381" w14:textId="77777777" w:rsidTr="000702EE">
        <w:trPr>
          <w:trHeight w:val="400"/>
        </w:trPr>
        <w:tc>
          <w:tcPr>
            <w:tcW w:w="4415" w:type="dxa"/>
            <w:vAlign w:val="center"/>
          </w:tcPr>
          <w:p w14:paraId="58E67657" w14:textId="77777777" w:rsidR="006D4404" w:rsidRPr="00250C93" w:rsidRDefault="00803732" w:rsidP="000702EE">
            <w:pPr>
              <w:rPr>
                <w:rFonts w:ascii="Roboto" w:hAnsi="Roboto"/>
                <w:color w:val="000000" w:themeColor="text1"/>
                <w:szCs w:val="24"/>
              </w:rPr>
            </w:pPr>
            <w:r w:rsidRPr="00250C93">
              <w:rPr>
                <w:rFonts w:ascii="Roboto" w:hAnsi="Roboto"/>
                <w:b/>
                <w:color w:val="000000" w:themeColor="text1"/>
                <w:szCs w:val="24"/>
              </w:rPr>
              <w:t>Low Inclusion (40-59%)</w:t>
            </w:r>
          </w:p>
        </w:tc>
        <w:tc>
          <w:tcPr>
            <w:tcW w:w="2582" w:type="dxa"/>
            <w:vAlign w:val="center"/>
          </w:tcPr>
          <w:p w14:paraId="1C56D48E" w14:textId="77777777" w:rsidR="006D4404" w:rsidRPr="00250C93" w:rsidRDefault="00803732" w:rsidP="000702EE">
            <w:pPr>
              <w:jc w:val="center"/>
              <w:rPr>
                <w:rFonts w:ascii="Roboto" w:hAnsi="Roboto"/>
                <w:color w:val="000000" w:themeColor="text1"/>
                <w:szCs w:val="24"/>
              </w:rPr>
            </w:pPr>
            <w:r w:rsidRPr="00250C93">
              <w:rPr>
                <w:rFonts w:ascii="Roboto" w:hAnsi="Roboto"/>
                <w:color w:val="000000" w:themeColor="text1"/>
                <w:szCs w:val="24"/>
              </w:rPr>
              <w:t>31</w:t>
            </w:r>
          </w:p>
        </w:tc>
        <w:tc>
          <w:tcPr>
            <w:tcW w:w="2770" w:type="dxa"/>
            <w:vAlign w:val="center"/>
          </w:tcPr>
          <w:p w14:paraId="4A25031C" w14:textId="77777777" w:rsidR="006D4404" w:rsidRPr="00250C93" w:rsidRDefault="00803732" w:rsidP="000702EE">
            <w:pPr>
              <w:jc w:val="center"/>
              <w:rPr>
                <w:rFonts w:ascii="Roboto" w:hAnsi="Roboto"/>
                <w:color w:val="000000" w:themeColor="text1"/>
                <w:szCs w:val="24"/>
              </w:rPr>
            </w:pPr>
            <w:r w:rsidRPr="00250C93">
              <w:rPr>
                <w:rFonts w:ascii="Roboto" w:hAnsi="Roboto"/>
                <w:color w:val="000000" w:themeColor="text1"/>
                <w:szCs w:val="24"/>
              </w:rPr>
              <w:t>50.8%</w:t>
            </w:r>
          </w:p>
        </w:tc>
      </w:tr>
      <w:tr w:rsidR="006D4404" w:rsidRPr="00C03D5E" w14:paraId="5F5DF3C3" w14:textId="77777777" w:rsidTr="00EB649F">
        <w:trPr>
          <w:trHeight w:val="449"/>
        </w:trPr>
        <w:tc>
          <w:tcPr>
            <w:tcW w:w="4415" w:type="dxa"/>
            <w:shd w:val="clear" w:color="auto" w:fill="E3F1ED"/>
            <w:vAlign w:val="center"/>
          </w:tcPr>
          <w:p w14:paraId="3CF9F688" w14:textId="77777777" w:rsidR="006D4404" w:rsidRPr="00250C93" w:rsidRDefault="00803732" w:rsidP="000702EE">
            <w:pPr>
              <w:rPr>
                <w:rFonts w:ascii="Roboto" w:hAnsi="Roboto"/>
                <w:color w:val="000000" w:themeColor="text1"/>
                <w:szCs w:val="24"/>
              </w:rPr>
            </w:pPr>
            <w:r w:rsidRPr="00250C93">
              <w:rPr>
                <w:rFonts w:ascii="Roboto" w:hAnsi="Roboto"/>
                <w:b/>
                <w:color w:val="000000" w:themeColor="text1"/>
                <w:szCs w:val="24"/>
              </w:rPr>
              <w:t>Moderate to High Inclusion (60-89%)</w:t>
            </w:r>
          </w:p>
        </w:tc>
        <w:tc>
          <w:tcPr>
            <w:tcW w:w="2582" w:type="dxa"/>
            <w:shd w:val="clear" w:color="auto" w:fill="E3F1ED"/>
            <w:vAlign w:val="center"/>
          </w:tcPr>
          <w:p w14:paraId="5C73A1DC" w14:textId="77777777" w:rsidR="006D4404" w:rsidRPr="00250C93" w:rsidRDefault="00803732" w:rsidP="000702EE">
            <w:pPr>
              <w:jc w:val="center"/>
              <w:rPr>
                <w:rFonts w:ascii="Roboto" w:hAnsi="Roboto"/>
                <w:color w:val="000000" w:themeColor="text1"/>
                <w:szCs w:val="24"/>
              </w:rPr>
            </w:pPr>
            <w:r w:rsidRPr="00250C93">
              <w:rPr>
                <w:rFonts w:ascii="Roboto" w:hAnsi="Roboto"/>
                <w:color w:val="000000" w:themeColor="text1"/>
                <w:szCs w:val="24"/>
              </w:rPr>
              <w:t>8</w:t>
            </w:r>
          </w:p>
        </w:tc>
        <w:tc>
          <w:tcPr>
            <w:tcW w:w="2770" w:type="dxa"/>
            <w:shd w:val="clear" w:color="auto" w:fill="E3F1ED"/>
            <w:vAlign w:val="center"/>
          </w:tcPr>
          <w:p w14:paraId="5B1568AF" w14:textId="77777777" w:rsidR="006D4404" w:rsidRPr="00250C93" w:rsidRDefault="00803732" w:rsidP="000702EE">
            <w:pPr>
              <w:jc w:val="center"/>
              <w:rPr>
                <w:rFonts w:ascii="Roboto" w:hAnsi="Roboto"/>
                <w:color w:val="000000" w:themeColor="text1"/>
                <w:szCs w:val="24"/>
              </w:rPr>
            </w:pPr>
            <w:r w:rsidRPr="00250C93">
              <w:rPr>
                <w:rFonts w:ascii="Roboto" w:hAnsi="Roboto"/>
                <w:color w:val="000000" w:themeColor="text1"/>
                <w:szCs w:val="24"/>
              </w:rPr>
              <w:t>13.1%</w:t>
            </w:r>
          </w:p>
        </w:tc>
      </w:tr>
      <w:tr w:rsidR="006D4404" w:rsidRPr="00C03D5E" w14:paraId="3BAD8129" w14:textId="77777777" w:rsidTr="000702EE">
        <w:trPr>
          <w:trHeight w:val="400"/>
        </w:trPr>
        <w:tc>
          <w:tcPr>
            <w:tcW w:w="4415" w:type="dxa"/>
            <w:vAlign w:val="center"/>
          </w:tcPr>
          <w:p w14:paraId="325D7926" w14:textId="77777777" w:rsidR="006D4404" w:rsidRPr="00250C93" w:rsidRDefault="00803732" w:rsidP="000702EE">
            <w:pPr>
              <w:rPr>
                <w:rFonts w:ascii="Roboto" w:hAnsi="Roboto"/>
                <w:color w:val="000000" w:themeColor="text1"/>
                <w:szCs w:val="24"/>
              </w:rPr>
            </w:pPr>
            <w:r w:rsidRPr="00250C93">
              <w:rPr>
                <w:rFonts w:ascii="Roboto" w:hAnsi="Roboto"/>
                <w:b/>
                <w:color w:val="000000" w:themeColor="text1"/>
                <w:szCs w:val="24"/>
              </w:rPr>
              <w:t>Very High Inclusion (90-100%)</w:t>
            </w:r>
          </w:p>
        </w:tc>
        <w:tc>
          <w:tcPr>
            <w:tcW w:w="2582" w:type="dxa"/>
            <w:vAlign w:val="center"/>
          </w:tcPr>
          <w:p w14:paraId="46FD8391" w14:textId="77777777" w:rsidR="006D4404" w:rsidRPr="00250C93" w:rsidRDefault="00803732" w:rsidP="000702EE">
            <w:pPr>
              <w:jc w:val="center"/>
              <w:rPr>
                <w:rFonts w:ascii="Roboto" w:hAnsi="Roboto"/>
                <w:color w:val="000000" w:themeColor="text1"/>
                <w:szCs w:val="24"/>
              </w:rPr>
            </w:pPr>
            <w:r w:rsidRPr="00250C93">
              <w:rPr>
                <w:rFonts w:ascii="Roboto" w:hAnsi="Roboto"/>
                <w:color w:val="000000" w:themeColor="text1"/>
                <w:szCs w:val="24"/>
              </w:rPr>
              <w:t>0</w:t>
            </w:r>
          </w:p>
        </w:tc>
        <w:tc>
          <w:tcPr>
            <w:tcW w:w="2770" w:type="dxa"/>
            <w:vAlign w:val="center"/>
          </w:tcPr>
          <w:p w14:paraId="06AD2693" w14:textId="77777777" w:rsidR="006D4404" w:rsidRPr="00250C93" w:rsidRDefault="00803732" w:rsidP="000702EE">
            <w:pPr>
              <w:jc w:val="center"/>
              <w:rPr>
                <w:rFonts w:ascii="Roboto" w:hAnsi="Roboto"/>
                <w:color w:val="000000" w:themeColor="text1"/>
                <w:szCs w:val="24"/>
              </w:rPr>
            </w:pPr>
            <w:r w:rsidRPr="00250C93">
              <w:rPr>
                <w:rFonts w:ascii="Roboto" w:hAnsi="Roboto"/>
                <w:color w:val="000000" w:themeColor="text1"/>
                <w:szCs w:val="24"/>
              </w:rPr>
              <w:t>0.0%</w:t>
            </w:r>
          </w:p>
        </w:tc>
      </w:tr>
      <w:tr w:rsidR="006D4404" w:rsidRPr="00C03D5E" w14:paraId="24FCEE76" w14:textId="77777777" w:rsidTr="000702EE">
        <w:trPr>
          <w:trHeight w:val="400"/>
        </w:trPr>
        <w:tc>
          <w:tcPr>
            <w:tcW w:w="4415" w:type="dxa"/>
            <w:shd w:val="clear" w:color="auto" w:fill="E3F1ED"/>
            <w:vAlign w:val="center"/>
          </w:tcPr>
          <w:p w14:paraId="0A40DEBC" w14:textId="77777777" w:rsidR="006D4404" w:rsidRPr="00250C93" w:rsidRDefault="00803732" w:rsidP="000702EE">
            <w:pPr>
              <w:rPr>
                <w:rFonts w:ascii="Roboto" w:hAnsi="Roboto"/>
                <w:color w:val="000000" w:themeColor="text1"/>
                <w:szCs w:val="24"/>
              </w:rPr>
            </w:pPr>
            <w:r w:rsidRPr="00250C93">
              <w:rPr>
                <w:rFonts w:ascii="Roboto" w:hAnsi="Roboto"/>
                <w:b/>
                <w:color w:val="000000" w:themeColor="text1"/>
                <w:szCs w:val="24"/>
              </w:rPr>
              <w:t>Total</w:t>
            </w:r>
          </w:p>
        </w:tc>
        <w:tc>
          <w:tcPr>
            <w:tcW w:w="2582" w:type="dxa"/>
            <w:shd w:val="clear" w:color="auto" w:fill="E3F1ED"/>
            <w:vAlign w:val="center"/>
          </w:tcPr>
          <w:p w14:paraId="75AD87CB" w14:textId="77777777" w:rsidR="006D4404" w:rsidRPr="00250C93" w:rsidRDefault="00803732" w:rsidP="000702EE">
            <w:pPr>
              <w:jc w:val="center"/>
              <w:rPr>
                <w:rFonts w:ascii="Roboto" w:hAnsi="Roboto"/>
                <w:b/>
                <w:bCs/>
                <w:color w:val="000000" w:themeColor="text1"/>
                <w:szCs w:val="24"/>
              </w:rPr>
            </w:pPr>
            <w:r w:rsidRPr="00250C93">
              <w:rPr>
                <w:rFonts w:ascii="Roboto" w:hAnsi="Roboto"/>
                <w:b/>
                <w:bCs/>
                <w:color w:val="000000" w:themeColor="text1"/>
                <w:szCs w:val="24"/>
              </w:rPr>
              <w:t>61</w:t>
            </w:r>
          </w:p>
        </w:tc>
        <w:tc>
          <w:tcPr>
            <w:tcW w:w="2770" w:type="dxa"/>
            <w:shd w:val="clear" w:color="auto" w:fill="E3F1ED"/>
            <w:vAlign w:val="center"/>
          </w:tcPr>
          <w:p w14:paraId="1D3F6B1D" w14:textId="77777777" w:rsidR="006D4404" w:rsidRPr="00250C93" w:rsidRDefault="00803732" w:rsidP="000702EE">
            <w:pPr>
              <w:jc w:val="center"/>
              <w:rPr>
                <w:rFonts w:ascii="Roboto" w:hAnsi="Roboto"/>
                <w:b/>
                <w:bCs/>
                <w:color w:val="000000" w:themeColor="text1"/>
                <w:szCs w:val="24"/>
              </w:rPr>
            </w:pPr>
            <w:r w:rsidRPr="00250C93">
              <w:rPr>
                <w:rFonts w:ascii="Roboto" w:hAnsi="Roboto"/>
                <w:b/>
                <w:bCs/>
                <w:color w:val="000000" w:themeColor="text1"/>
                <w:szCs w:val="24"/>
              </w:rPr>
              <w:t>100.0%</w:t>
            </w:r>
          </w:p>
        </w:tc>
      </w:tr>
    </w:tbl>
    <w:p w14:paraId="1654DDD1" w14:textId="77777777" w:rsidR="006D4404" w:rsidRDefault="00803732">
      <w:pPr>
        <w:spacing w:before="120" w:after="120"/>
        <w:rPr>
          <w:rFonts w:ascii="Roboto" w:hAnsi="Roboto"/>
          <w:i/>
          <w:szCs w:val="24"/>
        </w:rPr>
      </w:pPr>
      <w:r w:rsidRPr="00C173E2">
        <w:rPr>
          <w:rFonts w:ascii="Roboto" w:hAnsi="Roboto"/>
          <w:i/>
          <w:szCs w:val="24"/>
        </w:rPr>
        <w:t>Table 6.2a: Distribution of CADiR target schools by IEA inclusivity band</w:t>
      </w:r>
    </w:p>
    <w:p w14:paraId="078B8A92" w14:textId="77777777" w:rsidR="00F1224E" w:rsidRPr="00F1224E" w:rsidRDefault="00F1224E" w:rsidP="00671CB4">
      <w:pPr>
        <w:spacing w:after="0"/>
        <w:rPr>
          <w:rFonts w:ascii="Roboto" w:hAnsi="Roboto"/>
          <w:sz w:val="20"/>
        </w:rPr>
      </w:pPr>
    </w:p>
    <w:p w14:paraId="50CE5033" w14:textId="2F0B0F44" w:rsidR="006D4404" w:rsidRPr="00836996" w:rsidRDefault="00E076D5">
      <w:pPr>
        <w:spacing w:after="160"/>
        <w:jc w:val="both"/>
        <w:rPr>
          <w:rFonts w:ascii="Roboto" w:hAnsi="Roboto"/>
          <w:color w:val="000000" w:themeColor="text1"/>
          <w:sz w:val="24"/>
          <w:szCs w:val="24"/>
        </w:rPr>
      </w:pPr>
      <w:r w:rsidRPr="00836996">
        <w:rPr>
          <w:rFonts w:ascii="Roboto" w:hAnsi="Roboto"/>
          <w:color w:val="000000" w:themeColor="text1"/>
          <w:sz w:val="24"/>
          <w:szCs w:val="24"/>
        </w:rPr>
        <w:t xml:space="preserve">Based on IEA scores, </w:t>
      </w:r>
      <w:r w:rsidR="00803732" w:rsidRPr="00836996">
        <w:rPr>
          <w:rFonts w:ascii="Roboto" w:hAnsi="Roboto"/>
          <w:color w:val="000000" w:themeColor="text1"/>
          <w:sz w:val="24"/>
          <w:szCs w:val="24"/>
        </w:rPr>
        <w:t>Module C (Physical Environment) and Module B (School Leadership) are the strongest; Module E (Adaptations and Assistive Technologies) is the weakest module across all schools (17% of maximum), with most schools scoring zero or very low on assistive technology provision.</w:t>
      </w:r>
      <w:r w:rsidR="00C173E2" w:rsidRPr="00836996">
        <w:rPr>
          <w:rFonts w:ascii="Roboto" w:hAnsi="Roboto"/>
          <w:color w:val="000000" w:themeColor="text1"/>
          <w:sz w:val="24"/>
          <w:szCs w:val="24"/>
        </w:rPr>
        <w:t xml:space="preserve"> Below, Table 6.2b presents the mean score of all schools per module. </w:t>
      </w:r>
    </w:p>
    <w:p w14:paraId="1E2B3654" w14:textId="77777777" w:rsidR="00974049" w:rsidRDefault="00974049">
      <w:pPr>
        <w:spacing w:after="160"/>
        <w:jc w:val="both"/>
        <w:rPr>
          <w:rFonts w:ascii="Roboto" w:hAnsi="Roboto"/>
          <w:sz w:val="24"/>
          <w:szCs w:val="24"/>
        </w:rPr>
      </w:pPr>
    </w:p>
    <w:p w14:paraId="194DDB8C" w14:textId="77777777" w:rsidR="00974049" w:rsidRPr="00C173E2" w:rsidRDefault="00974049">
      <w:pPr>
        <w:spacing w:after="160"/>
        <w:jc w:val="both"/>
        <w:rPr>
          <w:rFonts w:ascii="Roboto" w:hAnsi="Roboto"/>
          <w:sz w:val="24"/>
          <w:szCs w:val="24"/>
        </w:rPr>
      </w:pP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6204"/>
        <w:gridCol w:w="3492"/>
      </w:tblGrid>
      <w:tr w:rsidR="006D4404" w:rsidRPr="00C173E2" w14:paraId="5981C07A" w14:textId="77777777" w:rsidTr="00C173E2">
        <w:trPr>
          <w:trHeight w:val="465"/>
        </w:trPr>
        <w:tc>
          <w:tcPr>
            <w:tcW w:w="6204" w:type="dxa"/>
            <w:shd w:val="clear" w:color="auto" w:fill="58968A"/>
            <w:vAlign w:val="center"/>
          </w:tcPr>
          <w:p w14:paraId="15E793FD" w14:textId="77777777" w:rsidR="006D4404" w:rsidRPr="00C173E2" w:rsidRDefault="00803732" w:rsidP="00EB65C2">
            <w:pPr>
              <w:jc w:val="center"/>
              <w:rPr>
                <w:rFonts w:ascii="Roboto" w:hAnsi="Roboto"/>
                <w:szCs w:val="24"/>
              </w:rPr>
            </w:pPr>
            <w:r w:rsidRPr="00C173E2">
              <w:rPr>
                <w:rFonts w:ascii="Roboto" w:hAnsi="Roboto"/>
                <w:b/>
                <w:color w:val="FFFFFF"/>
                <w:szCs w:val="24"/>
              </w:rPr>
              <w:lastRenderedPageBreak/>
              <w:t>Module</w:t>
            </w:r>
          </w:p>
        </w:tc>
        <w:tc>
          <w:tcPr>
            <w:tcW w:w="3492" w:type="dxa"/>
            <w:shd w:val="clear" w:color="auto" w:fill="58968A"/>
            <w:vAlign w:val="center"/>
          </w:tcPr>
          <w:p w14:paraId="7025141E" w14:textId="77777777" w:rsidR="006D4404" w:rsidRPr="00C173E2" w:rsidRDefault="00803732" w:rsidP="00EB65C2">
            <w:pPr>
              <w:jc w:val="center"/>
              <w:rPr>
                <w:rFonts w:ascii="Roboto" w:hAnsi="Roboto"/>
                <w:szCs w:val="24"/>
              </w:rPr>
            </w:pPr>
            <w:r w:rsidRPr="00C173E2">
              <w:rPr>
                <w:rFonts w:ascii="Roboto" w:hAnsi="Roboto"/>
                <w:b/>
                <w:color w:val="FFFFFF"/>
                <w:szCs w:val="24"/>
              </w:rPr>
              <w:t>Mean score (% of max)</w:t>
            </w:r>
          </w:p>
        </w:tc>
      </w:tr>
      <w:tr w:rsidR="00A43E30" w:rsidRPr="00C173E2" w14:paraId="5F4DDFEC" w14:textId="77777777" w:rsidTr="00A43E30">
        <w:trPr>
          <w:trHeight w:val="387"/>
        </w:trPr>
        <w:tc>
          <w:tcPr>
            <w:tcW w:w="6204" w:type="dxa"/>
            <w:shd w:val="clear" w:color="auto" w:fill="E3F1ED"/>
            <w:vAlign w:val="center"/>
          </w:tcPr>
          <w:p w14:paraId="057E3E40" w14:textId="0541C7BB" w:rsidR="00A43E30" w:rsidRPr="00250C93" w:rsidRDefault="00A43E30" w:rsidP="00A43E30">
            <w:pPr>
              <w:rPr>
                <w:rFonts w:ascii="Roboto" w:hAnsi="Roboto"/>
                <w:color w:val="000000" w:themeColor="text1"/>
              </w:rPr>
            </w:pPr>
            <w:r w:rsidRPr="00250C93">
              <w:rPr>
                <w:rFonts w:ascii="Roboto" w:hAnsi="Roboto"/>
                <w:b/>
                <w:color w:val="000000" w:themeColor="text1"/>
                <w:szCs w:val="24"/>
              </w:rPr>
              <w:t>Module B: School Leadership and Management</w:t>
            </w:r>
          </w:p>
        </w:tc>
        <w:tc>
          <w:tcPr>
            <w:tcW w:w="3492" w:type="dxa"/>
            <w:shd w:val="clear" w:color="auto" w:fill="E3F1ED"/>
            <w:vAlign w:val="center"/>
          </w:tcPr>
          <w:p w14:paraId="6A2A1F62" w14:textId="4797F247" w:rsidR="00A43E30" w:rsidRPr="00250C93" w:rsidRDefault="00A43E30" w:rsidP="00A43E30">
            <w:pPr>
              <w:jc w:val="center"/>
              <w:rPr>
                <w:rFonts w:ascii="Roboto" w:hAnsi="Roboto"/>
                <w:color w:val="000000" w:themeColor="text1"/>
              </w:rPr>
            </w:pPr>
            <w:r w:rsidRPr="00250C93">
              <w:rPr>
                <w:rFonts w:ascii="Roboto" w:hAnsi="Roboto"/>
                <w:color w:val="000000" w:themeColor="text1"/>
                <w:szCs w:val="24"/>
              </w:rPr>
              <w:t>74%</w:t>
            </w:r>
          </w:p>
        </w:tc>
      </w:tr>
      <w:tr w:rsidR="00A43E30" w:rsidRPr="00C173E2" w14:paraId="7C058CCB" w14:textId="77777777" w:rsidTr="71D64A68">
        <w:trPr>
          <w:trHeight w:val="387"/>
        </w:trPr>
        <w:tc>
          <w:tcPr>
            <w:tcW w:w="6204" w:type="dxa"/>
            <w:vAlign w:val="center"/>
          </w:tcPr>
          <w:p w14:paraId="508E2D95" w14:textId="7604B2DE" w:rsidR="00A43E30" w:rsidRPr="00250C93" w:rsidRDefault="00A43E30" w:rsidP="00A43E30">
            <w:pPr>
              <w:rPr>
                <w:rFonts w:ascii="Roboto" w:hAnsi="Roboto"/>
                <w:b/>
                <w:bCs/>
                <w:color w:val="000000" w:themeColor="text1"/>
              </w:rPr>
            </w:pPr>
            <w:r w:rsidRPr="00250C93">
              <w:rPr>
                <w:rFonts w:ascii="Roboto" w:hAnsi="Roboto"/>
                <w:b/>
                <w:bCs/>
                <w:color w:val="000000" w:themeColor="text1"/>
              </w:rPr>
              <w:t>Module C: Physical Environment / Infrastructure</w:t>
            </w:r>
          </w:p>
        </w:tc>
        <w:tc>
          <w:tcPr>
            <w:tcW w:w="3492" w:type="dxa"/>
            <w:vAlign w:val="center"/>
          </w:tcPr>
          <w:p w14:paraId="797797C0" w14:textId="2D4EED5B" w:rsidR="00A43E30" w:rsidRPr="00250C93" w:rsidRDefault="00A43E30" w:rsidP="00A43E30">
            <w:pPr>
              <w:jc w:val="center"/>
              <w:rPr>
                <w:rFonts w:ascii="Roboto" w:hAnsi="Roboto"/>
                <w:color w:val="000000" w:themeColor="text1"/>
              </w:rPr>
            </w:pPr>
            <w:r w:rsidRPr="00250C93">
              <w:rPr>
                <w:rFonts w:ascii="Roboto" w:hAnsi="Roboto"/>
                <w:color w:val="000000" w:themeColor="text1"/>
              </w:rPr>
              <w:t>76%</w:t>
            </w:r>
          </w:p>
        </w:tc>
      </w:tr>
      <w:tr w:rsidR="00A43E30" w:rsidRPr="00C173E2" w14:paraId="4A036C8D" w14:textId="77777777" w:rsidTr="71D64A68">
        <w:trPr>
          <w:trHeight w:val="373"/>
        </w:trPr>
        <w:tc>
          <w:tcPr>
            <w:tcW w:w="6204" w:type="dxa"/>
            <w:shd w:val="clear" w:color="auto" w:fill="E3F1ED"/>
            <w:vAlign w:val="center"/>
          </w:tcPr>
          <w:p w14:paraId="5271B7F3" w14:textId="77777777" w:rsidR="00A43E30" w:rsidRPr="00250C93" w:rsidRDefault="00A43E30" w:rsidP="00A43E30">
            <w:pPr>
              <w:rPr>
                <w:rFonts w:ascii="Roboto" w:hAnsi="Roboto"/>
                <w:color w:val="000000" w:themeColor="text1"/>
              </w:rPr>
            </w:pPr>
            <w:r w:rsidRPr="00250C93">
              <w:rPr>
                <w:rFonts w:ascii="Roboto" w:hAnsi="Roboto"/>
                <w:b/>
                <w:bCs/>
                <w:color w:val="000000" w:themeColor="text1"/>
              </w:rPr>
              <w:t>Module D: Wellbeing of Learners</w:t>
            </w:r>
          </w:p>
        </w:tc>
        <w:tc>
          <w:tcPr>
            <w:tcW w:w="3492" w:type="dxa"/>
            <w:shd w:val="clear" w:color="auto" w:fill="E3F1ED"/>
            <w:vAlign w:val="center"/>
          </w:tcPr>
          <w:p w14:paraId="2C0F8C33" w14:textId="77777777" w:rsidR="00A43E30" w:rsidRPr="00250C93" w:rsidRDefault="00A43E30" w:rsidP="00A43E30">
            <w:pPr>
              <w:jc w:val="center"/>
              <w:rPr>
                <w:rFonts w:ascii="Roboto" w:hAnsi="Roboto"/>
                <w:color w:val="000000" w:themeColor="text1"/>
              </w:rPr>
            </w:pPr>
            <w:r w:rsidRPr="00250C93">
              <w:rPr>
                <w:rFonts w:ascii="Roboto" w:hAnsi="Roboto"/>
                <w:color w:val="000000" w:themeColor="text1"/>
              </w:rPr>
              <w:t>34%</w:t>
            </w:r>
          </w:p>
        </w:tc>
      </w:tr>
      <w:tr w:rsidR="00A43E30" w:rsidRPr="00C173E2" w14:paraId="4B11E013" w14:textId="77777777" w:rsidTr="71D64A68">
        <w:trPr>
          <w:trHeight w:val="387"/>
        </w:trPr>
        <w:tc>
          <w:tcPr>
            <w:tcW w:w="6204" w:type="dxa"/>
            <w:vAlign w:val="center"/>
          </w:tcPr>
          <w:p w14:paraId="5078D349" w14:textId="77777777" w:rsidR="00A43E30" w:rsidRPr="00250C93" w:rsidRDefault="00A43E30" w:rsidP="00A43E30">
            <w:pPr>
              <w:rPr>
                <w:rFonts w:ascii="Roboto" w:hAnsi="Roboto"/>
                <w:color w:val="000000" w:themeColor="text1"/>
                <w:szCs w:val="24"/>
              </w:rPr>
            </w:pPr>
            <w:r w:rsidRPr="00250C93">
              <w:rPr>
                <w:rFonts w:ascii="Roboto" w:hAnsi="Roboto"/>
                <w:b/>
                <w:color w:val="000000" w:themeColor="text1"/>
                <w:szCs w:val="24"/>
              </w:rPr>
              <w:t>Module E: Adaptations and Assistive Technologies</w:t>
            </w:r>
          </w:p>
        </w:tc>
        <w:tc>
          <w:tcPr>
            <w:tcW w:w="3492" w:type="dxa"/>
            <w:vAlign w:val="center"/>
          </w:tcPr>
          <w:p w14:paraId="464E7601" w14:textId="77777777" w:rsidR="00A43E30" w:rsidRPr="00250C93" w:rsidRDefault="00A43E30" w:rsidP="00A43E30">
            <w:pPr>
              <w:jc w:val="center"/>
              <w:rPr>
                <w:rFonts w:ascii="Roboto" w:hAnsi="Roboto"/>
                <w:color w:val="000000" w:themeColor="text1"/>
                <w:szCs w:val="24"/>
              </w:rPr>
            </w:pPr>
            <w:r w:rsidRPr="00250C93">
              <w:rPr>
                <w:rFonts w:ascii="Roboto" w:hAnsi="Roboto"/>
                <w:color w:val="000000" w:themeColor="text1"/>
                <w:szCs w:val="24"/>
              </w:rPr>
              <w:t>17%</w:t>
            </w:r>
          </w:p>
        </w:tc>
      </w:tr>
      <w:tr w:rsidR="00A43E30" w:rsidRPr="00C173E2" w14:paraId="2A6F07B0" w14:textId="77777777" w:rsidTr="71D64A68">
        <w:trPr>
          <w:trHeight w:val="387"/>
        </w:trPr>
        <w:tc>
          <w:tcPr>
            <w:tcW w:w="6204" w:type="dxa"/>
            <w:shd w:val="clear" w:color="auto" w:fill="E3F1ED"/>
            <w:vAlign w:val="center"/>
          </w:tcPr>
          <w:p w14:paraId="07CE1F55" w14:textId="77777777" w:rsidR="00A43E30" w:rsidRPr="00250C93" w:rsidRDefault="00A43E30" w:rsidP="00A43E30">
            <w:pPr>
              <w:rPr>
                <w:rFonts w:ascii="Roboto" w:hAnsi="Roboto"/>
                <w:color w:val="000000" w:themeColor="text1"/>
                <w:szCs w:val="24"/>
              </w:rPr>
            </w:pPr>
            <w:r w:rsidRPr="00250C93">
              <w:rPr>
                <w:rFonts w:ascii="Roboto" w:hAnsi="Roboto"/>
                <w:b/>
                <w:color w:val="000000" w:themeColor="text1"/>
                <w:szCs w:val="24"/>
              </w:rPr>
              <w:t>Module F: Teaching Inclusively</w:t>
            </w:r>
          </w:p>
        </w:tc>
        <w:tc>
          <w:tcPr>
            <w:tcW w:w="3492" w:type="dxa"/>
            <w:shd w:val="clear" w:color="auto" w:fill="E3F1ED"/>
            <w:vAlign w:val="center"/>
          </w:tcPr>
          <w:p w14:paraId="0994BEF9" w14:textId="77777777" w:rsidR="00A43E30" w:rsidRPr="00250C93" w:rsidRDefault="00A43E30" w:rsidP="00A43E30">
            <w:pPr>
              <w:jc w:val="center"/>
              <w:rPr>
                <w:rFonts w:ascii="Roboto" w:hAnsi="Roboto"/>
                <w:color w:val="000000" w:themeColor="text1"/>
                <w:szCs w:val="24"/>
              </w:rPr>
            </w:pPr>
            <w:r w:rsidRPr="00250C93">
              <w:rPr>
                <w:rFonts w:ascii="Roboto" w:hAnsi="Roboto"/>
                <w:color w:val="000000" w:themeColor="text1"/>
                <w:szCs w:val="24"/>
              </w:rPr>
              <w:t>40%</w:t>
            </w:r>
          </w:p>
        </w:tc>
      </w:tr>
    </w:tbl>
    <w:p w14:paraId="0086AB61" w14:textId="6EEF0F5B" w:rsidR="006D4404" w:rsidRPr="00C173E2" w:rsidRDefault="00803732">
      <w:pPr>
        <w:spacing w:before="120" w:after="120"/>
        <w:rPr>
          <w:rFonts w:ascii="Roboto" w:hAnsi="Roboto"/>
          <w:i/>
          <w:szCs w:val="24"/>
        </w:rPr>
      </w:pPr>
      <w:r w:rsidRPr="00C173E2">
        <w:rPr>
          <w:rFonts w:ascii="Roboto" w:hAnsi="Roboto"/>
          <w:i/>
          <w:szCs w:val="24"/>
        </w:rPr>
        <w:t>Table 6.2b: Module-level performance across the assessed schools (mean % of maximum score</w:t>
      </w:r>
      <w:r w:rsidR="00A43E30">
        <w:rPr>
          <w:rFonts w:ascii="Roboto" w:hAnsi="Roboto"/>
          <w:i/>
          <w:szCs w:val="24"/>
        </w:rPr>
        <w:t>; n=61</w:t>
      </w:r>
      <w:r w:rsidRPr="00C173E2">
        <w:rPr>
          <w:rFonts w:ascii="Roboto" w:hAnsi="Roboto"/>
          <w:i/>
          <w:szCs w:val="24"/>
        </w:rPr>
        <w:t>)</w:t>
      </w:r>
    </w:p>
    <w:p w14:paraId="60177C0F" w14:textId="77777777" w:rsidR="00C944C8" w:rsidRPr="00DF3EAB" w:rsidRDefault="00C944C8" w:rsidP="00974049">
      <w:pPr>
        <w:spacing w:after="0"/>
        <w:rPr>
          <w:rFonts w:ascii="Roboto" w:hAnsi="Roboto"/>
          <w:sz w:val="20"/>
          <w:szCs w:val="20"/>
        </w:rPr>
      </w:pPr>
    </w:p>
    <w:p w14:paraId="496963CE" w14:textId="77777777" w:rsidR="006D4404" w:rsidRDefault="00803732" w:rsidP="0012116E">
      <w:pPr>
        <w:pStyle w:val="Heading2"/>
      </w:pPr>
      <w:bookmarkStart w:id="43" w:name="_Toc237001165"/>
      <w:r>
        <w:t>6.3 Other IEA indicators</w:t>
      </w:r>
      <w:bookmarkEnd w:id="43"/>
    </w:p>
    <w:p w14:paraId="081BE8D0" w14:textId="2304F481" w:rsidR="00B950E9" w:rsidRPr="00836996" w:rsidRDefault="00B950E9" w:rsidP="00B950E9">
      <w:pPr>
        <w:spacing w:after="160"/>
        <w:jc w:val="both"/>
        <w:rPr>
          <w:rFonts w:ascii="Roboto" w:hAnsi="Roboto"/>
          <w:color w:val="000000" w:themeColor="text1"/>
          <w:sz w:val="24"/>
          <w:szCs w:val="24"/>
        </w:rPr>
      </w:pPr>
      <w:r w:rsidRPr="00836996">
        <w:rPr>
          <w:rFonts w:ascii="Roboto" w:hAnsi="Roboto"/>
          <w:color w:val="000000" w:themeColor="text1"/>
          <w:sz w:val="24"/>
          <w:szCs w:val="24"/>
        </w:rPr>
        <w:t xml:space="preserve">In addition to the overall inclusivity score, the IEA captures structural aspects of school inclusion. CADiR Tanzania implementing partners report against different sub-sets of these indicators, reflecting their distinct </w:t>
      </w:r>
      <w:proofErr w:type="spellStart"/>
      <w:r w:rsidRPr="00836996">
        <w:rPr>
          <w:rFonts w:ascii="Roboto" w:hAnsi="Roboto"/>
          <w:color w:val="000000" w:themeColor="text1"/>
          <w:sz w:val="24"/>
          <w:szCs w:val="24"/>
        </w:rPr>
        <w:t>programme</w:t>
      </w:r>
      <w:proofErr w:type="spellEnd"/>
      <w:r w:rsidRPr="00836996">
        <w:rPr>
          <w:rFonts w:ascii="Roboto" w:hAnsi="Roboto"/>
          <w:color w:val="000000" w:themeColor="text1"/>
          <w:sz w:val="24"/>
          <w:szCs w:val="24"/>
        </w:rPr>
        <w:t xml:space="preserve"> designs. Notably, </w:t>
      </w:r>
      <w:r w:rsidR="00D27C18" w:rsidRPr="00836996">
        <w:rPr>
          <w:rFonts w:ascii="Roboto" w:hAnsi="Roboto"/>
          <w:color w:val="000000" w:themeColor="text1"/>
          <w:sz w:val="24"/>
          <w:szCs w:val="24"/>
        </w:rPr>
        <w:t>one partner</w:t>
      </w:r>
      <w:r w:rsidRPr="00836996">
        <w:rPr>
          <w:rFonts w:ascii="Roboto" w:hAnsi="Roboto"/>
          <w:color w:val="000000" w:themeColor="text1"/>
          <w:sz w:val="24"/>
          <w:szCs w:val="24"/>
        </w:rPr>
        <w:t xml:space="preserve"> reports data on inclusive groups/clubs and formal service referral pathways</w:t>
      </w:r>
      <w:r w:rsidR="00D27C18" w:rsidRPr="00836996">
        <w:rPr>
          <w:rFonts w:ascii="Roboto" w:hAnsi="Roboto"/>
          <w:color w:val="000000" w:themeColor="text1"/>
          <w:sz w:val="24"/>
          <w:szCs w:val="24"/>
        </w:rPr>
        <w:t xml:space="preserve">. </w:t>
      </w:r>
      <w:r w:rsidRPr="00836996">
        <w:rPr>
          <w:rFonts w:ascii="Roboto" w:hAnsi="Roboto"/>
          <w:color w:val="000000" w:themeColor="text1"/>
          <w:sz w:val="24"/>
          <w:szCs w:val="24"/>
        </w:rPr>
        <w:t xml:space="preserve">The results are </w:t>
      </w:r>
      <w:proofErr w:type="spellStart"/>
      <w:r w:rsidRPr="00836996">
        <w:rPr>
          <w:rFonts w:ascii="Roboto" w:hAnsi="Roboto"/>
          <w:color w:val="000000" w:themeColor="text1"/>
          <w:sz w:val="24"/>
          <w:szCs w:val="24"/>
        </w:rPr>
        <w:t>summarised</w:t>
      </w:r>
      <w:proofErr w:type="spellEnd"/>
      <w:r w:rsidRPr="00836996">
        <w:rPr>
          <w:rFonts w:ascii="Roboto" w:hAnsi="Roboto"/>
          <w:color w:val="000000" w:themeColor="text1"/>
          <w:sz w:val="24"/>
          <w:szCs w:val="24"/>
        </w:rPr>
        <w:t xml:space="preserve"> in Table 6.3</w:t>
      </w:r>
      <w:r w:rsidR="00D27C18" w:rsidRPr="00836996">
        <w:rPr>
          <w:rFonts w:ascii="Roboto" w:hAnsi="Roboto"/>
          <w:color w:val="000000" w:themeColor="text1"/>
          <w:sz w:val="24"/>
          <w:szCs w:val="24"/>
        </w:rPr>
        <w:t xml:space="preserve"> below:</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6062"/>
        <w:gridCol w:w="3614"/>
      </w:tblGrid>
      <w:tr w:rsidR="006D4404" w:rsidRPr="00885922" w14:paraId="2194B4F7" w14:textId="77777777" w:rsidTr="00885922">
        <w:trPr>
          <w:trHeight w:val="538"/>
        </w:trPr>
        <w:tc>
          <w:tcPr>
            <w:tcW w:w="6062" w:type="dxa"/>
            <w:shd w:val="clear" w:color="auto" w:fill="58968A"/>
            <w:vAlign w:val="center"/>
          </w:tcPr>
          <w:p w14:paraId="48816236" w14:textId="77777777" w:rsidR="006D4404" w:rsidRPr="00885922" w:rsidRDefault="00803732" w:rsidP="00E076D5">
            <w:pPr>
              <w:jc w:val="center"/>
              <w:rPr>
                <w:rFonts w:ascii="Roboto" w:hAnsi="Roboto"/>
                <w:szCs w:val="24"/>
              </w:rPr>
            </w:pPr>
            <w:r w:rsidRPr="00885922">
              <w:rPr>
                <w:rFonts w:ascii="Roboto" w:hAnsi="Roboto"/>
                <w:b/>
                <w:color w:val="FFFFFF"/>
                <w:szCs w:val="24"/>
              </w:rPr>
              <w:t>Indicator</w:t>
            </w:r>
          </w:p>
        </w:tc>
        <w:tc>
          <w:tcPr>
            <w:tcW w:w="3614" w:type="dxa"/>
            <w:shd w:val="clear" w:color="auto" w:fill="58968A"/>
            <w:vAlign w:val="center"/>
          </w:tcPr>
          <w:p w14:paraId="26A1A070" w14:textId="77777777" w:rsidR="006D4404" w:rsidRPr="00885922" w:rsidRDefault="00803732" w:rsidP="00E076D5">
            <w:pPr>
              <w:jc w:val="center"/>
              <w:rPr>
                <w:rFonts w:ascii="Roboto" w:hAnsi="Roboto"/>
                <w:szCs w:val="24"/>
              </w:rPr>
            </w:pPr>
            <w:r w:rsidRPr="00885922">
              <w:rPr>
                <w:rFonts w:ascii="Roboto" w:hAnsi="Roboto"/>
                <w:b/>
                <w:color w:val="FFFFFF"/>
                <w:szCs w:val="24"/>
              </w:rPr>
              <w:t>Result</w:t>
            </w:r>
          </w:p>
        </w:tc>
      </w:tr>
      <w:tr w:rsidR="006D4404" w:rsidRPr="00A147BA" w14:paraId="0A5ECB8A" w14:textId="77777777" w:rsidTr="008E65C9">
        <w:trPr>
          <w:trHeight w:val="561"/>
        </w:trPr>
        <w:tc>
          <w:tcPr>
            <w:tcW w:w="6062" w:type="dxa"/>
            <w:shd w:val="clear" w:color="auto" w:fill="E3F1ED"/>
            <w:vAlign w:val="center"/>
          </w:tcPr>
          <w:p w14:paraId="60EF3E1F" w14:textId="77777777" w:rsidR="006D4404" w:rsidRPr="00A147BA" w:rsidRDefault="00803732" w:rsidP="00E076D5">
            <w:pPr>
              <w:rPr>
                <w:rFonts w:ascii="Roboto" w:hAnsi="Roboto"/>
                <w:color w:val="000000" w:themeColor="text1"/>
                <w:szCs w:val="24"/>
              </w:rPr>
            </w:pPr>
            <w:r w:rsidRPr="00A147BA">
              <w:rPr>
                <w:rFonts w:ascii="Roboto" w:hAnsi="Roboto"/>
                <w:b/>
                <w:color w:val="000000" w:themeColor="text1"/>
                <w:szCs w:val="24"/>
              </w:rPr>
              <w:t>Schools maintaining enrolment registers</w:t>
            </w:r>
          </w:p>
        </w:tc>
        <w:tc>
          <w:tcPr>
            <w:tcW w:w="3614" w:type="dxa"/>
            <w:shd w:val="clear" w:color="auto" w:fill="E3F1ED"/>
            <w:vAlign w:val="center"/>
          </w:tcPr>
          <w:p w14:paraId="552F15A9" w14:textId="7DEFDFEE" w:rsidR="006D4404" w:rsidRPr="00A147BA" w:rsidRDefault="00F05D6B" w:rsidP="00E076D5">
            <w:pPr>
              <w:jc w:val="center"/>
              <w:rPr>
                <w:rFonts w:ascii="Roboto" w:hAnsi="Roboto"/>
                <w:color w:val="000000" w:themeColor="text1"/>
                <w:szCs w:val="24"/>
              </w:rPr>
            </w:pPr>
            <w:r w:rsidRPr="00A147BA">
              <w:rPr>
                <w:rFonts w:ascii="Roboto" w:hAnsi="Roboto"/>
                <w:color w:val="000000" w:themeColor="text1"/>
                <w:szCs w:val="24"/>
              </w:rPr>
              <w:t>74 of 77</w:t>
            </w:r>
            <w:r w:rsidR="00803732" w:rsidRPr="00A147BA">
              <w:rPr>
                <w:rFonts w:ascii="Roboto" w:hAnsi="Roboto"/>
                <w:color w:val="000000" w:themeColor="text1"/>
                <w:szCs w:val="24"/>
              </w:rPr>
              <w:t xml:space="preserve"> (</w:t>
            </w:r>
            <w:r w:rsidRPr="00A147BA">
              <w:rPr>
                <w:rFonts w:ascii="Roboto" w:hAnsi="Roboto"/>
                <w:color w:val="000000" w:themeColor="text1"/>
                <w:szCs w:val="24"/>
              </w:rPr>
              <w:t>96.1</w:t>
            </w:r>
            <w:r w:rsidR="00803732" w:rsidRPr="00A147BA">
              <w:rPr>
                <w:rFonts w:ascii="Roboto" w:hAnsi="Roboto"/>
                <w:color w:val="000000" w:themeColor="text1"/>
                <w:szCs w:val="24"/>
              </w:rPr>
              <w:t>%)</w:t>
            </w:r>
          </w:p>
        </w:tc>
      </w:tr>
      <w:tr w:rsidR="006D4404" w:rsidRPr="00A147BA" w14:paraId="6FDEDB8B" w14:textId="77777777" w:rsidTr="008E65C9">
        <w:trPr>
          <w:trHeight w:val="555"/>
        </w:trPr>
        <w:tc>
          <w:tcPr>
            <w:tcW w:w="6062" w:type="dxa"/>
            <w:vAlign w:val="center"/>
          </w:tcPr>
          <w:p w14:paraId="71B32A1F" w14:textId="77777777" w:rsidR="006D4404" w:rsidRPr="00A147BA" w:rsidRDefault="00803732" w:rsidP="00E076D5">
            <w:pPr>
              <w:rPr>
                <w:rFonts w:ascii="Roboto" w:hAnsi="Roboto"/>
                <w:color w:val="000000" w:themeColor="text1"/>
                <w:szCs w:val="24"/>
              </w:rPr>
            </w:pPr>
            <w:r w:rsidRPr="00A147BA">
              <w:rPr>
                <w:rFonts w:ascii="Roboto" w:hAnsi="Roboto"/>
                <w:b/>
                <w:color w:val="000000" w:themeColor="text1"/>
                <w:szCs w:val="24"/>
              </w:rPr>
              <w:t>Schools whose register disaggregates by disability status</w:t>
            </w:r>
          </w:p>
        </w:tc>
        <w:tc>
          <w:tcPr>
            <w:tcW w:w="3614" w:type="dxa"/>
            <w:vAlign w:val="center"/>
          </w:tcPr>
          <w:p w14:paraId="0163E1EC" w14:textId="648AF59D" w:rsidR="006D4404" w:rsidRPr="00A147BA" w:rsidRDefault="00267303" w:rsidP="00E076D5">
            <w:pPr>
              <w:jc w:val="center"/>
              <w:rPr>
                <w:rFonts w:ascii="Roboto" w:hAnsi="Roboto"/>
                <w:color w:val="000000" w:themeColor="text1"/>
                <w:szCs w:val="24"/>
              </w:rPr>
            </w:pPr>
            <w:r w:rsidRPr="00A147BA">
              <w:rPr>
                <w:rFonts w:ascii="Roboto" w:hAnsi="Roboto"/>
                <w:color w:val="000000" w:themeColor="text1"/>
                <w:szCs w:val="24"/>
              </w:rPr>
              <w:t>42 of 77</w:t>
            </w:r>
            <w:r w:rsidR="00803732" w:rsidRPr="00A147BA">
              <w:rPr>
                <w:rFonts w:ascii="Roboto" w:hAnsi="Roboto"/>
                <w:color w:val="000000" w:themeColor="text1"/>
                <w:szCs w:val="24"/>
              </w:rPr>
              <w:t xml:space="preserve"> (</w:t>
            </w:r>
            <w:r w:rsidRPr="00A147BA">
              <w:rPr>
                <w:rFonts w:ascii="Roboto" w:hAnsi="Roboto"/>
                <w:color w:val="000000" w:themeColor="text1"/>
                <w:szCs w:val="24"/>
              </w:rPr>
              <w:t>54.5</w:t>
            </w:r>
            <w:r w:rsidR="00803732" w:rsidRPr="00A147BA">
              <w:rPr>
                <w:rFonts w:ascii="Roboto" w:hAnsi="Roboto"/>
                <w:color w:val="000000" w:themeColor="text1"/>
                <w:szCs w:val="24"/>
              </w:rPr>
              <w:t>%)</w:t>
            </w:r>
          </w:p>
        </w:tc>
      </w:tr>
      <w:tr w:rsidR="006D4404" w:rsidRPr="00A147BA" w14:paraId="61EDE2D4" w14:textId="77777777" w:rsidTr="008E65C9">
        <w:trPr>
          <w:trHeight w:val="563"/>
        </w:trPr>
        <w:tc>
          <w:tcPr>
            <w:tcW w:w="6062" w:type="dxa"/>
            <w:shd w:val="clear" w:color="auto" w:fill="E3F1ED"/>
            <w:vAlign w:val="center"/>
          </w:tcPr>
          <w:p w14:paraId="53996845" w14:textId="77777777" w:rsidR="006D4404" w:rsidRPr="00A147BA" w:rsidRDefault="00803732" w:rsidP="00E076D5">
            <w:pPr>
              <w:rPr>
                <w:rFonts w:ascii="Roboto" w:hAnsi="Roboto"/>
                <w:color w:val="000000" w:themeColor="text1"/>
                <w:szCs w:val="24"/>
              </w:rPr>
            </w:pPr>
            <w:r w:rsidRPr="00A147BA">
              <w:rPr>
                <w:rFonts w:ascii="Roboto" w:hAnsi="Roboto"/>
                <w:b/>
                <w:color w:val="000000" w:themeColor="text1"/>
                <w:szCs w:val="24"/>
              </w:rPr>
              <w:t>Schools whose register disaggregates by disability type</w:t>
            </w:r>
          </w:p>
        </w:tc>
        <w:tc>
          <w:tcPr>
            <w:tcW w:w="3614" w:type="dxa"/>
            <w:shd w:val="clear" w:color="auto" w:fill="E3F1ED"/>
            <w:vAlign w:val="center"/>
          </w:tcPr>
          <w:p w14:paraId="3F41FF5A" w14:textId="2E6DD048" w:rsidR="006D4404" w:rsidRPr="00A147BA" w:rsidRDefault="00267303" w:rsidP="00E076D5">
            <w:pPr>
              <w:jc w:val="center"/>
              <w:rPr>
                <w:rFonts w:ascii="Roboto" w:hAnsi="Roboto"/>
                <w:color w:val="000000" w:themeColor="text1"/>
                <w:szCs w:val="24"/>
              </w:rPr>
            </w:pPr>
            <w:r w:rsidRPr="00A147BA">
              <w:rPr>
                <w:rFonts w:ascii="Roboto" w:hAnsi="Roboto"/>
                <w:color w:val="000000" w:themeColor="text1"/>
                <w:szCs w:val="24"/>
              </w:rPr>
              <w:t>39 of 77</w:t>
            </w:r>
            <w:r w:rsidR="00803732" w:rsidRPr="00A147BA">
              <w:rPr>
                <w:rFonts w:ascii="Roboto" w:hAnsi="Roboto"/>
                <w:color w:val="000000" w:themeColor="text1"/>
                <w:szCs w:val="24"/>
              </w:rPr>
              <w:t xml:space="preserve"> (</w:t>
            </w:r>
            <w:r w:rsidRPr="00A147BA">
              <w:rPr>
                <w:rFonts w:ascii="Roboto" w:hAnsi="Roboto"/>
                <w:color w:val="000000" w:themeColor="text1"/>
                <w:szCs w:val="24"/>
              </w:rPr>
              <w:t>50.6</w:t>
            </w:r>
            <w:r w:rsidR="00803732" w:rsidRPr="00A147BA">
              <w:rPr>
                <w:rFonts w:ascii="Roboto" w:hAnsi="Roboto"/>
                <w:color w:val="000000" w:themeColor="text1"/>
                <w:szCs w:val="24"/>
              </w:rPr>
              <w:t>%)</w:t>
            </w:r>
          </w:p>
        </w:tc>
      </w:tr>
      <w:tr w:rsidR="0058710C" w:rsidRPr="00A147BA" w14:paraId="5B5E35FC" w14:textId="77777777" w:rsidTr="008E65C9">
        <w:trPr>
          <w:trHeight w:val="545"/>
        </w:trPr>
        <w:tc>
          <w:tcPr>
            <w:tcW w:w="6062" w:type="dxa"/>
            <w:vAlign w:val="center"/>
          </w:tcPr>
          <w:p w14:paraId="7E23D5A0" w14:textId="638DF111" w:rsidR="0058710C" w:rsidRPr="00A147BA" w:rsidRDefault="0058710C" w:rsidP="0058710C">
            <w:pPr>
              <w:rPr>
                <w:rFonts w:ascii="Roboto" w:hAnsi="Roboto"/>
                <w:color w:val="000000" w:themeColor="text1"/>
                <w:szCs w:val="24"/>
              </w:rPr>
            </w:pPr>
            <w:r w:rsidRPr="00A147BA">
              <w:rPr>
                <w:rFonts w:ascii="Roboto" w:hAnsi="Roboto"/>
                <w:b/>
                <w:color w:val="000000" w:themeColor="text1"/>
                <w:szCs w:val="24"/>
              </w:rPr>
              <w:t xml:space="preserve">Inclusive groups/clubs </w:t>
            </w:r>
          </w:p>
        </w:tc>
        <w:tc>
          <w:tcPr>
            <w:tcW w:w="3614" w:type="dxa"/>
            <w:vAlign w:val="center"/>
          </w:tcPr>
          <w:p w14:paraId="3FC74992" w14:textId="5765F9FB" w:rsidR="0058710C" w:rsidRPr="00A147BA" w:rsidRDefault="0058710C" w:rsidP="0058710C">
            <w:pPr>
              <w:jc w:val="center"/>
              <w:rPr>
                <w:rFonts w:ascii="Roboto" w:hAnsi="Roboto"/>
                <w:color w:val="000000" w:themeColor="text1"/>
                <w:szCs w:val="24"/>
              </w:rPr>
            </w:pPr>
            <w:r w:rsidRPr="00A147BA">
              <w:rPr>
                <w:rFonts w:ascii="Roboto" w:hAnsi="Roboto"/>
                <w:color w:val="000000" w:themeColor="text1"/>
                <w:szCs w:val="24"/>
              </w:rPr>
              <w:t>13 of 16 (81.3%)</w:t>
            </w:r>
          </w:p>
        </w:tc>
      </w:tr>
      <w:tr w:rsidR="00794FF7" w:rsidRPr="00A147BA" w14:paraId="4005E83B" w14:textId="77777777" w:rsidTr="00EB649F">
        <w:trPr>
          <w:trHeight w:val="854"/>
        </w:trPr>
        <w:tc>
          <w:tcPr>
            <w:tcW w:w="6062" w:type="dxa"/>
            <w:shd w:val="clear" w:color="auto" w:fill="E3F1ED"/>
            <w:vAlign w:val="center"/>
          </w:tcPr>
          <w:p w14:paraId="4849FD7B" w14:textId="02D3A588" w:rsidR="00794FF7" w:rsidRPr="00A147BA" w:rsidRDefault="00794FF7" w:rsidP="00794FF7">
            <w:pPr>
              <w:rPr>
                <w:rFonts w:ascii="Roboto" w:hAnsi="Roboto"/>
                <w:b/>
                <w:bCs/>
                <w:color w:val="000000" w:themeColor="text1"/>
                <w:szCs w:val="24"/>
              </w:rPr>
            </w:pPr>
            <w:r w:rsidRPr="00A147BA">
              <w:rPr>
                <w:rFonts w:ascii="Roboto" w:hAnsi="Roboto"/>
                <w:b/>
                <w:bCs/>
                <w:color w:val="000000" w:themeColor="text1"/>
                <w:szCs w:val="24"/>
              </w:rPr>
              <w:t>Nature of clubs (n=13)</w:t>
            </w:r>
          </w:p>
        </w:tc>
        <w:tc>
          <w:tcPr>
            <w:tcW w:w="3614" w:type="dxa"/>
            <w:shd w:val="clear" w:color="auto" w:fill="E3F1ED"/>
            <w:vAlign w:val="center"/>
          </w:tcPr>
          <w:p w14:paraId="598E37F7" w14:textId="320217F1" w:rsidR="00794FF7" w:rsidRPr="00A147BA" w:rsidRDefault="00794FF7" w:rsidP="003E1E7B">
            <w:pPr>
              <w:jc w:val="center"/>
              <w:rPr>
                <w:rFonts w:ascii="Roboto" w:hAnsi="Roboto"/>
                <w:color w:val="000000" w:themeColor="text1"/>
                <w:szCs w:val="24"/>
              </w:rPr>
            </w:pPr>
            <w:r w:rsidRPr="00A147BA">
              <w:rPr>
                <w:rFonts w:ascii="Roboto" w:hAnsi="Roboto"/>
                <w:color w:val="000000" w:themeColor="text1"/>
                <w:szCs w:val="24"/>
              </w:rPr>
              <w:t>Environmental 9, Academic 6, Health 5, Sports 3, GBV 2, Business 2</w:t>
            </w:r>
          </w:p>
        </w:tc>
      </w:tr>
      <w:tr w:rsidR="00794FF7" w:rsidRPr="00A147BA" w14:paraId="312000D5" w14:textId="77777777" w:rsidTr="00EB649F">
        <w:trPr>
          <w:trHeight w:val="584"/>
        </w:trPr>
        <w:tc>
          <w:tcPr>
            <w:tcW w:w="6062" w:type="dxa"/>
            <w:vAlign w:val="center"/>
          </w:tcPr>
          <w:p w14:paraId="3DAAEFAF" w14:textId="548D5F0B" w:rsidR="00794FF7" w:rsidRPr="00A147BA" w:rsidRDefault="00794FF7" w:rsidP="00794FF7">
            <w:pPr>
              <w:rPr>
                <w:rFonts w:ascii="Roboto" w:hAnsi="Roboto"/>
                <w:color w:val="000000" w:themeColor="text1"/>
                <w:szCs w:val="24"/>
              </w:rPr>
            </w:pPr>
            <w:r w:rsidRPr="00A147BA">
              <w:rPr>
                <w:rFonts w:ascii="Roboto" w:hAnsi="Roboto"/>
                <w:b/>
                <w:color w:val="000000" w:themeColor="text1"/>
                <w:szCs w:val="24"/>
              </w:rPr>
              <w:t xml:space="preserve">Inclusive codes of conduct </w:t>
            </w:r>
          </w:p>
        </w:tc>
        <w:tc>
          <w:tcPr>
            <w:tcW w:w="3614" w:type="dxa"/>
            <w:vAlign w:val="center"/>
          </w:tcPr>
          <w:p w14:paraId="61B9D4A7" w14:textId="77777777" w:rsidR="00794FF7" w:rsidRPr="00A147BA" w:rsidRDefault="00794FF7" w:rsidP="00794FF7">
            <w:pPr>
              <w:jc w:val="center"/>
              <w:rPr>
                <w:rFonts w:ascii="Roboto" w:hAnsi="Roboto"/>
                <w:color w:val="000000" w:themeColor="text1"/>
                <w:szCs w:val="24"/>
              </w:rPr>
            </w:pPr>
            <w:r w:rsidRPr="00A147BA">
              <w:rPr>
                <w:rFonts w:ascii="Roboto" w:hAnsi="Roboto"/>
                <w:color w:val="000000" w:themeColor="text1"/>
                <w:szCs w:val="24"/>
              </w:rPr>
              <w:t>Not reported</w:t>
            </w:r>
          </w:p>
        </w:tc>
      </w:tr>
      <w:tr w:rsidR="00794FF7" w:rsidRPr="00A147BA" w14:paraId="0426AECA" w14:textId="77777777" w:rsidTr="008E65C9">
        <w:trPr>
          <w:trHeight w:val="596"/>
        </w:trPr>
        <w:tc>
          <w:tcPr>
            <w:tcW w:w="6062" w:type="dxa"/>
            <w:shd w:val="clear" w:color="auto" w:fill="E3F1ED"/>
            <w:vAlign w:val="center"/>
          </w:tcPr>
          <w:p w14:paraId="33CCB004" w14:textId="15F81E42" w:rsidR="00794FF7" w:rsidRPr="00A147BA" w:rsidRDefault="00794FF7" w:rsidP="00794FF7">
            <w:pPr>
              <w:rPr>
                <w:rFonts w:ascii="Roboto" w:hAnsi="Roboto"/>
                <w:color w:val="000000" w:themeColor="text1"/>
                <w:szCs w:val="24"/>
              </w:rPr>
            </w:pPr>
            <w:r w:rsidRPr="00A147BA">
              <w:rPr>
                <w:rFonts w:ascii="Roboto" w:hAnsi="Roboto"/>
                <w:b/>
                <w:color w:val="000000" w:themeColor="text1"/>
                <w:szCs w:val="24"/>
              </w:rPr>
              <w:t xml:space="preserve">Formal disability service referral pathways </w:t>
            </w:r>
          </w:p>
        </w:tc>
        <w:tc>
          <w:tcPr>
            <w:tcW w:w="3614" w:type="dxa"/>
            <w:shd w:val="clear" w:color="auto" w:fill="E3F1ED"/>
            <w:vAlign w:val="center"/>
          </w:tcPr>
          <w:p w14:paraId="4E894B9D" w14:textId="6EBEC483" w:rsidR="00794FF7" w:rsidRPr="00A147BA" w:rsidRDefault="005D0301" w:rsidP="00794FF7">
            <w:pPr>
              <w:jc w:val="center"/>
              <w:rPr>
                <w:rFonts w:ascii="Roboto" w:hAnsi="Roboto"/>
                <w:color w:val="000000" w:themeColor="text1"/>
                <w:szCs w:val="24"/>
              </w:rPr>
            </w:pPr>
            <w:r w:rsidRPr="00A147BA">
              <w:rPr>
                <w:rFonts w:ascii="Roboto" w:hAnsi="Roboto"/>
                <w:color w:val="000000" w:themeColor="text1"/>
                <w:szCs w:val="24"/>
              </w:rPr>
              <w:t>0 of 16</w:t>
            </w:r>
          </w:p>
        </w:tc>
      </w:tr>
      <w:tr w:rsidR="00180FB2" w:rsidRPr="00A147BA" w14:paraId="415BDA45" w14:textId="77777777" w:rsidTr="003E1E7B">
        <w:trPr>
          <w:trHeight w:val="596"/>
        </w:trPr>
        <w:tc>
          <w:tcPr>
            <w:tcW w:w="6062" w:type="dxa"/>
            <w:vAlign w:val="center"/>
          </w:tcPr>
          <w:p w14:paraId="79AB2A1E" w14:textId="53B5320F" w:rsidR="00180FB2" w:rsidRPr="00A147BA" w:rsidRDefault="00180FB2" w:rsidP="00794FF7">
            <w:pPr>
              <w:rPr>
                <w:rFonts w:ascii="Roboto" w:hAnsi="Roboto"/>
                <w:b/>
                <w:color w:val="000000" w:themeColor="text1"/>
                <w:szCs w:val="24"/>
              </w:rPr>
            </w:pPr>
            <w:r w:rsidRPr="00A147BA">
              <w:rPr>
                <w:rFonts w:ascii="Roboto" w:hAnsi="Roboto"/>
                <w:b/>
                <w:color w:val="000000" w:themeColor="text1"/>
                <w:szCs w:val="24"/>
              </w:rPr>
              <w:t>School inclusion teams</w:t>
            </w:r>
          </w:p>
        </w:tc>
        <w:tc>
          <w:tcPr>
            <w:tcW w:w="3614" w:type="dxa"/>
            <w:vAlign w:val="center"/>
          </w:tcPr>
          <w:p w14:paraId="367BAAFF" w14:textId="7AA35D9D" w:rsidR="00180FB2" w:rsidRPr="00A147BA" w:rsidRDefault="00180FB2" w:rsidP="00794FF7">
            <w:pPr>
              <w:jc w:val="center"/>
              <w:rPr>
                <w:rFonts w:ascii="Roboto" w:hAnsi="Roboto"/>
                <w:color w:val="000000" w:themeColor="text1"/>
                <w:szCs w:val="24"/>
              </w:rPr>
            </w:pPr>
            <w:r w:rsidRPr="00A147BA">
              <w:rPr>
                <w:rFonts w:ascii="Roboto" w:hAnsi="Roboto"/>
                <w:color w:val="000000" w:themeColor="text1"/>
                <w:szCs w:val="24"/>
              </w:rPr>
              <w:t>Not reported</w:t>
            </w:r>
          </w:p>
        </w:tc>
      </w:tr>
    </w:tbl>
    <w:p w14:paraId="5B0C2C4F" w14:textId="77777777" w:rsidR="006D4404" w:rsidRPr="00BC49D7" w:rsidRDefault="00803732">
      <w:pPr>
        <w:spacing w:before="120" w:after="120"/>
        <w:rPr>
          <w:rFonts w:ascii="Roboto" w:hAnsi="Roboto"/>
          <w:i/>
          <w:color w:val="000000" w:themeColor="text1"/>
          <w:szCs w:val="24"/>
        </w:rPr>
      </w:pPr>
      <w:r w:rsidRPr="00BC49D7">
        <w:rPr>
          <w:rFonts w:ascii="Roboto" w:hAnsi="Roboto"/>
          <w:i/>
          <w:color w:val="000000" w:themeColor="text1"/>
          <w:szCs w:val="24"/>
        </w:rPr>
        <w:t>Table 6.3: Summary of additional IEA indicators</w:t>
      </w:r>
    </w:p>
    <w:p w14:paraId="5EB96BF6" w14:textId="77777777" w:rsidR="00E076D5" w:rsidRDefault="00E076D5">
      <w:pPr>
        <w:spacing w:before="120" w:after="120"/>
        <w:rPr>
          <w:sz w:val="24"/>
          <w:szCs w:val="24"/>
        </w:rPr>
      </w:pPr>
    </w:p>
    <w:p w14:paraId="67E01D12" w14:textId="77777777" w:rsidR="00974049" w:rsidRPr="00E076D5" w:rsidRDefault="00974049">
      <w:pPr>
        <w:spacing w:before="120" w:after="120"/>
        <w:rPr>
          <w:sz w:val="24"/>
          <w:szCs w:val="24"/>
        </w:rPr>
      </w:pPr>
    </w:p>
    <w:tbl>
      <w:tblPr>
        <w:tblW w:w="0" w:type="auto"/>
        <w:tblLook w:val="04A0" w:firstRow="1" w:lastRow="0" w:firstColumn="1" w:lastColumn="0" w:noHBand="0" w:noVBand="1"/>
      </w:tblPr>
      <w:tblGrid>
        <w:gridCol w:w="9648"/>
      </w:tblGrid>
      <w:tr w:rsidR="006D4404" w14:paraId="503E19A3" w14:textId="77777777" w:rsidTr="00F1224E">
        <w:trPr>
          <w:trHeight w:val="40"/>
        </w:trPr>
        <w:tc>
          <w:tcPr>
            <w:tcW w:w="9648" w:type="dxa"/>
            <w:tcBorders>
              <w:top w:val="single" w:sz="4" w:space="0" w:color="8F23B3"/>
              <w:left w:val="single" w:sz="4" w:space="0" w:color="8F23B3"/>
              <w:bottom w:val="single" w:sz="4" w:space="0" w:color="8F23B3"/>
              <w:right w:val="single" w:sz="4" w:space="0" w:color="8F23B3"/>
            </w:tcBorders>
            <w:shd w:val="clear" w:color="auto" w:fill="F3E3F9"/>
          </w:tcPr>
          <w:p w14:paraId="7D0CC3FD" w14:textId="707544DC" w:rsidR="006D4404" w:rsidRPr="00365E22" w:rsidRDefault="008E65C9">
            <w:pPr>
              <w:spacing w:after="120"/>
              <w:rPr>
                <w:rFonts w:ascii="Roboto" w:hAnsi="Roboto"/>
                <w:color w:val="8F23B3"/>
                <w:sz w:val="24"/>
                <w:szCs w:val="24"/>
              </w:rPr>
            </w:pPr>
            <w:r w:rsidRPr="00365E22">
              <w:rPr>
                <w:rFonts w:ascii="Roboto" w:hAnsi="Roboto"/>
                <w:b/>
                <w:color w:val="8F23B3"/>
                <w:sz w:val="24"/>
                <w:szCs w:val="24"/>
              </w:rPr>
              <w:lastRenderedPageBreak/>
              <w:t>Summary — Inclusive Education</w:t>
            </w:r>
          </w:p>
          <w:p w14:paraId="6DC7B353" w14:textId="31800A47" w:rsidR="006D4404" w:rsidRPr="00836996" w:rsidRDefault="00803732" w:rsidP="00670641">
            <w:pPr>
              <w:pStyle w:val="ListParagraph"/>
              <w:numPr>
                <w:ilvl w:val="0"/>
                <w:numId w:val="23"/>
              </w:numPr>
              <w:spacing w:after="80"/>
              <w:ind w:left="720"/>
              <w:rPr>
                <w:rFonts w:ascii="Roboto" w:hAnsi="Roboto"/>
                <w:color w:val="000000" w:themeColor="text1"/>
                <w:sz w:val="24"/>
                <w:szCs w:val="24"/>
              </w:rPr>
            </w:pPr>
            <w:r w:rsidRPr="00836996">
              <w:rPr>
                <w:rFonts w:ascii="Roboto" w:hAnsi="Roboto"/>
                <w:color w:val="000000" w:themeColor="text1"/>
                <w:sz w:val="24"/>
                <w:szCs w:val="24"/>
              </w:rPr>
              <w:t xml:space="preserve">Inclusivity of the assessed schools is concentrated in the Low band — most schools have basic infrastructure and leadership in place, but </w:t>
            </w:r>
            <w:r w:rsidR="00DE0F42" w:rsidRPr="00836996">
              <w:rPr>
                <w:rFonts w:ascii="Roboto" w:hAnsi="Roboto"/>
                <w:color w:val="000000" w:themeColor="text1"/>
                <w:sz w:val="24"/>
                <w:szCs w:val="24"/>
              </w:rPr>
              <w:t>less on</w:t>
            </w:r>
            <w:r w:rsidRPr="00836996">
              <w:rPr>
                <w:rFonts w:ascii="Roboto" w:hAnsi="Roboto"/>
                <w:color w:val="000000" w:themeColor="text1"/>
                <w:sz w:val="24"/>
                <w:szCs w:val="24"/>
              </w:rPr>
              <w:t xml:space="preserve"> </w:t>
            </w:r>
            <w:r w:rsidR="00DE0F42" w:rsidRPr="00836996">
              <w:rPr>
                <w:rFonts w:ascii="Roboto" w:hAnsi="Roboto"/>
                <w:color w:val="000000" w:themeColor="text1"/>
                <w:sz w:val="24"/>
                <w:szCs w:val="24"/>
              </w:rPr>
              <w:t>individualized</w:t>
            </w:r>
            <w:r w:rsidRPr="00836996">
              <w:rPr>
                <w:rFonts w:ascii="Roboto" w:hAnsi="Roboto"/>
                <w:color w:val="000000" w:themeColor="text1"/>
                <w:sz w:val="24"/>
                <w:szCs w:val="24"/>
              </w:rPr>
              <w:t xml:space="preserve"> supports for learners with disabilities. No school reached the Very High band.</w:t>
            </w:r>
          </w:p>
          <w:p w14:paraId="21375F15" w14:textId="68831F61" w:rsidR="006D4404" w:rsidRPr="00836996" w:rsidRDefault="00803732" w:rsidP="00670641">
            <w:pPr>
              <w:pStyle w:val="ListParagraph"/>
              <w:numPr>
                <w:ilvl w:val="0"/>
                <w:numId w:val="23"/>
              </w:numPr>
              <w:spacing w:after="80"/>
              <w:ind w:left="720"/>
              <w:rPr>
                <w:rFonts w:ascii="Roboto" w:hAnsi="Roboto"/>
                <w:color w:val="000000" w:themeColor="text1"/>
                <w:sz w:val="24"/>
                <w:szCs w:val="24"/>
              </w:rPr>
            </w:pPr>
            <w:r w:rsidRPr="00836996">
              <w:rPr>
                <w:rFonts w:ascii="Roboto" w:hAnsi="Roboto"/>
                <w:color w:val="000000" w:themeColor="text1"/>
                <w:sz w:val="24"/>
                <w:szCs w:val="24"/>
              </w:rPr>
              <w:t xml:space="preserve">Adaptations and Assistive Technologies (Module E) </w:t>
            </w:r>
            <w:proofErr w:type="gramStart"/>
            <w:r w:rsidRPr="00836996">
              <w:rPr>
                <w:rFonts w:ascii="Roboto" w:hAnsi="Roboto"/>
                <w:color w:val="000000" w:themeColor="text1"/>
                <w:sz w:val="24"/>
                <w:szCs w:val="24"/>
              </w:rPr>
              <w:t>is</w:t>
            </w:r>
            <w:proofErr w:type="gramEnd"/>
            <w:r w:rsidRPr="00836996">
              <w:rPr>
                <w:rFonts w:ascii="Roboto" w:hAnsi="Roboto"/>
                <w:color w:val="000000" w:themeColor="text1"/>
                <w:sz w:val="24"/>
                <w:szCs w:val="24"/>
              </w:rPr>
              <w:t xml:space="preserve"> the weakest module across all schools (17%). </w:t>
            </w:r>
          </w:p>
          <w:p w14:paraId="6C15C28F" w14:textId="353759E4" w:rsidR="00670641" w:rsidRPr="00836996" w:rsidRDefault="00670641" w:rsidP="00670641">
            <w:pPr>
              <w:pStyle w:val="ListParagraph"/>
              <w:numPr>
                <w:ilvl w:val="0"/>
                <w:numId w:val="23"/>
              </w:numPr>
              <w:spacing w:after="80"/>
              <w:ind w:left="720"/>
              <w:rPr>
                <w:rFonts w:ascii="Roboto" w:hAnsi="Roboto"/>
                <w:bCs/>
                <w:color w:val="000000" w:themeColor="text1"/>
                <w:sz w:val="24"/>
                <w:szCs w:val="24"/>
              </w:rPr>
            </w:pPr>
            <w:r w:rsidRPr="00836996">
              <w:rPr>
                <w:rFonts w:ascii="Roboto" w:hAnsi="Roboto"/>
                <w:bCs/>
                <w:color w:val="000000" w:themeColor="text1"/>
                <w:sz w:val="24"/>
                <w:szCs w:val="24"/>
              </w:rPr>
              <w:t xml:space="preserve">Disability-specific schools on Mainland Tanzania (n=10) cluster at the higher end of the inclusivity distribution, particularly supporting learners with </w:t>
            </w:r>
            <w:proofErr w:type="spellStart"/>
            <w:r w:rsidRPr="00836996">
              <w:rPr>
                <w:rFonts w:ascii="Roboto" w:hAnsi="Roboto"/>
                <w:bCs/>
                <w:color w:val="000000" w:themeColor="text1"/>
                <w:sz w:val="24"/>
                <w:szCs w:val="24"/>
              </w:rPr>
              <w:t>deafblindness</w:t>
            </w:r>
            <w:proofErr w:type="spellEnd"/>
            <w:r w:rsidRPr="00836996">
              <w:rPr>
                <w:rFonts w:ascii="Roboto" w:hAnsi="Roboto"/>
                <w:bCs/>
                <w:color w:val="000000" w:themeColor="text1"/>
                <w:sz w:val="24"/>
                <w:szCs w:val="24"/>
              </w:rPr>
              <w:t xml:space="preserve"> and hearing impairments. </w:t>
            </w:r>
          </w:p>
          <w:p w14:paraId="20494D9F" w14:textId="0377C635" w:rsidR="006D4404" w:rsidRPr="00836996" w:rsidRDefault="00196FED" w:rsidP="00670641">
            <w:pPr>
              <w:pStyle w:val="ListParagraph"/>
              <w:numPr>
                <w:ilvl w:val="0"/>
                <w:numId w:val="23"/>
              </w:numPr>
              <w:spacing w:after="80"/>
              <w:ind w:left="720"/>
              <w:rPr>
                <w:rFonts w:ascii="Roboto" w:hAnsi="Roboto"/>
                <w:color w:val="000000" w:themeColor="text1"/>
                <w:sz w:val="24"/>
                <w:szCs w:val="24"/>
              </w:rPr>
            </w:pPr>
            <w:r w:rsidRPr="00836996">
              <w:rPr>
                <w:rFonts w:ascii="Roboto" w:hAnsi="Roboto"/>
                <w:color w:val="000000" w:themeColor="text1"/>
                <w:sz w:val="24"/>
                <w:szCs w:val="24"/>
              </w:rPr>
              <w:t xml:space="preserve">Almost </w:t>
            </w:r>
            <w:r w:rsidR="00803732" w:rsidRPr="00836996">
              <w:rPr>
                <w:rFonts w:ascii="Roboto" w:hAnsi="Roboto"/>
                <w:color w:val="000000" w:themeColor="text1"/>
                <w:sz w:val="24"/>
                <w:szCs w:val="24"/>
              </w:rPr>
              <w:t>half of all schools (</w:t>
            </w:r>
            <w:r w:rsidR="00AE0141" w:rsidRPr="00836996">
              <w:rPr>
                <w:rFonts w:ascii="Roboto" w:hAnsi="Roboto"/>
                <w:color w:val="000000" w:themeColor="text1"/>
                <w:sz w:val="24"/>
                <w:szCs w:val="24"/>
              </w:rPr>
              <w:t>42</w:t>
            </w:r>
            <w:r w:rsidR="00803732" w:rsidRPr="00836996">
              <w:rPr>
                <w:rFonts w:ascii="Roboto" w:hAnsi="Roboto"/>
                <w:color w:val="000000" w:themeColor="text1"/>
                <w:sz w:val="24"/>
                <w:szCs w:val="24"/>
              </w:rPr>
              <w:t xml:space="preserve"> of </w:t>
            </w:r>
            <w:r w:rsidR="00AE0141" w:rsidRPr="00836996">
              <w:rPr>
                <w:rFonts w:ascii="Roboto" w:hAnsi="Roboto"/>
                <w:color w:val="000000" w:themeColor="text1"/>
                <w:sz w:val="24"/>
                <w:szCs w:val="24"/>
              </w:rPr>
              <w:t>77</w:t>
            </w:r>
            <w:r w:rsidR="00803732" w:rsidRPr="00836996">
              <w:rPr>
                <w:rFonts w:ascii="Roboto" w:hAnsi="Roboto"/>
                <w:color w:val="000000" w:themeColor="text1"/>
                <w:sz w:val="24"/>
                <w:szCs w:val="24"/>
              </w:rPr>
              <w:t xml:space="preserve">) do </w:t>
            </w:r>
            <w:r w:rsidR="00DE0F42" w:rsidRPr="00836996">
              <w:rPr>
                <w:rFonts w:ascii="Roboto" w:hAnsi="Roboto"/>
                <w:color w:val="000000" w:themeColor="text1"/>
                <w:sz w:val="24"/>
                <w:szCs w:val="24"/>
              </w:rPr>
              <w:t>not</w:t>
            </w:r>
            <w:r w:rsidR="00803732" w:rsidRPr="00836996">
              <w:rPr>
                <w:rFonts w:ascii="Roboto" w:hAnsi="Roboto"/>
                <w:color w:val="000000" w:themeColor="text1"/>
                <w:sz w:val="24"/>
                <w:szCs w:val="24"/>
              </w:rPr>
              <w:t xml:space="preserve"> disaggregate their enrolment registers by disability</w:t>
            </w:r>
            <w:r w:rsidR="00426F55" w:rsidRPr="00836996">
              <w:rPr>
                <w:rFonts w:ascii="Roboto" w:hAnsi="Roboto"/>
                <w:color w:val="000000" w:themeColor="text1"/>
                <w:sz w:val="24"/>
                <w:szCs w:val="24"/>
              </w:rPr>
              <w:t xml:space="preserve"> status</w:t>
            </w:r>
            <w:r w:rsidR="00DE0F42" w:rsidRPr="00836996">
              <w:rPr>
                <w:rFonts w:ascii="Roboto" w:hAnsi="Roboto"/>
                <w:color w:val="000000" w:themeColor="text1"/>
                <w:sz w:val="24"/>
                <w:szCs w:val="24"/>
              </w:rPr>
              <w:t>.</w:t>
            </w:r>
          </w:p>
          <w:p w14:paraId="37339093" w14:textId="350ECCA6" w:rsidR="006D4404" w:rsidRPr="00F1224E" w:rsidRDefault="00D54B5C" w:rsidP="00F1224E">
            <w:pPr>
              <w:pStyle w:val="ListParagraph"/>
              <w:numPr>
                <w:ilvl w:val="0"/>
                <w:numId w:val="23"/>
              </w:numPr>
              <w:spacing w:after="80"/>
              <w:ind w:left="720"/>
              <w:rPr>
                <w:rFonts w:ascii="Roboto" w:hAnsi="Roboto"/>
                <w:bCs/>
                <w:color w:val="000000" w:themeColor="text1"/>
                <w:sz w:val="24"/>
                <w:szCs w:val="24"/>
              </w:rPr>
            </w:pPr>
            <w:r w:rsidRPr="00836996">
              <w:rPr>
                <w:rFonts w:ascii="Roboto" w:hAnsi="Roboto"/>
                <w:bCs/>
                <w:color w:val="000000" w:themeColor="text1"/>
                <w:sz w:val="24"/>
                <w:szCs w:val="24"/>
              </w:rPr>
              <w:t>13 of 16 schools (81%) run inclusive groups or clubs. Environmental clubs are the most common type (9 schools), followed by academic clubs (6), health clubs (5), sports clubs (3), gender-based violence clubs (2), and business clubs (2).</w:t>
            </w:r>
          </w:p>
        </w:tc>
      </w:tr>
    </w:tbl>
    <w:p w14:paraId="3CB135D6" w14:textId="77777777" w:rsidR="00974049" w:rsidRDefault="00974049" w:rsidP="00974049">
      <w:bookmarkStart w:id="44" w:name="_Toc232158191"/>
    </w:p>
    <w:p w14:paraId="6E97444A" w14:textId="77777777" w:rsidR="00974049" w:rsidRDefault="00974049" w:rsidP="00974049"/>
    <w:p w14:paraId="3FFCED29" w14:textId="77777777" w:rsidR="00974049" w:rsidRDefault="00974049" w:rsidP="00974049"/>
    <w:p w14:paraId="0CC4918F" w14:textId="77777777" w:rsidR="00974049" w:rsidRDefault="00974049" w:rsidP="00974049"/>
    <w:p w14:paraId="5BDA5C9F" w14:textId="77777777" w:rsidR="00974049" w:rsidRDefault="00974049" w:rsidP="00974049"/>
    <w:p w14:paraId="641DDC9D" w14:textId="77777777" w:rsidR="00974049" w:rsidRDefault="00974049" w:rsidP="00974049"/>
    <w:p w14:paraId="28E4BAA7" w14:textId="77777777" w:rsidR="00974049" w:rsidRDefault="00974049" w:rsidP="00974049"/>
    <w:p w14:paraId="523962DE" w14:textId="77777777" w:rsidR="00974049" w:rsidRDefault="00974049" w:rsidP="00974049"/>
    <w:p w14:paraId="60AD8332" w14:textId="77777777" w:rsidR="00974049" w:rsidRDefault="00974049" w:rsidP="00974049"/>
    <w:p w14:paraId="3A4D932B" w14:textId="77777777" w:rsidR="00974049" w:rsidRDefault="00974049" w:rsidP="00974049"/>
    <w:p w14:paraId="0550C5F6" w14:textId="77777777" w:rsidR="00974049" w:rsidRDefault="00974049" w:rsidP="00974049"/>
    <w:p w14:paraId="1F0B7CEC" w14:textId="77777777" w:rsidR="00974049" w:rsidRDefault="00974049" w:rsidP="00974049"/>
    <w:p w14:paraId="7D2B6C14" w14:textId="77777777" w:rsidR="00974049" w:rsidRDefault="00974049" w:rsidP="00974049"/>
    <w:p w14:paraId="38A50777" w14:textId="77777777" w:rsidR="00974049" w:rsidRDefault="00974049" w:rsidP="00974049"/>
    <w:p w14:paraId="57910BE8" w14:textId="27B09783" w:rsidR="001F058C" w:rsidRPr="004E5536" w:rsidRDefault="001F058C" w:rsidP="005C13D8">
      <w:pPr>
        <w:pStyle w:val="Heading1"/>
      </w:pPr>
      <w:bookmarkStart w:id="45" w:name="_Toc237001166"/>
      <w:r w:rsidRPr="00116EC3">
        <w:rPr>
          <w:color w:val="8F23B3"/>
          <w:sz w:val="96"/>
          <w:szCs w:val="96"/>
        </w:rPr>
        <w:lastRenderedPageBreak/>
        <w:t>7</w:t>
      </w:r>
      <w:r w:rsidRPr="004E5536">
        <w:t xml:space="preserve">   Conclusions</w:t>
      </w:r>
      <w:bookmarkEnd w:id="44"/>
      <w:bookmarkEnd w:id="45"/>
      <w:r w:rsidRPr="004E5536">
        <w:t xml:space="preserve"> </w:t>
      </w:r>
    </w:p>
    <w:p w14:paraId="03A1B100" w14:textId="6CC47FE3" w:rsidR="006D4404" w:rsidRPr="00131C42" w:rsidRDefault="00803732">
      <w:pPr>
        <w:spacing w:after="160"/>
        <w:jc w:val="both"/>
        <w:rPr>
          <w:rFonts w:ascii="Roboto" w:hAnsi="Roboto"/>
          <w:color w:val="000000" w:themeColor="text1"/>
          <w:sz w:val="24"/>
          <w:szCs w:val="24"/>
        </w:rPr>
      </w:pPr>
      <w:r w:rsidRPr="00131C42">
        <w:rPr>
          <w:rFonts w:ascii="Roboto" w:hAnsi="Roboto"/>
          <w:color w:val="000000" w:themeColor="text1"/>
          <w:sz w:val="24"/>
          <w:szCs w:val="24"/>
        </w:rPr>
        <w:t xml:space="preserve">The CADiR Tanzania baseline provides an initial quantitative understanding of where persons with disabilities stand relative to persons without disabilities at the start of the 2025-2029 </w:t>
      </w:r>
      <w:proofErr w:type="spellStart"/>
      <w:r w:rsidRPr="00131C42">
        <w:rPr>
          <w:rFonts w:ascii="Roboto" w:hAnsi="Roboto"/>
          <w:color w:val="000000" w:themeColor="text1"/>
          <w:sz w:val="24"/>
          <w:szCs w:val="24"/>
        </w:rPr>
        <w:t>programme</w:t>
      </w:r>
      <w:proofErr w:type="spellEnd"/>
      <w:r w:rsidRPr="00131C42">
        <w:rPr>
          <w:rFonts w:ascii="Roboto" w:hAnsi="Roboto"/>
          <w:color w:val="000000" w:themeColor="text1"/>
          <w:sz w:val="24"/>
          <w:szCs w:val="24"/>
        </w:rPr>
        <w:t xml:space="preserve"> period. A crucial finding is that persons with disabilities in CADiR target communities </w:t>
      </w:r>
      <w:r w:rsidR="00DB79E5" w:rsidRPr="00131C42">
        <w:rPr>
          <w:rFonts w:ascii="Roboto" w:hAnsi="Roboto"/>
          <w:color w:val="000000" w:themeColor="text1"/>
          <w:sz w:val="24"/>
          <w:szCs w:val="24"/>
        </w:rPr>
        <w:t xml:space="preserve">in Tanzania Zanzibar </w:t>
      </w:r>
      <w:r w:rsidRPr="00131C42">
        <w:rPr>
          <w:rFonts w:ascii="Roboto" w:hAnsi="Roboto"/>
          <w:color w:val="000000" w:themeColor="text1"/>
          <w:sz w:val="24"/>
          <w:szCs w:val="24"/>
        </w:rPr>
        <w:t xml:space="preserve">face </w:t>
      </w:r>
      <w:r w:rsidR="001F058C" w:rsidRPr="00131C42">
        <w:rPr>
          <w:rFonts w:ascii="Roboto" w:hAnsi="Roboto"/>
          <w:color w:val="000000" w:themeColor="text1"/>
          <w:sz w:val="24"/>
          <w:szCs w:val="24"/>
        </w:rPr>
        <w:t xml:space="preserve">significant </w:t>
      </w:r>
      <w:r w:rsidR="008B1805" w:rsidRPr="00131C42">
        <w:rPr>
          <w:rFonts w:ascii="Roboto" w:hAnsi="Roboto"/>
          <w:color w:val="000000" w:themeColor="text1"/>
          <w:sz w:val="24"/>
          <w:szCs w:val="24"/>
        </w:rPr>
        <w:t>challenges</w:t>
      </w:r>
      <w:r w:rsidR="001F058C" w:rsidRPr="00131C42">
        <w:rPr>
          <w:rFonts w:ascii="Roboto" w:hAnsi="Roboto"/>
          <w:color w:val="000000" w:themeColor="text1"/>
          <w:sz w:val="24"/>
          <w:szCs w:val="24"/>
        </w:rPr>
        <w:t xml:space="preserve"> </w:t>
      </w:r>
      <w:r w:rsidR="008B1805" w:rsidRPr="00131C42">
        <w:rPr>
          <w:rFonts w:ascii="Roboto" w:hAnsi="Roboto"/>
          <w:color w:val="000000" w:themeColor="text1"/>
          <w:sz w:val="24"/>
          <w:szCs w:val="24"/>
        </w:rPr>
        <w:t>in</w:t>
      </w:r>
      <w:r w:rsidRPr="00131C42">
        <w:rPr>
          <w:rFonts w:ascii="Roboto" w:hAnsi="Roboto"/>
          <w:color w:val="000000" w:themeColor="text1"/>
          <w:sz w:val="24"/>
          <w:szCs w:val="24"/>
        </w:rPr>
        <w:t xml:space="preserve"> making informed choices and decisions</w:t>
      </w:r>
      <w:r w:rsidR="00880458" w:rsidRPr="00131C42">
        <w:rPr>
          <w:rFonts w:ascii="Roboto" w:hAnsi="Roboto"/>
          <w:color w:val="000000" w:themeColor="text1"/>
          <w:sz w:val="24"/>
          <w:szCs w:val="24"/>
        </w:rPr>
        <w:t>,</w:t>
      </w:r>
      <w:r w:rsidRPr="00131C42">
        <w:rPr>
          <w:rFonts w:ascii="Roboto" w:hAnsi="Roboto"/>
          <w:color w:val="000000" w:themeColor="text1"/>
          <w:sz w:val="24"/>
          <w:szCs w:val="24"/>
        </w:rPr>
        <w:t xml:space="preserve"> </w:t>
      </w:r>
      <w:r w:rsidR="003E417E" w:rsidRPr="00131C42">
        <w:rPr>
          <w:rFonts w:ascii="Roboto" w:hAnsi="Roboto"/>
          <w:color w:val="000000" w:themeColor="text1"/>
          <w:sz w:val="24"/>
          <w:szCs w:val="24"/>
        </w:rPr>
        <w:t xml:space="preserve">and </w:t>
      </w:r>
      <w:r w:rsidRPr="00131C42">
        <w:rPr>
          <w:rFonts w:ascii="Roboto" w:hAnsi="Roboto"/>
          <w:color w:val="000000" w:themeColor="text1"/>
          <w:sz w:val="24"/>
          <w:szCs w:val="24"/>
        </w:rPr>
        <w:t>self-confidence and empowerment</w:t>
      </w:r>
      <w:r w:rsidR="003E417E" w:rsidRPr="00131C42">
        <w:rPr>
          <w:rFonts w:ascii="Roboto" w:hAnsi="Roboto"/>
          <w:color w:val="000000" w:themeColor="text1"/>
          <w:sz w:val="24"/>
          <w:szCs w:val="24"/>
        </w:rPr>
        <w:t>. F</w:t>
      </w:r>
      <w:r w:rsidRPr="00131C42">
        <w:rPr>
          <w:rFonts w:ascii="Roboto" w:hAnsi="Roboto"/>
          <w:color w:val="000000" w:themeColor="text1"/>
          <w:sz w:val="24"/>
          <w:szCs w:val="24"/>
        </w:rPr>
        <w:t xml:space="preserve">eeling valued by the community shows </w:t>
      </w:r>
      <w:r w:rsidR="00880458" w:rsidRPr="00131C42">
        <w:rPr>
          <w:rFonts w:ascii="Roboto" w:hAnsi="Roboto"/>
          <w:color w:val="000000" w:themeColor="text1"/>
          <w:sz w:val="24"/>
          <w:szCs w:val="24"/>
        </w:rPr>
        <w:t xml:space="preserve">very </w:t>
      </w:r>
      <w:r w:rsidRPr="00131C42">
        <w:rPr>
          <w:rFonts w:ascii="Roboto" w:hAnsi="Roboto"/>
          <w:color w:val="000000" w:themeColor="text1"/>
          <w:sz w:val="24"/>
          <w:szCs w:val="24"/>
        </w:rPr>
        <w:t xml:space="preserve">low absolute levels for both groups (0.6% PWD; 0.3% </w:t>
      </w:r>
      <w:proofErr w:type="spellStart"/>
      <w:r w:rsidRPr="00131C42">
        <w:rPr>
          <w:rFonts w:ascii="Roboto" w:hAnsi="Roboto"/>
          <w:color w:val="000000" w:themeColor="text1"/>
          <w:sz w:val="24"/>
          <w:szCs w:val="24"/>
        </w:rPr>
        <w:t>PWoD</w:t>
      </w:r>
      <w:proofErr w:type="spellEnd"/>
      <w:r w:rsidRPr="00131C42">
        <w:rPr>
          <w:rFonts w:ascii="Roboto" w:hAnsi="Roboto"/>
          <w:color w:val="000000" w:themeColor="text1"/>
          <w:sz w:val="24"/>
          <w:szCs w:val="24"/>
        </w:rPr>
        <w:t xml:space="preserve">), pointing to a population-wide challenge that leaves persons with disabilities particularly </w:t>
      </w:r>
      <w:r w:rsidR="003E417E" w:rsidRPr="00131C42">
        <w:rPr>
          <w:rFonts w:ascii="Roboto" w:hAnsi="Roboto"/>
          <w:color w:val="000000" w:themeColor="text1"/>
          <w:sz w:val="24"/>
          <w:szCs w:val="24"/>
        </w:rPr>
        <w:t xml:space="preserve">vulnerable. </w:t>
      </w:r>
    </w:p>
    <w:p w14:paraId="6D0FF216" w14:textId="7A3FAC23" w:rsidR="006D4404" w:rsidRPr="00131C42" w:rsidRDefault="00803732">
      <w:pPr>
        <w:spacing w:after="160"/>
        <w:jc w:val="both"/>
        <w:rPr>
          <w:rFonts w:ascii="Roboto" w:hAnsi="Roboto"/>
          <w:color w:val="000000" w:themeColor="text1"/>
          <w:sz w:val="24"/>
          <w:szCs w:val="24"/>
        </w:rPr>
      </w:pPr>
      <w:r w:rsidRPr="00131C42">
        <w:rPr>
          <w:rFonts w:ascii="Roboto" w:hAnsi="Roboto"/>
          <w:color w:val="000000" w:themeColor="text1"/>
          <w:sz w:val="24"/>
          <w:szCs w:val="24"/>
        </w:rPr>
        <w:t xml:space="preserve">Findings from the CS on barriers to health and rehabilitation services reveal </w:t>
      </w:r>
      <w:r w:rsidR="00382D0E" w:rsidRPr="00131C42">
        <w:rPr>
          <w:rFonts w:ascii="Roboto" w:hAnsi="Roboto"/>
          <w:color w:val="000000" w:themeColor="text1"/>
          <w:sz w:val="24"/>
          <w:szCs w:val="24"/>
        </w:rPr>
        <w:t>several</w:t>
      </w:r>
      <w:r w:rsidRPr="00131C42">
        <w:rPr>
          <w:rFonts w:ascii="Roboto" w:hAnsi="Roboto"/>
          <w:color w:val="000000" w:themeColor="text1"/>
          <w:sz w:val="24"/>
          <w:szCs w:val="24"/>
        </w:rPr>
        <w:t xml:space="preserve"> </w:t>
      </w:r>
      <w:r w:rsidR="00382D0E" w:rsidRPr="00131C42">
        <w:rPr>
          <w:rFonts w:ascii="Roboto" w:hAnsi="Roboto"/>
          <w:color w:val="000000" w:themeColor="text1"/>
          <w:sz w:val="24"/>
          <w:szCs w:val="24"/>
        </w:rPr>
        <w:t>patterns.</w:t>
      </w:r>
      <w:r w:rsidRPr="00131C42">
        <w:rPr>
          <w:rFonts w:ascii="Roboto" w:hAnsi="Roboto"/>
          <w:color w:val="000000" w:themeColor="text1"/>
          <w:sz w:val="24"/>
          <w:szCs w:val="24"/>
        </w:rPr>
        <w:t xml:space="preserve"> </w:t>
      </w:r>
      <w:r w:rsidR="00382D0E" w:rsidRPr="00131C42">
        <w:rPr>
          <w:rFonts w:ascii="Roboto" w:hAnsi="Roboto"/>
          <w:color w:val="000000" w:themeColor="text1"/>
          <w:sz w:val="24"/>
          <w:szCs w:val="24"/>
        </w:rPr>
        <w:t>The prevalence of barriers</w:t>
      </w:r>
      <w:r w:rsidRPr="00131C42">
        <w:rPr>
          <w:rFonts w:ascii="Roboto" w:hAnsi="Roboto"/>
          <w:color w:val="000000" w:themeColor="text1"/>
          <w:sz w:val="24"/>
          <w:szCs w:val="24"/>
        </w:rPr>
        <w:t xml:space="preserve"> in </w:t>
      </w:r>
      <w:r w:rsidR="00EF7711" w:rsidRPr="00131C42">
        <w:rPr>
          <w:rFonts w:ascii="Roboto" w:hAnsi="Roboto"/>
          <w:color w:val="000000" w:themeColor="text1"/>
          <w:sz w:val="24"/>
          <w:szCs w:val="24"/>
        </w:rPr>
        <w:t>Zanzibar</w:t>
      </w:r>
      <w:r w:rsidRPr="00131C42">
        <w:rPr>
          <w:rFonts w:ascii="Roboto" w:hAnsi="Roboto"/>
          <w:color w:val="000000" w:themeColor="text1"/>
          <w:sz w:val="24"/>
          <w:szCs w:val="24"/>
        </w:rPr>
        <w:t xml:space="preserve"> is substantially </w:t>
      </w:r>
      <w:r w:rsidR="00382D0E" w:rsidRPr="00131C42">
        <w:rPr>
          <w:rFonts w:ascii="Roboto" w:hAnsi="Roboto"/>
          <w:color w:val="000000" w:themeColor="text1"/>
          <w:sz w:val="24"/>
          <w:szCs w:val="24"/>
        </w:rPr>
        <w:t>low with</w:t>
      </w:r>
      <w:r w:rsidRPr="00131C42">
        <w:rPr>
          <w:rFonts w:ascii="Roboto" w:hAnsi="Roboto"/>
          <w:color w:val="000000" w:themeColor="text1"/>
          <w:sz w:val="24"/>
          <w:szCs w:val="24"/>
        </w:rPr>
        <w:t xml:space="preserve"> only one barrier (cost of visit) </w:t>
      </w:r>
      <w:r w:rsidR="00382D0E" w:rsidRPr="00131C42">
        <w:rPr>
          <w:rFonts w:ascii="Roboto" w:hAnsi="Roboto"/>
          <w:color w:val="000000" w:themeColor="text1"/>
          <w:sz w:val="24"/>
          <w:szCs w:val="24"/>
        </w:rPr>
        <w:t>being</w:t>
      </w:r>
      <w:r w:rsidRPr="00131C42">
        <w:rPr>
          <w:rFonts w:ascii="Roboto" w:hAnsi="Roboto"/>
          <w:color w:val="000000" w:themeColor="text1"/>
          <w:sz w:val="24"/>
          <w:szCs w:val="24"/>
        </w:rPr>
        <w:t xml:space="preserve"> reported by more than 15% of PWDs for health services</w:t>
      </w:r>
      <w:r w:rsidR="00272F64" w:rsidRPr="00131C42">
        <w:rPr>
          <w:rFonts w:ascii="Roboto" w:hAnsi="Roboto"/>
          <w:color w:val="000000" w:themeColor="text1"/>
          <w:sz w:val="24"/>
          <w:szCs w:val="24"/>
        </w:rPr>
        <w:t xml:space="preserve">. </w:t>
      </w:r>
      <w:r w:rsidRPr="00131C42">
        <w:rPr>
          <w:rFonts w:ascii="Roboto" w:hAnsi="Roboto"/>
          <w:color w:val="000000" w:themeColor="text1"/>
          <w:sz w:val="24"/>
          <w:szCs w:val="24"/>
        </w:rPr>
        <w:t xml:space="preserve"> </w:t>
      </w:r>
      <w:r w:rsidR="00272F64" w:rsidRPr="00131C42">
        <w:rPr>
          <w:rFonts w:ascii="Roboto" w:hAnsi="Roboto"/>
          <w:color w:val="000000" w:themeColor="text1"/>
          <w:sz w:val="24"/>
          <w:szCs w:val="24"/>
        </w:rPr>
        <w:t>T</w:t>
      </w:r>
      <w:r w:rsidRPr="00131C42">
        <w:rPr>
          <w:rFonts w:ascii="Roboto" w:hAnsi="Roboto"/>
          <w:color w:val="000000" w:themeColor="text1"/>
          <w:sz w:val="24"/>
          <w:szCs w:val="24"/>
        </w:rPr>
        <w:t xml:space="preserve">ransport-related barriers are reported by under 10% of PWDs in </w:t>
      </w:r>
      <w:r w:rsidR="00EF7711" w:rsidRPr="00131C42">
        <w:rPr>
          <w:rFonts w:ascii="Roboto" w:hAnsi="Roboto"/>
          <w:color w:val="000000" w:themeColor="text1"/>
          <w:sz w:val="24"/>
          <w:szCs w:val="24"/>
        </w:rPr>
        <w:t>Zanzibar</w:t>
      </w:r>
      <w:r w:rsidRPr="00131C42">
        <w:rPr>
          <w:rFonts w:ascii="Roboto" w:hAnsi="Roboto"/>
          <w:color w:val="000000" w:themeColor="text1"/>
          <w:sz w:val="24"/>
          <w:szCs w:val="24"/>
        </w:rPr>
        <w:t>. The PWD-</w:t>
      </w:r>
      <w:proofErr w:type="spellStart"/>
      <w:r w:rsidRPr="00131C42">
        <w:rPr>
          <w:rFonts w:ascii="Roboto" w:hAnsi="Roboto"/>
          <w:color w:val="000000" w:themeColor="text1"/>
          <w:sz w:val="24"/>
          <w:szCs w:val="24"/>
        </w:rPr>
        <w:t>PWoD</w:t>
      </w:r>
      <w:proofErr w:type="spellEnd"/>
      <w:r w:rsidRPr="00131C42">
        <w:rPr>
          <w:rFonts w:ascii="Roboto" w:hAnsi="Roboto"/>
          <w:color w:val="000000" w:themeColor="text1"/>
          <w:sz w:val="24"/>
          <w:szCs w:val="24"/>
        </w:rPr>
        <w:t xml:space="preserve"> difference on "challenges accessing health services" is not statistically significant overall, although access to rehabilitation specifically shows large unmet need (16.9-pp gap on 1410c). For rehabilitation, cost of visit, provider drugs/equipment inadequacy, and distance reach statistical significance.</w:t>
      </w:r>
    </w:p>
    <w:p w14:paraId="17C732D3" w14:textId="31A1C83B" w:rsidR="006D4404" w:rsidRPr="00131C42" w:rsidRDefault="00803732">
      <w:pPr>
        <w:spacing w:after="160"/>
        <w:jc w:val="both"/>
        <w:rPr>
          <w:rFonts w:ascii="Roboto" w:hAnsi="Roboto"/>
          <w:color w:val="000000" w:themeColor="text1"/>
          <w:sz w:val="24"/>
          <w:szCs w:val="24"/>
        </w:rPr>
      </w:pPr>
      <w:r w:rsidRPr="00131C42">
        <w:rPr>
          <w:rFonts w:ascii="Roboto" w:hAnsi="Roboto"/>
          <w:color w:val="000000" w:themeColor="text1"/>
          <w:sz w:val="24"/>
          <w:szCs w:val="24"/>
        </w:rPr>
        <w:t xml:space="preserve">Findings from the Inclusive Education Assessment show that inclusivity in the assessed schools is concentrated in the Low band, with most schools having basic infrastructure and leadership in place but </w:t>
      </w:r>
      <w:r w:rsidR="00043EDB" w:rsidRPr="00131C42">
        <w:rPr>
          <w:rFonts w:ascii="Roboto" w:hAnsi="Roboto"/>
          <w:color w:val="000000" w:themeColor="text1"/>
          <w:sz w:val="24"/>
          <w:szCs w:val="24"/>
        </w:rPr>
        <w:t>lacking</w:t>
      </w:r>
      <w:r w:rsidRPr="00131C42">
        <w:rPr>
          <w:rFonts w:ascii="Roboto" w:hAnsi="Roboto"/>
          <w:color w:val="000000" w:themeColor="text1"/>
          <w:sz w:val="24"/>
          <w:szCs w:val="24"/>
        </w:rPr>
        <w:t xml:space="preserve"> </w:t>
      </w:r>
      <w:r w:rsidR="00043EDB" w:rsidRPr="00131C42">
        <w:rPr>
          <w:rFonts w:ascii="Roboto" w:hAnsi="Roboto"/>
          <w:color w:val="000000" w:themeColor="text1"/>
          <w:sz w:val="24"/>
          <w:szCs w:val="24"/>
        </w:rPr>
        <w:t>individualized</w:t>
      </w:r>
      <w:r w:rsidRPr="00131C42">
        <w:rPr>
          <w:rFonts w:ascii="Roboto" w:hAnsi="Roboto"/>
          <w:color w:val="000000" w:themeColor="text1"/>
          <w:sz w:val="24"/>
          <w:szCs w:val="24"/>
        </w:rPr>
        <w:t xml:space="preserve"> supports for learners with disabilities. Module E (Adaptations and Assistive Technologies) is the weakest module across all schools, with most scoring zero or very low.</w:t>
      </w:r>
      <w:r w:rsidR="00D60747" w:rsidRPr="00131C42">
        <w:rPr>
          <w:rFonts w:ascii="Roboto" w:hAnsi="Roboto"/>
          <w:color w:val="000000" w:themeColor="text1"/>
          <w:sz w:val="24"/>
          <w:szCs w:val="24"/>
        </w:rPr>
        <w:t xml:space="preserve"> P</w:t>
      </w:r>
      <w:r w:rsidR="00A646E1" w:rsidRPr="00131C42">
        <w:rPr>
          <w:rFonts w:ascii="Roboto" w:hAnsi="Roboto"/>
          <w:color w:val="000000" w:themeColor="text1"/>
          <w:sz w:val="24"/>
          <w:szCs w:val="24"/>
        </w:rPr>
        <w:t xml:space="preserve">artners have a limited focus on </w:t>
      </w:r>
      <w:r w:rsidR="00D60747" w:rsidRPr="00131C42">
        <w:rPr>
          <w:rFonts w:ascii="Roboto" w:hAnsi="Roboto"/>
          <w:color w:val="000000" w:themeColor="text1"/>
          <w:sz w:val="24"/>
          <w:szCs w:val="24"/>
        </w:rPr>
        <w:t xml:space="preserve">adaptations and assistive </w:t>
      </w:r>
      <w:proofErr w:type="gramStart"/>
      <w:r w:rsidR="00D60747" w:rsidRPr="00131C42">
        <w:rPr>
          <w:rFonts w:ascii="Roboto" w:hAnsi="Roboto"/>
          <w:color w:val="000000" w:themeColor="text1"/>
          <w:sz w:val="24"/>
          <w:szCs w:val="24"/>
        </w:rPr>
        <w:t>technologies,</w:t>
      </w:r>
      <w:proofErr w:type="gramEnd"/>
      <w:r w:rsidR="00D60747" w:rsidRPr="00131C42">
        <w:rPr>
          <w:rFonts w:ascii="Roboto" w:hAnsi="Roboto"/>
          <w:color w:val="000000" w:themeColor="text1"/>
          <w:sz w:val="24"/>
          <w:szCs w:val="24"/>
        </w:rPr>
        <w:t xml:space="preserve"> therefore scores should </w:t>
      </w:r>
      <w:r w:rsidR="00131C42" w:rsidRPr="00131C42">
        <w:rPr>
          <w:rFonts w:ascii="Roboto" w:hAnsi="Roboto"/>
          <w:color w:val="000000" w:themeColor="text1"/>
          <w:sz w:val="24"/>
          <w:szCs w:val="24"/>
        </w:rPr>
        <w:t>be</w:t>
      </w:r>
      <w:r w:rsidR="00D60747" w:rsidRPr="00131C42">
        <w:rPr>
          <w:rFonts w:ascii="Roboto" w:hAnsi="Roboto"/>
          <w:color w:val="000000" w:themeColor="text1"/>
          <w:sz w:val="24"/>
          <w:szCs w:val="24"/>
        </w:rPr>
        <w:t xml:space="preserve"> interpreted </w:t>
      </w:r>
      <w:r w:rsidR="00131C42" w:rsidRPr="00131C42">
        <w:rPr>
          <w:rFonts w:ascii="Roboto" w:hAnsi="Roboto"/>
          <w:color w:val="000000" w:themeColor="text1"/>
          <w:sz w:val="24"/>
          <w:szCs w:val="24"/>
        </w:rPr>
        <w:t xml:space="preserve">considering this.  </w:t>
      </w:r>
    </w:p>
    <w:p w14:paraId="1B3426CC" w14:textId="2D5FA4D6" w:rsidR="006D4404" w:rsidRPr="000B24F5" w:rsidRDefault="00386116" w:rsidP="000B24F5">
      <w:pPr>
        <w:spacing w:before="210" w:after="210" w:line="300" w:lineRule="auto"/>
        <w:jc w:val="both"/>
        <w:rPr>
          <w:rFonts w:ascii="Roboto" w:eastAsiaTheme="majorEastAsia" w:hAnsi="Roboto" w:cstheme="majorBidi"/>
          <w:color w:val="000000" w:themeColor="text1"/>
          <w:sz w:val="24"/>
          <w:szCs w:val="24"/>
          <w:lang w:val="en-GB"/>
        </w:rPr>
      </w:pPr>
      <w:r w:rsidRPr="00131C42">
        <w:rPr>
          <w:rFonts w:ascii="Roboto" w:hAnsi="Roboto"/>
          <w:color w:val="000000" w:themeColor="text1"/>
          <w:sz w:val="24"/>
          <w:szCs w:val="24"/>
        </w:rPr>
        <w:t xml:space="preserve">The </w:t>
      </w:r>
      <w:r w:rsidR="00803732" w:rsidRPr="00131C42">
        <w:rPr>
          <w:rFonts w:ascii="Roboto" w:hAnsi="Roboto"/>
          <w:color w:val="000000" w:themeColor="text1"/>
          <w:sz w:val="24"/>
          <w:szCs w:val="24"/>
        </w:rPr>
        <w:t xml:space="preserve">findings </w:t>
      </w:r>
      <w:r w:rsidRPr="00131C42">
        <w:rPr>
          <w:rFonts w:ascii="Roboto" w:hAnsi="Roboto"/>
          <w:color w:val="000000" w:themeColor="text1"/>
          <w:sz w:val="24"/>
          <w:szCs w:val="24"/>
        </w:rPr>
        <w:t>from the CS and IEA provide</w:t>
      </w:r>
      <w:r w:rsidR="00803732" w:rsidRPr="00131C42">
        <w:rPr>
          <w:rFonts w:ascii="Roboto" w:hAnsi="Roboto"/>
          <w:color w:val="000000" w:themeColor="text1"/>
          <w:sz w:val="24"/>
          <w:szCs w:val="24"/>
        </w:rPr>
        <w:t xml:space="preserve"> CADiR </w:t>
      </w:r>
      <w:r w:rsidRPr="00131C42">
        <w:rPr>
          <w:rFonts w:ascii="Roboto" w:hAnsi="Roboto"/>
          <w:color w:val="000000" w:themeColor="text1"/>
          <w:sz w:val="24"/>
          <w:szCs w:val="24"/>
        </w:rPr>
        <w:t>partners with</w:t>
      </w:r>
      <w:r w:rsidR="00803732" w:rsidRPr="00131C42">
        <w:rPr>
          <w:rFonts w:ascii="Roboto" w:hAnsi="Roboto"/>
          <w:color w:val="000000" w:themeColor="text1"/>
          <w:sz w:val="24"/>
          <w:szCs w:val="24"/>
        </w:rPr>
        <w:t xml:space="preserve"> a </w:t>
      </w:r>
      <w:proofErr w:type="spellStart"/>
      <w:r w:rsidR="00803732" w:rsidRPr="00131C42">
        <w:rPr>
          <w:rFonts w:ascii="Roboto" w:hAnsi="Roboto"/>
          <w:color w:val="000000" w:themeColor="text1"/>
          <w:sz w:val="24"/>
          <w:szCs w:val="24"/>
        </w:rPr>
        <w:t>programme</w:t>
      </w:r>
      <w:proofErr w:type="spellEnd"/>
      <w:r w:rsidR="00803732" w:rsidRPr="00131C42">
        <w:rPr>
          <w:rFonts w:ascii="Roboto" w:hAnsi="Roboto"/>
          <w:color w:val="000000" w:themeColor="text1"/>
          <w:sz w:val="24"/>
          <w:szCs w:val="24"/>
        </w:rPr>
        <w:t xml:space="preserve">-level baseline against which to measure change over the next four years. Importantly, they provide an evidence base to use in policy dialogue with </w:t>
      </w:r>
      <w:r w:rsidR="00AA25CB" w:rsidRPr="00131C42">
        <w:rPr>
          <w:rFonts w:ascii="Roboto" w:hAnsi="Roboto"/>
          <w:color w:val="000000" w:themeColor="text1"/>
          <w:sz w:val="24"/>
          <w:szCs w:val="24"/>
        </w:rPr>
        <w:t xml:space="preserve">stakeholders and duty-bearers </w:t>
      </w:r>
      <w:r w:rsidR="00803732" w:rsidRPr="00131C42">
        <w:rPr>
          <w:rFonts w:ascii="Roboto" w:hAnsi="Roboto"/>
          <w:color w:val="000000" w:themeColor="text1"/>
          <w:sz w:val="24"/>
          <w:szCs w:val="24"/>
        </w:rPr>
        <w:t xml:space="preserve">— including in support of the State Party Report under the CRPD, and the implementation of </w:t>
      </w:r>
      <w:r w:rsidR="0032252A" w:rsidRPr="00131C42">
        <w:rPr>
          <w:rFonts w:ascii="Roboto" w:hAnsi="Roboto"/>
          <w:color w:val="000000" w:themeColor="text1"/>
          <w:sz w:val="24"/>
          <w:szCs w:val="24"/>
        </w:rPr>
        <w:t>The Persons with Disabilities Act,</w:t>
      </w:r>
      <w:r w:rsidR="00803732" w:rsidRPr="00131C42">
        <w:rPr>
          <w:rFonts w:ascii="Roboto" w:hAnsi="Roboto"/>
          <w:color w:val="000000" w:themeColor="text1"/>
          <w:sz w:val="24"/>
          <w:szCs w:val="24"/>
        </w:rPr>
        <w:t xml:space="preserve"> 2022</w:t>
      </w:r>
      <w:r w:rsidR="00EB4BFA">
        <w:rPr>
          <w:rFonts w:ascii="Roboto" w:hAnsi="Roboto"/>
          <w:color w:val="000000" w:themeColor="text1"/>
          <w:sz w:val="24"/>
          <w:szCs w:val="24"/>
        </w:rPr>
        <w:t xml:space="preserve"> and</w:t>
      </w:r>
      <w:r w:rsidR="00EB4BFA" w:rsidRPr="004E5353">
        <w:rPr>
          <w:rFonts w:ascii="Roboto" w:eastAsiaTheme="majorEastAsia" w:hAnsi="Roboto" w:cstheme="majorBidi"/>
          <w:color w:val="000000" w:themeColor="text1"/>
          <w:sz w:val="24"/>
          <w:szCs w:val="24"/>
          <w:lang w:val="en-GB"/>
        </w:rPr>
        <w:t xml:space="preserve"> The Persons with Disabilities Act</w:t>
      </w:r>
      <w:r w:rsidR="00EB4BFA">
        <w:rPr>
          <w:rFonts w:ascii="Roboto" w:eastAsiaTheme="majorEastAsia" w:hAnsi="Roboto" w:cstheme="majorBidi"/>
          <w:color w:val="000000" w:themeColor="text1"/>
          <w:sz w:val="24"/>
          <w:szCs w:val="24"/>
          <w:lang w:val="en-GB"/>
        </w:rPr>
        <w:t xml:space="preserve">, </w:t>
      </w:r>
      <w:r w:rsidR="00EB4BFA" w:rsidRPr="004E5353">
        <w:rPr>
          <w:rFonts w:ascii="Roboto" w:eastAsiaTheme="majorEastAsia" w:hAnsi="Roboto" w:cstheme="majorBidi"/>
          <w:color w:val="000000" w:themeColor="text1"/>
          <w:sz w:val="24"/>
          <w:szCs w:val="24"/>
          <w:lang w:val="en-GB"/>
        </w:rPr>
        <w:t xml:space="preserve">2010 </w:t>
      </w:r>
      <w:r w:rsidR="00EB4BFA" w:rsidRPr="004E5353">
        <w:rPr>
          <w:rFonts w:ascii="Roboto" w:eastAsiaTheme="majorEastAsia" w:hAnsi="Roboto" w:cstheme="majorBidi"/>
          <w:color w:val="000000" w:themeColor="text1"/>
          <w:sz w:val="24"/>
          <w:szCs w:val="24"/>
        </w:rPr>
        <w:t>(Cap. 183 R.E. 2023)</w:t>
      </w:r>
      <w:r w:rsidR="00EB4BFA" w:rsidRPr="004E5353">
        <w:rPr>
          <w:rFonts w:ascii="Roboto" w:eastAsiaTheme="majorEastAsia" w:hAnsi="Roboto" w:cstheme="majorBidi"/>
          <w:color w:val="000000" w:themeColor="text1"/>
          <w:sz w:val="24"/>
          <w:szCs w:val="24"/>
          <w:lang w:val="en-GB"/>
        </w:rPr>
        <w:t>.</w:t>
      </w:r>
    </w:p>
    <w:p w14:paraId="3AC1153C" w14:textId="77777777" w:rsidR="006D4404" w:rsidRPr="001F058C" w:rsidRDefault="00803732" w:rsidP="0012116E">
      <w:pPr>
        <w:pStyle w:val="Heading2"/>
      </w:pPr>
      <w:bookmarkStart w:id="46" w:name="_Toc237001167"/>
      <w:r w:rsidRPr="001F058C">
        <w:t>Cross-cutting implications</w:t>
      </w:r>
      <w:bookmarkEnd w:id="46"/>
    </w:p>
    <w:p w14:paraId="1C587052" w14:textId="77777777" w:rsidR="006D4404" w:rsidRPr="000B24F5" w:rsidRDefault="5D7CBACE" w:rsidP="00DF3EAB">
      <w:pPr>
        <w:pStyle w:val="ListBullet"/>
        <w:spacing w:after="80"/>
        <w:jc w:val="both"/>
        <w:rPr>
          <w:rFonts w:ascii="Roboto" w:hAnsi="Roboto"/>
          <w:color w:val="000000" w:themeColor="text1"/>
          <w:sz w:val="24"/>
          <w:szCs w:val="24"/>
        </w:rPr>
      </w:pPr>
      <w:r w:rsidRPr="000B24F5">
        <w:rPr>
          <w:rFonts w:ascii="Roboto" w:hAnsi="Roboto"/>
          <w:color w:val="000000" w:themeColor="text1"/>
          <w:sz w:val="24"/>
          <w:szCs w:val="24"/>
        </w:rPr>
        <w:t xml:space="preserve">Strengthen the gender focus across thematic areas: women with disabilities consistently report lower agency, self-confidence, household decision-making, and </w:t>
      </w:r>
      <w:r w:rsidRPr="000B24F5">
        <w:rPr>
          <w:rFonts w:ascii="Roboto" w:hAnsi="Roboto"/>
          <w:color w:val="000000" w:themeColor="text1"/>
          <w:sz w:val="24"/>
          <w:szCs w:val="24"/>
        </w:rPr>
        <w:lastRenderedPageBreak/>
        <w:t>report higher challenges accessing health and rehabilitation services than men with disabilities.</w:t>
      </w:r>
    </w:p>
    <w:p w14:paraId="07D9C53F" w14:textId="1F20A7C5" w:rsidR="006D4404" w:rsidRPr="000B24F5" w:rsidRDefault="5D7CBACE" w:rsidP="00DF3EAB">
      <w:pPr>
        <w:pStyle w:val="ListBullet"/>
        <w:spacing w:after="80"/>
        <w:jc w:val="both"/>
        <w:rPr>
          <w:rFonts w:ascii="Roboto" w:hAnsi="Roboto"/>
          <w:color w:val="000000" w:themeColor="text1"/>
          <w:sz w:val="24"/>
          <w:szCs w:val="24"/>
        </w:rPr>
      </w:pPr>
      <w:r w:rsidRPr="000B24F5">
        <w:rPr>
          <w:rFonts w:ascii="Roboto" w:hAnsi="Roboto"/>
          <w:color w:val="000000" w:themeColor="text1"/>
          <w:sz w:val="24"/>
          <w:szCs w:val="24"/>
        </w:rPr>
        <w:t xml:space="preserve">Continue to invest in OPD </w:t>
      </w:r>
      <w:r w:rsidR="36487C7D" w:rsidRPr="000B24F5">
        <w:rPr>
          <w:rFonts w:ascii="Roboto" w:hAnsi="Roboto"/>
          <w:color w:val="000000" w:themeColor="text1"/>
          <w:sz w:val="24"/>
          <w:szCs w:val="24"/>
        </w:rPr>
        <w:t>organizational</w:t>
      </w:r>
      <w:r w:rsidRPr="000B24F5">
        <w:rPr>
          <w:rFonts w:ascii="Roboto" w:hAnsi="Roboto"/>
          <w:color w:val="000000" w:themeColor="text1"/>
          <w:sz w:val="24"/>
          <w:szCs w:val="24"/>
        </w:rPr>
        <w:t xml:space="preserve"> capacity</w:t>
      </w:r>
      <w:r w:rsidR="36487C7D" w:rsidRPr="000B24F5">
        <w:rPr>
          <w:rFonts w:ascii="Roboto" w:hAnsi="Roboto"/>
          <w:color w:val="000000" w:themeColor="text1"/>
          <w:sz w:val="24"/>
          <w:szCs w:val="24"/>
        </w:rPr>
        <w:t>.</w:t>
      </w:r>
    </w:p>
    <w:p w14:paraId="39458222" w14:textId="77777777" w:rsidR="00F77DC5" w:rsidRPr="000B24F5" w:rsidRDefault="00776C10" w:rsidP="00DF3EAB">
      <w:pPr>
        <w:pStyle w:val="ListBullet"/>
        <w:jc w:val="both"/>
        <w:rPr>
          <w:rFonts w:ascii="Roboto" w:hAnsi="Roboto"/>
          <w:color w:val="000000" w:themeColor="text1"/>
          <w:sz w:val="24"/>
          <w:szCs w:val="24"/>
        </w:rPr>
      </w:pPr>
      <w:r w:rsidRPr="000B24F5">
        <w:rPr>
          <w:rFonts w:ascii="Roboto" w:hAnsi="Roboto"/>
          <w:color w:val="000000" w:themeColor="text1"/>
          <w:sz w:val="24"/>
          <w:szCs w:val="24"/>
        </w:rPr>
        <w:t>Support the implementation of inclusive enrolment registers in CADiR target schools.</w:t>
      </w:r>
    </w:p>
    <w:p w14:paraId="7A9FB1C3" w14:textId="42DD279D" w:rsidR="00F77DC5" w:rsidRPr="000B24F5" w:rsidRDefault="5D7CBACE" w:rsidP="00DF3EAB">
      <w:pPr>
        <w:pStyle w:val="ListBullet"/>
        <w:jc w:val="both"/>
        <w:rPr>
          <w:rFonts w:ascii="Roboto" w:hAnsi="Roboto"/>
          <w:color w:val="000000" w:themeColor="text1"/>
          <w:sz w:val="24"/>
          <w:szCs w:val="24"/>
        </w:rPr>
      </w:pPr>
      <w:r w:rsidRPr="000B24F5">
        <w:rPr>
          <w:rFonts w:ascii="Roboto" w:hAnsi="Roboto"/>
          <w:color w:val="000000" w:themeColor="text1"/>
          <w:sz w:val="24"/>
          <w:szCs w:val="24"/>
        </w:rPr>
        <w:t xml:space="preserve">Use baseline findings as the basis for transparent dialogue with </w:t>
      </w:r>
      <w:r w:rsidR="14D30645" w:rsidRPr="000B24F5">
        <w:rPr>
          <w:rFonts w:ascii="Roboto" w:hAnsi="Roboto"/>
          <w:color w:val="000000" w:themeColor="text1"/>
          <w:sz w:val="24"/>
          <w:szCs w:val="24"/>
        </w:rPr>
        <w:t>government stakeholders</w:t>
      </w:r>
      <w:r w:rsidRPr="000B24F5">
        <w:rPr>
          <w:rFonts w:ascii="Roboto" w:hAnsi="Roboto"/>
          <w:color w:val="000000" w:themeColor="text1"/>
          <w:sz w:val="24"/>
          <w:szCs w:val="24"/>
        </w:rPr>
        <w:t xml:space="preserve"> on inclusive policy implementation under the CRPD and </w:t>
      </w:r>
      <w:r w:rsidR="00F77DC5" w:rsidRPr="000B24F5">
        <w:rPr>
          <w:rFonts w:ascii="Roboto" w:hAnsi="Roboto"/>
          <w:color w:val="000000" w:themeColor="text1"/>
          <w:sz w:val="24"/>
          <w:szCs w:val="24"/>
        </w:rPr>
        <w:t xml:space="preserve">The Persons with Disabilities Act, 2022. </w:t>
      </w:r>
    </w:p>
    <w:p w14:paraId="36FFDE5B" w14:textId="5B737A5A" w:rsidR="001F058C" w:rsidRPr="000B24F5" w:rsidRDefault="001F058C" w:rsidP="00F77DC5">
      <w:pPr>
        <w:pStyle w:val="ListBullet"/>
        <w:numPr>
          <w:ilvl w:val="0"/>
          <w:numId w:val="0"/>
        </w:numPr>
        <w:spacing w:after="80"/>
        <w:jc w:val="both"/>
        <w:rPr>
          <w:rFonts w:ascii="Roboto" w:hAnsi="Roboto"/>
          <w:color w:val="000000" w:themeColor="text1"/>
          <w:sz w:val="24"/>
          <w:szCs w:val="24"/>
        </w:rPr>
      </w:pPr>
    </w:p>
    <w:p w14:paraId="6CD1B9E3"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34D5F4E2"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61361AE9"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20AD9D34"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4B2C72F9"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5B205E3C"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1EFE7CDC"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5B6F1CE9"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132E0873"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5529D37B"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58441036"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6B94D19C"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316B1FFF"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62C43180"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7E208B8D"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1F3B3439"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504DF82A"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35B4A1C1"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5B338FD1"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59F05D11"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19BF8DB7"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2E10F6CD"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41D08E67"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191AE3A0"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3CCD4B6E"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4E1B1C3B"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465CA9DD"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05EBBAD3"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213B125A"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459FA317" w14:textId="77777777" w:rsidR="008A1A24" w:rsidRDefault="008A1A24" w:rsidP="008A1A24">
      <w:pPr>
        <w:pStyle w:val="ListBullet"/>
        <w:numPr>
          <w:ilvl w:val="0"/>
          <w:numId w:val="0"/>
        </w:numPr>
        <w:spacing w:after="80"/>
        <w:ind w:left="360" w:hanging="360"/>
        <w:jc w:val="both"/>
        <w:rPr>
          <w:rFonts w:ascii="Roboto" w:hAnsi="Roboto"/>
          <w:color w:val="2F2F2F"/>
          <w:sz w:val="24"/>
          <w:szCs w:val="24"/>
        </w:rPr>
      </w:pPr>
    </w:p>
    <w:p w14:paraId="48574FE5" w14:textId="77777777" w:rsidR="008A1A24" w:rsidRPr="008A1A24" w:rsidRDefault="008A1A24" w:rsidP="00131C42">
      <w:pPr>
        <w:pStyle w:val="ListBullet"/>
        <w:numPr>
          <w:ilvl w:val="0"/>
          <w:numId w:val="0"/>
        </w:numPr>
        <w:spacing w:after="80"/>
        <w:jc w:val="both"/>
        <w:rPr>
          <w:rFonts w:ascii="Roboto" w:hAnsi="Roboto"/>
          <w:sz w:val="24"/>
          <w:szCs w:val="24"/>
        </w:rPr>
      </w:pPr>
    </w:p>
    <w:p w14:paraId="7F42BD19" w14:textId="28C114ED" w:rsidR="00B35BA1" w:rsidRDefault="00B35BA1" w:rsidP="005C13D8">
      <w:pPr>
        <w:pStyle w:val="Heading1"/>
      </w:pPr>
      <w:bookmarkStart w:id="47" w:name="_Toc232158193"/>
      <w:bookmarkStart w:id="48" w:name="_Toc237001168"/>
      <w:r w:rsidRPr="00DF0839">
        <w:rPr>
          <w:color w:val="8F23B3"/>
          <w:sz w:val="96"/>
          <w:szCs w:val="96"/>
        </w:rPr>
        <w:lastRenderedPageBreak/>
        <w:t>8</w:t>
      </w:r>
      <w:r w:rsidRPr="004E5536">
        <w:t xml:space="preserve">   Annexes</w:t>
      </w:r>
      <w:bookmarkEnd w:id="47"/>
      <w:bookmarkEnd w:id="48"/>
    </w:p>
    <w:p w14:paraId="5176B938" w14:textId="443C833D" w:rsidR="0037273E" w:rsidRPr="0037273E" w:rsidRDefault="0037273E" w:rsidP="0037273E">
      <w:pPr>
        <w:pStyle w:val="Heading2"/>
      </w:pPr>
      <w:bookmarkStart w:id="49" w:name="_Toc232158194"/>
      <w:bookmarkStart w:id="50" w:name="_Toc233297018"/>
      <w:bookmarkStart w:id="51" w:name="_Toc237001169"/>
      <w:r w:rsidRPr="00382112">
        <w:t>Annex A: Indicator Descriptions</w:t>
      </w:r>
      <w:bookmarkEnd w:id="49"/>
      <w:bookmarkEnd w:id="50"/>
      <w:bookmarkEnd w:id="51"/>
      <w:r w:rsidRPr="00382112">
        <w:t xml:space="preserve"> </w:t>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60"/>
        <w:gridCol w:w="6915"/>
        <w:gridCol w:w="1545"/>
      </w:tblGrid>
      <w:tr w:rsidR="00EC037A" w:rsidRPr="00DF0839" w14:paraId="0F5C8BD5" w14:textId="77777777" w:rsidTr="00DF0839">
        <w:trPr>
          <w:tblHeader/>
        </w:trPr>
        <w:tc>
          <w:tcPr>
            <w:tcW w:w="1160"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44BAEFAF" w14:textId="77777777" w:rsidR="00EC037A" w:rsidRPr="00DF0839" w:rsidRDefault="00EC037A" w:rsidP="001239D6">
            <w:pPr>
              <w:spacing w:after="0" w:line="240" w:lineRule="auto"/>
              <w:jc w:val="center"/>
              <w:rPr>
                <w:rFonts w:ascii="Roboto" w:eastAsia="Calibri" w:hAnsi="Roboto" w:cs="Calibri"/>
                <w:color w:val="2F2F2F"/>
                <w:lang w:val="en-GB"/>
              </w:rPr>
            </w:pPr>
            <w:r w:rsidRPr="00DF0839">
              <w:rPr>
                <w:rFonts w:ascii="Roboto" w:eastAsia="Calibri" w:hAnsi="Roboto" w:cs="Calibri"/>
                <w:b/>
                <w:bCs/>
                <w:color w:val="FFFFFF"/>
                <w:lang w:val="en-GB"/>
              </w:rPr>
              <w:t>Code</w:t>
            </w:r>
          </w:p>
        </w:tc>
        <w:tc>
          <w:tcPr>
            <w:tcW w:w="6915" w:type="dxa"/>
            <w:tcBorders>
              <w:top w:val="single" w:sz="4" w:space="0" w:color="DCDCDC"/>
              <w:left w:val="single" w:sz="4" w:space="0" w:color="DCDCDC"/>
              <w:bottom w:val="single" w:sz="4" w:space="0" w:color="DCDCDC"/>
              <w:right w:val="single" w:sz="4" w:space="0" w:color="DCDCDC"/>
            </w:tcBorders>
            <w:shd w:val="clear" w:color="auto" w:fill="58968A"/>
            <w:tcMar>
              <w:top w:w="100" w:type="dxa"/>
              <w:left w:w="120" w:type="dxa"/>
              <w:bottom w:w="100" w:type="dxa"/>
              <w:right w:w="120" w:type="dxa"/>
            </w:tcMar>
            <w:vAlign w:val="center"/>
          </w:tcPr>
          <w:p w14:paraId="5289F70C" w14:textId="77777777" w:rsidR="00EC037A" w:rsidRPr="00DF0839" w:rsidRDefault="00EC037A" w:rsidP="00EC037A">
            <w:pPr>
              <w:spacing w:after="0" w:line="240" w:lineRule="auto"/>
              <w:jc w:val="center"/>
              <w:rPr>
                <w:rFonts w:ascii="Roboto" w:eastAsia="Calibri" w:hAnsi="Roboto" w:cs="Calibri"/>
                <w:color w:val="2F2F2F"/>
                <w:lang w:val="en-GB"/>
              </w:rPr>
            </w:pPr>
            <w:r w:rsidRPr="00DF0839">
              <w:rPr>
                <w:rFonts w:ascii="Roboto" w:eastAsia="Calibri" w:hAnsi="Roboto" w:cs="Calibri"/>
                <w:b/>
                <w:bCs/>
                <w:color w:val="FFFFFF"/>
                <w:lang w:val="en-GB"/>
              </w:rPr>
              <w:t xml:space="preserve">Indicator </w:t>
            </w:r>
          </w:p>
        </w:tc>
        <w:tc>
          <w:tcPr>
            <w:tcW w:w="1545" w:type="dxa"/>
            <w:tcBorders>
              <w:top w:val="single" w:sz="4" w:space="0" w:color="DCDCDC"/>
              <w:left w:val="single" w:sz="4" w:space="0" w:color="DCDCDC"/>
              <w:bottom w:val="single" w:sz="4" w:space="0" w:color="DCDCDC"/>
              <w:right w:val="single" w:sz="4" w:space="0" w:color="DCDCDC"/>
            </w:tcBorders>
            <w:shd w:val="clear" w:color="auto" w:fill="58968A"/>
          </w:tcPr>
          <w:p w14:paraId="11D76579" w14:textId="77777777" w:rsidR="00EC037A" w:rsidRPr="00DF0839" w:rsidRDefault="00EC037A" w:rsidP="00EC037A">
            <w:pPr>
              <w:spacing w:after="0" w:line="240" w:lineRule="auto"/>
              <w:jc w:val="center"/>
              <w:rPr>
                <w:rFonts w:ascii="Roboto" w:eastAsia="Calibri" w:hAnsi="Roboto" w:cs="Calibri"/>
                <w:b/>
                <w:bCs/>
                <w:color w:val="FFFFFF"/>
                <w:lang w:val="en-GB"/>
              </w:rPr>
            </w:pPr>
            <w:r w:rsidRPr="00DF0839">
              <w:rPr>
                <w:rFonts w:ascii="Roboto" w:eastAsia="Calibri" w:hAnsi="Roboto" w:cs="Calibri"/>
                <w:b/>
                <w:bCs/>
                <w:color w:val="FFFFFF"/>
                <w:lang w:val="en-GB"/>
              </w:rPr>
              <w:t>Tool</w:t>
            </w:r>
          </w:p>
        </w:tc>
      </w:tr>
      <w:tr w:rsidR="00EC037A" w:rsidRPr="00DF0839" w14:paraId="2F942AC2" w14:textId="77777777" w:rsidTr="001239D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6C6D18AF"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1100a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3058D528"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who report getting to make informed choices and decisions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5AF62271"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78C6DC94" w14:textId="77777777" w:rsidTr="00DB102A">
        <w:trPr>
          <w:trHeight w:val="720"/>
        </w:trPr>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23928EB"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1100b</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5E3B469"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reporting improved agency and opportunities to participate in household and community</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4B8CEF58"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0149CE45" w14:textId="77777777" w:rsidTr="00DB102A">
        <w:trPr>
          <w:trHeight w:val="639"/>
        </w:trPr>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00092343"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1110a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799A80CD"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who report joint decision-making with family members on personal care and household purchases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374C32E8"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79B36169" w14:textId="77777777" w:rsidTr="00DB102A">
        <w:trPr>
          <w:trHeight w:val="639"/>
        </w:trPr>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77AD455"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1110b</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E307B41"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who report increased self-confidence and empowerment</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74F51855"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3C61438C" w14:textId="77777777" w:rsidTr="001239D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71ACEA5C"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1120a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11A7B6F2"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who feel valued as individuals by members of their community</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6A222E90"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1ACF0326" w14:textId="77777777" w:rsidTr="001239D6">
        <w:trPr>
          <w:trHeight w:val="503"/>
        </w:trPr>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7A6927A6"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1120b</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F230AAF"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who report participation in community planning</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6E5DAD52"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0ED726A7" w14:textId="77777777" w:rsidTr="001239D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12B89310"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1130a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4DEE8083"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on local, programme and national decision-making bodies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51C5082A"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200FAFAE" w14:textId="77777777" w:rsidTr="001239D6">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EF27DA7" w14:textId="77777777" w:rsidR="00EC037A" w:rsidRPr="00DF0839" w:rsidRDefault="00EC037A" w:rsidP="001239D6">
            <w:pPr>
              <w:spacing w:after="0" w:line="240" w:lineRule="auto"/>
              <w:rPr>
                <w:rFonts w:ascii="Roboto" w:eastAsia="Calibri" w:hAnsi="Roboto" w:cs="Calibri"/>
                <w:b/>
                <w:bCs/>
                <w:color w:val="000000"/>
                <w:lang w:val="en-GB"/>
              </w:rPr>
            </w:pPr>
            <w:r w:rsidRPr="00DF0839">
              <w:rPr>
                <w:rFonts w:ascii="Roboto" w:eastAsia="Calibri" w:hAnsi="Roboto" w:cs="Calibri"/>
                <w:b/>
                <w:bCs/>
                <w:color w:val="000000"/>
                <w:lang w:val="en-GB"/>
              </w:rPr>
              <w:t>1210a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7CB5737"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learners with disabilities enrolled in target educational institutions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7EDDDA61"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IEA</w:t>
            </w:r>
          </w:p>
        </w:tc>
      </w:tr>
      <w:tr w:rsidR="00EC037A" w:rsidRPr="00DF0839" w14:paraId="562B586D" w14:textId="77777777" w:rsidTr="001239D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14D3642E" w14:textId="77777777" w:rsidR="00EC037A" w:rsidRPr="00DF0839" w:rsidRDefault="00EC037A" w:rsidP="001239D6">
            <w:pPr>
              <w:spacing w:after="0" w:line="240" w:lineRule="auto"/>
              <w:rPr>
                <w:rFonts w:ascii="Roboto" w:eastAsia="Calibri" w:hAnsi="Roboto" w:cs="Calibri"/>
                <w:b/>
                <w:bCs/>
                <w:color w:val="000000"/>
                <w:lang w:val="en-GB"/>
              </w:rPr>
            </w:pPr>
            <w:r w:rsidRPr="00DF0839">
              <w:rPr>
                <w:rFonts w:ascii="Roboto" w:eastAsia="Calibri" w:hAnsi="Roboto" w:cs="Calibri"/>
                <w:b/>
                <w:bCs/>
                <w:color w:val="000000"/>
                <w:lang w:val="en-GB"/>
              </w:rPr>
              <w:t>1221c</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0CB6F482"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schools with school inclusion teams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61CED0C1"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IEA</w:t>
            </w:r>
          </w:p>
        </w:tc>
      </w:tr>
      <w:tr w:rsidR="00EC037A" w:rsidRPr="00DF0839" w14:paraId="5C866A14" w14:textId="77777777" w:rsidTr="001239D6">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7EC1F0B" w14:textId="77777777" w:rsidR="00EC037A" w:rsidRPr="00DF0839" w:rsidRDefault="00EC037A" w:rsidP="001239D6">
            <w:pPr>
              <w:spacing w:after="0" w:line="240" w:lineRule="auto"/>
              <w:rPr>
                <w:rFonts w:ascii="Roboto" w:eastAsia="Calibri" w:hAnsi="Roboto" w:cs="Calibri"/>
                <w:b/>
                <w:bCs/>
                <w:color w:val="000000"/>
                <w:lang w:val="en-GB"/>
              </w:rPr>
            </w:pPr>
            <w:r w:rsidRPr="00DF0839">
              <w:rPr>
                <w:rFonts w:ascii="Roboto" w:eastAsia="Calibri" w:hAnsi="Roboto" w:cs="Calibri"/>
                <w:b/>
                <w:bCs/>
                <w:color w:val="000000"/>
                <w:lang w:val="en-GB"/>
              </w:rPr>
              <w:t>1221d</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186FD3D9"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schools with inclusive groups/ clubs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151EE00F"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IEA</w:t>
            </w:r>
          </w:p>
        </w:tc>
      </w:tr>
      <w:tr w:rsidR="00EC037A" w:rsidRPr="00DF0839" w14:paraId="419F5235" w14:textId="77777777" w:rsidTr="001239D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2BA057CF" w14:textId="77777777" w:rsidR="00EC037A" w:rsidRPr="00DF0839" w:rsidRDefault="00EC037A" w:rsidP="001239D6">
            <w:pPr>
              <w:spacing w:after="0" w:line="240" w:lineRule="auto"/>
              <w:rPr>
                <w:rFonts w:ascii="Roboto" w:eastAsia="Calibri" w:hAnsi="Roboto" w:cs="Calibri"/>
                <w:b/>
                <w:bCs/>
                <w:color w:val="000000"/>
                <w:lang w:val="en-GB"/>
              </w:rPr>
            </w:pPr>
            <w:r w:rsidRPr="00DF0839">
              <w:rPr>
                <w:rFonts w:ascii="Roboto" w:eastAsia="Calibri" w:hAnsi="Roboto" w:cs="Calibri"/>
                <w:b/>
                <w:bCs/>
                <w:color w:val="000000"/>
                <w:lang w:val="en-GB"/>
              </w:rPr>
              <w:t>1221e</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4155722C"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schools with inclusive codes of conduct</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0609D0E3"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IEA</w:t>
            </w:r>
          </w:p>
        </w:tc>
      </w:tr>
      <w:tr w:rsidR="00EC037A" w:rsidRPr="00DF0839" w14:paraId="64034301" w14:textId="77777777" w:rsidTr="001239D6">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18218882" w14:textId="77777777" w:rsidR="00EC037A" w:rsidRPr="00DF0839" w:rsidRDefault="00EC037A" w:rsidP="001239D6">
            <w:pPr>
              <w:spacing w:after="0" w:line="240" w:lineRule="auto"/>
              <w:rPr>
                <w:rFonts w:ascii="Roboto" w:eastAsia="Calibri" w:hAnsi="Roboto" w:cs="Calibri"/>
                <w:b/>
                <w:bCs/>
                <w:color w:val="000000"/>
                <w:lang w:val="en-GB"/>
              </w:rPr>
            </w:pPr>
            <w:r w:rsidRPr="00DF0839">
              <w:rPr>
                <w:rFonts w:ascii="Roboto" w:eastAsia="Calibri" w:hAnsi="Roboto" w:cs="Calibri"/>
                <w:b/>
                <w:bCs/>
                <w:color w:val="000000"/>
                <w:lang w:val="en-GB"/>
              </w:rPr>
              <w:t>1224a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97EA11E"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schools with disability service referral pathways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69F7D715"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IEA</w:t>
            </w:r>
          </w:p>
        </w:tc>
      </w:tr>
      <w:tr w:rsidR="00EC037A" w:rsidRPr="00DF0839" w14:paraId="0DE3CE44" w14:textId="77777777" w:rsidTr="001239D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6C2E594C" w14:textId="77777777" w:rsidR="00EC037A" w:rsidRPr="00DF0839" w:rsidRDefault="00EC037A" w:rsidP="001239D6">
            <w:pPr>
              <w:spacing w:after="0" w:line="240" w:lineRule="auto"/>
              <w:rPr>
                <w:rFonts w:ascii="Roboto" w:eastAsia="Calibri" w:hAnsi="Roboto" w:cs="Calibri"/>
                <w:b/>
                <w:bCs/>
                <w:color w:val="000000"/>
                <w:lang w:val="en-GB"/>
              </w:rPr>
            </w:pPr>
            <w:r w:rsidRPr="00DF0839">
              <w:rPr>
                <w:rFonts w:ascii="Roboto" w:eastAsia="Calibri" w:hAnsi="Roboto" w:cs="Calibri"/>
                <w:b/>
                <w:bCs/>
                <w:color w:val="000000"/>
                <w:lang w:val="en-GB"/>
              </w:rPr>
              <w:t>1220</w:t>
            </w:r>
          </w:p>
          <w:p w14:paraId="4924B3F1" w14:textId="77777777" w:rsidR="00EC037A" w:rsidRPr="00DF0839" w:rsidRDefault="00EC037A" w:rsidP="001239D6">
            <w:pPr>
              <w:spacing w:after="0" w:line="240" w:lineRule="auto"/>
              <w:rPr>
                <w:rFonts w:ascii="Roboto" w:eastAsia="Calibri" w:hAnsi="Roboto" w:cs="Calibri"/>
                <w:b/>
                <w:bCs/>
                <w:color w:val="000000"/>
                <w:lang w:val="en-GB"/>
              </w:rPr>
            </w:pP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2017FDCB"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educational institutions with increased inclusivity of teaching and learning environments for learners with disabilities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53701509"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IEA</w:t>
            </w:r>
          </w:p>
        </w:tc>
      </w:tr>
      <w:tr w:rsidR="00EC037A" w:rsidRPr="00DF0839" w14:paraId="4E2CFEA5" w14:textId="77777777" w:rsidTr="001239D6">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776CD1EE"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1300a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4BE7F63"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Poverty Probability Index — proportion of respondents likely to live below the national poverty line</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3B29D068"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631F08B5" w14:textId="77777777" w:rsidTr="001239D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2F31EA1E"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1300b</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28EF4323"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who report deciding how to use their money and other resources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7DEF5F11"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792DA473" w14:textId="77777777" w:rsidTr="001239D6">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389DF992"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1310a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1F7C2C82"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who report knowing how to access formal and informal financial services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79C4423A"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1D602829" w14:textId="77777777" w:rsidTr="001239D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670AD9DE"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lastRenderedPageBreak/>
              <w:t>1310b</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265510DC"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who report having access to formal and informal financial services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2874A163"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03AB9C01" w14:textId="77777777" w:rsidTr="001239D6">
        <w:trPr>
          <w:trHeight w:val="391"/>
        </w:trPr>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CF17488"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1320a</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26102B66"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with an account at a financial service</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555D9F0D"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2C731A84" w14:textId="77777777" w:rsidTr="001239D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698C8384"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1320b</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4E9E3EC9"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with formal employment</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27DB8B13"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235E906E" w14:textId="77777777" w:rsidTr="00DB102A">
        <w:trPr>
          <w:trHeight w:val="450"/>
        </w:trPr>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6CCFFC9"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1320c</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117DA6F3"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enrolled in social security programmes or receiving benefits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1C7A8575"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6107F775" w14:textId="77777777" w:rsidTr="001239D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7DD784E7"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1400a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501293EB"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who rate their health as good or very good</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73C17DE7"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0B68644C" w14:textId="77777777" w:rsidTr="001239D6">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9AD3D1E"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1400b</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560E53CE"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who report challenges accessing health services</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7EB1F09B"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27282506" w14:textId="77777777" w:rsidTr="001239D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3EDC5FFF"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1400c</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275B8FCE"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who report challenges accessing rehabilitation services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7EA8A753"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3300C7AB" w14:textId="77777777" w:rsidTr="00DB102A">
        <w:trPr>
          <w:trHeight w:val="720"/>
        </w:trPr>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4A21130C"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1400d</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71E49237"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who report being involved in making decisions about their treatment</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68CA4688"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3A6C63F2" w14:textId="77777777" w:rsidTr="001239D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3FF8B30D"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1410a</w:t>
            </w:r>
          </w:p>
        </w:tc>
        <w:tc>
          <w:tcPr>
            <w:tcW w:w="6915" w:type="dxa"/>
            <w:tcBorders>
              <w:top w:val="single" w:sz="4" w:space="0" w:color="DCDCDC"/>
              <w:left w:val="single" w:sz="4" w:space="0" w:color="DCDCDC"/>
              <w:bottom w:val="single" w:sz="4" w:space="0" w:color="DCDCDC"/>
              <w:right w:val="single" w:sz="4" w:space="0" w:color="DCDCDC"/>
            </w:tcBorders>
            <w:shd w:val="clear" w:color="auto" w:fill="FFFFFF"/>
            <w:tcMar>
              <w:top w:w="80" w:type="dxa"/>
              <w:left w:w="120" w:type="dxa"/>
              <w:bottom w:w="80" w:type="dxa"/>
              <w:right w:w="120" w:type="dxa"/>
            </w:tcMar>
            <w:vAlign w:val="center"/>
          </w:tcPr>
          <w:p w14:paraId="42F9E1F3"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who receive recommended health checkups</w:t>
            </w:r>
          </w:p>
        </w:tc>
        <w:tc>
          <w:tcPr>
            <w:tcW w:w="1545" w:type="dxa"/>
            <w:tcBorders>
              <w:top w:val="single" w:sz="4" w:space="0" w:color="DCDCDC"/>
              <w:left w:val="single" w:sz="4" w:space="0" w:color="DCDCDC"/>
              <w:bottom w:val="single" w:sz="4" w:space="0" w:color="DCDCDC"/>
              <w:right w:val="single" w:sz="4" w:space="0" w:color="DCDCDC"/>
            </w:tcBorders>
            <w:shd w:val="clear" w:color="auto" w:fill="FFFFFF"/>
          </w:tcPr>
          <w:p w14:paraId="075DF428"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2B80AED6" w14:textId="77777777" w:rsidTr="00DB102A">
        <w:trPr>
          <w:trHeight w:val="657"/>
        </w:trPr>
        <w:tc>
          <w:tcPr>
            <w:tcW w:w="1160"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6B430457"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1410b</w:t>
            </w:r>
          </w:p>
        </w:tc>
        <w:tc>
          <w:tcPr>
            <w:tcW w:w="6915" w:type="dxa"/>
            <w:tcBorders>
              <w:top w:val="single" w:sz="4" w:space="0" w:color="DCDCDC"/>
              <w:left w:val="single" w:sz="4" w:space="0" w:color="DCDCDC"/>
              <w:bottom w:val="single" w:sz="4" w:space="0" w:color="DCDCDC"/>
              <w:right w:val="single" w:sz="4" w:space="0" w:color="DCDCDC"/>
            </w:tcBorders>
            <w:shd w:val="clear" w:color="auto" w:fill="E3F1ED"/>
            <w:tcMar>
              <w:top w:w="80" w:type="dxa"/>
              <w:left w:w="120" w:type="dxa"/>
              <w:bottom w:w="80" w:type="dxa"/>
              <w:right w:w="120" w:type="dxa"/>
            </w:tcMar>
            <w:vAlign w:val="center"/>
          </w:tcPr>
          <w:p w14:paraId="050A7E1D"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that needed medical care in the last 12 months and received the care needed</w:t>
            </w:r>
          </w:p>
        </w:tc>
        <w:tc>
          <w:tcPr>
            <w:tcW w:w="1545" w:type="dxa"/>
            <w:tcBorders>
              <w:top w:val="single" w:sz="4" w:space="0" w:color="DCDCDC"/>
              <w:left w:val="single" w:sz="4" w:space="0" w:color="DCDCDC"/>
              <w:bottom w:val="single" w:sz="4" w:space="0" w:color="DCDCDC"/>
              <w:right w:val="single" w:sz="4" w:space="0" w:color="DCDCDC"/>
            </w:tcBorders>
            <w:shd w:val="clear" w:color="auto" w:fill="E3F1ED"/>
          </w:tcPr>
          <w:p w14:paraId="7E94BF6D"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r w:rsidR="00EC037A" w:rsidRPr="00DF0839" w14:paraId="58EF325E" w14:textId="77777777" w:rsidTr="001239D6">
        <w:tc>
          <w:tcPr>
            <w:tcW w:w="1160"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4726FB45" w14:textId="77777777" w:rsidR="00EC037A" w:rsidRPr="00DF0839" w:rsidRDefault="00EC037A" w:rsidP="001239D6">
            <w:pPr>
              <w:spacing w:after="0" w:line="240" w:lineRule="auto"/>
              <w:rPr>
                <w:rFonts w:ascii="Roboto" w:eastAsia="Calibri" w:hAnsi="Roboto" w:cs="Calibri"/>
                <w:color w:val="000000"/>
                <w:lang w:val="en-GB"/>
              </w:rPr>
            </w:pPr>
            <w:r w:rsidRPr="00DF0839">
              <w:rPr>
                <w:rFonts w:ascii="Roboto" w:eastAsia="Calibri" w:hAnsi="Roboto" w:cs="Calibri"/>
                <w:b/>
                <w:bCs/>
                <w:color w:val="000000"/>
                <w:lang w:val="en-GB"/>
              </w:rPr>
              <w:t>1410c</w:t>
            </w:r>
          </w:p>
        </w:tc>
        <w:tc>
          <w:tcPr>
            <w:tcW w:w="6915" w:type="dxa"/>
            <w:tcBorders>
              <w:top w:val="single" w:sz="4" w:space="0" w:color="DCDCDC"/>
              <w:left w:val="single" w:sz="4" w:space="0" w:color="DCDCDC"/>
              <w:bottom w:val="single" w:sz="4" w:space="0" w:color="DCDCDC"/>
              <w:right w:val="single" w:sz="4" w:space="0" w:color="DCDCDC"/>
            </w:tcBorders>
            <w:tcMar>
              <w:top w:w="80" w:type="dxa"/>
              <w:left w:w="120" w:type="dxa"/>
              <w:bottom w:w="80" w:type="dxa"/>
              <w:right w:w="120" w:type="dxa"/>
            </w:tcMar>
            <w:vAlign w:val="center"/>
          </w:tcPr>
          <w:p w14:paraId="3D8251F8" w14:textId="77777777" w:rsidR="00EC037A" w:rsidRPr="00DF0839" w:rsidRDefault="00EC037A" w:rsidP="00DB102A">
            <w:pPr>
              <w:spacing w:after="0" w:line="240" w:lineRule="auto"/>
              <w:rPr>
                <w:rFonts w:ascii="Roboto" w:eastAsia="Calibri" w:hAnsi="Roboto" w:cs="Calibri"/>
                <w:color w:val="000000"/>
                <w:lang w:val="en-GB"/>
              </w:rPr>
            </w:pPr>
            <w:r w:rsidRPr="00DF0839">
              <w:rPr>
                <w:rFonts w:ascii="Roboto" w:eastAsia="Calibri" w:hAnsi="Roboto" w:cs="Calibri"/>
                <w:color w:val="000000"/>
                <w:lang w:val="en-GB"/>
              </w:rPr>
              <w:t>% of persons with disabilities that needed rehabilitation in the last 12 months and received the care needed</w:t>
            </w:r>
          </w:p>
        </w:tc>
        <w:tc>
          <w:tcPr>
            <w:tcW w:w="1545" w:type="dxa"/>
            <w:tcBorders>
              <w:top w:val="single" w:sz="4" w:space="0" w:color="DCDCDC"/>
              <w:left w:val="single" w:sz="4" w:space="0" w:color="DCDCDC"/>
              <w:bottom w:val="single" w:sz="4" w:space="0" w:color="DCDCDC"/>
              <w:right w:val="single" w:sz="4" w:space="0" w:color="DCDCDC"/>
            </w:tcBorders>
          </w:tcPr>
          <w:p w14:paraId="4B8F7102" w14:textId="77777777" w:rsidR="00EC037A" w:rsidRPr="00DF0839" w:rsidRDefault="00EC037A" w:rsidP="00EC037A">
            <w:pPr>
              <w:spacing w:after="0" w:line="240" w:lineRule="auto"/>
              <w:jc w:val="center"/>
              <w:rPr>
                <w:rFonts w:ascii="Roboto" w:eastAsia="Calibri" w:hAnsi="Roboto" w:cs="Calibri"/>
                <w:color w:val="000000"/>
                <w:lang w:val="en-GB"/>
              </w:rPr>
            </w:pPr>
            <w:r w:rsidRPr="00DF0839">
              <w:rPr>
                <w:rFonts w:ascii="Roboto" w:eastAsia="Calibri" w:hAnsi="Roboto" w:cs="Calibri"/>
                <w:color w:val="000000"/>
                <w:lang w:val="en-GB"/>
              </w:rPr>
              <w:t>CS</w:t>
            </w:r>
          </w:p>
        </w:tc>
      </w:tr>
    </w:tbl>
    <w:p w14:paraId="7C9C6ED4" w14:textId="77777777" w:rsidR="00BC00F9" w:rsidRPr="005C6EBF" w:rsidRDefault="00BC00F9" w:rsidP="00BC00F9">
      <w:pPr>
        <w:spacing w:after="0" w:line="240" w:lineRule="auto"/>
        <w:rPr>
          <w:rFonts w:ascii="Roboto" w:eastAsia="Calibri" w:hAnsi="Roboto" w:cs="Calibri"/>
          <w:color w:val="2F2F2F"/>
          <w:lang w:val="en-GB"/>
        </w:rPr>
      </w:pPr>
      <w:r w:rsidRPr="005C6EBF">
        <w:rPr>
          <w:rFonts w:ascii="Roboto" w:eastAsia="Calibri" w:hAnsi="Roboto" w:cs="Calibri"/>
          <w:i/>
          <w:iCs/>
          <w:lang w:val="en-GB"/>
        </w:rPr>
        <w:t>Table A1: CADiR Indicators reported in this document</w:t>
      </w:r>
    </w:p>
    <w:p w14:paraId="5B206550" w14:textId="124C8ED5" w:rsidR="006D4404" w:rsidRDefault="006D4404">
      <w:pPr>
        <w:spacing w:after="160"/>
        <w:jc w:val="both"/>
        <w:rPr>
          <w:lang w:val="en-GB"/>
        </w:rPr>
      </w:pPr>
    </w:p>
    <w:p w14:paraId="477F56EF" w14:textId="77777777" w:rsidR="00E03D12" w:rsidRDefault="00E03D12">
      <w:pPr>
        <w:spacing w:after="160"/>
        <w:jc w:val="both"/>
        <w:rPr>
          <w:lang w:val="en-GB"/>
        </w:rPr>
      </w:pPr>
    </w:p>
    <w:p w14:paraId="0440B6AB" w14:textId="77777777" w:rsidR="00E03D12" w:rsidRDefault="00E03D12">
      <w:pPr>
        <w:spacing w:after="160"/>
        <w:jc w:val="both"/>
        <w:rPr>
          <w:lang w:val="en-GB"/>
        </w:rPr>
      </w:pPr>
    </w:p>
    <w:p w14:paraId="0DB1A1BA" w14:textId="77777777" w:rsidR="00E03D12" w:rsidRDefault="00E03D12">
      <w:pPr>
        <w:spacing w:after="160"/>
        <w:jc w:val="both"/>
        <w:rPr>
          <w:lang w:val="en-GB"/>
        </w:rPr>
      </w:pPr>
    </w:p>
    <w:p w14:paraId="00E9F9EF" w14:textId="77777777" w:rsidR="00E03D12" w:rsidRDefault="00E03D12">
      <w:pPr>
        <w:spacing w:after="160"/>
        <w:jc w:val="both"/>
        <w:rPr>
          <w:lang w:val="en-GB"/>
        </w:rPr>
      </w:pPr>
    </w:p>
    <w:p w14:paraId="6A21D8EC" w14:textId="77777777" w:rsidR="00E03D12" w:rsidRDefault="00E03D12">
      <w:pPr>
        <w:spacing w:after="160"/>
        <w:jc w:val="both"/>
        <w:rPr>
          <w:lang w:val="en-GB"/>
        </w:rPr>
      </w:pPr>
    </w:p>
    <w:p w14:paraId="1DCB7151" w14:textId="77777777" w:rsidR="00E03D12" w:rsidRDefault="00E03D12">
      <w:pPr>
        <w:spacing w:after="160"/>
        <w:jc w:val="both"/>
        <w:rPr>
          <w:lang w:val="en-GB"/>
        </w:rPr>
      </w:pPr>
    </w:p>
    <w:p w14:paraId="09C2DF5A" w14:textId="77777777" w:rsidR="00E03D12" w:rsidRDefault="00E03D12">
      <w:pPr>
        <w:spacing w:after="160"/>
        <w:jc w:val="both"/>
        <w:rPr>
          <w:lang w:val="en-GB"/>
        </w:rPr>
      </w:pPr>
    </w:p>
    <w:p w14:paraId="4032B278" w14:textId="77777777" w:rsidR="00E03D12" w:rsidRDefault="00E03D12">
      <w:pPr>
        <w:spacing w:after="160"/>
        <w:jc w:val="both"/>
        <w:rPr>
          <w:lang w:val="en-GB"/>
        </w:rPr>
      </w:pPr>
    </w:p>
    <w:p w14:paraId="293B389F" w14:textId="77777777" w:rsidR="00E03D12" w:rsidRDefault="00E03D12">
      <w:pPr>
        <w:spacing w:after="160"/>
        <w:jc w:val="both"/>
        <w:rPr>
          <w:lang w:val="en-GB"/>
        </w:rPr>
      </w:pPr>
    </w:p>
    <w:p w14:paraId="4888BBCA" w14:textId="77777777" w:rsidR="00E03D12" w:rsidRDefault="00E03D12">
      <w:pPr>
        <w:spacing w:after="160"/>
        <w:jc w:val="both"/>
        <w:rPr>
          <w:lang w:val="en-GB"/>
        </w:rPr>
      </w:pPr>
    </w:p>
    <w:p w14:paraId="4C671F7F" w14:textId="0AE4D309" w:rsidR="00E03D12" w:rsidRDefault="00F138FD">
      <w:pPr>
        <w:spacing w:after="160"/>
        <w:jc w:val="both"/>
        <w:rPr>
          <w:lang w:val="en-GB"/>
        </w:rPr>
      </w:pPr>
      <w:r>
        <w:rPr>
          <w:noProof/>
          <w:lang w:val="en-GB"/>
        </w:rPr>
        <w:lastRenderedPageBreak/>
        <mc:AlternateContent>
          <mc:Choice Requires="wps">
            <w:drawing>
              <wp:anchor distT="0" distB="0" distL="114300" distR="114300" simplePos="0" relativeHeight="251653119" behindDoc="0" locked="0" layoutInCell="1" allowOverlap="1" wp14:anchorId="0780A67D" wp14:editId="5419CF9C">
                <wp:simplePos x="0" y="0"/>
                <wp:positionH relativeFrom="column">
                  <wp:posOffset>-822960</wp:posOffset>
                </wp:positionH>
                <wp:positionV relativeFrom="paragraph">
                  <wp:posOffset>-845820</wp:posOffset>
                </wp:positionV>
                <wp:extent cx="7860030" cy="11653520"/>
                <wp:effectExtent l="0" t="0" r="7620" b="5080"/>
                <wp:wrapNone/>
                <wp:docPr id="1309022510" name="Rectangle 3"/>
                <wp:cNvGraphicFramePr/>
                <a:graphic xmlns:a="http://schemas.openxmlformats.org/drawingml/2006/main">
                  <a:graphicData uri="http://schemas.microsoft.com/office/word/2010/wordprocessingShape">
                    <wps:wsp>
                      <wps:cNvSpPr/>
                      <wps:spPr>
                        <a:xfrm>
                          <a:off x="0" y="0"/>
                          <a:ext cx="7860030" cy="11653520"/>
                        </a:xfrm>
                        <a:prstGeom prst="rect">
                          <a:avLst/>
                        </a:prstGeom>
                        <a:solidFill>
                          <a:srgbClr val="8F23B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D6AF4A" id="Rectangle 3" o:spid="_x0000_s1026" style="position:absolute;margin-left:-64.8pt;margin-top:-66.6pt;width:618.9pt;height:917.6pt;z-index:2516531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" fillcolor="#8f23b3" stroked="f" strokeweight="2pt"/>
            </w:pict>
          </mc:Fallback>
        </mc:AlternateContent>
      </w:r>
    </w:p>
    <w:p w14:paraId="72C7C851" w14:textId="72DCD7EC" w:rsidR="00E03D12" w:rsidRPr="00BC00F9" w:rsidRDefault="00F138FD">
      <w:pPr>
        <w:spacing w:after="160"/>
        <w:jc w:val="both"/>
        <w:rPr>
          <w:lang w:val="en-GB"/>
        </w:rPr>
      </w:pPr>
      <w:r>
        <w:rPr>
          <w:noProof/>
        </w:rPr>
        <w:drawing>
          <wp:anchor distT="0" distB="0" distL="114300" distR="114300" simplePos="0" relativeHeight="251664896" behindDoc="0" locked="0" layoutInCell="1" allowOverlap="1" wp14:anchorId="6AB8C3B6" wp14:editId="54573F28">
            <wp:simplePos x="0" y="0"/>
            <wp:positionH relativeFrom="column">
              <wp:posOffset>-708660</wp:posOffset>
            </wp:positionH>
            <wp:positionV relativeFrom="paragraph">
              <wp:posOffset>8411845</wp:posOffset>
            </wp:positionV>
            <wp:extent cx="1126490" cy="498665"/>
            <wp:effectExtent l="0" t="0" r="0" b="0"/>
            <wp:wrapNone/>
            <wp:docPr id="157201160" name="Picture 1" descr="Atlas Alli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1160" name="Picture 1" descr="Atlas Alliance.&#10;&#10;AI-generated content may be incorrect."/>
                    <pic:cNvPicPr>
                      <a:picLocks noChangeAspect="1"/>
                    </pic:cNvPicPr>
                  </pic:nvPicPr>
                  <pic:blipFill>
                    <a:blip r:embed="rId21"/>
                    <a:stretch>
                      <a:fillRect/>
                    </a:stretch>
                  </pic:blipFill>
                  <pic:spPr>
                    <a:xfrm>
                      <a:off x="0" y="0"/>
                      <a:ext cx="1126490" cy="498665"/>
                    </a:xfrm>
                    <a:prstGeom prst="rect">
                      <a:avLst/>
                    </a:prstGeom>
                  </pic:spPr>
                </pic:pic>
              </a:graphicData>
            </a:graphic>
          </wp:anchor>
        </w:drawing>
      </w:r>
      <w:r>
        <w:rPr>
          <w:noProof/>
        </w:rPr>
        <w:drawing>
          <wp:anchor distT="0" distB="0" distL="114300" distR="114300" simplePos="0" relativeHeight="251662848" behindDoc="0" locked="0" layoutInCell="1" allowOverlap="1" wp14:anchorId="329A8210" wp14:editId="6B131C5F">
            <wp:simplePos x="0" y="0"/>
            <wp:positionH relativeFrom="column">
              <wp:posOffset>5125085</wp:posOffset>
            </wp:positionH>
            <wp:positionV relativeFrom="paragraph">
              <wp:posOffset>8446135</wp:posOffset>
            </wp:positionV>
            <wp:extent cx="1681480" cy="422047"/>
            <wp:effectExtent l="0" t="0" r="0" b="0"/>
            <wp:wrapNone/>
            <wp:docPr id="1239902743" name="Picture 2" descr="Collective Action for Disability R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02743" name="Picture 2" descr="Collective Action for Disability Rights&#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1480" cy="422047"/>
                    </a:xfrm>
                    <a:prstGeom prst="rect">
                      <a:avLst/>
                    </a:prstGeom>
                    <a:noFill/>
                    <a:ln>
                      <a:noFill/>
                    </a:ln>
                  </pic:spPr>
                </pic:pic>
              </a:graphicData>
            </a:graphic>
          </wp:anchor>
        </w:drawing>
      </w:r>
      <w:r>
        <w:rPr>
          <w:noProof/>
        </w:rPr>
        <mc:AlternateContent>
          <mc:Choice Requires="wps">
            <w:drawing>
              <wp:anchor distT="0" distB="0" distL="114300" distR="114300" simplePos="0" relativeHeight="251654656" behindDoc="0" locked="0" layoutInCell="1" allowOverlap="1" wp14:anchorId="72471BED" wp14:editId="15DADE62">
                <wp:simplePos x="0" y="0"/>
                <wp:positionH relativeFrom="column">
                  <wp:posOffset>-2242185</wp:posOffset>
                </wp:positionH>
                <wp:positionV relativeFrom="paragraph">
                  <wp:posOffset>8341995</wp:posOffset>
                </wp:positionV>
                <wp:extent cx="10615930" cy="852211"/>
                <wp:effectExtent l="57150" t="19050" r="52070" b="81280"/>
                <wp:wrapNone/>
                <wp:docPr id="593765511" name="Rectangle 3"/>
                <wp:cNvGraphicFramePr/>
                <a:graphic xmlns:a="http://schemas.openxmlformats.org/drawingml/2006/main">
                  <a:graphicData uri="http://schemas.microsoft.com/office/word/2010/wordprocessingShape">
                    <wps:wsp>
                      <wps:cNvSpPr/>
                      <wps:spPr>
                        <a:xfrm>
                          <a:off x="0" y="0"/>
                          <a:ext cx="10615930" cy="852211"/>
                        </a:xfrm>
                        <a:prstGeom prst="rect">
                          <a:avLst/>
                        </a:prstGeom>
                        <a:solidFill>
                          <a:schemeClr val="bg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F4CFA0" id="Rectangle 3" o:spid="_x0000_s1026" style="position:absolute;margin-left:-176.55pt;margin-top:656.85pt;width:835.9pt;height:67.1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" fillcolor="white [3212]" stroked="f">
                <v:shadow on="t" color="black" opacity="22937f" origin=",.5" offset="0,.63889mm"/>
              </v:rect>
            </w:pict>
          </mc:Fallback>
        </mc:AlternateContent>
      </w:r>
      <w:r w:rsidR="00007A5C">
        <w:rPr>
          <w:noProof/>
        </w:rPr>
        <mc:AlternateContent>
          <mc:Choice Requires="wps">
            <w:drawing>
              <wp:anchor distT="0" distB="0" distL="114300" distR="114300" simplePos="0" relativeHeight="251654147" behindDoc="0" locked="0" layoutInCell="1" allowOverlap="1" wp14:anchorId="7C8BB3D8" wp14:editId="077C8574">
                <wp:simplePos x="0" y="0"/>
                <wp:positionH relativeFrom="column">
                  <wp:posOffset>3661410</wp:posOffset>
                </wp:positionH>
                <wp:positionV relativeFrom="paragraph">
                  <wp:posOffset>-8594334</wp:posOffset>
                </wp:positionV>
                <wp:extent cx="10615930" cy="957738"/>
                <wp:effectExtent l="0" t="0" r="0" b="0"/>
                <wp:wrapNone/>
                <wp:docPr id="1284982854" name="Rectangle 3"/>
                <wp:cNvGraphicFramePr/>
                <a:graphic xmlns:a="http://schemas.openxmlformats.org/drawingml/2006/main">
                  <a:graphicData uri="http://schemas.microsoft.com/office/word/2010/wordprocessingShape">
                    <wps:wsp>
                      <wps:cNvSpPr/>
                      <wps:spPr>
                        <a:xfrm>
                          <a:off x="0" y="0"/>
                          <a:ext cx="10615930" cy="957738"/>
                        </a:xfrm>
                        <a:prstGeom prst="rect">
                          <a:avLst/>
                        </a:prstGeom>
                        <a:solidFill>
                          <a:schemeClr val="bg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54C3B" id="Rectangle 3" o:spid="_x0000_s1026" style="position:absolute;margin-left:288.3pt;margin-top:-676.7pt;width:835.9pt;height:75.4pt;z-index:2516541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" fillcolor="white [3212]" stroked="f">
                <v:shadow on="t" color="black" opacity="22937f" origin=",.5" offset="0,.63889mm"/>
              </v:rect>
            </w:pict>
          </mc:Fallback>
        </mc:AlternateContent>
      </w:r>
      <w:r w:rsidR="00007A5C">
        <w:rPr>
          <w:noProof/>
        </w:rPr>
        <w:drawing>
          <wp:anchor distT="0" distB="0" distL="114300" distR="114300" simplePos="0" relativeHeight="251654148" behindDoc="0" locked="0" layoutInCell="1" allowOverlap="1" wp14:anchorId="2FABB1D3" wp14:editId="4F185994">
            <wp:simplePos x="0" y="0"/>
            <wp:positionH relativeFrom="column">
              <wp:posOffset>12327108</wp:posOffset>
            </wp:positionH>
            <wp:positionV relativeFrom="paragraph">
              <wp:posOffset>-8439590</wp:posOffset>
            </wp:positionV>
            <wp:extent cx="1681480" cy="413375"/>
            <wp:effectExtent l="0" t="0" r="0" b="0"/>
            <wp:wrapNone/>
            <wp:docPr id="800243534" name="Picture 2" descr="Collective Action for Disability R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243534" name="Picture 2" descr="Collective Action for Disability Rights&#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1480" cy="413375"/>
                    </a:xfrm>
                    <a:prstGeom prst="rect">
                      <a:avLst/>
                    </a:prstGeom>
                    <a:noFill/>
                    <a:ln>
                      <a:noFill/>
                    </a:ln>
                  </pic:spPr>
                </pic:pic>
              </a:graphicData>
            </a:graphic>
          </wp:anchor>
        </w:drawing>
      </w:r>
      <w:r w:rsidR="00007A5C">
        <w:rPr>
          <w:noProof/>
        </w:rPr>
        <w:drawing>
          <wp:anchor distT="0" distB="0" distL="114300" distR="114300" simplePos="0" relativeHeight="251654149" behindDoc="0" locked="0" layoutInCell="1" allowOverlap="1" wp14:anchorId="4DE39A60" wp14:editId="74316392">
            <wp:simplePos x="0" y="0"/>
            <wp:positionH relativeFrom="column">
              <wp:posOffset>6728167</wp:posOffset>
            </wp:positionH>
            <wp:positionV relativeFrom="paragraph">
              <wp:posOffset>-8509928</wp:posOffset>
            </wp:positionV>
            <wp:extent cx="1126490" cy="488303"/>
            <wp:effectExtent l="0" t="0" r="0" b="0"/>
            <wp:wrapNone/>
            <wp:docPr id="1594907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907569" name="Picture 1"/>
                    <pic:cNvPicPr>
                      <a:picLocks noChangeAspect="1"/>
                    </pic:cNvPicPr>
                  </pic:nvPicPr>
                  <pic:blipFill>
                    <a:blip r:embed="rId21"/>
                    <a:stretch>
                      <a:fillRect/>
                    </a:stretch>
                  </pic:blipFill>
                  <pic:spPr>
                    <a:xfrm>
                      <a:off x="0" y="0"/>
                      <a:ext cx="1126490" cy="488303"/>
                    </a:xfrm>
                    <a:prstGeom prst="rect">
                      <a:avLst/>
                    </a:prstGeom>
                  </pic:spPr>
                </pic:pic>
              </a:graphicData>
            </a:graphic>
          </wp:anchor>
        </w:drawing>
      </w:r>
    </w:p>
    <w:sectPr w:rsidR="00E03D12" w:rsidRPr="00BC00F9" w:rsidSect="008224BB">
      <w:headerReference w:type="even" r:id="rId22"/>
      <w:headerReference w:type="default" r:id="rId23"/>
      <w:footerReference w:type="even" r:id="rId24"/>
      <w:footerReference w:type="default" r:id="rId25"/>
      <w:headerReference w:type="first" r:id="rId26"/>
      <w:footerReference w:type="first" r:id="rId27"/>
      <w:pgSz w:w="12240" w:h="15840"/>
      <w:pgMar w:top="1152" w:right="1296" w:bottom="141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16828" w14:textId="77777777" w:rsidR="00CD04A8" w:rsidRDefault="00CD04A8" w:rsidP="00016CFF">
      <w:pPr>
        <w:spacing w:after="0" w:line="240" w:lineRule="auto"/>
      </w:pPr>
      <w:r>
        <w:separator/>
      </w:r>
    </w:p>
  </w:endnote>
  <w:endnote w:type="continuationSeparator" w:id="0">
    <w:p w14:paraId="07F3F00E" w14:textId="77777777" w:rsidR="00CD04A8" w:rsidRDefault="00CD04A8" w:rsidP="00016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0513A" w14:textId="77777777" w:rsidR="00365E22" w:rsidRDefault="00365E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DB8E4" w14:textId="77777777" w:rsidR="00867CAC" w:rsidRPr="0027799C" w:rsidRDefault="00867CAC" w:rsidP="00867CAC">
    <w:pPr>
      <w:spacing w:after="0" w:line="240" w:lineRule="auto"/>
      <w:jc w:val="right"/>
      <w:rPr>
        <w:rFonts w:ascii="Roboto" w:eastAsia="Calibri" w:hAnsi="Roboto" w:cs="Calibri"/>
        <w:sz w:val="28"/>
        <w:szCs w:val="28"/>
        <w:lang w:val="en-GB"/>
      </w:rPr>
    </w:pPr>
    <w:r w:rsidRPr="0027799C">
      <w:rPr>
        <w:rFonts w:ascii="Roboto" w:eastAsia="Calibri" w:hAnsi="Roboto" w:cs="Calibri"/>
        <w:lang w:val="en-GB"/>
      </w:rPr>
      <w:t xml:space="preserve">The Atlas </w:t>
    </w:r>
    <w:proofErr w:type="gramStart"/>
    <w:r w:rsidRPr="0027799C">
      <w:rPr>
        <w:rFonts w:ascii="Roboto" w:eastAsia="Calibri" w:hAnsi="Roboto" w:cs="Calibri"/>
        <w:lang w:val="en-GB"/>
      </w:rPr>
      <w:t>Alliance  ·</w:t>
    </w:r>
    <w:proofErr w:type="gramEnd"/>
    <w:r w:rsidRPr="0027799C">
      <w:rPr>
        <w:rFonts w:ascii="Roboto" w:eastAsia="Calibri" w:hAnsi="Roboto" w:cs="Calibri"/>
        <w:lang w:val="en-GB"/>
      </w:rPr>
      <w:t xml:space="preserve">  </w:t>
    </w:r>
    <w:r w:rsidRPr="0027799C">
      <w:rPr>
        <w:rFonts w:ascii="Roboto" w:eastAsia="Calibri" w:hAnsi="Roboto" w:cs="Calibri"/>
        <w:lang w:val="en-GB"/>
      </w:rPr>
      <w:fldChar w:fldCharType="begin"/>
    </w:r>
    <w:r w:rsidRPr="0027799C">
      <w:rPr>
        <w:rFonts w:ascii="Roboto" w:eastAsia="Calibri" w:hAnsi="Roboto" w:cs="Calibri"/>
        <w:lang w:val="en-GB"/>
      </w:rPr>
      <w:instrText>PAGE</w:instrText>
    </w:r>
    <w:r w:rsidRPr="0027799C">
      <w:rPr>
        <w:rFonts w:ascii="Roboto" w:eastAsia="Calibri" w:hAnsi="Roboto" w:cs="Calibri"/>
        <w:lang w:val="en-GB"/>
      </w:rPr>
      <w:fldChar w:fldCharType="separate"/>
    </w:r>
    <w:r w:rsidRPr="0027799C">
      <w:rPr>
        <w:rFonts w:ascii="Roboto" w:eastAsia="Calibri" w:hAnsi="Roboto" w:cs="Calibri"/>
        <w:lang w:val="en-GB"/>
      </w:rPr>
      <w:t>6</w:t>
    </w:r>
    <w:r w:rsidRPr="0027799C">
      <w:rPr>
        <w:rFonts w:ascii="Roboto" w:eastAsia="Calibri" w:hAnsi="Roboto" w:cs="Calibri"/>
        <w:lang w:val="en-GB"/>
      </w:rPr>
      <w:fldChar w:fldCharType="end"/>
    </w:r>
  </w:p>
  <w:p w14:paraId="69DEE029" w14:textId="77777777" w:rsidR="00867CAC" w:rsidRDefault="00867C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2DB3E" w14:textId="77777777" w:rsidR="00365E22" w:rsidRDefault="00365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299AE" w14:textId="77777777" w:rsidR="00CD04A8" w:rsidRDefault="00CD04A8" w:rsidP="00016CFF">
      <w:pPr>
        <w:spacing w:after="0" w:line="240" w:lineRule="auto"/>
      </w:pPr>
      <w:r>
        <w:separator/>
      </w:r>
    </w:p>
  </w:footnote>
  <w:footnote w:type="continuationSeparator" w:id="0">
    <w:p w14:paraId="17FC6C3C" w14:textId="77777777" w:rsidR="00CD04A8" w:rsidRDefault="00CD04A8" w:rsidP="00016CFF">
      <w:pPr>
        <w:spacing w:after="0" w:line="240" w:lineRule="auto"/>
      </w:pPr>
      <w:r>
        <w:continuationSeparator/>
      </w:r>
    </w:p>
  </w:footnote>
  <w:footnote w:id="1">
    <w:p w14:paraId="2E0FC3C0" w14:textId="5059DD85" w:rsidR="005E5520" w:rsidRPr="00014E7D" w:rsidRDefault="005E5520">
      <w:pPr>
        <w:pStyle w:val="FootnoteText"/>
        <w:rPr>
          <w:rFonts w:ascii="Roboto" w:hAnsi="Roboto"/>
          <w:lang w:val="en-GB"/>
        </w:rPr>
      </w:pPr>
      <w:r w:rsidRPr="00014E7D">
        <w:rPr>
          <w:rStyle w:val="FootnoteReference"/>
          <w:rFonts w:ascii="Roboto" w:hAnsi="Roboto"/>
        </w:rPr>
        <w:footnoteRef/>
      </w:r>
      <w:r w:rsidRPr="00014E7D">
        <w:rPr>
          <w:rFonts w:ascii="Roboto" w:hAnsi="Roboto"/>
        </w:rPr>
        <w:t xml:space="preserve"> </w:t>
      </w:r>
      <w:r w:rsidR="001E6876" w:rsidRPr="00014E7D">
        <w:rPr>
          <w:rFonts w:ascii="Roboto" w:hAnsi="Roboto"/>
        </w:rPr>
        <w:t xml:space="preserve">National Bureau of Statistics [NBS] &amp; Office of the Chief Government Statistician [OCGS]. (2025). </w:t>
      </w:r>
      <w:r w:rsidR="001E6876" w:rsidRPr="00014E7D">
        <w:rPr>
          <w:rFonts w:ascii="Roboto" w:hAnsi="Roboto"/>
          <w:i/>
          <w:iCs/>
        </w:rPr>
        <w:t>The Contemporary State of Persons with Disabilities in Tanzania</w:t>
      </w:r>
      <w:r w:rsidR="001E6876" w:rsidRPr="00014E7D">
        <w:rPr>
          <w:rFonts w:ascii="Roboto" w:hAnsi="Roboto"/>
        </w:rPr>
        <w:t>. Dodoma: Ministry of Finance; Zanzibar: President's Office – Finance and Planning, The United Republic of Tanzania.</w:t>
      </w:r>
      <w:r w:rsidR="007D1F0F" w:rsidRPr="00014E7D">
        <w:rPr>
          <w:rFonts w:ascii="Roboto" w:hAnsi="Roboto"/>
        </w:rPr>
        <w:t xml:space="preserve"> </w:t>
      </w:r>
      <w:hyperlink r:id="rId1" w:history="1">
        <w:r w:rsidR="007D1F0F" w:rsidRPr="00014E7D">
          <w:rPr>
            <w:rStyle w:val="Hyperlink"/>
            <w:rFonts w:ascii="Roboto" w:hAnsi="Roboto"/>
          </w:rPr>
          <w:t>https://www.nbs.go.tz/uploads/statistics/documents/en-1752866636-Disability%20Monograph.pdf</w:t>
        </w:r>
      </w:hyperlink>
      <w:r w:rsidR="007D1F0F" w:rsidRPr="00014E7D">
        <w:rPr>
          <w:rFonts w:ascii="Roboto" w:hAnsi="Roboto"/>
        </w:rPr>
        <w:t xml:space="preserve"> </w:t>
      </w:r>
    </w:p>
  </w:footnote>
  <w:footnote w:id="2">
    <w:p w14:paraId="7A189045" w14:textId="504595FB" w:rsidR="001421EC" w:rsidRPr="00014E7D" w:rsidRDefault="001421EC">
      <w:pPr>
        <w:pStyle w:val="FootnoteText"/>
        <w:rPr>
          <w:rFonts w:ascii="Roboto" w:hAnsi="Roboto"/>
          <w:lang w:val="en-GB"/>
        </w:rPr>
      </w:pPr>
      <w:r w:rsidRPr="00014E7D">
        <w:rPr>
          <w:rStyle w:val="FootnoteReference"/>
          <w:rFonts w:ascii="Roboto" w:hAnsi="Roboto"/>
        </w:rPr>
        <w:footnoteRef/>
      </w:r>
      <w:r w:rsidRPr="00014E7D">
        <w:rPr>
          <w:rFonts w:ascii="Roboto" w:hAnsi="Roboto"/>
        </w:rPr>
        <w:t xml:space="preserve"> </w:t>
      </w:r>
      <w:r w:rsidR="00003E8C" w:rsidRPr="00014E7D">
        <w:rPr>
          <w:rFonts w:ascii="Roboto" w:hAnsi="Roboto"/>
        </w:rPr>
        <w:t xml:space="preserve">National Bureau of Statistics [NBS] &amp; Office of the Chief Government Statistician [OCGS]. (2024). </w:t>
      </w:r>
      <w:r w:rsidR="00003E8C" w:rsidRPr="00014E7D">
        <w:rPr>
          <w:rFonts w:ascii="Roboto" w:hAnsi="Roboto"/>
          <w:i/>
          <w:iCs/>
        </w:rPr>
        <w:t>2022 Population and Housing Census: Basic Demographic and Socio-Economic Profile – Key Findings</w:t>
      </w:r>
      <w:r w:rsidR="00003E8C" w:rsidRPr="00014E7D">
        <w:rPr>
          <w:rFonts w:ascii="Roboto" w:hAnsi="Roboto"/>
        </w:rPr>
        <w:t xml:space="preserve">. Dodoma: Ministry of Finance; Zanzibar: President's Office – Finance and Planning, The United Republic of Tanzania. </w:t>
      </w:r>
      <w:hyperlink r:id="rId2" w:history="1">
        <w:r w:rsidR="00003E8C" w:rsidRPr="00014E7D">
          <w:rPr>
            <w:rStyle w:val="Hyperlink"/>
            <w:rFonts w:ascii="Roboto" w:hAnsi="Roboto"/>
          </w:rPr>
          <w:t>https://sensa.nbs.go.tz/publication/08.%20Key_Findings_Basic_Demographic_and_Socio-economic_%20Eng_%2012.06.2024%20Final.pdf</w:t>
        </w:r>
      </w:hyperlink>
    </w:p>
  </w:footnote>
  <w:footnote w:id="3">
    <w:p w14:paraId="17F705D6" w14:textId="1CEF0FEC" w:rsidR="00342258" w:rsidRPr="00476DA2" w:rsidRDefault="00342258">
      <w:pPr>
        <w:pStyle w:val="FootnoteText"/>
        <w:rPr>
          <w:rFonts w:ascii="Roboto" w:hAnsi="Roboto"/>
        </w:rPr>
      </w:pPr>
      <w:r w:rsidRPr="00476DA2">
        <w:rPr>
          <w:rStyle w:val="FootnoteReference"/>
          <w:rFonts w:ascii="Roboto" w:hAnsi="Roboto"/>
        </w:rPr>
        <w:footnoteRef/>
      </w:r>
      <w:r w:rsidRPr="00476DA2">
        <w:rPr>
          <w:rFonts w:ascii="Roboto" w:hAnsi="Roboto"/>
        </w:rPr>
        <w:t xml:space="preserve"> </w:t>
      </w:r>
      <w:r w:rsidR="00476DA2" w:rsidRPr="00476DA2">
        <w:rPr>
          <w:rFonts w:ascii="Roboto" w:hAnsi="Roboto"/>
        </w:rPr>
        <w:t xml:space="preserve">Office of the United Nations High Commissioner for Human Rights. (2026). </w:t>
      </w:r>
      <w:r w:rsidR="00476DA2" w:rsidRPr="00476DA2">
        <w:rPr>
          <w:rFonts w:ascii="Roboto" w:hAnsi="Roboto"/>
          <w:i/>
          <w:iCs/>
        </w:rPr>
        <w:t>UN Treaty Body Database: Reporting status for United Republic of Tanzania — Convention on the Rights of Persons with Disabilities</w:t>
      </w:r>
      <w:r w:rsidR="00476DA2" w:rsidRPr="00476DA2">
        <w:rPr>
          <w:rFonts w:ascii="Roboto" w:hAnsi="Roboto"/>
        </w:rPr>
        <w:t xml:space="preserve">. </w:t>
      </w:r>
      <w:hyperlink r:id="rId3" w:history="1">
        <w:r w:rsidR="00476DA2" w:rsidRPr="00476DA2">
          <w:rPr>
            <w:rStyle w:val="Hyperlink"/>
            <w:rFonts w:ascii="Roboto" w:hAnsi="Roboto"/>
          </w:rPr>
          <w:t>https://tbinternet.ohchr.org</w:t>
        </w:r>
      </w:hyperlink>
      <w:r w:rsidR="00476DA2" w:rsidRPr="00476DA2">
        <w:rPr>
          <w:rFonts w:ascii="Roboto" w:hAnsi="Roboto"/>
        </w:rPr>
        <w:t xml:space="preserve"> [accessed 6 August 2026]</w:t>
      </w:r>
    </w:p>
  </w:footnote>
  <w:footnote w:id="4">
    <w:p w14:paraId="29EAA7F4" w14:textId="5992F06A" w:rsidR="009D4D42" w:rsidRPr="00014E7D" w:rsidRDefault="009D4D42">
      <w:pPr>
        <w:pStyle w:val="FootnoteText"/>
        <w:rPr>
          <w:rFonts w:ascii="Roboto" w:hAnsi="Roboto"/>
          <w:lang w:val="en-GB"/>
        </w:rPr>
      </w:pPr>
      <w:r w:rsidRPr="00014E7D">
        <w:rPr>
          <w:rStyle w:val="FootnoteReference"/>
          <w:rFonts w:ascii="Roboto" w:hAnsi="Roboto"/>
        </w:rPr>
        <w:footnoteRef/>
      </w:r>
      <w:r w:rsidRPr="00014E7D">
        <w:rPr>
          <w:rFonts w:ascii="Roboto" w:hAnsi="Roboto"/>
        </w:rPr>
        <w:t xml:space="preserve"> </w:t>
      </w:r>
      <w:r w:rsidR="006834CB" w:rsidRPr="00014E7D">
        <w:rPr>
          <w:rFonts w:ascii="Roboto" w:hAnsi="Roboto"/>
        </w:rPr>
        <w:t xml:space="preserve">The Persons with Disabilities Act, 2022 (Act No. 8 of 2022) [Sheria </w:t>
      </w:r>
      <w:r w:rsidR="006834CB" w:rsidRPr="00014E7D">
        <w:rPr>
          <w:rFonts w:ascii="Roboto" w:hAnsi="Roboto"/>
        </w:rPr>
        <w:t xml:space="preserve">ya Watu wenye Ulemavu]. Zanzibar House of Representatives, Revolutionary Government of Zanzibar. English text: </w:t>
      </w:r>
      <w:hyperlink r:id="rId4" w:history="1">
        <w:r w:rsidR="006834CB" w:rsidRPr="00014E7D">
          <w:rPr>
            <w:rStyle w:val="Hyperlink"/>
            <w:rFonts w:ascii="Roboto" w:hAnsi="Roboto"/>
          </w:rPr>
          <w:t>https://zanzibarassembly.go.tz/storage/documents/acts/english/all/1675066162.pdf</w:t>
        </w:r>
      </w:hyperlink>
    </w:p>
  </w:footnote>
  <w:footnote w:id="5">
    <w:p w14:paraId="55164443" w14:textId="68FF7C95" w:rsidR="00FF2CC1" w:rsidRPr="00014E7D" w:rsidRDefault="00FF2CC1">
      <w:pPr>
        <w:pStyle w:val="FootnoteText"/>
        <w:rPr>
          <w:rFonts w:ascii="Roboto" w:hAnsi="Roboto"/>
          <w:lang w:val="en-GB"/>
        </w:rPr>
      </w:pPr>
      <w:r w:rsidRPr="00014E7D">
        <w:rPr>
          <w:rStyle w:val="FootnoteReference"/>
          <w:rFonts w:ascii="Roboto" w:hAnsi="Roboto"/>
        </w:rPr>
        <w:footnoteRef/>
      </w:r>
      <w:r w:rsidRPr="00014E7D">
        <w:rPr>
          <w:rFonts w:ascii="Roboto" w:hAnsi="Roboto"/>
        </w:rPr>
        <w:t xml:space="preserve"> </w:t>
      </w:r>
      <w:r w:rsidR="004A34CC" w:rsidRPr="00014E7D">
        <w:rPr>
          <w:rFonts w:ascii="Roboto" w:hAnsi="Roboto"/>
        </w:rPr>
        <w:t xml:space="preserve">The Persons with Disabilities Act, 2010 (Act No. 9 of 2010), Cap. 183 R.E. 2023. United Republic of Tanzania. Consolidated text: Office of the Attorney General, </w:t>
      </w:r>
      <w:hyperlink r:id="rId5" w:history="1">
        <w:r w:rsidR="004A34CC" w:rsidRPr="00014E7D">
          <w:rPr>
            <w:rStyle w:val="Hyperlink"/>
            <w:rFonts w:ascii="Roboto" w:hAnsi="Roboto"/>
          </w:rPr>
          <w:t>https://oagmis.oag.go.tz/portal/acts/revised/568/download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C1A0" w14:textId="77777777" w:rsidR="00365E22" w:rsidRDefault="00365E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3789C" w14:textId="50FD89F2" w:rsidR="00016CFF" w:rsidRPr="00533445" w:rsidRDefault="00016CFF" w:rsidP="00016CFF">
    <w:pPr>
      <w:spacing w:after="0" w:line="240" w:lineRule="auto"/>
      <w:jc w:val="right"/>
      <w:rPr>
        <w:rFonts w:ascii="Roboto" w:eastAsia="Calibri" w:hAnsi="Roboto" w:cs="Calibri"/>
        <w:sz w:val="28"/>
        <w:szCs w:val="28"/>
        <w:lang w:val="en-GB"/>
      </w:rPr>
    </w:pPr>
    <w:r w:rsidRPr="00533445">
      <w:rPr>
        <w:rFonts w:ascii="Roboto" w:eastAsia="Calibri" w:hAnsi="Roboto" w:cs="Calibri"/>
        <w:lang w:val="en-GB"/>
      </w:rPr>
      <w:t xml:space="preserve">CADiR Baseline Study Report </w:t>
    </w:r>
    <w:proofErr w:type="gramStart"/>
    <w:r w:rsidRPr="00533445">
      <w:rPr>
        <w:rFonts w:ascii="Roboto" w:eastAsia="Calibri" w:hAnsi="Roboto" w:cs="Calibri"/>
        <w:lang w:val="en-GB"/>
      </w:rPr>
      <w:t>2026  |</w:t>
    </w:r>
    <w:proofErr w:type="gramEnd"/>
    <w:r w:rsidRPr="00533445">
      <w:rPr>
        <w:rFonts w:ascii="Roboto" w:eastAsia="Calibri" w:hAnsi="Roboto" w:cs="Calibri"/>
        <w:lang w:val="en-GB"/>
      </w:rPr>
      <w:t xml:space="preserve">  </w:t>
    </w:r>
    <w:r w:rsidRPr="00533445">
      <w:rPr>
        <w:rFonts w:ascii="Roboto" w:eastAsia="Calibri" w:hAnsi="Roboto" w:cs="Calibri"/>
        <w:b/>
        <w:bCs/>
        <w:lang w:val="en-GB"/>
      </w:rPr>
      <w:t>Tanzania</w:t>
    </w:r>
  </w:p>
  <w:p w14:paraId="2824584F" w14:textId="77777777" w:rsidR="00016CFF" w:rsidRDefault="00016C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AE43C" w14:textId="77777777" w:rsidR="00365E22" w:rsidRDefault="00365E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586D49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7C627D"/>
    <w:multiLevelType w:val="hybridMultilevel"/>
    <w:tmpl w:val="CEFC567C"/>
    <w:lvl w:ilvl="0" w:tplc="33024A80">
      <w:start w:val="1"/>
      <w:numFmt w:val="bullet"/>
      <w:lvlText w:val=""/>
      <w:lvlJc w:val="left"/>
      <w:pPr>
        <w:ind w:left="720" w:hanging="360"/>
      </w:pPr>
      <w:rPr>
        <w:rFonts w:ascii="Symbol" w:hAnsi="Symbol" w:hint="default"/>
      </w:rPr>
    </w:lvl>
    <w:lvl w:ilvl="1" w:tplc="6EE246FE">
      <w:start w:val="1"/>
      <w:numFmt w:val="bullet"/>
      <w:lvlText w:val="o"/>
      <w:lvlJc w:val="left"/>
      <w:pPr>
        <w:ind w:left="1440" w:hanging="360"/>
      </w:pPr>
      <w:rPr>
        <w:rFonts w:ascii="Courier New" w:hAnsi="Courier New" w:hint="default"/>
      </w:rPr>
    </w:lvl>
    <w:lvl w:ilvl="2" w:tplc="0220E38E">
      <w:start w:val="1"/>
      <w:numFmt w:val="bullet"/>
      <w:lvlText w:val=""/>
      <w:lvlJc w:val="left"/>
      <w:pPr>
        <w:ind w:left="2160" w:hanging="360"/>
      </w:pPr>
      <w:rPr>
        <w:rFonts w:ascii="Wingdings" w:hAnsi="Wingdings" w:hint="default"/>
      </w:rPr>
    </w:lvl>
    <w:lvl w:ilvl="3" w:tplc="5D223EE6">
      <w:start w:val="1"/>
      <w:numFmt w:val="bullet"/>
      <w:lvlText w:val=""/>
      <w:lvlJc w:val="left"/>
      <w:pPr>
        <w:ind w:left="2880" w:hanging="360"/>
      </w:pPr>
      <w:rPr>
        <w:rFonts w:ascii="Symbol" w:hAnsi="Symbol" w:hint="default"/>
      </w:rPr>
    </w:lvl>
    <w:lvl w:ilvl="4" w:tplc="555E7E1E">
      <w:start w:val="1"/>
      <w:numFmt w:val="bullet"/>
      <w:lvlText w:val="o"/>
      <w:lvlJc w:val="left"/>
      <w:pPr>
        <w:ind w:left="3600" w:hanging="360"/>
      </w:pPr>
      <w:rPr>
        <w:rFonts w:ascii="Courier New" w:hAnsi="Courier New" w:hint="default"/>
      </w:rPr>
    </w:lvl>
    <w:lvl w:ilvl="5" w:tplc="A14454EA">
      <w:start w:val="1"/>
      <w:numFmt w:val="bullet"/>
      <w:lvlText w:val=""/>
      <w:lvlJc w:val="left"/>
      <w:pPr>
        <w:ind w:left="4320" w:hanging="360"/>
      </w:pPr>
      <w:rPr>
        <w:rFonts w:ascii="Wingdings" w:hAnsi="Wingdings" w:hint="default"/>
      </w:rPr>
    </w:lvl>
    <w:lvl w:ilvl="6" w:tplc="2C68FEA4">
      <w:start w:val="1"/>
      <w:numFmt w:val="bullet"/>
      <w:lvlText w:val=""/>
      <w:lvlJc w:val="left"/>
      <w:pPr>
        <w:ind w:left="5040" w:hanging="360"/>
      </w:pPr>
      <w:rPr>
        <w:rFonts w:ascii="Symbol" w:hAnsi="Symbol" w:hint="default"/>
      </w:rPr>
    </w:lvl>
    <w:lvl w:ilvl="7" w:tplc="92E27734">
      <w:start w:val="1"/>
      <w:numFmt w:val="bullet"/>
      <w:lvlText w:val="o"/>
      <w:lvlJc w:val="left"/>
      <w:pPr>
        <w:ind w:left="5760" w:hanging="360"/>
      </w:pPr>
      <w:rPr>
        <w:rFonts w:ascii="Courier New" w:hAnsi="Courier New" w:hint="default"/>
      </w:rPr>
    </w:lvl>
    <w:lvl w:ilvl="8" w:tplc="7ECE2D1E">
      <w:start w:val="1"/>
      <w:numFmt w:val="bullet"/>
      <w:lvlText w:val=""/>
      <w:lvlJc w:val="left"/>
      <w:pPr>
        <w:ind w:left="6480" w:hanging="360"/>
      </w:pPr>
      <w:rPr>
        <w:rFonts w:ascii="Wingdings" w:hAnsi="Wingdings" w:hint="default"/>
      </w:rPr>
    </w:lvl>
  </w:abstractNum>
  <w:abstractNum w:abstractNumId="10" w15:restartNumberingAfterBreak="0">
    <w:nsid w:val="0757175A"/>
    <w:multiLevelType w:val="hybridMultilevel"/>
    <w:tmpl w:val="F0D83418"/>
    <w:lvl w:ilvl="0" w:tplc="D32A8C44">
      <w:start w:val="1"/>
      <w:numFmt w:val="bullet"/>
      <w:lvlText w:val=""/>
      <w:lvlJc w:val="left"/>
      <w:pPr>
        <w:ind w:left="720" w:hanging="360"/>
      </w:pPr>
      <w:rPr>
        <w:rFonts w:ascii="Symbol" w:hAnsi="Symbol" w:hint="default"/>
      </w:rPr>
    </w:lvl>
    <w:lvl w:ilvl="1" w:tplc="A24A9ECA">
      <w:start w:val="1"/>
      <w:numFmt w:val="bullet"/>
      <w:lvlText w:val="o"/>
      <w:lvlJc w:val="left"/>
      <w:pPr>
        <w:ind w:left="1440" w:hanging="360"/>
      </w:pPr>
      <w:rPr>
        <w:rFonts w:ascii="Courier New" w:hAnsi="Courier New" w:hint="default"/>
      </w:rPr>
    </w:lvl>
    <w:lvl w:ilvl="2" w:tplc="3244B9A6">
      <w:start w:val="1"/>
      <w:numFmt w:val="bullet"/>
      <w:lvlText w:val=""/>
      <w:lvlJc w:val="left"/>
      <w:pPr>
        <w:ind w:left="2160" w:hanging="360"/>
      </w:pPr>
      <w:rPr>
        <w:rFonts w:ascii="Wingdings" w:hAnsi="Wingdings" w:hint="default"/>
      </w:rPr>
    </w:lvl>
    <w:lvl w:ilvl="3" w:tplc="90A22740">
      <w:start w:val="1"/>
      <w:numFmt w:val="bullet"/>
      <w:lvlText w:val=""/>
      <w:lvlJc w:val="left"/>
      <w:pPr>
        <w:ind w:left="2880" w:hanging="360"/>
      </w:pPr>
      <w:rPr>
        <w:rFonts w:ascii="Symbol" w:hAnsi="Symbol" w:hint="default"/>
      </w:rPr>
    </w:lvl>
    <w:lvl w:ilvl="4" w:tplc="0E60D09C">
      <w:start w:val="1"/>
      <w:numFmt w:val="bullet"/>
      <w:lvlText w:val="o"/>
      <w:lvlJc w:val="left"/>
      <w:pPr>
        <w:ind w:left="3600" w:hanging="360"/>
      </w:pPr>
      <w:rPr>
        <w:rFonts w:ascii="Courier New" w:hAnsi="Courier New" w:hint="default"/>
      </w:rPr>
    </w:lvl>
    <w:lvl w:ilvl="5" w:tplc="AEF8F72C">
      <w:start w:val="1"/>
      <w:numFmt w:val="bullet"/>
      <w:lvlText w:val=""/>
      <w:lvlJc w:val="left"/>
      <w:pPr>
        <w:ind w:left="4320" w:hanging="360"/>
      </w:pPr>
      <w:rPr>
        <w:rFonts w:ascii="Wingdings" w:hAnsi="Wingdings" w:hint="default"/>
      </w:rPr>
    </w:lvl>
    <w:lvl w:ilvl="6" w:tplc="F4DC347E">
      <w:start w:val="1"/>
      <w:numFmt w:val="bullet"/>
      <w:lvlText w:val=""/>
      <w:lvlJc w:val="left"/>
      <w:pPr>
        <w:ind w:left="5040" w:hanging="360"/>
      </w:pPr>
      <w:rPr>
        <w:rFonts w:ascii="Symbol" w:hAnsi="Symbol" w:hint="default"/>
      </w:rPr>
    </w:lvl>
    <w:lvl w:ilvl="7" w:tplc="12546320">
      <w:start w:val="1"/>
      <w:numFmt w:val="bullet"/>
      <w:lvlText w:val="o"/>
      <w:lvlJc w:val="left"/>
      <w:pPr>
        <w:ind w:left="5760" w:hanging="360"/>
      </w:pPr>
      <w:rPr>
        <w:rFonts w:ascii="Courier New" w:hAnsi="Courier New" w:hint="default"/>
      </w:rPr>
    </w:lvl>
    <w:lvl w:ilvl="8" w:tplc="37B4510C">
      <w:start w:val="1"/>
      <w:numFmt w:val="bullet"/>
      <w:lvlText w:val=""/>
      <w:lvlJc w:val="left"/>
      <w:pPr>
        <w:ind w:left="6480" w:hanging="360"/>
      </w:pPr>
      <w:rPr>
        <w:rFonts w:ascii="Wingdings" w:hAnsi="Wingdings" w:hint="default"/>
      </w:rPr>
    </w:lvl>
  </w:abstractNum>
  <w:abstractNum w:abstractNumId="11" w15:restartNumberingAfterBreak="0">
    <w:nsid w:val="0F35107D"/>
    <w:multiLevelType w:val="hybridMultilevel"/>
    <w:tmpl w:val="482E587C"/>
    <w:lvl w:ilvl="0" w:tplc="1A94E7E4">
      <w:start w:val="1"/>
      <w:numFmt w:val="bullet"/>
      <w:lvlText w:val=""/>
      <w:lvlJc w:val="left"/>
      <w:pPr>
        <w:ind w:left="960" w:hanging="360"/>
      </w:pPr>
      <w:rPr>
        <w:rFonts w:ascii="Symbol" w:hAnsi="Symbol" w:hint="default"/>
        <w:color w:val="8F23B3"/>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2" w15:restartNumberingAfterBreak="0">
    <w:nsid w:val="111B6A7A"/>
    <w:multiLevelType w:val="hybridMultilevel"/>
    <w:tmpl w:val="2ACC5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105EAF"/>
    <w:multiLevelType w:val="hybridMultilevel"/>
    <w:tmpl w:val="480C6BBA"/>
    <w:lvl w:ilvl="0" w:tplc="523A0ACE">
      <w:start w:val="1"/>
      <w:numFmt w:val="bullet"/>
      <w:lvlText w:val=""/>
      <w:lvlJc w:val="left"/>
      <w:pPr>
        <w:ind w:left="720" w:hanging="360"/>
      </w:pPr>
      <w:rPr>
        <w:rFonts w:ascii="Symbol" w:hAnsi="Symbol" w:hint="default"/>
      </w:rPr>
    </w:lvl>
    <w:lvl w:ilvl="1" w:tplc="E152BE8A">
      <w:start w:val="1"/>
      <w:numFmt w:val="bullet"/>
      <w:lvlText w:val="o"/>
      <w:lvlJc w:val="left"/>
      <w:pPr>
        <w:ind w:left="1440" w:hanging="360"/>
      </w:pPr>
      <w:rPr>
        <w:rFonts w:ascii="Courier New" w:hAnsi="Courier New" w:hint="default"/>
      </w:rPr>
    </w:lvl>
    <w:lvl w:ilvl="2" w:tplc="6A7A4A2A">
      <w:start w:val="1"/>
      <w:numFmt w:val="bullet"/>
      <w:lvlText w:val=""/>
      <w:lvlJc w:val="left"/>
      <w:pPr>
        <w:ind w:left="2160" w:hanging="360"/>
      </w:pPr>
      <w:rPr>
        <w:rFonts w:ascii="Wingdings" w:hAnsi="Wingdings" w:hint="default"/>
      </w:rPr>
    </w:lvl>
    <w:lvl w:ilvl="3" w:tplc="9C307678">
      <w:start w:val="1"/>
      <w:numFmt w:val="bullet"/>
      <w:lvlText w:val=""/>
      <w:lvlJc w:val="left"/>
      <w:pPr>
        <w:ind w:left="2880" w:hanging="360"/>
      </w:pPr>
      <w:rPr>
        <w:rFonts w:ascii="Symbol" w:hAnsi="Symbol" w:hint="default"/>
      </w:rPr>
    </w:lvl>
    <w:lvl w:ilvl="4" w:tplc="6F64B01C">
      <w:start w:val="1"/>
      <w:numFmt w:val="bullet"/>
      <w:lvlText w:val="o"/>
      <w:lvlJc w:val="left"/>
      <w:pPr>
        <w:ind w:left="3600" w:hanging="360"/>
      </w:pPr>
      <w:rPr>
        <w:rFonts w:ascii="Courier New" w:hAnsi="Courier New" w:hint="default"/>
      </w:rPr>
    </w:lvl>
    <w:lvl w:ilvl="5" w:tplc="C67044CC">
      <w:start w:val="1"/>
      <w:numFmt w:val="bullet"/>
      <w:lvlText w:val=""/>
      <w:lvlJc w:val="left"/>
      <w:pPr>
        <w:ind w:left="4320" w:hanging="360"/>
      </w:pPr>
      <w:rPr>
        <w:rFonts w:ascii="Wingdings" w:hAnsi="Wingdings" w:hint="default"/>
      </w:rPr>
    </w:lvl>
    <w:lvl w:ilvl="6" w:tplc="AC025152">
      <w:start w:val="1"/>
      <w:numFmt w:val="bullet"/>
      <w:lvlText w:val=""/>
      <w:lvlJc w:val="left"/>
      <w:pPr>
        <w:ind w:left="5040" w:hanging="360"/>
      </w:pPr>
      <w:rPr>
        <w:rFonts w:ascii="Symbol" w:hAnsi="Symbol" w:hint="default"/>
      </w:rPr>
    </w:lvl>
    <w:lvl w:ilvl="7" w:tplc="42A4EBE6">
      <w:start w:val="1"/>
      <w:numFmt w:val="bullet"/>
      <w:lvlText w:val="o"/>
      <w:lvlJc w:val="left"/>
      <w:pPr>
        <w:ind w:left="5760" w:hanging="360"/>
      </w:pPr>
      <w:rPr>
        <w:rFonts w:ascii="Courier New" w:hAnsi="Courier New" w:hint="default"/>
      </w:rPr>
    </w:lvl>
    <w:lvl w:ilvl="8" w:tplc="544433EA">
      <w:start w:val="1"/>
      <w:numFmt w:val="bullet"/>
      <w:lvlText w:val=""/>
      <w:lvlJc w:val="left"/>
      <w:pPr>
        <w:ind w:left="6480" w:hanging="360"/>
      </w:pPr>
      <w:rPr>
        <w:rFonts w:ascii="Wingdings" w:hAnsi="Wingdings" w:hint="default"/>
      </w:rPr>
    </w:lvl>
  </w:abstractNum>
  <w:abstractNum w:abstractNumId="14" w15:restartNumberingAfterBreak="0">
    <w:nsid w:val="31857CF6"/>
    <w:multiLevelType w:val="hybridMultilevel"/>
    <w:tmpl w:val="BB880B5E"/>
    <w:lvl w:ilvl="0" w:tplc="96B4E81A">
      <w:start w:val="1"/>
      <w:numFmt w:val="bullet"/>
      <w:lvlText w:val=""/>
      <w:lvlJc w:val="left"/>
      <w:pPr>
        <w:ind w:left="720" w:hanging="360"/>
      </w:pPr>
      <w:rPr>
        <w:rFonts w:ascii="Symbol" w:hAnsi="Symbol" w:hint="default"/>
      </w:rPr>
    </w:lvl>
    <w:lvl w:ilvl="1" w:tplc="F3E2E720">
      <w:start w:val="1"/>
      <w:numFmt w:val="bullet"/>
      <w:lvlText w:val="o"/>
      <w:lvlJc w:val="left"/>
      <w:pPr>
        <w:ind w:left="1440" w:hanging="360"/>
      </w:pPr>
      <w:rPr>
        <w:rFonts w:ascii="Courier New" w:hAnsi="Courier New" w:hint="default"/>
      </w:rPr>
    </w:lvl>
    <w:lvl w:ilvl="2" w:tplc="6F4C1AB8">
      <w:start w:val="1"/>
      <w:numFmt w:val="bullet"/>
      <w:lvlText w:val=""/>
      <w:lvlJc w:val="left"/>
      <w:pPr>
        <w:ind w:left="2160" w:hanging="360"/>
      </w:pPr>
      <w:rPr>
        <w:rFonts w:ascii="Wingdings" w:hAnsi="Wingdings" w:hint="default"/>
      </w:rPr>
    </w:lvl>
    <w:lvl w:ilvl="3" w:tplc="8912F7F8">
      <w:start w:val="1"/>
      <w:numFmt w:val="bullet"/>
      <w:lvlText w:val=""/>
      <w:lvlJc w:val="left"/>
      <w:pPr>
        <w:ind w:left="2880" w:hanging="360"/>
      </w:pPr>
      <w:rPr>
        <w:rFonts w:ascii="Symbol" w:hAnsi="Symbol" w:hint="default"/>
      </w:rPr>
    </w:lvl>
    <w:lvl w:ilvl="4" w:tplc="708C2020">
      <w:start w:val="1"/>
      <w:numFmt w:val="bullet"/>
      <w:lvlText w:val="o"/>
      <w:lvlJc w:val="left"/>
      <w:pPr>
        <w:ind w:left="3600" w:hanging="360"/>
      </w:pPr>
      <w:rPr>
        <w:rFonts w:ascii="Courier New" w:hAnsi="Courier New" w:hint="default"/>
      </w:rPr>
    </w:lvl>
    <w:lvl w:ilvl="5" w:tplc="CD4EA91C">
      <w:start w:val="1"/>
      <w:numFmt w:val="bullet"/>
      <w:lvlText w:val=""/>
      <w:lvlJc w:val="left"/>
      <w:pPr>
        <w:ind w:left="4320" w:hanging="360"/>
      </w:pPr>
      <w:rPr>
        <w:rFonts w:ascii="Wingdings" w:hAnsi="Wingdings" w:hint="default"/>
      </w:rPr>
    </w:lvl>
    <w:lvl w:ilvl="6" w:tplc="185A9412">
      <w:start w:val="1"/>
      <w:numFmt w:val="bullet"/>
      <w:lvlText w:val=""/>
      <w:lvlJc w:val="left"/>
      <w:pPr>
        <w:ind w:left="5040" w:hanging="360"/>
      </w:pPr>
      <w:rPr>
        <w:rFonts w:ascii="Symbol" w:hAnsi="Symbol" w:hint="default"/>
      </w:rPr>
    </w:lvl>
    <w:lvl w:ilvl="7" w:tplc="0C1AA05E">
      <w:start w:val="1"/>
      <w:numFmt w:val="bullet"/>
      <w:lvlText w:val="o"/>
      <w:lvlJc w:val="left"/>
      <w:pPr>
        <w:ind w:left="5760" w:hanging="360"/>
      </w:pPr>
      <w:rPr>
        <w:rFonts w:ascii="Courier New" w:hAnsi="Courier New" w:hint="default"/>
      </w:rPr>
    </w:lvl>
    <w:lvl w:ilvl="8" w:tplc="AFF840FA">
      <w:start w:val="1"/>
      <w:numFmt w:val="bullet"/>
      <w:lvlText w:val=""/>
      <w:lvlJc w:val="left"/>
      <w:pPr>
        <w:ind w:left="6480" w:hanging="360"/>
      </w:pPr>
      <w:rPr>
        <w:rFonts w:ascii="Wingdings" w:hAnsi="Wingdings" w:hint="default"/>
      </w:rPr>
    </w:lvl>
  </w:abstractNum>
  <w:abstractNum w:abstractNumId="15" w15:restartNumberingAfterBreak="0">
    <w:nsid w:val="35203FA3"/>
    <w:multiLevelType w:val="hybridMultilevel"/>
    <w:tmpl w:val="44862F5C"/>
    <w:lvl w:ilvl="0" w:tplc="94283460">
      <w:start w:val="1"/>
      <w:numFmt w:val="bullet"/>
      <w:lvlText w:val=""/>
      <w:lvlJc w:val="left"/>
      <w:pPr>
        <w:ind w:left="1200" w:hanging="360"/>
      </w:pPr>
      <w:rPr>
        <w:rFonts w:ascii="Symbol" w:hAnsi="Symbol" w:hint="default"/>
        <w:color w:val="8F23B3"/>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6" w15:restartNumberingAfterBreak="0">
    <w:nsid w:val="3AD549E0"/>
    <w:multiLevelType w:val="hybridMultilevel"/>
    <w:tmpl w:val="C9DCB15C"/>
    <w:lvl w:ilvl="0" w:tplc="94283460">
      <w:start w:val="1"/>
      <w:numFmt w:val="bullet"/>
      <w:lvlText w:val=""/>
      <w:lvlJc w:val="left"/>
      <w:pPr>
        <w:ind w:left="1200" w:hanging="360"/>
      </w:pPr>
      <w:rPr>
        <w:rFonts w:ascii="Symbol" w:hAnsi="Symbol" w:hint="default"/>
        <w:color w:val="8F23B3"/>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7" w15:restartNumberingAfterBreak="0">
    <w:nsid w:val="42AE3AFB"/>
    <w:multiLevelType w:val="hybridMultilevel"/>
    <w:tmpl w:val="52725934"/>
    <w:lvl w:ilvl="0" w:tplc="76FAF248">
      <w:start w:val="1"/>
      <w:numFmt w:val="bullet"/>
      <w:lvlText w:val=""/>
      <w:lvlJc w:val="left"/>
      <w:pPr>
        <w:ind w:left="720" w:hanging="360"/>
      </w:pPr>
      <w:rPr>
        <w:rFonts w:ascii="Symbol" w:hAnsi="Symbol" w:hint="default"/>
      </w:rPr>
    </w:lvl>
    <w:lvl w:ilvl="1" w:tplc="4AF4E3C6">
      <w:start w:val="1"/>
      <w:numFmt w:val="bullet"/>
      <w:lvlText w:val="o"/>
      <w:lvlJc w:val="left"/>
      <w:pPr>
        <w:ind w:left="1440" w:hanging="360"/>
      </w:pPr>
      <w:rPr>
        <w:rFonts w:ascii="Courier New" w:hAnsi="Courier New" w:hint="default"/>
      </w:rPr>
    </w:lvl>
    <w:lvl w:ilvl="2" w:tplc="CD5015C2">
      <w:start w:val="1"/>
      <w:numFmt w:val="bullet"/>
      <w:lvlText w:val=""/>
      <w:lvlJc w:val="left"/>
      <w:pPr>
        <w:ind w:left="2160" w:hanging="360"/>
      </w:pPr>
      <w:rPr>
        <w:rFonts w:ascii="Wingdings" w:hAnsi="Wingdings" w:hint="default"/>
      </w:rPr>
    </w:lvl>
    <w:lvl w:ilvl="3" w:tplc="F4FC01A6">
      <w:start w:val="1"/>
      <w:numFmt w:val="bullet"/>
      <w:lvlText w:val=""/>
      <w:lvlJc w:val="left"/>
      <w:pPr>
        <w:ind w:left="2880" w:hanging="360"/>
      </w:pPr>
      <w:rPr>
        <w:rFonts w:ascii="Symbol" w:hAnsi="Symbol" w:hint="default"/>
      </w:rPr>
    </w:lvl>
    <w:lvl w:ilvl="4" w:tplc="9C74A046">
      <w:start w:val="1"/>
      <w:numFmt w:val="bullet"/>
      <w:lvlText w:val="o"/>
      <w:lvlJc w:val="left"/>
      <w:pPr>
        <w:ind w:left="3600" w:hanging="360"/>
      </w:pPr>
      <w:rPr>
        <w:rFonts w:ascii="Courier New" w:hAnsi="Courier New" w:hint="default"/>
      </w:rPr>
    </w:lvl>
    <w:lvl w:ilvl="5" w:tplc="1996D760">
      <w:start w:val="1"/>
      <w:numFmt w:val="bullet"/>
      <w:lvlText w:val=""/>
      <w:lvlJc w:val="left"/>
      <w:pPr>
        <w:ind w:left="4320" w:hanging="360"/>
      </w:pPr>
      <w:rPr>
        <w:rFonts w:ascii="Wingdings" w:hAnsi="Wingdings" w:hint="default"/>
      </w:rPr>
    </w:lvl>
    <w:lvl w:ilvl="6" w:tplc="2DC8D50A">
      <w:start w:val="1"/>
      <w:numFmt w:val="bullet"/>
      <w:lvlText w:val=""/>
      <w:lvlJc w:val="left"/>
      <w:pPr>
        <w:ind w:left="5040" w:hanging="360"/>
      </w:pPr>
      <w:rPr>
        <w:rFonts w:ascii="Symbol" w:hAnsi="Symbol" w:hint="default"/>
      </w:rPr>
    </w:lvl>
    <w:lvl w:ilvl="7" w:tplc="63FA09EA">
      <w:start w:val="1"/>
      <w:numFmt w:val="bullet"/>
      <w:lvlText w:val="o"/>
      <w:lvlJc w:val="left"/>
      <w:pPr>
        <w:ind w:left="5760" w:hanging="360"/>
      </w:pPr>
      <w:rPr>
        <w:rFonts w:ascii="Courier New" w:hAnsi="Courier New" w:hint="default"/>
      </w:rPr>
    </w:lvl>
    <w:lvl w:ilvl="8" w:tplc="DAF23000">
      <w:start w:val="1"/>
      <w:numFmt w:val="bullet"/>
      <w:lvlText w:val=""/>
      <w:lvlJc w:val="left"/>
      <w:pPr>
        <w:ind w:left="6480" w:hanging="360"/>
      </w:pPr>
      <w:rPr>
        <w:rFonts w:ascii="Wingdings" w:hAnsi="Wingdings" w:hint="default"/>
      </w:rPr>
    </w:lvl>
  </w:abstractNum>
  <w:abstractNum w:abstractNumId="18" w15:restartNumberingAfterBreak="0">
    <w:nsid w:val="44A72271"/>
    <w:multiLevelType w:val="hybridMultilevel"/>
    <w:tmpl w:val="D63C585E"/>
    <w:lvl w:ilvl="0" w:tplc="A1C453E2">
      <w:start w:val="1"/>
      <w:numFmt w:val="bullet"/>
      <w:lvlText w:val=""/>
      <w:lvlJc w:val="left"/>
      <w:pPr>
        <w:ind w:left="720" w:hanging="360"/>
      </w:pPr>
      <w:rPr>
        <w:rFonts w:ascii="Symbol" w:hAnsi="Symbol" w:hint="default"/>
      </w:rPr>
    </w:lvl>
    <w:lvl w:ilvl="1" w:tplc="85E62912">
      <w:start w:val="1"/>
      <w:numFmt w:val="bullet"/>
      <w:lvlText w:val="o"/>
      <w:lvlJc w:val="left"/>
      <w:pPr>
        <w:ind w:left="1440" w:hanging="360"/>
      </w:pPr>
      <w:rPr>
        <w:rFonts w:ascii="Courier New" w:hAnsi="Courier New" w:hint="default"/>
      </w:rPr>
    </w:lvl>
    <w:lvl w:ilvl="2" w:tplc="DA7C5E9A">
      <w:start w:val="1"/>
      <w:numFmt w:val="bullet"/>
      <w:lvlText w:val=""/>
      <w:lvlJc w:val="left"/>
      <w:pPr>
        <w:ind w:left="2160" w:hanging="360"/>
      </w:pPr>
      <w:rPr>
        <w:rFonts w:ascii="Wingdings" w:hAnsi="Wingdings" w:hint="default"/>
      </w:rPr>
    </w:lvl>
    <w:lvl w:ilvl="3" w:tplc="8D86D13C">
      <w:start w:val="1"/>
      <w:numFmt w:val="bullet"/>
      <w:lvlText w:val=""/>
      <w:lvlJc w:val="left"/>
      <w:pPr>
        <w:ind w:left="2880" w:hanging="360"/>
      </w:pPr>
      <w:rPr>
        <w:rFonts w:ascii="Symbol" w:hAnsi="Symbol" w:hint="default"/>
      </w:rPr>
    </w:lvl>
    <w:lvl w:ilvl="4" w:tplc="A28E9554">
      <w:start w:val="1"/>
      <w:numFmt w:val="bullet"/>
      <w:lvlText w:val="o"/>
      <w:lvlJc w:val="left"/>
      <w:pPr>
        <w:ind w:left="3600" w:hanging="360"/>
      </w:pPr>
      <w:rPr>
        <w:rFonts w:ascii="Courier New" w:hAnsi="Courier New" w:hint="default"/>
      </w:rPr>
    </w:lvl>
    <w:lvl w:ilvl="5" w:tplc="55CA8604">
      <w:start w:val="1"/>
      <w:numFmt w:val="bullet"/>
      <w:lvlText w:val=""/>
      <w:lvlJc w:val="left"/>
      <w:pPr>
        <w:ind w:left="4320" w:hanging="360"/>
      </w:pPr>
      <w:rPr>
        <w:rFonts w:ascii="Wingdings" w:hAnsi="Wingdings" w:hint="default"/>
      </w:rPr>
    </w:lvl>
    <w:lvl w:ilvl="6" w:tplc="B7A0FB08">
      <w:start w:val="1"/>
      <w:numFmt w:val="bullet"/>
      <w:lvlText w:val=""/>
      <w:lvlJc w:val="left"/>
      <w:pPr>
        <w:ind w:left="5040" w:hanging="360"/>
      </w:pPr>
      <w:rPr>
        <w:rFonts w:ascii="Symbol" w:hAnsi="Symbol" w:hint="default"/>
      </w:rPr>
    </w:lvl>
    <w:lvl w:ilvl="7" w:tplc="1DD4A582">
      <w:start w:val="1"/>
      <w:numFmt w:val="bullet"/>
      <w:lvlText w:val="o"/>
      <w:lvlJc w:val="left"/>
      <w:pPr>
        <w:ind w:left="5760" w:hanging="360"/>
      </w:pPr>
      <w:rPr>
        <w:rFonts w:ascii="Courier New" w:hAnsi="Courier New" w:hint="default"/>
      </w:rPr>
    </w:lvl>
    <w:lvl w:ilvl="8" w:tplc="05260488">
      <w:start w:val="1"/>
      <w:numFmt w:val="bullet"/>
      <w:lvlText w:val=""/>
      <w:lvlJc w:val="left"/>
      <w:pPr>
        <w:ind w:left="6480" w:hanging="360"/>
      </w:pPr>
      <w:rPr>
        <w:rFonts w:ascii="Wingdings" w:hAnsi="Wingdings" w:hint="default"/>
      </w:rPr>
    </w:lvl>
  </w:abstractNum>
  <w:abstractNum w:abstractNumId="19" w15:restartNumberingAfterBreak="0">
    <w:nsid w:val="476D516A"/>
    <w:multiLevelType w:val="hybridMultilevel"/>
    <w:tmpl w:val="07ACD2BC"/>
    <w:lvl w:ilvl="0" w:tplc="94283460">
      <w:start w:val="1"/>
      <w:numFmt w:val="bullet"/>
      <w:lvlText w:val=""/>
      <w:lvlJc w:val="left"/>
      <w:pPr>
        <w:ind w:left="1200" w:hanging="360"/>
      </w:pPr>
      <w:rPr>
        <w:rFonts w:ascii="Symbol" w:hAnsi="Symbol" w:hint="default"/>
        <w:color w:val="8F23B3"/>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0" w15:restartNumberingAfterBreak="0">
    <w:nsid w:val="4CA538C1"/>
    <w:multiLevelType w:val="hybridMultilevel"/>
    <w:tmpl w:val="192E8404"/>
    <w:lvl w:ilvl="0" w:tplc="ED28D5C0">
      <w:start w:val="1"/>
      <w:numFmt w:val="bullet"/>
      <w:lvlText w:val=""/>
      <w:lvlJc w:val="left"/>
      <w:pPr>
        <w:ind w:left="720" w:hanging="360"/>
      </w:pPr>
      <w:rPr>
        <w:rFonts w:ascii="Symbol" w:hAnsi="Symbol" w:hint="default"/>
      </w:rPr>
    </w:lvl>
    <w:lvl w:ilvl="1" w:tplc="D9900C16">
      <w:start w:val="1"/>
      <w:numFmt w:val="bullet"/>
      <w:lvlText w:val="o"/>
      <w:lvlJc w:val="left"/>
      <w:pPr>
        <w:ind w:left="1440" w:hanging="360"/>
      </w:pPr>
      <w:rPr>
        <w:rFonts w:ascii="Courier New" w:hAnsi="Courier New" w:hint="default"/>
      </w:rPr>
    </w:lvl>
    <w:lvl w:ilvl="2" w:tplc="0C86F17A">
      <w:start w:val="1"/>
      <w:numFmt w:val="bullet"/>
      <w:lvlText w:val=""/>
      <w:lvlJc w:val="left"/>
      <w:pPr>
        <w:ind w:left="2160" w:hanging="360"/>
      </w:pPr>
      <w:rPr>
        <w:rFonts w:ascii="Wingdings" w:hAnsi="Wingdings" w:hint="default"/>
      </w:rPr>
    </w:lvl>
    <w:lvl w:ilvl="3" w:tplc="98C098E8">
      <w:start w:val="1"/>
      <w:numFmt w:val="bullet"/>
      <w:lvlText w:val=""/>
      <w:lvlJc w:val="left"/>
      <w:pPr>
        <w:ind w:left="2880" w:hanging="360"/>
      </w:pPr>
      <w:rPr>
        <w:rFonts w:ascii="Symbol" w:hAnsi="Symbol" w:hint="default"/>
      </w:rPr>
    </w:lvl>
    <w:lvl w:ilvl="4" w:tplc="98C2E51A">
      <w:start w:val="1"/>
      <w:numFmt w:val="bullet"/>
      <w:lvlText w:val="o"/>
      <w:lvlJc w:val="left"/>
      <w:pPr>
        <w:ind w:left="3600" w:hanging="360"/>
      </w:pPr>
      <w:rPr>
        <w:rFonts w:ascii="Courier New" w:hAnsi="Courier New" w:hint="default"/>
      </w:rPr>
    </w:lvl>
    <w:lvl w:ilvl="5" w:tplc="AF087046">
      <w:start w:val="1"/>
      <w:numFmt w:val="bullet"/>
      <w:lvlText w:val=""/>
      <w:lvlJc w:val="left"/>
      <w:pPr>
        <w:ind w:left="4320" w:hanging="360"/>
      </w:pPr>
      <w:rPr>
        <w:rFonts w:ascii="Wingdings" w:hAnsi="Wingdings" w:hint="default"/>
      </w:rPr>
    </w:lvl>
    <w:lvl w:ilvl="6" w:tplc="C194DF98">
      <w:start w:val="1"/>
      <w:numFmt w:val="bullet"/>
      <w:lvlText w:val=""/>
      <w:lvlJc w:val="left"/>
      <w:pPr>
        <w:ind w:left="5040" w:hanging="360"/>
      </w:pPr>
      <w:rPr>
        <w:rFonts w:ascii="Symbol" w:hAnsi="Symbol" w:hint="default"/>
      </w:rPr>
    </w:lvl>
    <w:lvl w:ilvl="7" w:tplc="792ABF52">
      <w:start w:val="1"/>
      <w:numFmt w:val="bullet"/>
      <w:lvlText w:val="o"/>
      <w:lvlJc w:val="left"/>
      <w:pPr>
        <w:ind w:left="5760" w:hanging="360"/>
      </w:pPr>
      <w:rPr>
        <w:rFonts w:ascii="Courier New" w:hAnsi="Courier New" w:hint="default"/>
      </w:rPr>
    </w:lvl>
    <w:lvl w:ilvl="8" w:tplc="618A7CCC">
      <w:start w:val="1"/>
      <w:numFmt w:val="bullet"/>
      <w:lvlText w:val=""/>
      <w:lvlJc w:val="left"/>
      <w:pPr>
        <w:ind w:left="6480" w:hanging="360"/>
      </w:pPr>
      <w:rPr>
        <w:rFonts w:ascii="Wingdings" w:hAnsi="Wingdings" w:hint="default"/>
      </w:rPr>
    </w:lvl>
  </w:abstractNum>
  <w:abstractNum w:abstractNumId="21" w15:restartNumberingAfterBreak="0">
    <w:nsid w:val="5A33262E"/>
    <w:multiLevelType w:val="hybridMultilevel"/>
    <w:tmpl w:val="3A563D6A"/>
    <w:lvl w:ilvl="0" w:tplc="94283460">
      <w:start w:val="1"/>
      <w:numFmt w:val="bullet"/>
      <w:lvlText w:val=""/>
      <w:lvlJc w:val="left"/>
      <w:pPr>
        <w:ind w:left="960" w:hanging="360"/>
      </w:pPr>
      <w:rPr>
        <w:rFonts w:ascii="Symbol" w:hAnsi="Symbol" w:hint="default"/>
        <w:color w:val="8F23B3"/>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2" w15:restartNumberingAfterBreak="0">
    <w:nsid w:val="7038FE4A"/>
    <w:multiLevelType w:val="hybridMultilevel"/>
    <w:tmpl w:val="607CD92C"/>
    <w:lvl w:ilvl="0" w:tplc="1A48B2EE">
      <w:start w:val="1"/>
      <w:numFmt w:val="bullet"/>
      <w:lvlText w:val=""/>
      <w:lvlJc w:val="left"/>
      <w:pPr>
        <w:ind w:left="720" w:hanging="360"/>
      </w:pPr>
      <w:rPr>
        <w:rFonts w:ascii="Symbol" w:hAnsi="Symbol" w:hint="default"/>
      </w:rPr>
    </w:lvl>
    <w:lvl w:ilvl="1" w:tplc="D8FE35FE">
      <w:start w:val="1"/>
      <w:numFmt w:val="bullet"/>
      <w:lvlText w:val="o"/>
      <w:lvlJc w:val="left"/>
      <w:pPr>
        <w:ind w:left="1440" w:hanging="360"/>
      </w:pPr>
      <w:rPr>
        <w:rFonts w:ascii="Courier New" w:hAnsi="Courier New" w:hint="default"/>
      </w:rPr>
    </w:lvl>
    <w:lvl w:ilvl="2" w:tplc="C336624E">
      <w:start w:val="1"/>
      <w:numFmt w:val="bullet"/>
      <w:lvlText w:val=""/>
      <w:lvlJc w:val="left"/>
      <w:pPr>
        <w:ind w:left="2160" w:hanging="360"/>
      </w:pPr>
      <w:rPr>
        <w:rFonts w:ascii="Wingdings" w:hAnsi="Wingdings" w:hint="default"/>
      </w:rPr>
    </w:lvl>
    <w:lvl w:ilvl="3" w:tplc="ACE08DAA">
      <w:start w:val="1"/>
      <w:numFmt w:val="bullet"/>
      <w:lvlText w:val=""/>
      <w:lvlJc w:val="left"/>
      <w:pPr>
        <w:ind w:left="2880" w:hanging="360"/>
      </w:pPr>
      <w:rPr>
        <w:rFonts w:ascii="Symbol" w:hAnsi="Symbol" w:hint="default"/>
      </w:rPr>
    </w:lvl>
    <w:lvl w:ilvl="4" w:tplc="343C63E6">
      <w:start w:val="1"/>
      <w:numFmt w:val="bullet"/>
      <w:lvlText w:val="o"/>
      <w:lvlJc w:val="left"/>
      <w:pPr>
        <w:ind w:left="3600" w:hanging="360"/>
      </w:pPr>
      <w:rPr>
        <w:rFonts w:ascii="Courier New" w:hAnsi="Courier New" w:hint="default"/>
      </w:rPr>
    </w:lvl>
    <w:lvl w:ilvl="5" w:tplc="DE3676F2">
      <w:start w:val="1"/>
      <w:numFmt w:val="bullet"/>
      <w:lvlText w:val=""/>
      <w:lvlJc w:val="left"/>
      <w:pPr>
        <w:ind w:left="4320" w:hanging="360"/>
      </w:pPr>
      <w:rPr>
        <w:rFonts w:ascii="Wingdings" w:hAnsi="Wingdings" w:hint="default"/>
      </w:rPr>
    </w:lvl>
    <w:lvl w:ilvl="6" w:tplc="B828822E">
      <w:start w:val="1"/>
      <w:numFmt w:val="bullet"/>
      <w:lvlText w:val=""/>
      <w:lvlJc w:val="left"/>
      <w:pPr>
        <w:ind w:left="5040" w:hanging="360"/>
      </w:pPr>
      <w:rPr>
        <w:rFonts w:ascii="Symbol" w:hAnsi="Symbol" w:hint="default"/>
      </w:rPr>
    </w:lvl>
    <w:lvl w:ilvl="7" w:tplc="BDEC8D36">
      <w:start w:val="1"/>
      <w:numFmt w:val="bullet"/>
      <w:lvlText w:val="o"/>
      <w:lvlJc w:val="left"/>
      <w:pPr>
        <w:ind w:left="5760" w:hanging="360"/>
      </w:pPr>
      <w:rPr>
        <w:rFonts w:ascii="Courier New" w:hAnsi="Courier New" w:hint="default"/>
      </w:rPr>
    </w:lvl>
    <w:lvl w:ilvl="8" w:tplc="FAD6A6AE">
      <w:start w:val="1"/>
      <w:numFmt w:val="bullet"/>
      <w:lvlText w:val=""/>
      <w:lvlJc w:val="left"/>
      <w:pPr>
        <w:ind w:left="6480" w:hanging="360"/>
      </w:pPr>
      <w:rPr>
        <w:rFonts w:ascii="Wingdings" w:hAnsi="Wingdings" w:hint="default"/>
      </w:rPr>
    </w:lvl>
  </w:abstractNum>
  <w:abstractNum w:abstractNumId="23" w15:restartNumberingAfterBreak="0">
    <w:nsid w:val="7D567031"/>
    <w:multiLevelType w:val="hybridMultilevel"/>
    <w:tmpl w:val="EA543220"/>
    <w:lvl w:ilvl="0" w:tplc="48E4DBC6">
      <w:start w:val="1"/>
      <w:numFmt w:val="bullet"/>
      <w:lvlText w:val=""/>
      <w:lvlJc w:val="left"/>
      <w:pPr>
        <w:ind w:left="720" w:hanging="360"/>
      </w:pPr>
      <w:rPr>
        <w:rFonts w:ascii="Symbol" w:hAnsi="Symbol" w:hint="default"/>
      </w:rPr>
    </w:lvl>
    <w:lvl w:ilvl="1" w:tplc="EC700812">
      <w:start w:val="1"/>
      <w:numFmt w:val="bullet"/>
      <w:lvlText w:val="o"/>
      <w:lvlJc w:val="left"/>
      <w:pPr>
        <w:ind w:left="1440" w:hanging="360"/>
      </w:pPr>
      <w:rPr>
        <w:rFonts w:ascii="Courier New" w:hAnsi="Courier New" w:hint="default"/>
      </w:rPr>
    </w:lvl>
    <w:lvl w:ilvl="2" w:tplc="0E36AB3E">
      <w:start w:val="1"/>
      <w:numFmt w:val="bullet"/>
      <w:lvlText w:val=""/>
      <w:lvlJc w:val="left"/>
      <w:pPr>
        <w:ind w:left="2160" w:hanging="360"/>
      </w:pPr>
      <w:rPr>
        <w:rFonts w:ascii="Wingdings" w:hAnsi="Wingdings" w:hint="default"/>
      </w:rPr>
    </w:lvl>
    <w:lvl w:ilvl="3" w:tplc="FA82F30A">
      <w:start w:val="1"/>
      <w:numFmt w:val="bullet"/>
      <w:lvlText w:val=""/>
      <w:lvlJc w:val="left"/>
      <w:pPr>
        <w:ind w:left="2880" w:hanging="360"/>
      </w:pPr>
      <w:rPr>
        <w:rFonts w:ascii="Symbol" w:hAnsi="Symbol" w:hint="default"/>
      </w:rPr>
    </w:lvl>
    <w:lvl w:ilvl="4" w:tplc="50D6983E">
      <w:start w:val="1"/>
      <w:numFmt w:val="bullet"/>
      <w:lvlText w:val="o"/>
      <w:lvlJc w:val="left"/>
      <w:pPr>
        <w:ind w:left="3600" w:hanging="360"/>
      </w:pPr>
      <w:rPr>
        <w:rFonts w:ascii="Courier New" w:hAnsi="Courier New" w:hint="default"/>
      </w:rPr>
    </w:lvl>
    <w:lvl w:ilvl="5" w:tplc="F7E6CD26">
      <w:start w:val="1"/>
      <w:numFmt w:val="bullet"/>
      <w:lvlText w:val=""/>
      <w:lvlJc w:val="left"/>
      <w:pPr>
        <w:ind w:left="4320" w:hanging="360"/>
      </w:pPr>
      <w:rPr>
        <w:rFonts w:ascii="Wingdings" w:hAnsi="Wingdings" w:hint="default"/>
      </w:rPr>
    </w:lvl>
    <w:lvl w:ilvl="6" w:tplc="DECCE560">
      <w:start w:val="1"/>
      <w:numFmt w:val="bullet"/>
      <w:lvlText w:val=""/>
      <w:lvlJc w:val="left"/>
      <w:pPr>
        <w:ind w:left="5040" w:hanging="360"/>
      </w:pPr>
      <w:rPr>
        <w:rFonts w:ascii="Symbol" w:hAnsi="Symbol" w:hint="default"/>
      </w:rPr>
    </w:lvl>
    <w:lvl w:ilvl="7" w:tplc="16343220">
      <w:start w:val="1"/>
      <w:numFmt w:val="bullet"/>
      <w:lvlText w:val="o"/>
      <w:lvlJc w:val="left"/>
      <w:pPr>
        <w:ind w:left="5760" w:hanging="360"/>
      </w:pPr>
      <w:rPr>
        <w:rFonts w:ascii="Courier New" w:hAnsi="Courier New" w:hint="default"/>
      </w:rPr>
    </w:lvl>
    <w:lvl w:ilvl="8" w:tplc="4C724672">
      <w:start w:val="1"/>
      <w:numFmt w:val="bullet"/>
      <w:lvlText w:val=""/>
      <w:lvlJc w:val="left"/>
      <w:pPr>
        <w:ind w:left="6480" w:hanging="360"/>
      </w:pPr>
      <w:rPr>
        <w:rFonts w:ascii="Wingdings" w:hAnsi="Wingdings" w:hint="default"/>
      </w:rPr>
    </w:lvl>
  </w:abstractNum>
  <w:num w:numId="1" w16cid:durableId="1918320058">
    <w:abstractNumId w:val="18"/>
  </w:num>
  <w:num w:numId="2" w16cid:durableId="364258946">
    <w:abstractNumId w:val="10"/>
  </w:num>
  <w:num w:numId="3" w16cid:durableId="955477905">
    <w:abstractNumId w:val="20"/>
  </w:num>
  <w:num w:numId="4" w16cid:durableId="2141410885">
    <w:abstractNumId w:val="14"/>
  </w:num>
  <w:num w:numId="5" w16cid:durableId="379788650">
    <w:abstractNumId w:val="17"/>
  </w:num>
  <w:num w:numId="6" w16cid:durableId="167989704">
    <w:abstractNumId w:val="9"/>
  </w:num>
  <w:num w:numId="7" w16cid:durableId="181163566">
    <w:abstractNumId w:val="22"/>
  </w:num>
  <w:num w:numId="8" w16cid:durableId="1657536555">
    <w:abstractNumId w:val="13"/>
  </w:num>
  <w:num w:numId="9" w16cid:durableId="1974558816">
    <w:abstractNumId w:val="8"/>
  </w:num>
  <w:num w:numId="10" w16cid:durableId="843131572">
    <w:abstractNumId w:val="6"/>
  </w:num>
  <w:num w:numId="11" w16cid:durableId="1895850605">
    <w:abstractNumId w:val="5"/>
  </w:num>
  <w:num w:numId="12" w16cid:durableId="2105570836">
    <w:abstractNumId w:val="4"/>
  </w:num>
  <w:num w:numId="13" w16cid:durableId="781651507">
    <w:abstractNumId w:val="7"/>
  </w:num>
  <w:num w:numId="14" w16cid:durableId="1197888342">
    <w:abstractNumId w:val="3"/>
  </w:num>
  <w:num w:numId="15" w16cid:durableId="25570190">
    <w:abstractNumId w:val="2"/>
  </w:num>
  <w:num w:numId="16" w16cid:durableId="511258816">
    <w:abstractNumId w:val="1"/>
  </w:num>
  <w:num w:numId="17" w16cid:durableId="205483036">
    <w:abstractNumId w:val="0"/>
  </w:num>
  <w:num w:numId="18" w16cid:durableId="1226453302">
    <w:abstractNumId w:val="12"/>
  </w:num>
  <w:num w:numId="19" w16cid:durableId="1084957676">
    <w:abstractNumId w:val="21"/>
  </w:num>
  <w:num w:numId="20" w16cid:durableId="1079139285">
    <w:abstractNumId w:val="15"/>
  </w:num>
  <w:num w:numId="21" w16cid:durableId="478031">
    <w:abstractNumId w:val="19"/>
  </w:num>
  <w:num w:numId="22" w16cid:durableId="1780950686">
    <w:abstractNumId w:val="16"/>
  </w:num>
  <w:num w:numId="23" w16cid:durableId="36391253">
    <w:abstractNumId w:val="11"/>
  </w:num>
  <w:num w:numId="24" w16cid:durableId="6879529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44B"/>
    <w:rsid w:val="00002B5B"/>
    <w:rsid w:val="00003E8C"/>
    <w:rsid w:val="00007A5C"/>
    <w:rsid w:val="00014E7D"/>
    <w:rsid w:val="00014F46"/>
    <w:rsid w:val="00016CFF"/>
    <w:rsid w:val="000224D8"/>
    <w:rsid w:val="00025575"/>
    <w:rsid w:val="000309EA"/>
    <w:rsid w:val="00034616"/>
    <w:rsid w:val="00040287"/>
    <w:rsid w:val="00040FA3"/>
    <w:rsid w:val="000429CE"/>
    <w:rsid w:val="00043EDB"/>
    <w:rsid w:val="000442D5"/>
    <w:rsid w:val="0005623B"/>
    <w:rsid w:val="00056CF2"/>
    <w:rsid w:val="00057D87"/>
    <w:rsid w:val="0006063C"/>
    <w:rsid w:val="00066EDB"/>
    <w:rsid w:val="000702EE"/>
    <w:rsid w:val="00073D8B"/>
    <w:rsid w:val="00075498"/>
    <w:rsid w:val="00077668"/>
    <w:rsid w:val="00080132"/>
    <w:rsid w:val="00087F57"/>
    <w:rsid w:val="000911AF"/>
    <w:rsid w:val="000922A1"/>
    <w:rsid w:val="00092BC5"/>
    <w:rsid w:val="000A17E9"/>
    <w:rsid w:val="000A1C36"/>
    <w:rsid w:val="000A5388"/>
    <w:rsid w:val="000B24F5"/>
    <w:rsid w:val="000B2828"/>
    <w:rsid w:val="000B3D26"/>
    <w:rsid w:val="000B3D3B"/>
    <w:rsid w:val="000B493C"/>
    <w:rsid w:val="000C128A"/>
    <w:rsid w:val="000D2F3C"/>
    <w:rsid w:val="000D355E"/>
    <w:rsid w:val="000E481D"/>
    <w:rsid w:val="000E5BBE"/>
    <w:rsid w:val="000F155C"/>
    <w:rsid w:val="000F751B"/>
    <w:rsid w:val="0010216D"/>
    <w:rsid w:val="00104A66"/>
    <w:rsid w:val="0010648B"/>
    <w:rsid w:val="00106CF9"/>
    <w:rsid w:val="00111AFE"/>
    <w:rsid w:val="00116EC3"/>
    <w:rsid w:val="0012116E"/>
    <w:rsid w:val="00122CCF"/>
    <w:rsid w:val="001239D6"/>
    <w:rsid w:val="00123A70"/>
    <w:rsid w:val="00125E72"/>
    <w:rsid w:val="0013109D"/>
    <w:rsid w:val="00131C42"/>
    <w:rsid w:val="00141C6F"/>
    <w:rsid w:val="00141D1F"/>
    <w:rsid w:val="001421EC"/>
    <w:rsid w:val="0014769B"/>
    <w:rsid w:val="00150320"/>
    <w:rsid w:val="0015074B"/>
    <w:rsid w:val="0015111B"/>
    <w:rsid w:val="001600E0"/>
    <w:rsid w:val="00162E8C"/>
    <w:rsid w:val="00165466"/>
    <w:rsid w:val="001660B2"/>
    <w:rsid w:val="00166A08"/>
    <w:rsid w:val="00180FB2"/>
    <w:rsid w:val="001857C1"/>
    <w:rsid w:val="0019423A"/>
    <w:rsid w:val="00196FED"/>
    <w:rsid w:val="001A0B59"/>
    <w:rsid w:val="001A0D2B"/>
    <w:rsid w:val="001A1BCF"/>
    <w:rsid w:val="001B0CCF"/>
    <w:rsid w:val="001B1816"/>
    <w:rsid w:val="001B2F17"/>
    <w:rsid w:val="001B45B6"/>
    <w:rsid w:val="001B482E"/>
    <w:rsid w:val="001B69E4"/>
    <w:rsid w:val="001C27AE"/>
    <w:rsid w:val="001C6EA2"/>
    <w:rsid w:val="001D0694"/>
    <w:rsid w:val="001D339E"/>
    <w:rsid w:val="001D3812"/>
    <w:rsid w:val="001D5D68"/>
    <w:rsid w:val="001E0F1F"/>
    <w:rsid w:val="001E247D"/>
    <w:rsid w:val="001E6876"/>
    <w:rsid w:val="001F058C"/>
    <w:rsid w:val="001F287B"/>
    <w:rsid w:val="00206345"/>
    <w:rsid w:val="00213791"/>
    <w:rsid w:val="00217A59"/>
    <w:rsid w:val="00221F6A"/>
    <w:rsid w:val="0023546D"/>
    <w:rsid w:val="00235629"/>
    <w:rsid w:val="00242D56"/>
    <w:rsid w:val="0024350C"/>
    <w:rsid w:val="002436EB"/>
    <w:rsid w:val="00244570"/>
    <w:rsid w:val="0024470D"/>
    <w:rsid w:val="0024747B"/>
    <w:rsid w:val="00250AB0"/>
    <w:rsid w:val="00250C93"/>
    <w:rsid w:val="00265496"/>
    <w:rsid w:val="00267303"/>
    <w:rsid w:val="00267C2C"/>
    <w:rsid w:val="0027134B"/>
    <w:rsid w:val="00272F64"/>
    <w:rsid w:val="0027472B"/>
    <w:rsid w:val="00275299"/>
    <w:rsid w:val="0027799C"/>
    <w:rsid w:val="002866D3"/>
    <w:rsid w:val="0029402A"/>
    <w:rsid w:val="0029639D"/>
    <w:rsid w:val="002973C9"/>
    <w:rsid w:val="002A4796"/>
    <w:rsid w:val="002A6427"/>
    <w:rsid w:val="002A7883"/>
    <w:rsid w:val="002B468E"/>
    <w:rsid w:val="002B5BE7"/>
    <w:rsid w:val="002C3143"/>
    <w:rsid w:val="002E4993"/>
    <w:rsid w:val="002F0E91"/>
    <w:rsid w:val="00302544"/>
    <w:rsid w:val="003033D7"/>
    <w:rsid w:val="0032252A"/>
    <w:rsid w:val="00323B27"/>
    <w:rsid w:val="00326F90"/>
    <w:rsid w:val="00332C9C"/>
    <w:rsid w:val="00333C27"/>
    <w:rsid w:val="003351B9"/>
    <w:rsid w:val="003401C9"/>
    <w:rsid w:val="00340C6E"/>
    <w:rsid w:val="00342258"/>
    <w:rsid w:val="003471FF"/>
    <w:rsid w:val="003550DC"/>
    <w:rsid w:val="00360BB4"/>
    <w:rsid w:val="00365E22"/>
    <w:rsid w:val="0037029C"/>
    <w:rsid w:val="0037273E"/>
    <w:rsid w:val="00382D0E"/>
    <w:rsid w:val="0038337B"/>
    <w:rsid w:val="00386116"/>
    <w:rsid w:val="00387F6C"/>
    <w:rsid w:val="00392BAA"/>
    <w:rsid w:val="003A2623"/>
    <w:rsid w:val="003A2C31"/>
    <w:rsid w:val="003B35FA"/>
    <w:rsid w:val="003B5123"/>
    <w:rsid w:val="003B681F"/>
    <w:rsid w:val="003C09E8"/>
    <w:rsid w:val="003C3D90"/>
    <w:rsid w:val="003C3DD7"/>
    <w:rsid w:val="003C7227"/>
    <w:rsid w:val="003D0038"/>
    <w:rsid w:val="003E1E7B"/>
    <w:rsid w:val="003E417E"/>
    <w:rsid w:val="003E4199"/>
    <w:rsid w:val="003E6926"/>
    <w:rsid w:val="003E6F84"/>
    <w:rsid w:val="00402E87"/>
    <w:rsid w:val="004054B5"/>
    <w:rsid w:val="00414EFA"/>
    <w:rsid w:val="00415F49"/>
    <w:rsid w:val="00417843"/>
    <w:rsid w:val="0042219C"/>
    <w:rsid w:val="004232FB"/>
    <w:rsid w:val="004246A8"/>
    <w:rsid w:val="004268BD"/>
    <w:rsid w:val="00426F55"/>
    <w:rsid w:val="00432DF7"/>
    <w:rsid w:val="00434BE4"/>
    <w:rsid w:val="00454332"/>
    <w:rsid w:val="00454AE4"/>
    <w:rsid w:val="00457ECF"/>
    <w:rsid w:val="0047333D"/>
    <w:rsid w:val="00475CA2"/>
    <w:rsid w:val="00476DA2"/>
    <w:rsid w:val="004908CA"/>
    <w:rsid w:val="00490A66"/>
    <w:rsid w:val="004924E9"/>
    <w:rsid w:val="004A0CD1"/>
    <w:rsid w:val="004A2D34"/>
    <w:rsid w:val="004A34CC"/>
    <w:rsid w:val="004B0600"/>
    <w:rsid w:val="004B0C40"/>
    <w:rsid w:val="004B3137"/>
    <w:rsid w:val="004C3C41"/>
    <w:rsid w:val="004C7545"/>
    <w:rsid w:val="004D301F"/>
    <w:rsid w:val="004D6DC3"/>
    <w:rsid w:val="004E386D"/>
    <w:rsid w:val="004E5353"/>
    <w:rsid w:val="004F1585"/>
    <w:rsid w:val="004F666E"/>
    <w:rsid w:val="005002B7"/>
    <w:rsid w:val="0050191F"/>
    <w:rsid w:val="00503871"/>
    <w:rsid w:val="00515B98"/>
    <w:rsid w:val="005171E0"/>
    <w:rsid w:val="00532225"/>
    <w:rsid w:val="00532CD5"/>
    <w:rsid w:val="00533445"/>
    <w:rsid w:val="00541CAE"/>
    <w:rsid w:val="00542947"/>
    <w:rsid w:val="00544DA4"/>
    <w:rsid w:val="0055457D"/>
    <w:rsid w:val="005559F7"/>
    <w:rsid w:val="005648EB"/>
    <w:rsid w:val="00566858"/>
    <w:rsid w:val="0057103F"/>
    <w:rsid w:val="005862B0"/>
    <w:rsid w:val="0058710C"/>
    <w:rsid w:val="00591673"/>
    <w:rsid w:val="005927CA"/>
    <w:rsid w:val="005A2579"/>
    <w:rsid w:val="005A4BA7"/>
    <w:rsid w:val="005B5C2C"/>
    <w:rsid w:val="005C13D8"/>
    <w:rsid w:val="005C5E98"/>
    <w:rsid w:val="005C6EBF"/>
    <w:rsid w:val="005D0301"/>
    <w:rsid w:val="005D1F9C"/>
    <w:rsid w:val="005E5520"/>
    <w:rsid w:val="005E679D"/>
    <w:rsid w:val="005F31D0"/>
    <w:rsid w:val="005F6FE0"/>
    <w:rsid w:val="006019C6"/>
    <w:rsid w:val="00604C72"/>
    <w:rsid w:val="0061692F"/>
    <w:rsid w:val="00620539"/>
    <w:rsid w:val="0062319F"/>
    <w:rsid w:val="006261D8"/>
    <w:rsid w:val="00630176"/>
    <w:rsid w:val="0064425A"/>
    <w:rsid w:val="00644626"/>
    <w:rsid w:val="00647A25"/>
    <w:rsid w:val="006507D7"/>
    <w:rsid w:val="00651095"/>
    <w:rsid w:val="0066284C"/>
    <w:rsid w:val="00665C60"/>
    <w:rsid w:val="00670641"/>
    <w:rsid w:val="00670C98"/>
    <w:rsid w:val="00671803"/>
    <w:rsid w:val="00671CB4"/>
    <w:rsid w:val="00675E36"/>
    <w:rsid w:val="00680A9C"/>
    <w:rsid w:val="006834CB"/>
    <w:rsid w:val="006862FD"/>
    <w:rsid w:val="006A2EDD"/>
    <w:rsid w:val="006A5BC5"/>
    <w:rsid w:val="006A5E9D"/>
    <w:rsid w:val="006B0A09"/>
    <w:rsid w:val="006B62EE"/>
    <w:rsid w:val="006B79B3"/>
    <w:rsid w:val="006C2571"/>
    <w:rsid w:val="006D01BA"/>
    <w:rsid w:val="006D40BD"/>
    <w:rsid w:val="006D4404"/>
    <w:rsid w:val="006E5187"/>
    <w:rsid w:val="006F112E"/>
    <w:rsid w:val="006F1CCE"/>
    <w:rsid w:val="006F2E0B"/>
    <w:rsid w:val="00701380"/>
    <w:rsid w:val="007021B1"/>
    <w:rsid w:val="00704F5A"/>
    <w:rsid w:val="00710163"/>
    <w:rsid w:val="00721240"/>
    <w:rsid w:val="00740781"/>
    <w:rsid w:val="0074224B"/>
    <w:rsid w:val="0074337F"/>
    <w:rsid w:val="00744E9D"/>
    <w:rsid w:val="007470B7"/>
    <w:rsid w:val="0075376B"/>
    <w:rsid w:val="00761003"/>
    <w:rsid w:val="007610BA"/>
    <w:rsid w:val="007631BA"/>
    <w:rsid w:val="0076578A"/>
    <w:rsid w:val="0077420A"/>
    <w:rsid w:val="00775EA5"/>
    <w:rsid w:val="00776C10"/>
    <w:rsid w:val="00781CB1"/>
    <w:rsid w:val="007901AB"/>
    <w:rsid w:val="0079359F"/>
    <w:rsid w:val="00794269"/>
    <w:rsid w:val="007947F1"/>
    <w:rsid w:val="00794FF7"/>
    <w:rsid w:val="007A1853"/>
    <w:rsid w:val="007A38E4"/>
    <w:rsid w:val="007B44A6"/>
    <w:rsid w:val="007B4637"/>
    <w:rsid w:val="007C1C33"/>
    <w:rsid w:val="007C1E9E"/>
    <w:rsid w:val="007C664E"/>
    <w:rsid w:val="007D1F0F"/>
    <w:rsid w:val="007D323A"/>
    <w:rsid w:val="007D5523"/>
    <w:rsid w:val="007E0356"/>
    <w:rsid w:val="007E1315"/>
    <w:rsid w:val="007E6E22"/>
    <w:rsid w:val="007F0BA6"/>
    <w:rsid w:val="007F55AB"/>
    <w:rsid w:val="00803732"/>
    <w:rsid w:val="008050BB"/>
    <w:rsid w:val="00805BAC"/>
    <w:rsid w:val="00806E85"/>
    <w:rsid w:val="00816C19"/>
    <w:rsid w:val="00817B9C"/>
    <w:rsid w:val="0082062F"/>
    <w:rsid w:val="008224BB"/>
    <w:rsid w:val="008341B5"/>
    <w:rsid w:val="00836996"/>
    <w:rsid w:val="0085301D"/>
    <w:rsid w:val="00854B3B"/>
    <w:rsid w:val="00860F25"/>
    <w:rsid w:val="008639DB"/>
    <w:rsid w:val="008641CE"/>
    <w:rsid w:val="00865231"/>
    <w:rsid w:val="00867CAC"/>
    <w:rsid w:val="00874D1E"/>
    <w:rsid w:val="00880458"/>
    <w:rsid w:val="00885922"/>
    <w:rsid w:val="008943C9"/>
    <w:rsid w:val="00894CA3"/>
    <w:rsid w:val="00895BE9"/>
    <w:rsid w:val="00896F8F"/>
    <w:rsid w:val="008A1A24"/>
    <w:rsid w:val="008A1C43"/>
    <w:rsid w:val="008A3C15"/>
    <w:rsid w:val="008B1805"/>
    <w:rsid w:val="008C1C61"/>
    <w:rsid w:val="008D06D7"/>
    <w:rsid w:val="008D2EA6"/>
    <w:rsid w:val="008D3B05"/>
    <w:rsid w:val="008E65C9"/>
    <w:rsid w:val="008E747D"/>
    <w:rsid w:val="008F582F"/>
    <w:rsid w:val="00900ED8"/>
    <w:rsid w:val="00901DF2"/>
    <w:rsid w:val="00903F38"/>
    <w:rsid w:val="00915829"/>
    <w:rsid w:val="0091640E"/>
    <w:rsid w:val="009202A2"/>
    <w:rsid w:val="0092703F"/>
    <w:rsid w:val="00931B16"/>
    <w:rsid w:val="00933BC2"/>
    <w:rsid w:val="00946FBF"/>
    <w:rsid w:val="009604EC"/>
    <w:rsid w:val="00960EB4"/>
    <w:rsid w:val="009672B9"/>
    <w:rsid w:val="0097079D"/>
    <w:rsid w:val="009724C2"/>
    <w:rsid w:val="00974049"/>
    <w:rsid w:val="0097A9CA"/>
    <w:rsid w:val="009A4330"/>
    <w:rsid w:val="009A5BA2"/>
    <w:rsid w:val="009B087B"/>
    <w:rsid w:val="009B6CB8"/>
    <w:rsid w:val="009C13D7"/>
    <w:rsid w:val="009C1650"/>
    <w:rsid w:val="009C6987"/>
    <w:rsid w:val="009C7F5B"/>
    <w:rsid w:val="009D03C0"/>
    <w:rsid w:val="009D0A84"/>
    <w:rsid w:val="009D1083"/>
    <w:rsid w:val="009D4D42"/>
    <w:rsid w:val="009E2E46"/>
    <w:rsid w:val="009E2F2B"/>
    <w:rsid w:val="009E397E"/>
    <w:rsid w:val="009F3E65"/>
    <w:rsid w:val="00A0014B"/>
    <w:rsid w:val="00A11E70"/>
    <w:rsid w:val="00A11FB1"/>
    <w:rsid w:val="00A147BA"/>
    <w:rsid w:val="00A17204"/>
    <w:rsid w:val="00A225AF"/>
    <w:rsid w:val="00A23200"/>
    <w:rsid w:val="00A25953"/>
    <w:rsid w:val="00A2669C"/>
    <w:rsid w:val="00A30E71"/>
    <w:rsid w:val="00A32115"/>
    <w:rsid w:val="00A43E30"/>
    <w:rsid w:val="00A461F0"/>
    <w:rsid w:val="00A47A81"/>
    <w:rsid w:val="00A54B8F"/>
    <w:rsid w:val="00A56B4F"/>
    <w:rsid w:val="00A57848"/>
    <w:rsid w:val="00A640CF"/>
    <w:rsid w:val="00A646E1"/>
    <w:rsid w:val="00A6476D"/>
    <w:rsid w:val="00A64A04"/>
    <w:rsid w:val="00A67B8D"/>
    <w:rsid w:val="00A709F3"/>
    <w:rsid w:val="00A7565F"/>
    <w:rsid w:val="00A8380A"/>
    <w:rsid w:val="00A84A57"/>
    <w:rsid w:val="00A90918"/>
    <w:rsid w:val="00A921B9"/>
    <w:rsid w:val="00A95067"/>
    <w:rsid w:val="00AA1789"/>
    <w:rsid w:val="00AA1D8D"/>
    <w:rsid w:val="00AA25CB"/>
    <w:rsid w:val="00AA4E99"/>
    <w:rsid w:val="00AA7A4E"/>
    <w:rsid w:val="00AB0ED3"/>
    <w:rsid w:val="00AB2DF5"/>
    <w:rsid w:val="00AB6632"/>
    <w:rsid w:val="00AC05D6"/>
    <w:rsid w:val="00AD1110"/>
    <w:rsid w:val="00AD4B00"/>
    <w:rsid w:val="00AD7E06"/>
    <w:rsid w:val="00AE0141"/>
    <w:rsid w:val="00AF675F"/>
    <w:rsid w:val="00B00176"/>
    <w:rsid w:val="00B04851"/>
    <w:rsid w:val="00B15427"/>
    <w:rsid w:val="00B21B4D"/>
    <w:rsid w:val="00B25029"/>
    <w:rsid w:val="00B25751"/>
    <w:rsid w:val="00B35BA1"/>
    <w:rsid w:val="00B43020"/>
    <w:rsid w:val="00B47730"/>
    <w:rsid w:val="00B47A0B"/>
    <w:rsid w:val="00B51406"/>
    <w:rsid w:val="00B528AA"/>
    <w:rsid w:val="00B61C23"/>
    <w:rsid w:val="00B642EC"/>
    <w:rsid w:val="00B70ABD"/>
    <w:rsid w:val="00B71213"/>
    <w:rsid w:val="00B734A6"/>
    <w:rsid w:val="00B76B2F"/>
    <w:rsid w:val="00B802A1"/>
    <w:rsid w:val="00B86C17"/>
    <w:rsid w:val="00B9284C"/>
    <w:rsid w:val="00B950E9"/>
    <w:rsid w:val="00B96F0A"/>
    <w:rsid w:val="00BA18F3"/>
    <w:rsid w:val="00BB3C27"/>
    <w:rsid w:val="00BB7863"/>
    <w:rsid w:val="00BC00F9"/>
    <w:rsid w:val="00BC49D7"/>
    <w:rsid w:val="00BC49F6"/>
    <w:rsid w:val="00BC6622"/>
    <w:rsid w:val="00BD481E"/>
    <w:rsid w:val="00BE0516"/>
    <w:rsid w:val="00BE346B"/>
    <w:rsid w:val="00BF0900"/>
    <w:rsid w:val="00BF794D"/>
    <w:rsid w:val="00C02298"/>
    <w:rsid w:val="00C03D5E"/>
    <w:rsid w:val="00C04690"/>
    <w:rsid w:val="00C06D48"/>
    <w:rsid w:val="00C173E2"/>
    <w:rsid w:val="00C23024"/>
    <w:rsid w:val="00C23E22"/>
    <w:rsid w:val="00C27492"/>
    <w:rsid w:val="00C327A1"/>
    <w:rsid w:val="00C36306"/>
    <w:rsid w:val="00C37A2B"/>
    <w:rsid w:val="00C37F8B"/>
    <w:rsid w:val="00C406BF"/>
    <w:rsid w:val="00C41EDA"/>
    <w:rsid w:val="00C445D6"/>
    <w:rsid w:val="00C45603"/>
    <w:rsid w:val="00C47B22"/>
    <w:rsid w:val="00C509DD"/>
    <w:rsid w:val="00C673C2"/>
    <w:rsid w:val="00C67D92"/>
    <w:rsid w:val="00C7026D"/>
    <w:rsid w:val="00C7195D"/>
    <w:rsid w:val="00C71FEF"/>
    <w:rsid w:val="00C822CC"/>
    <w:rsid w:val="00C944C8"/>
    <w:rsid w:val="00CA3A63"/>
    <w:rsid w:val="00CB0664"/>
    <w:rsid w:val="00CB17AF"/>
    <w:rsid w:val="00CB5963"/>
    <w:rsid w:val="00CC398D"/>
    <w:rsid w:val="00CD04A8"/>
    <w:rsid w:val="00CD0C98"/>
    <w:rsid w:val="00CD2DA2"/>
    <w:rsid w:val="00CE02D8"/>
    <w:rsid w:val="00CE69FE"/>
    <w:rsid w:val="00CF696E"/>
    <w:rsid w:val="00D00FE8"/>
    <w:rsid w:val="00D028C2"/>
    <w:rsid w:val="00D02E6C"/>
    <w:rsid w:val="00D11839"/>
    <w:rsid w:val="00D13444"/>
    <w:rsid w:val="00D22849"/>
    <w:rsid w:val="00D23C3E"/>
    <w:rsid w:val="00D255D3"/>
    <w:rsid w:val="00D27C18"/>
    <w:rsid w:val="00D343E4"/>
    <w:rsid w:val="00D372E8"/>
    <w:rsid w:val="00D37979"/>
    <w:rsid w:val="00D40AC8"/>
    <w:rsid w:val="00D45F89"/>
    <w:rsid w:val="00D545FA"/>
    <w:rsid w:val="00D54B5C"/>
    <w:rsid w:val="00D60747"/>
    <w:rsid w:val="00D61E36"/>
    <w:rsid w:val="00D64CAE"/>
    <w:rsid w:val="00D65271"/>
    <w:rsid w:val="00D731E6"/>
    <w:rsid w:val="00D75379"/>
    <w:rsid w:val="00D7768C"/>
    <w:rsid w:val="00D83E88"/>
    <w:rsid w:val="00D92460"/>
    <w:rsid w:val="00D9463C"/>
    <w:rsid w:val="00D964DA"/>
    <w:rsid w:val="00DA3653"/>
    <w:rsid w:val="00DA510E"/>
    <w:rsid w:val="00DA601F"/>
    <w:rsid w:val="00DB102A"/>
    <w:rsid w:val="00DB5F5A"/>
    <w:rsid w:val="00DB74E4"/>
    <w:rsid w:val="00DB79E5"/>
    <w:rsid w:val="00DC09E1"/>
    <w:rsid w:val="00DD3191"/>
    <w:rsid w:val="00DD569E"/>
    <w:rsid w:val="00DE0F42"/>
    <w:rsid w:val="00DE6685"/>
    <w:rsid w:val="00DE6E52"/>
    <w:rsid w:val="00DF0839"/>
    <w:rsid w:val="00DF3EAB"/>
    <w:rsid w:val="00DF559C"/>
    <w:rsid w:val="00DF7790"/>
    <w:rsid w:val="00DF7815"/>
    <w:rsid w:val="00E03D12"/>
    <w:rsid w:val="00E076D5"/>
    <w:rsid w:val="00E1010E"/>
    <w:rsid w:val="00E15343"/>
    <w:rsid w:val="00E15616"/>
    <w:rsid w:val="00E2309A"/>
    <w:rsid w:val="00E23DED"/>
    <w:rsid w:val="00E24A90"/>
    <w:rsid w:val="00E25777"/>
    <w:rsid w:val="00E30CEC"/>
    <w:rsid w:val="00E45F81"/>
    <w:rsid w:val="00E52F39"/>
    <w:rsid w:val="00E77E06"/>
    <w:rsid w:val="00E8055C"/>
    <w:rsid w:val="00E90F4B"/>
    <w:rsid w:val="00E915D5"/>
    <w:rsid w:val="00E925ED"/>
    <w:rsid w:val="00E94F61"/>
    <w:rsid w:val="00EA0847"/>
    <w:rsid w:val="00EA3AE3"/>
    <w:rsid w:val="00EA6267"/>
    <w:rsid w:val="00EA6373"/>
    <w:rsid w:val="00EA662D"/>
    <w:rsid w:val="00EB1EA8"/>
    <w:rsid w:val="00EB2446"/>
    <w:rsid w:val="00EB4BFA"/>
    <w:rsid w:val="00EB649F"/>
    <w:rsid w:val="00EB65C2"/>
    <w:rsid w:val="00EC037A"/>
    <w:rsid w:val="00EC1205"/>
    <w:rsid w:val="00EC2CB2"/>
    <w:rsid w:val="00ED0965"/>
    <w:rsid w:val="00ED3100"/>
    <w:rsid w:val="00ED3D0E"/>
    <w:rsid w:val="00EE44CC"/>
    <w:rsid w:val="00EF655B"/>
    <w:rsid w:val="00EF7711"/>
    <w:rsid w:val="00EF7B50"/>
    <w:rsid w:val="00F02882"/>
    <w:rsid w:val="00F033EB"/>
    <w:rsid w:val="00F046FF"/>
    <w:rsid w:val="00F05D6B"/>
    <w:rsid w:val="00F07C6C"/>
    <w:rsid w:val="00F10CC1"/>
    <w:rsid w:val="00F11D70"/>
    <w:rsid w:val="00F1224E"/>
    <w:rsid w:val="00F138FD"/>
    <w:rsid w:val="00F14C85"/>
    <w:rsid w:val="00F15249"/>
    <w:rsid w:val="00F16177"/>
    <w:rsid w:val="00F26764"/>
    <w:rsid w:val="00F410C2"/>
    <w:rsid w:val="00F41D2E"/>
    <w:rsid w:val="00F46363"/>
    <w:rsid w:val="00F5085D"/>
    <w:rsid w:val="00F53135"/>
    <w:rsid w:val="00F54F93"/>
    <w:rsid w:val="00F57AF8"/>
    <w:rsid w:val="00F60021"/>
    <w:rsid w:val="00F62F71"/>
    <w:rsid w:val="00F66698"/>
    <w:rsid w:val="00F721C8"/>
    <w:rsid w:val="00F7245A"/>
    <w:rsid w:val="00F77DC5"/>
    <w:rsid w:val="00F8158A"/>
    <w:rsid w:val="00F819C8"/>
    <w:rsid w:val="00F81C9C"/>
    <w:rsid w:val="00F93910"/>
    <w:rsid w:val="00F974BC"/>
    <w:rsid w:val="00FA34E3"/>
    <w:rsid w:val="00FA3580"/>
    <w:rsid w:val="00FA479C"/>
    <w:rsid w:val="00FC104F"/>
    <w:rsid w:val="00FC49B0"/>
    <w:rsid w:val="00FC4F12"/>
    <w:rsid w:val="00FC595E"/>
    <w:rsid w:val="00FC693F"/>
    <w:rsid w:val="00FD3CD5"/>
    <w:rsid w:val="00FD57FF"/>
    <w:rsid w:val="00FD76E7"/>
    <w:rsid w:val="00FE18C2"/>
    <w:rsid w:val="00FE59D4"/>
    <w:rsid w:val="00FF2CC1"/>
    <w:rsid w:val="01010C37"/>
    <w:rsid w:val="021CD75C"/>
    <w:rsid w:val="02D1C2ED"/>
    <w:rsid w:val="03CBC070"/>
    <w:rsid w:val="0655357A"/>
    <w:rsid w:val="07C15569"/>
    <w:rsid w:val="07CD6E40"/>
    <w:rsid w:val="09306C02"/>
    <w:rsid w:val="09FB060D"/>
    <w:rsid w:val="0AB35E79"/>
    <w:rsid w:val="0ADEB35E"/>
    <w:rsid w:val="0D650351"/>
    <w:rsid w:val="0DE9B3FB"/>
    <w:rsid w:val="0F8CC31F"/>
    <w:rsid w:val="0F936734"/>
    <w:rsid w:val="10954313"/>
    <w:rsid w:val="124DAB04"/>
    <w:rsid w:val="12AED4C2"/>
    <w:rsid w:val="13618528"/>
    <w:rsid w:val="1465BD33"/>
    <w:rsid w:val="14D30645"/>
    <w:rsid w:val="1512911B"/>
    <w:rsid w:val="1583CEFA"/>
    <w:rsid w:val="15BE2AFA"/>
    <w:rsid w:val="15BEEB80"/>
    <w:rsid w:val="1886DD01"/>
    <w:rsid w:val="1B60ED09"/>
    <w:rsid w:val="1C6929B4"/>
    <w:rsid w:val="1CDE9CD6"/>
    <w:rsid w:val="1DEB53E3"/>
    <w:rsid w:val="1E6281DF"/>
    <w:rsid w:val="1F066FC8"/>
    <w:rsid w:val="1F2DB163"/>
    <w:rsid w:val="22CBAB20"/>
    <w:rsid w:val="23E7654F"/>
    <w:rsid w:val="2428BFF2"/>
    <w:rsid w:val="247A6540"/>
    <w:rsid w:val="2567DF3F"/>
    <w:rsid w:val="260531A0"/>
    <w:rsid w:val="290EDAED"/>
    <w:rsid w:val="291B1BF1"/>
    <w:rsid w:val="295E462B"/>
    <w:rsid w:val="2BDC06FE"/>
    <w:rsid w:val="2D3F1C32"/>
    <w:rsid w:val="2D40D092"/>
    <w:rsid w:val="2EC08974"/>
    <w:rsid w:val="2ED5E268"/>
    <w:rsid w:val="2F9E966F"/>
    <w:rsid w:val="30DCDE9F"/>
    <w:rsid w:val="317F0F9F"/>
    <w:rsid w:val="31D03849"/>
    <w:rsid w:val="32AEF138"/>
    <w:rsid w:val="33093827"/>
    <w:rsid w:val="363154C0"/>
    <w:rsid w:val="36487C7D"/>
    <w:rsid w:val="379C9C93"/>
    <w:rsid w:val="3881EBAF"/>
    <w:rsid w:val="3BD05F93"/>
    <w:rsid w:val="4213FF01"/>
    <w:rsid w:val="4280DE6E"/>
    <w:rsid w:val="4466F9AD"/>
    <w:rsid w:val="44C0E466"/>
    <w:rsid w:val="48F13369"/>
    <w:rsid w:val="491A2714"/>
    <w:rsid w:val="4BBC9BCD"/>
    <w:rsid w:val="4D061A58"/>
    <w:rsid w:val="4D197A08"/>
    <w:rsid w:val="4F6BB619"/>
    <w:rsid w:val="5047BB64"/>
    <w:rsid w:val="53D65328"/>
    <w:rsid w:val="543A253C"/>
    <w:rsid w:val="556A3E0A"/>
    <w:rsid w:val="56DA0CDC"/>
    <w:rsid w:val="59162CD6"/>
    <w:rsid w:val="5B590EC2"/>
    <w:rsid w:val="5D31B1D4"/>
    <w:rsid w:val="5D7CBACE"/>
    <w:rsid w:val="5F0F69C6"/>
    <w:rsid w:val="5F77D33D"/>
    <w:rsid w:val="60500CF3"/>
    <w:rsid w:val="606196CB"/>
    <w:rsid w:val="6381EB43"/>
    <w:rsid w:val="63BAFB72"/>
    <w:rsid w:val="643B4842"/>
    <w:rsid w:val="648AE8E4"/>
    <w:rsid w:val="64DC6EE0"/>
    <w:rsid w:val="65FE2420"/>
    <w:rsid w:val="6618118F"/>
    <w:rsid w:val="691A079A"/>
    <w:rsid w:val="6AC8C525"/>
    <w:rsid w:val="6C09D18A"/>
    <w:rsid w:val="6D566EA8"/>
    <w:rsid w:val="6E21EF13"/>
    <w:rsid w:val="6FF6B54F"/>
    <w:rsid w:val="71D64A68"/>
    <w:rsid w:val="723C40E5"/>
    <w:rsid w:val="723E8433"/>
    <w:rsid w:val="75826F9C"/>
    <w:rsid w:val="76CFF8ED"/>
    <w:rsid w:val="784DF1DC"/>
    <w:rsid w:val="7A2C7385"/>
    <w:rsid w:val="7A7F791B"/>
    <w:rsid w:val="7AC413B9"/>
    <w:rsid w:val="7C3A4E11"/>
    <w:rsid w:val="7F3360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FCB5B9F-0F78-405C-9E85-FA54B1095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5C13D8"/>
    <w:pPr>
      <w:spacing w:before="240" w:after="120"/>
      <w:outlineLvl w:val="0"/>
    </w:pPr>
    <w:rPr>
      <w:rFonts w:ascii="Roboto" w:hAnsi="Roboto"/>
      <w:b/>
      <w:sz w:val="48"/>
      <w:szCs w:val="32"/>
    </w:rPr>
  </w:style>
  <w:style w:type="paragraph" w:styleId="Heading2">
    <w:name w:val="heading 2"/>
    <w:basedOn w:val="Normal"/>
    <w:next w:val="Normal"/>
    <w:link w:val="Heading2Char"/>
    <w:uiPriority w:val="9"/>
    <w:unhideWhenUsed/>
    <w:qFormat/>
    <w:rsid w:val="0012116E"/>
    <w:pPr>
      <w:spacing w:before="240" w:after="120"/>
      <w:outlineLvl w:val="1"/>
    </w:pPr>
    <w:rPr>
      <w:rFonts w:ascii="Roboto" w:hAnsi="Roboto"/>
      <w:b/>
      <w:color w:val="8F23B3"/>
      <w:sz w:val="28"/>
    </w:rPr>
  </w:style>
  <w:style w:type="paragraph" w:styleId="Heading3">
    <w:name w:val="heading 3"/>
    <w:basedOn w:val="Normal"/>
    <w:next w:val="Normal"/>
    <w:link w:val="Heading3Char"/>
    <w:uiPriority w:val="9"/>
    <w:unhideWhenUsed/>
    <w:qFormat/>
    <w:rsid w:val="00874D1E"/>
    <w:pPr>
      <w:spacing w:before="240" w:after="120"/>
      <w:outlineLvl w:val="2"/>
    </w:pPr>
    <w:rPr>
      <w:rFonts w:ascii="Roboto" w:hAnsi="Roboto"/>
      <w:b/>
      <w:color w:val="58968A"/>
      <w:sz w:val="26"/>
      <w:szCs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5C13D8"/>
    <w:rPr>
      <w:rFonts w:ascii="Roboto" w:hAnsi="Roboto"/>
      <w:b/>
      <w:sz w:val="48"/>
      <w:szCs w:val="32"/>
    </w:rPr>
  </w:style>
  <w:style w:type="character" w:customStyle="1" w:styleId="Heading2Char">
    <w:name w:val="Heading 2 Char"/>
    <w:basedOn w:val="DefaultParagraphFont"/>
    <w:link w:val="Heading2"/>
    <w:uiPriority w:val="9"/>
    <w:rsid w:val="0012116E"/>
    <w:rPr>
      <w:rFonts w:ascii="Roboto" w:hAnsi="Roboto"/>
      <w:b/>
      <w:color w:val="8F23B3"/>
      <w:sz w:val="28"/>
    </w:rPr>
  </w:style>
  <w:style w:type="character" w:customStyle="1" w:styleId="Heading3Char">
    <w:name w:val="Heading 3 Char"/>
    <w:basedOn w:val="DefaultParagraphFont"/>
    <w:link w:val="Heading3"/>
    <w:uiPriority w:val="9"/>
    <w:rsid w:val="00874D1E"/>
    <w:rPr>
      <w:rFonts w:ascii="Roboto" w:hAnsi="Roboto"/>
      <w:b/>
      <w:color w:val="58968A"/>
      <w:sz w:val="26"/>
      <w:szCs w:val="26"/>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9"/>
      </w:numPr>
      <w:contextualSpacing/>
    </w:pPr>
  </w:style>
  <w:style w:type="paragraph" w:styleId="ListBullet2">
    <w:name w:val="List Bullet 2"/>
    <w:basedOn w:val="Normal"/>
    <w:uiPriority w:val="99"/>
    <w:unhideWhenUsed/>
    <w:rsid w:val="00326F90"/>
    <w:pPr>
      <w:numPr>
        <w:numId w:val="10"/>
      </w:numPr>
      <w:contextualSpacing/>
    </w:pPr>
  </w:style>
  <w:style w:type="paragraph" w:styleId="ListBullet3">
    <w:name w:val="List Bullet 3"/>
    <w:basedOn w:val="Normal"/>
    <w:uiPriority w:val="99"/>
    <w:unhideWhenUsed/>
    <w:rsid w:val="00326F90"/>
    <w:pPr>
      <w:numPr>
        <w:numId w:val="11"/>
      </w:numPr>
      <w:contextualSpacing/>
    </w:pPr>
  </w:style>
  <w:style w:type="paragraph" w:styleId="ListNumber">
    <w:name w:val="List Number"/>
    <w:basedOn w:val="Normal"/>
    <w:uiPriority w:val="99"/>
    <w:unhideWhenUsed/>
    <w:rsid w:val="00326F90"/>
    <w:pPr>
      <w:numPr>
        <w:numId w:val="13"/>
      </w:numPr>
      <w:contextualSpacing/>
    </w:pPr>
  </w:style>
  <w:style w:type="paragraph" w:styleId="ListNumber2">
    <w:name w:val="List Number 2"/>
    <w:basedOn w:val="Normal"/>
    <w:uiPriority w:val="99"/>
    <w:unhideWhenUsed/>
    <w:rsid w:val="0029639D"/>
    <w:pPr>
      <w:numPr>
        <w:numId w:val="14"/>
      </w:numPr>
      <w:contextualSpacing/>
    </w:pPr>
  </w:style>
  <w:style w:type="paragraph" w:styleId="ListNumber3">
    <w:name w:val="List Number 3"/>
    <w:basedOn w:val="Normal"/>
    <w:uiPriority w:val="99"/>
    <w:unhideWhenUsed/>
    <w:rsid w:val="0029639D"/>
    <w:pPr>
      <w:numPr>
        <w:numId w:val="1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E15616"/>
    <w:pPr>
      <w:spacing w:after="100"/>
    </w:pPr>
  </w:style>
  <w:style w:type="paragraph" w:styleId="TOC2">
    <w:name w:val="toc 2"/>
    <w:basedOn w:val="Normal"/>
    <w:next w:val="Normal"/>
    <w:autoRedefine/>
    <w:uiPriority w:val="39"/>
    <w:unhideWhenUsed/>
    <w:rsid w:val="00E15616"/>
    <w:pPr>
      <w:spacing w:after="100"/>
      <w:ind w:left="220"/>
    </w:pPr>
  </w:style>
  <w:style w:type="paragraph" w:styleId="TOC3">
    <w:name w:val="toc 3"/>
    <w:basedOn w:val="Normal"/>
    <w:next w:val="Normal"/>
    <w:autoRedefine/>
    <w:uiPriority w:val="39"/>
    <w:unhideWhenUsed/>
    <w:rsid w:val="00E15616"/>
    <w:pPr>
      <w:spacing w:after="100"/>
      <w:ind w:left="440"/>
    </w:pPr>
  </w:style>
  <w:style w:type="character" w:styleId="Hyperlink">
    <w:name w:val="Hyperlink"/>
    <w:basedOn w:val="DefaultParagraphFont"/>
    <w:uiPriority w:val="99"/>
    <w:unhideWhenUsed/>
    <w:rsid w:val="00E15616"/>
    <w:rPr>
      <w:color w:val="0000FF"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533445"/>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0B3D26"/>
    <w:rPr>
      <w:b/>
      <w:bCs/>
    </w:rPr>
  </w:style>
  <w:style w:type="character" w:customStyle="1" w:styleId="CommentSubjectChar">
    <w:name w:val="Comment Subject Char"/>
    <w:basedOn w:val="CommentTextChar"/>
    <w:link w:val="CommentSubject"/>
    <w:uiPriority w:val="99"/>
    <w:semiHidden/>
    <w:rsid w:val="000B3D26"/>
    <w:rPr>
      <w:b/>
      <w:bCs/>
      <w:sz w:val="20"/>
      <w:szCs w:val="20"/>
    </w:rPr>
  </w:style>
  <w:style w:type="paragraph" w:styleId="FootnoteText">
    <w:name w:val="footnote text"/>
    <w:basedOn w:val="Normal"/>
    <w:link w:val="FootnoteTextChar"/>
    <w:uiPriority w:val="99"/>
    <w:semiHidden/>
    <w:unhideWhenUsed/>
    <w:rsid w:val="005E55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5520"/>
    <w:rPr>
      <w:sz w:val="20"/>
      <w:szCs w:val="20"/>
    </w:rPr>
  </w:style>
  <w:style w:type="character" w:styleId="FootnoteReference">
    <w:name w:val="footnote reference"/>
    <w:basedOn w:val="DefaultParagraphFont"/>
    <w:uiPriority w:val="99"/>
    <w:semiHidden/>
    <w:unhideWhenUsed/>
    <w:rsid w:val="005E5520"/>
    <w:rPr>
      <w:vertAlign w:val="superscript"/>
    </w:rPr>
  </w:style>
  <w:style w:type="character" w:styleId="UnresolvedMention">
    <w:name w:val="Unresolved Mention"/>
    <w:basedOn w:val="DefaultParagraphFont"/>
    <w:uiPriority w:val="99"/>
    <w:semiHidden/>
    <w:unhideWhenUsed/>
    <w:rsid w:val="007D1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nad.nhf.no/nads-development-work/where-we-work/zanzibar/" TargetMode="External"/><Relationship Id="rId17" Type="http://schemas.openxmlformats.org/officeDocument/2006/relationships/chart" Target="charts/chart5.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tbinternet.ohchr.org" TargetMode="External"/><Relationship Id="rId2" Type="http://schemas.openxmlformats.org/officeDocument/2006/relationships/hyperlink" Target="https://sensa.nbs.go.tz/publication/08.%20Key_Findings_Basic_Demographic_and_Socio-economic_%20Eng_%2012.06.2024%20Final.pdf" TargetMode="External"/><Relationship Id="rId1" Type="http://schemas.openxmlformats.org/officeDocument/2006/relationships/hyperlink" Target="https://www.nbs.go.tz/uploads/statistics/documents/en-1752866636-Disability%20Monograph.pdf" TargetMode="External"/><Relationship Id="rId5" Type="http://schemas.openxmlformats.org/officeDocument/2006/relationships/hyperlink" Target="https://oagmis.oag.go.tz/portal/acts/revised/568/download" TargetMode="External"/><Relationship Id="rId4" Type="http://schemas.openxmlformats.org/officeDocument/2006/relationships/hyperlink" Target="https://zanzibarassembly.go.tz/storage/documents/acts/english/all/1675066162.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a:pPr>
            <a:r>
              <a:rPr lang="en-US"/>
              <a:t>Largest PWD-PWoD gaps — Zanzibar</a:t>
            </a:r>
          </a:p>
        </c:rich>
      </c:tx>
      <c:overlay val="0"/>
    </c:title>
    <c:autoTitleDeleted val="0"/>
    <c:plotArea>
      <c:layout/>
      <c:barChart>
        <c:barDir val="bar"/>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Financial decision-making (1300b)  (Δ -31.8pp)</c:v>
                </c:pt>
                <c:pt idx="1">
                  <c:v>Making informed choices (1100a)  (Δ -31.5pp)</c:v>
                </c:pt>
                <c:pt idx="2">
                  <c:v>Self-confidence and empowerment (1110b)  (Δ -28.8pp)</c:v>
                </c:pt>
                <c:pt idx="3">
                  <c:v>Joint family decision-making (1110a)  (Δ -26.5pp)</c:v>
                </c:pt>
                <c:pt idx="4">
                  <c:v>Formal employment (1320b)  (Δ -25.3pp)</c:v>
                </c:pt>
              </c:strCache>
            </c:strRef>
          </c:cat>
          <c:val>
            <c:numRef>
              <c:f>Sheet1!$B$2:$B$6</c:f>
              <c:numCache>
                <c:formatCode>General</c:formatCode>
                <c:ptCount val="5"/>
                <c:pt idx="0">
                  <c:v>57.4</c:v>
                </c:pt>
                <c:pt idx="1">
                  <c:v>41.9</c:v>
                </c:pt>
                <c:pt idx="2">
                  <c:v>49</c:v>
                </c:pt>
                <c:pt idx="3">
                  <c:v>34.799999999999997</c:v>
                </c:pt>
                <c:pt idx="4">
                  <c:v>32.299999999999997</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A438-4029-9D5C-A138E540C846}"/>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Financial decision-making (1300b)  (Δ -31.8pp)</c:v>
                </c:pt>
                <c:pt idx="1">
                  <c:v>Making informed choices (1100a)  (Δ -31.5pp)</c:v>
                </c:pt>
                <c:pt idx="2">
                  <c:v>Self-confidence and empowerment (1110b)  (Δ -28.8pp)</c:v>
                </c:pt>
                <c:pt idx="3">
                  <c:v>Joint family decision-making (1110a)  (Δ -26.5pp)</c:v>
                </c:pt>
                <c:pt idx="4">
                  <c:v>Formal employment (1320b)  (Δ -25.3pp)</c:v>
                </c:pt>
              </c:strCache>
            </c:strRef>
          </c:cat>
          <c:val>
            <c:numRef>
              <c:f>Sheet1!$C$2:$C$6</c:f>
              <c:numCache>
                <c:formatCode>General</c:formatCode>
                <c:ptCount val="5"/>
                <c:pt idx="0">
                  <c:v>89.2</c:v>
                </c:pt>
                <c:pt idx="1">
                  <c:v>73.400000000000006</c:v>
                </c:pt>
                <c:pt idx="2">
                  <c:v>77.8</c:v>
                </c:pt>
                <c:pt idx="3">
                  <c:v>61.3</c:v>
                </c:pt>
                <c:pt idx="4">
                  <c:v>57.6</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A438-4029-9D5C-A138E540C846}"/>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Indicator (with PWD-PWoD difference in percentage points)</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 answering affirmatively</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a:pPr>
            <a:r>
              <a:rPr lang="en-US"/>
              <a:t>IEA inclusivity bands — Tanzania (n=61 schools)</a:t>
            </a:r>
          </a:p>
        </c:rich>
      </c:tx>
      <c:overlay val="0"/>
    </c:title>
    <c:autoTitleDeleted val="0"/>
    <c:plotArea>
      <c:layout/>
      <c:barChart>
        <c:barDir val="bar"/>
        <c:grouping val="clustered"/>
        <c:varyColors val="0"/>
        <c:ser>
          <c:idx val="0"/>
          <c:order val="0"/>
          <c:tx>
            <c:strRef>
              <c:f>Sheet1!$B$1</c:f>
              <c:strCache>
                <c:ptCount val="1"/>
                <c:pt idx="0">
                  <c:v>Number of schools</c:v>
                </c:pt>
              </c:strCache>
            </c:strRef>
          </c:tx>
          <c:spPr>
            <a:solidFill>
              <a:srgbClr val="8F23B3"/>
            </a:solidFill>
            <a:ln w="3175">
              <a:solidFill>
                <a:srgbClr val="FFFFFF"/>
              </a:solidFill>
            </a:ln>
          </c:spPr>
          <c:invertIfNegative val="1"/>
          <c:dLbls>
            <c:numFmt formatCode="0"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No / Very Low Inclusion (0-39%)</c:v>
                </c:pt>
                <c:pt idx="1">
                  <c:v>Low Inclusion (40-59%)</c:v>
                </c:pt>
                <c:pt idx="2">
                  <c:v>Moderate to High Inclusion (60-89%)</c:v>
                </c:pt>
                <c:pt idx="3">
                  <c:v>Very High Inclusion (90-100%)</c:v>
                </c:pt>
              </c:strCache>
            </c:strRef>
          </c:cat>
          <c:val>
            <c:numRef>
              <c:f>Sheet1!$B$2:$B$5</c:f>
              <c:numCache>
                <c:formatCode>General</c:formatCode>
                <c:ptCount val="4"/>
                <c:pt idx="0">
                  <c:v>22</c:v>
                </c:pt>
                <c:pt idx="1">
                  <c:v>31</c:v>
                </c:pt>
                <c:pt idx="2">
                  <c:v>8</c:v>
                </c:pt>
                <c:pt idx="3">
                  <c:v>0</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AE77-4AA3-9205-8B13C99C0E97}"/>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IEA inclusivity band</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Number of schools</a:t>
                </a:r>
              </a:p>
            </c:rich>
          </c:tx>
          <c:overlay val="0"/>
        </c:title>
        <c:numFmt formatCode="0"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a:pPr>
            <a:r>
              <a:rPr lang="en-US"/>
              <a:t>HRA showcased findings — Zanzibar (% PWD vs PWoD)</a:t>
            </a:r>
          </a:p>
        </c:rich>
      </c:tx>
      <c:overlay val="0"/>
    </c:title>
    <c:autoTitleDeleted val="0"/>
    <c:plotArea>
      <c:layout/>
      <c:barChart>
        <c:barDir val="col"/>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1100a Informed choices</c:v>
                </c:pt>
                <c:pt idx="1">
                  <c:v>1110b Self-confidence</c:v>
                </c:pt>
                <c:pt idx="2">
                  <c:v>1120a Feeling valued</c:v>
                </c:pt>
              </c:strCache>
            </c:strRef>
          </c:cat>
          <c:val>
            <c:numRef>
              <c:f>Sheet1!$B$2:$B$4</c:f>
              <c:numCache>
                <c:formatCode>General</c:formatCode>
                <c:ptCount val="3"/>
                <c:pt idx="0">
                  <c:v>41.9</c:v>
                </c:pt>
                <c:pt idx="1">
                  <c:v>49</c:v>
                </c:pt>
                <c:pt idx="2">
                  <c:v>0.6</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5A3F-4BBF-8658-3A45174173D8}"/>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1100a Informed choices</c:v>
                </c:pt>
                <c:pt idx="1">
                  <c:v>1110b Self-confidence</c:v>
                </c:pt>
                <c:pt idx="2">
                  <c:v>1120a Feeling valued</c:v>
                </c:pt>
              </c:strCache>
            </c:strRef>
          </c:cat>
          <c:val>
            <c:numRef>
              <c:f>Sheet1!$C$2:$C$4</c:f>
              <c:numCache>
                <c:formatCode>General</c:formatCode>
                <c:ptCount val="3"/>
                <c:pt idx="0">
                  <c:v>73.400000000000006</c:v>
                </c:pt>
                <c:pt idx="1">
                  <c:v>77.8</c:v>
                </c:pt>
                <c:pt idx="2">
                  <c:v>0.3</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5A3F-4BBF-8658-3A45174173D8}"/>
            </c:ext>
          </c:extLst>
        </c:ser>
        <c:dLbls>
          <c:showLegendKey val="0"/>
          <c:showVal val="0"/>
          <c:showCatName val="0"/>
          <c:showSerName val="0"/>
          <c:showPercent val="0"/>
          <c:showBubbleSize val="0"/>
        </c:dLbls>
        <c:gapWidth val="150"/>
        <c:overlap val="-20"/>
        <c:axId val="111"/>
        <c:axId val="222"/>
      </c:barChart>
      <c:catAx>
        <c:axId val="111"/>
        <c:scaling>
          <c:orientation val="minMax"/>
        </c:scaling>
        <c:delete val="0"/>
        <c:axPos val="b"/>
        <c:title>
          <c:tx>
            <c:rich>
              <a:bodyPr rot="0"/>
              <a:lstStyle/>
              <a:p>
                <a:pPr>
                  <a:defRPr/>
                </a:pPr>
                <a:r>
                  <a:rPr lang="en-US"/>
                  <a:t>Indicator</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l"/>
        <c:majorGridlines>
          <c:spPr>
            <a:ln w="9525">
              <a:solidFill>
                <a:srgbClr val="DCDCDC"/>
              </a:solidFill>
            </a:ln>
          </c:spPr>
        </c:majorGridlines>
        <c:title>
          <c:tx>
            <c:rich>
              <a:bodyPr rot="-5400000"/>
              <a:lstStyle/>
              <a:p>
                <a:pPr>
                  <a:defRPr/>
                </a:pPr>
                <a:r>
                  <a:rPr lang="en-US"/>
                  <a:t>% answering affirmatively</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a:pPr>
            <a:r>
              <a:rPr lang="en-US"/>
              <a:t>EE showcased findings — Zanzibar (% PWD vs PWoD)</a:t>
            </a:r>
          </a:p>
        </c:rich>
      </c:tx>
      <c:overlay val="0"/>
    </c:title>
    <c:autoTitleDeleted val="0"/>
    <c:plotArea>
      <c:layout/>
      <c:barChart>
        <c:barDir val="col"/>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1300a Poverty (PPI)</c:v>
                </c:pt>
                <c:pt idx="1">
                  <c:v>1310b Access to financial services</c:v>
                </c:pt>
                <c:pt idx="2">
                  <c:v>1320b Formal employment</c:v>
                </c:pt>
              </c:strCache>
            </c:strRef>
          </c:cat>
          <c:val>
            <c:numRef>
              <c:f>Sheet1!$B$2:$B$4</c:f>
              <c:numCache>
                <c:formatCode>General</c:formatCode>
                <c:ptCount val="3"/>
                <c:pt idx="0">
                  <c:v>47.4</c:v>
                </c:pt>
                <c:pt idx="1">
                  <c:v>31.9</c:v>
                </c:pt>
                <c:pt idx="2">
                  <c:v>32.299999999999997</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15BD-4B66-9A41-5F633B4AC459}"/>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1300a Poverty (PPI)</c:v>
                </c:pt>
                <c:pt idx="1">
                  <c:v>1310b Access to financial services</c:v>
                </c:pt>
                <c:pt idx="2">
                  <c:v>1320b Formal employment</c:v>
                </c:pt>
              </c:strCache>
            </c:strRef>
          </c:cat>
          <c:val>
            <c:numRef>
              <c:f>Sheet1!$C$2:$C$4</c:f>
              <c:numCache>
                <c:formatCode>General</c:formatCode>
                <c:ptCount val="3"/>
                <c:pt idx="0">
                  <c:v>32.299999999999997</c:v>
                </c:pt>
                <c:pt idx="1">
                  <c:v>50.8</c:v>
                </c:pt>
                <c:pt idx="2">
                  <c:v>57.6</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15BD-4B66-9A41-5F633B4AC459}"/>
            </c:ext>
          </c:extLst>
        </c:ser>
        <c:dLbls>
          <c:showLegendKey val="0"/>
          <c:showVal val="0"/>
          <c:showCatName val="0"/>
          <c:showSerName val="0"/>
          <c:showPercent val="0"/>
          <c:showBubbleSize val="0"/>
        </c:dLbls>
        <c:gapWidth val="150"/>
        <c:overlap val="-20"/>
        <c:axId val="111"/>
        <c:axId val="222"/>
      </c:barChart>
      <c:catAx>
        <c:axId val="111"/>
        <c:scaling>
          <c:orientation val="minMax"/>
        </c:scaling>
        <c:delete val="0"/>
        <c:axPos val="b"/>
        <c:title>
          <c:tx>
            <c:rich>
              <a:bodyPr rot="0"/>
              <a:lstStyle/>
              <a:p>
                <a:pPr>
                  <a:defRPr/>
                </a:pPr>
                <a:r>
                  <a:rPr lang="en-US"/>
                  <a:t>Indicator</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l"/>
        <c:majorGridlines>
          <c:spPr>
            <a:ln w="9525">
              <a:solidFill>
                <a:srgbClr val="DCDCDC"/>
              </a:solidFill>
            </a:ln>
          </c:spPr>
        </c:majorGridlines>
        <c:title>
          <c:tx>
            <c:rich>
              <a:bodyPr rot="-5400000"/>
              <a:lstStyle/>
              <a:p>
                <a:pPr>
                  <a:defRPr/>
                </a:pPr>
                <a:r>
                  <a:rPr lang="en-US"/>
                  <a:t>% answering affirmatively</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a:pPr>
            <a:r>
              <a:rPr lang="en-US"/>
              <a:t>Health and Rehabilitation showcased findings — Zanzibar (% PWD vs PWoD)</a:t>
            </a:r>
          </a:p>
        </c:rich>
      </c:tx>
      <c:overlay val="0"/>
    </c:title>
    <c:autoTitleDeleted val="0"/>
    <c:plotArea>
      <c:layout/>
      <c:barChart>
        <c:barDir val="col"/>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1400a Health rated good or very good</c:v>
                </c:pt>
                <c:pt idx="1">
                  <c:v>1400b Challenges accessing health</c:v>
                </c:pt>
                <c:pt idx="2">
                  <c:v>1400c Challenges accessing rehab</c:v>
                </c:pt>
              </c:strCache>
            </c:strRef>
          </c:cat>
          <c:val>
            <c:numRef>
              <c:f>Sheet1!$B$2:$B$4</c:f>
              <c:numCache>
                <c:formatCode>General</c:formatCode>
                <c:ptCount val="3"/>
                <c:pt idx="0">
                  <c:v>74.2</c:v>
                </c:pt>
                <c:pt idx="1">
                  <c:v>14.8</c:v>
                </c:pt>
                <c:pt idx="2">
                  <c:v>8.6999999999999993</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7133-4F92-9077-D960E522EC2F}"/>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1400a Health rated good or very good</c:v>
                </c:pt>
                <c:pt idx="1">
                  <c:v>1400b Challenges accessing health</c:v>
                </c:pt>
                <c:pt idx="2">
                  <c:v>1400c Challenges accessing rehab</c:v>
                </c:pt>
              </c:strCache>
            </c:strRef>
          </c:cat>
          <c:val>
            <c:numRef>
              <c:f>Sheet1!$C$2:$C$4</c:f>
              <c:numCache>
                <c:formatCode>General</c:formatCode>
                <c:ptCount val="3"/>
                <c:pt idx="0">
                  <c:v>90.6</c:v>
                </c:pt>
                <c:pt idx="1">
                  <c:v>11.8</c:v>
                </c:pt>
                <c:pt idx="2">
                  <c:v>5.0999999999999996</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7133-4F92-9077-D960E522EC2F}"/>
            </c:ext>
          </c:extLst>
        </c:ser>
        <c:dLbls>
          <c:showLegendKey val="0"/>
          <c:showVal val="0"/>
          <c:showCatName val="0"/>
          <c:showSerName val="0"/>
          <c:showPercent val="0"/>
          <c:showBubbleSize val="0"/>
        </c:dLbls>
        <c:gapWidth val="150"/>
        <c:overlap val="-20"/>
        <c:axId val="111"/>
        <c:axId val="222"/>
      </c:barChart>
      <c:catAx>
        <c:axId val="111"/>
        <c:scaling>
          <c:orientation val="minMax"/>
        </c:scaling>
        <c:delete val="0"/>
        <c:axPos val="b"/>
        <c:title>
          <c:tx>
            <c:rich>
              <a:bodyPr rot="0"/>
              <a:lstStyle/>
              <a:p>
                <a:pPr>
                  <a:defRPr/>
                </a:pPr>
                <a:r>
                  <a:rPr lang="en-US"/>
                  <a:t>Indicator</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l"/>
        <c:majorGridlines>
          <c:spPr>
            <a:ln w="9525">
              <a:solidFill>
                <a:srgbClr val="DCDCDC"/>
              </a:solidFill>
            </a:ln>
          </c:spPr>
        </c:majorGridlines>
        <c:title>
          <c:tx>
            <c:rich>
              <a:bodyPr rot="-5400000"/>
              <a:lstStyle/>
              <a:p>
                <a:pPr>
                  <a:defRPr/>
                </a:pPr>
                <a:r>
                  <a:rPr lang="en-US"/>
                  <a:t>% answering affirmatively</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000"/>
            </a:pPr>
            <a:r>
              <a:rPr lang="en-US" sz="1000"/>
              <a:t>Barriers to accessing health services — Zanzibar</a:t>
            </a:r>
          </a:p>
        </c:rich>
      </c:tx>
      <c:overlay val="0"/>
    </c:title>
    <c:autoTitleDeleted val="0"/>
    <c:plotArea>
      <c:layout/>
      <c:barChart>
        <c:barDir val="bar"/>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Could not afford cost of visit</c:v>
                </c:pt>
                <c:pt idx="1">
                  <c:v>Health facility too far away</c:v>
                </c:pt>
                <c:pt idx="2">
                  <c:v>Provider drugs/equipment inadequate</c:v>
                </c:pt>
                <c:pt idx="3">
                  <c:v>No transport available</c:v>
                </c:pt>
                <c:pt idx="4">
                  <c:v>Transport not accessible</c:v>
                </c:pt>
                <c:pt idx="5">
                  <c:v>Could not afford cost of transport</c:v>
                </c:pt>
                <c:pt idx="6">
                  <c:v>Provider skills inadequate</c:v>
                </c:pt>
                <c:pt idx="7">
                  <c:v>No one available to assist with transport</c:v>
                </c:pt>
              </c:strCache>
            </c:strRef>
          </c:cat>
          <c:val>
            <c:numRef>
              <c:f>Sheet1!$B$2:$B$9</c:f>
              <c:numCache>
                <c:formatCode>General</c:formatCode>
                <c:ptCount val="8"/>
                <c:pt idx="0">
                  <c:v>15.2</c:v>
                </c:pt>
                <c:pt idx="1">
                  <c:v>14.8</c:v>
                </c:pt>
                <c:pt idx="2">
                  <c:v>13.9</c:v>
                </c:pt>
                <c:pt idx="3">
                  <c:v>7.1</c:v>
                </c:pt>
                <c:pt idx="4">
                  <c:v>6.1</c:v>
                </c:pt>
                <c:pt idx="5">
                  <c:v>5.2</c:v>
                </c:pt>
                <c:pt idx="6">
                  <c:v>2.2999999999999998</c:v>
                </c:pt>
                <c:pt idx="7">
                  <c:v>1.6</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3959-4567-AC70-94FAB10D8634}"/>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Could not afford cost of visit</c:v>
                </c:pt>
                <c:pt idx="1">
                  <c:v>Health facility too far away</c:v>
                </c:pt>
                <c:pt idx="2">
                  <c:v>Provider drugs/equipment inadequate</c:v>
                </c:pt>
                <c:pt idx="3">
                  <c:v>No transport available</c:v>
                </c:pt>
                <c:pt idx="4">
                  <c:v>Transport not accessible</c:v>
                </c:pt>
                <c:pt idx="5">
                  <c:v>Could not afford cost of transport</c:v>
                </c:pt>
                <c:pt idx="6">
                  <c:v>Provider skills inadequate</c:v>
                </c:pt>
                <c:pt idx="7">
                  <c:v>No one available to assist with transport</c:v>
                </c:pt>
              </c:strCache>
            </c:strRef>
          </c:cat>
          <c:val>
            <c:numRef>
              <c:f>Sheet1!$C$2:$C$9</c:f>
              <c:numCache>
                <c:formatCode>General</c:formatCode>
                <c:ptCount val="8"/>
                <c:pt idx="0">
                  <c:v>6.4</c:v>
                </c:pt>
                <c:pt idx="1">
                  <c:v>11.8</c:v>
                </c:pt>
                <c:pt idx="2">
                  <c:v>10.4</c:v>
                </c:pt>
                <c:pt idx="3">
                  <c:v>3</c:v>
                </c:pt>
                <c:pt idx="4">
                  <c:v>3.7</c:v>
                </c:pt>
                <c:pt idx="5">
                  <c:v>2.7</c:v>
                </c:pt>
                <c:pt idx="6">
                  <c:v>1.3</c:v>
                </c:pt>
                <c:pt idx="7">
                  <c:v>0</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3959-4567-AC70-94FAB10D8634}"/>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Barrier reported</a:t>
                </a:r>
              </a:p>
            </c:rich>
          </c:tx>
          <c:overlay val="0"/>
        </c:title>
        <c:numFmt formatCode="General" sourceLinked="1"/>
        <c:majorTickMark val="out"/>
        <c:minorTickMark val="none"/>
        <c:tickLblPos val="nextTo"/>
        <c:txPr>
          <a:bodyPr rot="0"/>
          <a:lstStyle/>
          <a:p>
            <a:pPr>
              <a:defRPr>
                <a:solidFill>
                  <a:schemeClr val="tx1"/>
                </a:solidFill>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 of respondents reporting this barrier</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a:pPr>
            <a:r>
              <a:rPr lang="en-US"/>
              <a:t>Barriers to accessing rehabilitation services — Zanzibar</a:t>
            </a:r>
          </a:p>
        </c:rich>
      </c:tx>
      <c:overlay val="0"/>
    </c:title>
    <c:autoTitleDeleted val="0"/>
    <c:plotArea>
      <c:layout/>
      <c:barChart>
        <c:barDir val="bar"/>
        <c:grouping val="clustered"/>
        <c:varyColors val="0"/>
        <c:ser>
          <c:idx val="0"/>
          <c:order val="0"/>
          <c:tx>
            <c:strRef>
              <c:f>Sheet1!$B$1</c:f>
              <c:strCache>
                <c:ptCount val="1"/>
                <c:pt idx="0">
                  <c:v>Persons with disabilities</c:v>
                </c:pt>
              </c:strCache>
            </c:strRef>
          </c:tx>
          <c:spPr>
            <a:solidFill>
              <a:srgbClr val="8F23B3"/>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Could not afford cost of visit</c:v>
                </c:pt>
                <c:pt idx="1">
                  <c:v>Provider drugs/equipment inadequate</c:v>
                </c:pt>
                <c:pt idx="2">
                  <c:v>Rehabilitation service too far away</c:v>
                </c:pt>
                <c:pt idx="3">
                  <c:v>No transport available</c:v>
                </c:pt>
                <c:pt idx="4">
                  <c:v>Could not afford cost of transport</c:v>
                </c:pt>
                <c:pt idx="5">
                  <c:v>Transport not accessible</c:v>
                </c:pt>
                <c:pt idx="6">
                  <c:v>Provider skills inadequate</c:v>
                </c:pt>
                <c:pt idx="7">
                  <c:v>Tried but was denied service</c:v>
                </c:pt>
              </c:strCache>
            </c:strRef>
          </c:cat>
          <c:val>
            <c:numRef>
              <c:f>Sheet1!$B$2:$B$9</c:f>
              <c:numCache>
                <c:formatCode>General</c:formatCode>
                <c:ptCount val="8"/>
                <c:pt idx="0">
                  <c:v>9</c:v>
                </c:pt>
                <c:pt idx="1">
                  <c:v>9</c:v>
                </c:pt>
                <c:pt idx="2">
                  <c:v>8.6999999999999993</c:v>
                </c:pt>
                <c:pt idx="3">
                  <c:v>4.8</c:v>
                </c:pt>
                <c:pt idx="4">
                  <c:v>3.5</c:v>
                </c:pt>
                <c:pt idx="5">
                  <c:v>2.2999999999999998</c:v>
                </c:pt>
                <c:pt idx="6">
                  <c:v>2.2999999999999998</c:v>
                </c:pt>
                <c:pt idx="7">
                  <c:v>0.6</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0D6C-4F75-B0DB-6BDFEA20F9F2}"/>
            </c:ext>
          </c:extLst>
        </c:ser>
        <c:ser>
          <c:idx val="1"/>
          <c:order val="1"/>
          <c:tx>
            <c:strRef>
              <c:f>Sheet1!$C$1</c:f>
              <c:strCache>
                <c:ptCount val="1"/>
                <c:pt idx="0">
                  <c:v>Persons without disabilities</c:v>
                </c:pt>
              </c:strCache>
            </c:strRef>
          </c:tx>
          <c:spPr>
            <a:solidFill>
              <a:srgbClr val="58968A"/>
            </a:solidFill>
            <a:ln w="3175">
              <a:solidFill>
                <a:srgbClr val="FFFFFF"/>
              </a:solidFill>
            </a:ln>
          </c:spPr>
          <c:invertIfNegative val="1"/>
          <c:dLbls>
            <c:numFmt formatCode="0.0&quot;%&quot;"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Could not afford cost of visit</c:v>
                </c:pt>
                <c:pt idx="1">
                  <c:v>Provider drugs/equipment inadequate</c:v>
                </c:pt>
                <c:pt idx="2">
                  <c:v>Rehabilitation service too far away</c:v>
                </c:pt>
                <c:pt idx="3">
                  <c:v>No transport available</c:v>
                </c:pt>
                <c:pt idx="4">
                  <c:v>Could not afford cost of transport</c:v>
                </c:pt>
                <c:pt idx="5">
                  <c:v>Transport not accessible</c:v>
                </c:pt>
                <c:pt idx="6">
                  <c:v>Provider skills inadequate</c:v>
                </c:pt>
                <c:pt idx="7">
                  <c:v>Tried but was denied service</c:v>
                </c:pt>
              </c:strCache>
            </c:strRef>
          </c:cat>
          <c:val>
            <c:numRef>
              <c:f>Sheet1!$C$2:$C$9</c:f>
              <c:numCache>
                <c:formatCode>General</c:formatCode>
                <c:ptCount val="8"/>
                <c:pt idx="0">
                  <c:v>3.7</c:v>
                </c:pt>
                <c:pt idx="1">
                  <c:v>4.4000000000000004</c:v>
                </c:pt>
                <c:pt idx="2">
                  <c:v>5.0999999999999996</c:v>
                </c:pt>
                <c:pt idx="3">
                  <c:v>2</c:v>
                </c:pt>
                <c:pt idx="4">
                  <c:v>1</c:v>
                </c:pt>
                <c:pt idx="5">
                  <c:v>2.4</c:v>
                </c:pt>
                <c:pt idx="6">
                  <c:v>0</c:v>
                </c:pt>
                <c:pt idx="7">
                  <c:v>0</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1-0D6C-4F75-B0DB-6BDFEA20F9F2}"/>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Barrier reported</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 of respondents reporting this barrier</a:t>
                </a:r>
              </a:p>
            </c:rich>
          </c:tx>
          <c:overlay val="0"/>
        </c:title>
        <c:numFmt formatCode="0&quot;%&quot;"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a:pPr>
            <a:r>
              <a:rPr lang="en-US"/>
              <a:t>IEA inclusivity bands — Tanzania (n=61 schools)</a:t>
            </a:r>
          </a:p>
        </c:rich>
      </c:tx>
      <c:overlay val="0"/>
    </c:title>
    <c:autoTitleDeleted val="0"/>
    <c:plotArea>
      <c:layout/>
      <c:barChart>
        <c:barDir val="bar"/>
        <c:grouping val="clustered"/>
        <c:varyColors val="0"/>
        <c:ser>
          <c:idx val="0"/>
          <c:order val="0"/>
          <c:tx>
            <c:strRef>
              <c:f>Sheet1!$B$1</c:f>
              <c:strCache>
                <c:ptCount val="1"/>
                <c:pt idx="0">
                  <c:v>Number of schools</c:v>
                </c:pt>
              </c:strCache>
            </c:strRef>
          </c:tx>
          <c:spPr>
            <a:solidFill>
              <a:srgbClr val="8F23B3"/>
            </a:solidFill>
            <a:ln w="3175">
              <a:solidFill>
                <a:srgbClr val="FFFFFF"/>
              </a:solidFill>
            </a:ln>
          </c:spPr>
          <c:invertIfNegative val="1"/>
          <c:dLbls>
            <c:numFmt formatCode="0" sourceLinked="0"/>
            <c:spPr>
              <a:noFill/>
              <a:ln>
                <a:noFill/>
              </a:ln>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No / Very Low Inclusion (0-39%)</c:v>
                </c:pt>
                <c:pt idx="1">
                  <c:v>Low Inclusion (40-59%)</c:v>
                </c:pt>
                <c:pt idx="2">
                  <c:v>Moderate to High Inclusion (60-89%)</c:v>
                </c:pt>
                <c:pt idx="3">
                  <c:v>Very High Inclusion (90-100%)</c:v>
                </c:pt>
              </c:strCache>
            </c:strRef>
          </c:cat>
          <c:val>
            <c:numRef>
              <c:f>Sheet1!$B$2:$B$5</c:f>
              <c:numCache>
                <c:formatCode>General</c:formatCode>
                <c:ptCount val="4"/>
                <c:pt idx="0">
                  <c:v>22</c:v>
                </c:pt>
                <c:pt idx="1">
                  <c:v>31</c:v>
                </c:pt>
                <c:pt idx="2">
                  <c:v>8</c:v>
                </c:pt>
                <c:pt idx="3">
                  <c:v>0</c:v>
                </c:pt>
              </c:numCache>
            </c:numRef>
          </c:val>
          <c:extLst>
            <c:ext xmlns:c14="http://schemas.microsoft.com/office/drawing/2007/8/2/chart" uri="{6F2FDCE9-48DA-4B69-8628-5D25D57E5C99}">
              <c14:invertSolidFillFmt>
                <c14:spPr xmlns:c14="http://schemas.microsoft.com/office/drawing/2007/8/2/chart">
                  <a:solidFill>
                    <a:srgbClr val="FFFFFF"/>
                  </a:solidFill>
                  <a:ln w="3175">
                    <a:solidFill>
                      <a:srgbClr val="FFFFFF"/>
                    </a:solidFill>
                  </a:ln>
                </c14:spPr>
              </c14:invertSolidFillFmt>
            </c:ext>
            <c:ext xmlns:c16="http://schemas.microsoft.com/office/drawing/2014/chart" uri="{C3380CC4-5D6E-409C-BE32-E72D297353CC}">
              <c16:uniqueId val="{00000000-6FD3-47F6-819D-88A3B3DFAA0B}"/>
            </c:ext>
          </c:extLst>
        </c:ser>
        <c:dLbls>
          <c:showLegendKey val="0"/>
          <c:showVal val="0"/>
          <c:showCatName val="0"/>
          <c:showSerName val="0"/>
          <c:showPercent val="0"/>
          <c:showBubbleSize val="0"/>
        </c:dLbls>
        <c:gapWidth val="150"/>
        <c:overlap val="-20"/>
        <c:axId val="111"/>
        <c:axId val="222"/>
      </c:barChart>
      <c:catAx>
        <c:axId val="111"/>
        <c:scaling>
          <c:orientation val="maxMin"/>
        </c:scaling>
        <c:delete val="0"/>
        <c:axPos val="l"/>
        <c:title>
          <c:tx>
            <c:rich>
              <a:bodyPr rot="-5400000"/>
              <a:lstStyle/>
              <a:p>
                <a:pPr>
                  <a:defRPr/>
                </a:pPr>
                <a:r>
                  <a:rPr lang="en-US"/>
                  <a:t>IEA inclusivity band</a:t>
                </a:r>
              </a:p>
            </c:rich>
          </c:tx>
          <c:overlay val="0"/>
        </c:title>
        <c:numFmt formatCode="General" sourceLinked="1"/>
        <c:majorTickMark val="out"/>
        <c:minorTickMark val="none"/>
        <c:tickLblPos val="nextTo"/>
        <c:txPr>
          <a:bodyPr rot="0"/>
          <a:lstStyle/>
          <a:p>
            <a:pPr>
              <a:defRPr/>
            </a:pPr>
            <a:endParaRPr lang="en-US"/>
          </a:p>
        </c:txPr>
        <c:crossAx val="222"/>
        <c:crosses val="autoZero"/>
        <c:auto val="1"/>
        <c:lblAlgn val="ctr"/>
        <c:lblOffset val="100"/>
        <c:noMultiLvlLbl val="0"/>
      </c:catAx>
      <c:valAx>
        <c:axId val="222"/>
        <c:scaling>
          <c:orientation val="minMax"/>
        </c:scaling>
        <c:delete val="0"/>
        <c:axPos val="t"/>
        <c:majorGridlines>
          <c:spPr>
            <a:ln w="9525">
              <a:solidFill>
                <a:srgbClr val="DCDCDC"/>
              </a:solidFill>
            </a:ln>
          </c:spPr>
        </c:majorGridlines>
        <c:title>
          <c:tx>
            <c:rich>
              <a:bodyPr rot="0"/>
              <a:lstStyle/>
              <a:p>
                <a:pPr>
                  <a:defRPr/>
                </a:pPr>
                <a:r>
                  <a:rPr lang="en-US"/>
                  <a:t>Number of schools</a:t>
                </a:r>
              </a:p>
            </c:rich>
          </c:tx>
          <c:overlay val="0"/>
        </c:title>
        <c:numFmt formatCode="0" sourceLinked="0"/>
        <c:majorTickMark val="out"/>
        <c:minorTickMark val="none"/>
        <c:tickLblPos val="nextTo"/>
        <c:txPr>
          <a:bodyPr rot="0"/>
          <a:lstStyle/>
          <a:p>
            <a:pPr>
              <a:defRPr/>
            </a:pPr>
            <a:endParaRPr lang="en-US"/>
          </a:p>
        </c:txPr>
        <c:crossAx val="111"/>
        <c:crosses val="autoZero"/>
        <c:crossBetween val="between"/>
      </c:valAx>
    </c:plotArea>
    <c:legend>
      <c:legendPos val="b"/>
      <c:overlay val="0"/>
      <c:txPr>
        <a:bodyPr rot="0"/>
        <a:lstStyle/>
        <a:p>
          <a:pPr>
            <a:defRPr/>
          </a:pPr>
          <a:endParaRPr lang="en-US"/>
        </a:p>
      </c:txPr>
    </c:legend>
    <c:plotVisOnly val="1"/>
    <c:dispBlanksAs val="gap"/>
    <c:showDLblsOverMax val="1"/>
  </c:chart>
  <c:txPr>
    <a:bodyPr/>
    <a:lstStyle/>
    <a:p>
      <a:pPr>
        <a:defRPr>
          <a:latin typeface="Roboto" panose="02000000000000000000" pitchFamily="2" charset="0"/>
          <a:ea typeface="Roboto" panose="02000000000000000000" pitchFamily="2" charset="0"/>
          <a:cs typeface="Roboto" panose="02000000000000000000" pitchFamily="2"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783A572F8AAC9428B2A2B56442BE52C" ma:contentTypeVersion="15" ma:contentTypeDescription="Opprett et nytt dokument." ma:contentTypeScope="" ma:versionID="9c071f93a1f0da1ee5e900b969a6300b">
  <xsd:schema xmlns:xsd="http://www.w3.org/2001/XMLSchema" xmlns:xs="http://www.w3.org/2001/XMLSchema" xmlns:p="http://schemas.microsoft.com/office/2006/metadata/properties" xmlns:ns2="ab51cf89-8d0b-479f-a427-92c4692a3f87" xmlns:ns3="e955e957-a0b8-42e2-aa42-899d4ab7fd89" targetNamespace="http://schemas.microsoft.com/office/2006/metadata/properties" ma:root="true" ma:fieldsID="15db8ce423e83b28d8d7b3177d1232e0" ns2:_="" ns3:_="">
    <xsd:import namespace="ab51cf89-8d0b-479f-a427-92c4692a3f87"/>
    <xsd:import namespace="e955e957-a0b8-42e2-aa42-899d4ab7fd8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Comment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51cf89-8d0b-479f-a427-92c4692a3f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Comments" ma:index="18" nillable="true" ma:displayName="Comments" ma:format="Dropdown" ma:internalName="Comments">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Bildemerkelapper" ma:readOnly="false" ma:fieldId="{5cf76f15-5ced-4ddc-b409-7134ff3c332f}" ma:taxonomyMulti="true" ma:sspId="ab08afdd-136e-4a57-a12e-728fb912a63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55e957-a0b8-42e2-aa42-899d4ab7fd89"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21" nillable="true" ma:displayName="Taxonomy Catch All Column" ma:hidden="true" ma:list="{a639f101-43a8-4545-8be9-b0a14eabfbc1}" ma:internalName="TaxCatchAll" ma:showField="CatchAllData" ma:web="e955e957-a0b8-42e2-aa42-899d4ab7f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51cf89-8d0b-479f-a427-92c4692a3f87">
      <Terms xmlns="http://schemas.microsoft.com/office/infopath/2007/PartnerControls"/>
    </lcf76f155ced4ddcb4097134ff3c332f>
    <TaxCatchAll xmlns="e955e957-a0b8-42e2-aa42-899d4ab7fd89" xsi:nil="true"/>
    <Comments xmlns="ab51cf89-8d0b-479f-a427-92c4692a3f87" xsi:nil="true"/>
  </documentManagement>
</p:properties>
</file>

<file path=customXml/itemProps1.xml><?xml version="1.0" encoding="utf-8"?>
<ds:datastoreItem xmlns:ds="http://schemas.openxmlformats.org/officeDocument/2006/customXml" ds:itemID="{787898DC-393B-4C73-B6D4-CE2A59480C4B}">
  <ds:schemaRefs>
    <ds:schemaRef ds:uri="http://schemas.microsoft.com/sharepoint/v3/contenttype/forms"/>
  </ds:schemaRefs>
</ds:datastoreItem>
</file>

<file path=customXml/itemProps2.xml><?xml version="1.0" encoding="utf-8"?>
<ds:datastoreItem xmlns:ds="http://schemas.openxmlformats.org/officeDocument/2006/customXml" ds:itemID="{967E530E-3865-4A28-911A-373A1B491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51cf89-8d0b-479f-a427-92c4692a3f87"/>
    <ds:schemaRef ds:uri="e955e957-a0b8-42e2-aa42-899d4ab7fd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7321B95D-759C-4F52-9DB8-AE27533FF579}">
  <ds:schemaRefs>
    <ds:schemaRef ds:uri="http://schemas.microsoft.com/office/2006/metadata/properties"/>
    <ds:schemaRef ds:uri="http://schemas.microsoft.com/office/infopath/2007/PartnerControls"/>
    <ds:schemaRef ds:uri="ab51cf89-8d0b-479f-a427-92c4692a3f87"/>
    <ds:schemaRef ds:uri="e955e957-a0b8-42e2-aa42-899d4ab7fd89"/>
  </ds:schemaRefs>
</ds:datastoreItem>
</file>

<file path=docProps/app.xml><?xml version="1.0" encoding="utf-8"?>
<Properties xmlns="http://schemas.openxmlformats.org/officeDocument/2006/extended-properties" xmlns:vt="http://schemas.openxmlformats.org/officeDocument/2006/docPropsVTypes">
  <Template>Normal</Template>
  <TotalTime>4467</TotalTime>
  <Pages>42</Pages>
  <Words>7787</Words>
  <Characters>44386</Characters>
  <Application>Microsoft Office Word</Application>
  <DocSecurity>0</DocSecurity>
  <Lines>369</Lines>
  <Paragraphs>104</Paragraphs>
  <ScaleCrop>false</ScaleCrop>
  <Manager/>
  <Company/>
  <LinksUpToDate>false</LinksUpToDate>
  <CharactersWithSpaces>52069</CharactersWithSpaces>
  <SharedDoc>false</SharedDoc>
  <HyperlinkBase/>
  <HLinks>
    <vt:vector size="294" baseType="variant">
      <vt:variant>
        <vt:i4>2031664</vt:i4>
      </vt:variant>
      <vt:variant>
        <vt:i4>257</vt:i4>
      </vt:variant>
      <vt:variant>
        <vt:i4>0</vt:i4>
      </vt:variant>
      <vt:variant>
        <vt:i4>5</vt:i4>
      </vt:variant>
      <vt:variant>
        <vt:lpwstr/>
      </vt:variant>
      <vt:variant>
        <vt:lpwstr>_Toc236925678</vt:lpwstr>
      </vt:variant>
      <vt:variant>
        <vt:i4>2031664</vt:i4>
      </vt:variant>
      <vt:variant>
        <vt:i4>251</vt:i4>
      </vt:variant>
      <vt:variant>
        <vt:i4>0</vt:i4>
      </vt:variant>
      <vt:variant>
        <vt:i4>5</vt:i4>
      </vt:variant>
      <vt:variant>
        <vt:lpwstr/>
      </vt:variant>
      <vt:variant>
        <vt:lpwstr>_Toc236925677</vt:lpwstr>
      </vt:variant>
      <vt:variant>
        <vt:i4>2031664</vt:i4>
      </vt:variant>
      <vt:variant>
        <vt:i4>245</vt:i4>
      </vt:variant>
      <vt:variant>
        <vt:i4>0</vt:i4>
      </vt:variant>
      <vt:variant>
        <vt:i4>5</vt:i4>
      </vt:variant>
      <vt:variant>
        <vt:lpwstr/>
      </vt:variant>
      <vt:variant>
        <vt:lpwstr>_Toc236925676</vt:lpwstr>
      </vt:variant>
      <vt:variant>
        <vt:i4>2031664</vt:i4>
      </vt:variant>
      <vt:variant>
        <vt:i4>239</vt:i4>
      </vt:variant>
      <vt:variant>
        <vt:i4>0</vt:i4>
      </vt:variant>
      <vt:variant>
        <vt:i4>5</vt:i4>
      </vt:variant>
      <vt:variant>
        <vt:lpwstr/>
      </vt:variant>
      <vt:variant>
        <vt:lpwstr>_Toc236925675</vt:lpwstr>
      </vt:variant>
      <vt:variant>
        <vt:i4>2031664</vt:i4>
      </vt:variant>
      <vt:variant>
        <vt:i4>233</vt:i4>
      </vt:variant>
      <vt:variant>
        <vt:i4>0</vt:i4>
      </vt:variant>
      <vt:variant>
        <vt:i4>5</vt:i4>
      </vt:variant>
      <vt:variant>
        <vt:lpwstr/>
      </vt:variant>
      <vt:variant>
        <vt:lpwstr>_Toc236925674</vt:lpwstr>
      </vt:variant>
      <vt:variant>
        <vt:i4>2031664</vt:i4>
      </vt:variant>
      <vt:variant>
        <vt:i4>227</vt:i4>
      </vt:variant>
      <vt:variant>
        <vt:i4>0</vt:i4>
      </vt:variant>
      <vt:variant>
        <vt:i4>5</vt:i4>
      </vt:variant>
      <vt:variant>
        <vt:lpwstr/>
      </vt:variant>
      <vt:variant>
        <vt:lpwstr>_Toc236925673</vt:lpwstr>
      </vt:variant>
      <vt:variant>
        <vt:i4>2031664</vt:i4>
      </vt:variant>
      <vt:variant>
        <vt:i4>221</vt:i4>
      </vt:variant>
      <vt:variant>
        <vt:i4>0</vt:i4>
      </vt:variant>
      <vt:variant>
        <vt:i4>5</vt:i4>
      </vt:variant>
      <vt:variant>
        <vt:lpwstr/>
      </vt:variant>
      <vt:variant>
        <vt:lpwstr>_Toc236925672</vt:lpwstr>
      </vt:variant>
      <vt:variant>
        <vt:i4>2031664</vt:i4>
      </vt:variant>
      <vt:variant>
        <vt:i4>215</vt:i4>
      </vt:variant>
      <vt:variant>
        <vt:i4>0</vt:i4>
      </vt:variant>
      <vt:variant>
        <vt:i4>5</vt:i4>
      </vt:variant>
      <vt:variant>
        <vt:lpwstr/>
      </vt:variant>
      <vt:variant>
        <vt:lpwstr>_Toc236925671</vt:lpwstr>
      </vt:variant>
      <vt:variant>
        <vt:i4>2031664</vt:i4>
      </vt:variant>
      <vt:variant>
        <vt:i4>209</vt:i4>
      </vt:variant>
      <vt:variant>
        <vt:i4>0</vt:i4>
      </vt:variant>
      <vt:variant>
        <vt:i4>5</vt:i4>
      </vt:variant>
      <vt:variant>
        <vt:lpwstr/>
      </vt:variant>
      <vt:variant>
        <vt:lpwstr>_Toc236925670</vt:lpwstr>
      </vt:variant>
      <vt:variant>
        <vt:i4>1966128</vt:i4>
      </vt:variant>
      <vt:variant>
        <vt:i4>203</vt:i4>
      </vt:variant>
      <vt:variant>
        <vt:i4>0</vt:i4>
      </vt:variant>
      <vt:variant>
        <vt:i4>5</vt:i4>
      </vt:variant>
      <vt:variant>
        <vt:lpwstr/>
      </vt:variant>
      <vt:variant>
        <vt:lpwstr>_Toc236925669</vt:lpwstr>
      </vt:variant>
      <vt:variant>
        <vt:i4>1966128</vt:i4>
      </vt:variant>
      <vt:variant>
        <vt:i4>197</vt:i4>
      </vt:variant>
      <vt:variant>
        <vt:i4>0</vt:i4>
      </vt:variant>
      <vt:variant>
        <vt:i4>5</vt:i4>
      </vt:variant>
      <vt:variant>
        <vt:lpwstr/>
      </vt:variant>
      <vt:variant>
        <vt:lpwstr>_Toc236925668</vt:lpwstr>
      </vt:variant>
      <vt:variant>
        <vt:i4>1966128</vt:i4>
      </vt:variant>
      <vt:variant>
        <vt:i4>191</vt:i4>
      </vt:variant>
      <vt:variant>
        <vt:i4>0</vt:i4>
      </vt:variant>
      <vt:variant>
        <vt:i4>5</vt:i4>
      </vt:variant>
      <vt:variant>
        <vt:lpwstr/>
      </vt:variant>
      <vt:variant>
        <vt:lpwstr>_Toc236925667</vt:lpwstr>
      </vt:variant>
      <vt:variant>
        <vt:i4>1966128</vt:i4>
      </vt:variant>
      <vt:variant>
        <vt:i4>185</vt:i4>
      </vt:variant>
      <vt:variant>
        <vt:i4>0</vt:i4>
      </vt:variant>
      <vt:variant>
        <vt:i4>5</vt:i4>
      </vt:variant>
      <vt:variant>
        <vt:lpwstr/>
      </vt:variant>
      <vt:variant>
        <vt:lpwstr>_Toc236925666</vt:lpwstr>
      </vt:variant>
      <vt:variant>
        <vt:i4>1966128</vt:i4>
      </vt:variant>
      <vt:variant>
        <vt:i4>179</vt:i4>
      </vt:variant>
      <vt:variant>
        <vt:i4>0</vt:i4>
      </vt:variant>
      <vt:variant>
        <vt:i4>5</vt:i4>
      </vt:variant>
      <vt:variant>
        <vt:lpwstr/>
      </vt:variant>
      <vt:variant>
        <vt:lpwstr>_Toc236925665</vt:lpwstr>
      </vt:variant>
      <vt:variant>
        <vt:i4>1966128</vt:i4>
      </vt:variant>
      <vt:variant>
        <vt:i4>173</vt:i4>
      </vt:variant>
      <vt:variant>
        <vt:i4>0</vt:i4>
      </vt:variant>
      <vt:variant>
        <vt:i4>5</vt:i4>
      </vt:variant>
      <vt:variant>
        <vt:lpwstr/>
      </vt:variant>
      <vt:variant>
        <vt:lpwstr>_Toc236925664</vt:lpwstr>
      </vt:variant>
      <vt:variant>
        <vt:i4>1966128</vt:i4>
      </vt:variant>
      <vt:variant>
        <vt:i4>167</vt:i4>
      </vt:variant>
      <vt:variant>
        <vt:i4>0</vt:i4>
      </vt:variant>
      <vt:variant>
        <vt:i4>5</vt:i4>
      </vt:variant>
      <vt:variant>
        <vt:lpwstr/>
      </vt:variant>
      <vt:variant>
        <vt:lpwstr>_Toc236925663</vt:lpwstr>
      </vt:variant>
      <vt:variant>
        <vt:i4>1966128</vt:i4>
      </vt:variant>
      <vt:variant>
        <vt:i4>161</vt:i4>
      </vt:variant>
      <vt:variant>
        <vt:i4>0</vt:i4>
      </vt:variant>
      <vt:variant>
        <vt:i4>5</vt:i4>
      </vt:variant>
      <vt:variant>
        <vt:lpwstr/>
      </vt:variant>
      <vt:variant>
        <vt:lpwstr>_Toc236925662</vt:lpwstr>
      </vt:variant>
      <vt:variant>
        <vt:i4>1966128</vt:i4>
      </vt:variant>
      <vt:variant>
        <vt:i4>155</vt:i4>
      </vt:variant>
      <vt:variant>
        <vt:i4>0</vt:i4>
      </vt:variant>
      <vt:variant>
        <vt:i4>5</vt:i4>
      </vt:variant>
      <vt:variant>
        <vt:lpwstr/>
      </vt:variant>
      <vt:variant>
        <vt:lpwstr>_Toc236925661</vt:lpwstr>
      </vt:variant>
      <vt:variant>
        <vt:i4>1966128</vt:i4>
      </vt:variant>
      <vt:variant>
        <vt:i4>149</vt:i4>
      </vt:variant>
      <vt:variant>
        <vt:i4>0</vt:i4>
      </vt:variant>
      <vt:variant>
        <vt:i4>5</vt:i4>
      </vt:variant>
      <vt:variant>
        <vt:lpwstr/>
      </vt:variant>
      <vt:variant>
        <vt:lpwstr>_Toc236925660</vt:lpwstr>
      </vt:variant>
      <vt:variant>
        <vt:i4>1900592</vt:i4>
      </vt:variant>
      <vt:variant>
        <vt:i4>143</vt:i4>
      </vt:variant>
      <vt:variant>
        <vt:i4>0</vt:i4>
      </vt:variant>
      <vt:variant>
        <vt:i4>5</vt:i4>
      </vt:variant>
      <vt:variant>
        <vt:lpwstr/>
      </vt:variant>
      <vt:variant>
        <vt:lpwstr>_Toc236925659</vt:lpwstr>
      </vt:variant>
      <vt:variant>
        <vt:i4>1900592</vt:i4>
      </vt:variant>
      <vt:variant>
        <vt:i4>137</vt:i4>
      </vt:variant>
      <vt:variant>
        <vt:i4>0</vt:i4>
      </vt:variant>
      <vt:variant>
        <vt:i4>5</vt:i4>
      </vt:variant>
      <vt:variant>
        <vt:lpwstr/>
      </vt:variant>
      <vt:variant>
        <vt:lpwstr>_Toc236925658</vt:lpwstr>
      </vt:variant>
      <vt:variant>
        <vt:i4>1900592</vt:i4>
      </vt:variant>
      <vt:variant>
        <vt:i4>131</vt:i4>
      </vt:variant>
      <vt:variant>
        <vt:i4>0</vt:i4>
      </vt:variant>
      <vt:variant>
        <vt:i4>5</vt:i4>
      </vt:variant>
      <vt:variant>
        <vt:lpwstr/>
      </vt:variant>
      <vt:variant>
        <vt:lpwstr>_Toc236925657</vt:lpwstr>
      </vt:variant>
      <vt:variant>
        <vt:i4>1900592</vt:i4>
      </vt:variant>
      <vt:variant>
        <vt:i4>125</vt:i4>
      </vt:variant>
      <vt:variant>
        <vt:i4>0</vt:i4>
      </vt:variant>
      <vt:variant>
        <vt:i4>5</vt:i4>
      </vt:variant>
      <vt:variant>
        <vt:lpwstr/>
      </vt:variant>
      <vt:variant>
        <vt:lpwstr>_Toc236925656</vt:lpwstr>
      </vt:variant>
      <vt:variant>
        <vt:i4>1900592</vt:i4>
      </vt:variant>
      <vt:variant>
        <vt:i4>119</vt:i4>
      </vt:variant>
      <vt:variant>
        <vt:i4>0</vt:i4>
      </vt:variant>
      <vt:variant>
        <vt:i4>5</vt:i4>
      </vt:variant>
      <vt:variant>
        <vt:lpwstr/>
      </vt:variant>
      <vt:variant>
        <vt:lpwstr>_Toc236925655</vt:lpwstr>
      </vt:variant>
      <vt:variant>
        <vt:i4>1900592</vt:i4>
      </vt:variant>
      <vt:variant>
        <vt:i4>113</vt:i4>
      </vt:variant>
      <vt:variant>
        <vt:i4>0</vt:i4>
      </vt:variant>
      <vt:variant>
        <vt:i4>5</vt:i4>
      </vt:variant>
      <vt:variant>
        <vt:lpwstr/>
      </vt:variant>
      <vt:variant>
        <vt:lpwstr>_Toc236925654</vt:lpwstr>
      </vt:variant>
      <vt:variant>
        <vt:i4>1900592</vt:i4>
      </vt:variant>
      <vt:variant>
        <vt:i4>107</vt:i4>
      </vt:variant>
      <vt:variant>
        <vt:i4>0</vt:i4>
      </vt:variant>
      <vt:variant>
        <vt:i4>5</vt:i4>
      </vt:variant>
      <vt:variant>
        <vt:lpwstr/>
      </vt:variant>
      <vt:variant>
        <vt:lpwstr>_Toc236925653</vt:lpwstr>
      </vt:variant>
      <vt:variant>
        <vt:i4>1900592</vt:i4>
      </vt:variant>
      <vt:variant>
        <vt:i4>101</vt:i4>
      </vt:variant>
      <vt:variant>
        <vt:i4>0</vt:i4>
      </vt:variant>
      <vt:variant>
        <vt:i4>5</vt:i4>
      </vt:variant>
      <vt:variant>
        <vt:lpwstr/>
      </vt:variant>
      <vt:variant>
        <vt:lpwstr>_Toc236925652</vt:lpwstr>
      </vt:variant>
      <vt:variant>
        <vt:i4>1900592</vt:i4>
      </vt:variant>
      <vt:variant>
        <vt:i4>95</vt:i4>
      </vt:variant>
      <vt:variant>
        <vt:i4>0</vt:i4>
      </vt:variant>
      <vt:variant>
        <vt:i4>5</vt:i4>
      </vt:variant>
      <vt:variant>
        <vt:lpwstr/>
      </vt:variant>
      <vt:variant>
        <vt:lpwstr>_Toc236925651</vt:lpwstr>
      </vt:variant>
      <vt:variant>
        <vt:i4>1900592</vt:i4>
      </vt:variant>
      <vt:variant>
        <vt:i4>89</vt:i4>
      </vt:variant>
      <vt:variant>
        <vt:i4>0</vt:i4>
      </vt:variant>
      <vt:variant>
        <vt:i4>5</vt:i4>
      </vt:variant>
      <vt:variant>
        <vt:lpwstr/>
      </vt:variant>
      <vt:variant>
        <vt:lpwstr>_Toc236925650</vt:lpwstr>
      </vt:variant>
      <vt:variant>
        <vt:i4>1835056</vt:i4>
      </vt:variant>
      <vt:variant>
        <vt:i4>83</vt:i4>
      </vt:variant>
      <vt:variant>
        <vt:i4>0</vt:i4>
      </vt:variant>
      <vt:variant>
        <vt:i4>5</vt:i4>
      </vt:variant>
      <vt:variant>
        <vt:lpwstr/>
      </vt:variant>
      <vt:variant>
        <vt:lpwstr>_Toc236925649</vt:lpwstr>
      </vt:variant>
      <vt:variant>
        <vt:i4>1835056</vt:i4>
      </vt:variant>
      <vt:variant>
        <vt:i4>77</vt:i4>
      </vt:variant>
      <vt:variant>
        <vt:i4>0</vt:i4>
      </vt:variant>
      <vt:variant>
        <vt:i4>5</vt:i4>
      </vt:variant>
      <vt:variant>
        <vt:lpwstr/>
      </vt:variant>
      <vt:variant>
        <vt:lpwstr>_Toc236925648</vt:lpwstr>
      </vt:variant>
      <vt:variant>
        <vt:i4>1835056</vt:i4>
      </vt:variant>
      <vt:variant>
        <vt:i4>71</vt:i4>
      </vt:variant>
      <vt:variant>
        <vt:i4>0</vt:i4>
      </vt:variant>
      <vt:variant>
        <vt:i4>5</vt:i4>
      </vt:variant>
      <vt:variant>
        <vt:lpwstr/>
      </vt:variant>
      <vt:variant>
        <vt:lpwstr>_Toc236925647</vt:lpwstr>
      </vt:variant>
      <vt:variant>
        <vt:i4>1835056</vt:i4>
      </vt:variant>
      <vt:variant>
        <vt:i4>65</vt:i4>
      </vt:variant>
      <vt:variant>
        <vt:i4>0</vt:i4>
      </vt:variant>
      <vt:variant>
        <vt:i4>5</vt:i4>
      </vt:variant>
      <vt:variant>
        <vt:lpwstr/>
      </vt:variant>
      <vt:variant>
        <vt:lpwstr>_Toc236925646</vt:lpwstr>
      </vt:variant>
      <vt:variant>
        <vt:i4>1835056</vt:i4>
      </vt:variant>
      <vt:variant>
        <vt:i4>59</vt:i4>
      </vt:variant>
      <vt:variant>
        <vt:i4>0</vt:i4>
      </vt:variant>
      <vt:variant>
        <vt:i4>5</vt:i4>
      </vt:variant>
      <vt:variant>
        <vt:lpwstr/>
      </vt:variant>
      <vt:variant>
        <vt:lpwstr>_Toc236925645</vt:lpwstr>
      </vt:variant>
      <vt:variant>
        <vt:i4>1835056</vt:i4>
      </vt:variant>
      <vt:variant>
        <vt:i4>53</vt:i4>
      </vt:variant>
      <vt:variant>
        <vt:i4>0</vt:i4>
      </vt:variant>
      <vt:variant>
        <vt:i4>5</vt:i4>
      </vt:variant>
      <vt:variant>
        <vt:lpwstr/>
      </vt:variant>
      <vt:variant>
        <vt:lpwstr>_Toc236925644</vt:lpwstr>
      </vt:variant>
      <vt:variant>
        <vt:i4>1835056</vt:i4>
      </vt:variant>
      <vt:variant>
        <vt:i4>47</vt:i4>
      </vt:variant>
      <vt:variant>
        <vt:i4>0</vt:i4>
      </vt:variant>
      <vt:variant>
        <vt:i4>5</vt:i4>
      </vt:variant>
      <vt:variant>
        <vt:lpwstr/>
      </vt:variant>
      <vt:variant>
        <vt:lpwstr>_Toc236925643</vt:lpwstr>
      </vt:variant>
      <vt:variant>
        <vt:i4>1835056</vt:i4>
      </vt:variant>
      <vt:variant>
        <vt:i4>41</vt:i4>
      </vt:variant>
      <vt:variant>
        <vt:i4>0</vt:i4>
      </vt:variant>
      <vt:variant>
        <vt:i4>5</vt:i4>
      </vt:variant>
      <vt:variant>
        <vt:lpwstr/>
      </vt:variant>
      <vt:variant>
        <vt:lpwstr>_Toc236925642</vt:lpwstr>
      </vt:variant>
      <vt:variant>
        <vt:i4>1835056</vt:i4>
      </vt:variant>
      <vt:variant>
        <vt:i4>35</vt:i4>
      </vt:variant>
      <vt:variant>
        <vt:i4>0</vt:i4>
      </vt:variant>
      <vt:variant>
        <vt:i4>5</vt:i4>
      </vt:variant>
      <vt:variant>
        <vt:lpwstr/>
      </vt:variant>
      <vt:variant>
        <vt:lpwstr>_Toc236925641</vt:lpwstr>
      </vt:variant>
      <vt:variant>
        <vt:i4>1835056</vt:i4>
      </vt:variant>
      <vt:variant>
        <vt:i4>29</vt:i4>
      </vt:variant>
      <vt:variant>
        <vt:i4>0</vt:i4>
      </vt:variant>
      <vt:variant>
        <vt:i4>5</vt:i4>
      </vt:variant>
      <vt:variant>
        <vt:lpwstr/>
      </vt:variant>
      <vt:variant>
        <vt:lpwstr>_Toc236925640</vt:lpwstr>
      </vt:variant>
      <vt:variant>
        <vt:i4>1769520</vt:i4>
      </vt:variant>
      <vt:variant>
        <vt:i4>23</vt:i4>
      </vt:variant>
      <vt:variant>
        <vt:i4>0</vt:i4>
      </vt:variant>
      <vt:variant>
        <vt:i4>5</vt:i4>
      </vt:variant>
      <vt:variant>
        <vt:lpwstr/>
      </vt:variant>
      <vt:variant>
        <vt:lpwstr>_Toc236925639</vt:lpwstr>
      </vt:variant>
      <vt:variant>
        <vt:i4>1769520</vt:i4>
      </vt:variant>
      <vt:variant>
        <vt:i4>17</vt:i4>
      </vt:variant>
      <vt:variant>
        <vt:i4>0</vt:i4>
      </vt:variant>
      <vt:variant>
        <vt:i4>5</vt:i4>
      </vt:variant>
      <vt:variant>
        <vt:lpwstr/>
      </vt:variant>
      <vt:variant>
        <vt:lpwstr>_Toc236925638</vt:lpwstr>
      </vt:variant>
      <vt:variant>
        <vt:i4>1769520</vt:i4>
      </vt:variant>
      <vt:variant>
        <vt:i4>11</vt:i4>
      </vt:variant>
      <vt:variant>
        <vt:i4>0</vt:i4>
      </vt:variant>
      <vt:variant>
        <vt:i4>5</vt:i4>
      </vt:variant>
      <vt:variant>
        <vt:lpwstr/>
      </vt:variant>
      <vt:variant>
        <vt:lpwstr>_Toc236925637</vt:lpwstr>
      </vt:variant>
      <vt:variant>
        <vt:i4>1769520</vt:i4>
      </vt:variant>
      <vt:variant>
        <vt:i4>5</vt:i4>
      </vt:variant>
      <vt:variant>
        <vt:i4>0</vt:i4>
      </vt:variant>
      <vt:variant>
        <vt:i4>5</vt:i4>
      </vt:variant>
      <vt:variant>
        <vt:lpwstr/>
      </vt:variant>
      <vt:variant>
        <vt:lpwstr>_Toc236925636</vt:lpwstr>
      </vt:variant>
      <vt:variant>
        <vt:i4>983127</vt:i4>
      </vt:variant>
      <vt:variant>
        <vt:i4>0</vt:i4>
      </vt:variant>
      <vt:variant>
        <vt:i4>0</vt:i4>
      </vt:variant>
      <vt:variant>
        <vt:i4>5</vt:i4>
      </vt:variant>
      <vt:variant>
        <vt:lpwstr>https://nad.nhf.no/nads-development-work/where-we-work/zanzibar/</vt:lpwstr>
      </vt:variant>
      <vt:variant>
        <vt:lpwstr/>
      </vt:variant>
      <vt:variant>
        <vt:i4>589832</vt:i4>
      </vt:variant>
      <vt:variant>
        <vt:i4>12</vt:i4>
      </vt:variant>
      <vt:variant>
        <vt:i4>0</vt:i4>
      </vt:variant>
      <vt:variant>
        <vt:i4>5</vt:i4>
      </vt:variant>
      <vt:variant>
        <vt:lpwstr>https://oagmis.oag.go.tz/portal/acts/revised/568/download</vt:lpwstr>
      </vt:variant>
      <vt:variant>
        <vt:lpwstr/>
      </vt:variant>
      <vt:variant>
        <vt:i4>4980829</vt:i4>
      </vt:variant>
      <vt:variant>
        <vt:i4>9</vt:i4>
      </vt:variant>
      <vt:variant>
        <vt:i4>0</vt:i4>
      </vt:variant>
      <vt:variant>
        <vt:i4>5</vt:i4>
      </vt:variant>
      <vt:variant>
        <vt:lpwstr>https://zanzibarassembly.go.tz/storage/documents/acts/english/all/1675066162.pdf</vt:lpwstr>
      </vt:variant>
      <vt:variant>
        <vt:lpwstr/>
      </vt:variant>
      <vt:variant>
        <vt:i4>1310796</vt:i4>
      </vt:variant>
      <vt:variant>
        <vt:i4>6</vt:i4>
      </vt:variant>
      <vt:variant>
        <vt:i4>0</vt:i4>
      </vt:variant>
      <vt:variant>
        <vt:i4>5</vt:i4>
      </vt:variant>
      <vt:variant>
        <vt:lpwstr>https://tbinternet.ohchr.org/</vt:lpwstr>
      </vt:variant>
      <vt:variant>
        <vt:lpwstr/>
      </vt:variant>
      <vt:variant>
        <vt:i4>655472</vt:i4>
      </vt:variant>
      <vt:variant>
        <vt:i4>3</vt:i4>
      </vt:variant>
      <vt:variant>
        <vt:i4>0</vt:i4>
      </vt:variant>
      <vt:variant>
        <vt:i4>5</vt:i4>
      </vt:variant>
      <vt:variant>
        <vt:lpwstr>https://sensa.nbs.go.tz/publication/08. Key_Findings_Basic_Demographic_and_Socio-economic_ Eng_ 12.06.2024 Final.pdf</vt:lpwstr>
      </vt:variant>
      <vt:variant>
        <vt:lpwstr/>
      </vt:variant>
      <vt:variant>
        <vt:i4>262164</vt:i4>
      </vt:variant>
      <vt:variant>
        <vt:i4>0</vt:i4>
      </vt:variant>
      <vt:variant>
        <vt:i4>0</vt:i4>
      </vt:variant>
      <vt:variant>
        <vt:i4>5</vt:i4>
      </vt:variant>
      <vt:variant>
        <vt:lpwstr>https://www.nbs.go.tz/uploads/statistics/documents/en-1752866636-Disability Monograph.pdf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Samantha Nolle</cp:lastModifiedBy>
  <cp:revision>512</cp:revision>
  <cp:lastPrinted>2026-08-19T13:07:00Z</cp:lastPrinted>
  <dcterms:created xsi:type="dcterms:W3CDTF">2013-12-23T23:15:00Z</dcterms:created>
  <dcterms:modified xsi:type="dcterms:W3CDTF">2026-08-19T13:08:00Z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0x010100E783A572F8AAC9428B2A2B56442BE52C</vt:lpwstr>
  </property>
  <property fmtid="{D5CDD505-2E9C-101B-9397-08002B2CF9AE}" pid="3" name="MediaServiceImageTags">
    <vt:lpwstr/>
  </property>
</Properties>
</file>