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F88FE6" w14:textId="481D1D55" w:rsidR="001529BE" w:rsidRDefault="00074EBA" w:rsidP="00613426">
      <w:pPr>
        <w:spacing w:after="0" w:line="360" w:lineRule="auto"/>
        <w:jc w:val="both"/>
        <w:rPr>
          <w:rFonts w:ascii="WirelaneKarbon" w:hAnsi="WirelaneKarbon"/>
          <w:b/>
          <w:bCs/>
          <w:color w:val="000000" w:themeColor="text1"/>
        </w:rPr>
      </w:pPr>
      <w:r w:rsidRPr="00074EBA">
        <w:rPr>
          <w:rFonts w:ascii="WirelaneKarbon" w:hAnsi="WirelaneKarbon"/>
          <w:b/>
          <w:bCs/>
          <w:color w:val="000000" w:themeColor="text1"/>
        </w:rPr>
        <w:t xml:space="preserve">Landkreis Harburg vergibt erstes Los im „Harburger Modell“ an </w:t>
      </w:r>
      <w:proofErr w:type="spellStart"/>
      <w:r w:rsidRPr="00074EBA">
        <w:rPr>
          <w:rFonts w:ascii="WirelaneKarbon" w:hAnsi="WirelaneKarbon"/>
          <w:b/>
          <w:bCs/>
          <w:color w:val="000000" w:themeColor="text1"/>
        </w:rPr>
        <w:t>Wirelane</w:t>
      </w:r>
      <w:proofErr w:type="spellEnd"/>
      <w:r w:rsidR="001529BE" w:rsidRPr="001529BE">
        <w:rPr>
          <w:rFonts w:ascii="WirelaneKarbon" w:hAnsi="WirelaneKarbon"/>
          <w:b/>
          <w:bCs/>
          <w:color w:val="000000" w:themeColor="text1"/>
        </w:rPr>
        <w:t>:</w:t>
      </w:r>
    </w:p>
    <w:p w14:paraId="082A0B8F" w14:textId="47BCA01B" w:rsidR="0042452F" w:rsidRPr="00074EBA" w:rsidRDefault="00074EBA" w:rsidP="001529BE">
      <w:pPr>
        <w:spacing w:after="0" w:line="360" w:lineRule="auto"/>
        <w:jc w:val="both"/>
        <w:rPr>
          <w:rFonts w:ascii="WirelaneKarbon" w:hAnsi="WirelaneKarbon"/>
          <w:b/>
          <w:bCs/>
          <w:color w:val="000000" w:themeColor="text1"/>
          <w:sz w:val="32"/>
          <w:szCs w:val="32"/>
        </w:rPr>
      </w:pPr>
      <w:proofErr w:type="spellStart"/>
      <w:r w:rsidRPr="00074EBA">
        <w:rPr>
          <w:rFonts w:ascii="WirelaneKarbon" w:hAnsi="WirelaneKarbon"/>
          <w:b/>
          <w:bCs/>
          <w:color w:val="000000" w:themeColor="text1"/>
          <w:sz w:val="32"/>
          <w:szCs w:val="32"/>
        </w:rPr>
        <w:t>Wirelane</w:t>
      </w:r>
      <w:proofErr w:type="spellEnd"/>
      <w:r w:rsidRPr="00074EBA">
        <w:rPr>
          <w:rFonts w:ascii="WirelaneKarbon" w:hAnsi="WirelaneKarbon"/>
          <w:b/>
          <w:bCs/>
          <w:color w:val="000000" w:themeColor="text1"/>
          <w:sz w:val="32"/>
          <w:szCs w:val="32"/>
        </w:rPr>
        <w:t xml:space="preserve"> baut 140 Ladepunkte im Landkreis Harburg auf</w:t>
      </w:r>
    </w:p>
    <w:p w14:paraId="1B6CCAEB" w14:textId="77777777" w:rsidR="00074EBA" w:rsidRDefault="00074EBA" w:rsidP="001529BE">
      <w:pPr>
        <w:spacing w:after="0" w:line="360" w:lineRule="auto"/>
        <w:jc w:val="both"/>
        <w:rPr>
          <w:rFonts w:ascii="WirelaneKarbon" w:hAnsi="WirelaneKarbon"/>
          <w:b/>
          <w:bCs/>
          <w:color w:val="000000" w:themeColor="text1"/>
        </w:rPr>
      </w:pPr>
    </w:p>
    <w:p w14:paraId="2EB330F8" w14:textId="37E65576" w:rsidR="0042452F" w:rsidRDefault="00074EBA" w:rsidP="001529BE">
      <w:pPr>
        <w:spacing w:after="0" w:line="360" w:lineRule="auto"/>
        <w:jc w:val="both"/>
        <w:rPr>
          <w:rFonts w:ascii="WirelaneKarbon" w:hAnsi="WirelaneKarbon"/>
          <w:b/>
          <w:bCs/>
          <w:color w:val="000000" w:themeColor="text1"/>
        </w:rPr>
      </w:pPr>
      <w:r w:rsidRPr="00074EBA">
        <w:rPr>
          <w:rFonts w:ascii="WirelaneKarbon" w:hAnsi="WirelaneKarbon"/>
          <w:b/>
          <w:bCs/>
          <w:color w:val="000000" w:themeColor="text1"/>
        </w:rPr>
        <w:t xml:space="preserve">München / Landkreis Harburg, </w:t>
      </w:r>
      <w:r w:rsidR="00DD3005">
        <w:rPr>
          <w:rFonts w:ascii="WirelaneKarbon" w:hAnsi="WirelaneKarbon"/>
          <w:b/>
          <w:bCs/>
          <w:color w:val="000000" w:themeColor="text1"/>
        </w:rPr>
        <w:t>16</w:t>
      </w:r>
      <w:r>
        <w:rPr>
          <w:rFonts w:ascii="WirelaneKarbon" w:hAnsi="WirelaneKarbon"/>
          <w:b/>
          <w:bCs/>
          <w:color w:val="000000" w:themeColor="text1"/>
        </w:rPr>
        <w:t>. Juni</w:t>
      </w:r>
      <w:r w:rsidRPr="00074EBA">
        <w:rPr>
          <w:rFonts w:ascii="WirelaneKarbon" w:hAnsi="WirelaneKarbon"/>
          <w:b/>
          <w:bCs/>
          <w:color w:val="000000" w:themeColor="text1"/>
        </w:rPr>
        <w:t xml:space="preserve"> 2026 – </w:t>
      </w:r>
      <w:proofErr w:type="spellStart"/>
      <w:r w:rsidRPr="00074EBA">
        <w:rPr>
          <w:rFonts w:ascii="WirelaneKarbon" w:hAnsi="WirelaneKarbon"/>
          <w:b/>
          <w:bCs/>
          <w:color w:val="000000" w:themeColor="text1"/>
        </w:rPr>
        <w:t>Wirelane</w:t>
      </w:r>
      <w:proofErr w:type="spellEnd"/>
      <w:r w:rsidRPr="00074EBA">
        <w:rPr>
          <w:rFonts w:ascii="WirelaneKarbon" w:hAnsi="WirelaneKarbon"/>
          <w:b/>
          <w:bCs/>
          <w:color w:val="000000" w:themeColor="text1"/>
        </w:rPr>
        <w:t xml:space="preserve"> hat im Rahmen der europaweiten Ausschreibung des Landkreises Harburg den Zuschlag für das erste Los des sogenannten „Harburger Modells“ erhalten. Das Unternehmen wird in den kommenden Jahren bis zu 62 Standorte mit rund 140 öffentlich zugänglichen Ladepunkten errichten und betreiben. Gemeinsam mit den weiteren Konzessionspartnern entsteht bis 2030 eines der größten kommunalen Ladeinfrastrukturprojekte Norddeutschlands.</w:t>
      </w:r>
    </w:p>
    <w:p w14:paraId="35D3D801" w14:textId="77777777" w:rsidR="00074EBA" w:rsidRPr="001529BE" w:rsidRDefault="00074EBA" w:rsidP="001529BE">
      <w:pPr>
        <w:spacing w:after="0" w:line="360" w:lineRule="auto"/>
        <w:jc w:val="both"/>
        <w:rPr>
          <w:rFonts w:ascii="WirelaneKarbon" w:hAnsi="WirelaneKarbon"/>
          <w:b/>
          <w:bCs/>
          <w:color w:val="000000" w:themeColor="text1"/>
        </w:rPr>
      </w:pPr>
    </w:p>
    <w:p w14:paraId="51BE030F" w14:textId="77777777" w:rsidR="00074EBA" w:rsidRPr="00074EBA" w:rsidRDefault="00074EBA" w:rsidP="00074EBA">
      <w:pPr>
        <w:spacing w:after="0" w:line="360" w:lineRule="auto"/>
        <w:jc w:val="both"/>
        <w:rPr>
          <w:rFonts w:ascii="WirelaneKarbon" w:hAnsi="WirelaneKarbon"/>
          <w:color w:val="000000" w:themeColor="text1"/>
        </w:rPr>
      </w:pPr>
      <w:r w:rsidRPr="00074EBA">
        <w:rPr>
          <w:rFonts w:ascii="WirelaneKarbon" w:hAnsi="WirelaneKarbon"/>
          <w:color w:val="000000" w:themeColor="text1"/>
        </w:rPr>
        <w:t>Mit dem Harburger Modell verfolgt der Landkreis Harburg das Ziel, eine bedarfsgerechte und zukunftssichere öffentliche Ladeinfrastruktur für die Region aufzubauen. Insgesamt sollen knapp 200 Ladestationen mit mehr als 600 Ladepunkten entstehen. Die ersten Anlagen sollen bereits noch in diesem Jahr in Betrieb gehen.</w:t>
      </w:r>
    </w:p>
    <w:p w14:paraId="018843B3" w14:textId="77777777" w:rsidR="00074EBA" w:rsidRPr="00074EBA" w:rsidRDefault="00074EBA" w:rsidP="00074EBA">
      <w:pPr>
        <w:spacing w:after="0" w:line="360" w:lineRule="auto"/>
        <w:jc w:val="both"/>
        <w:rPr>
          <w:rFonts w:ascii="WirelaneKarbon" w:hAnsi="WirelaneKarbon"/>
          <w:color w:val="000000" w:themeColor="text1"/>
        </w:rPr>
      </w:pPr>
    </w:p>
    <w:p w14:paraId="6399D70F" w14:textId="3A20AAD8" w:rsidR="00074EBA" w:rsidRPr="00074EBA" w:rsidRDefault="00074EBA" w:rsidP="00074EBA">
      <w:pPr>
        <w:spacing w:after="0" w:line="360" w:lineRule="auto"/>
        <w:jc w:val="both"/>
        <w:rPr>
          <w:rFonts w:ascii="WirelaneKarbon" w:hAnsi="WirelaneKarbon"/>
          <w:color w:val="000000" w:themeColor="text1"/>
        </w:rPr>
      </w:pPr>
      <w:r w:rsidRPr="00074EBA">
        <w:rPr>
          <w:rFonts w:ascii="WirelaneKarbon" w:hAnsi="WirelaneKarbon"/>
          <w:color w:val="000000" w:themeColor="text1"/>
        </w:rPr>
        <w:t xml:space="preserve">„Wir freuen uns sehr über das Vertrauen des Landkreises Harburg und darüber, Teil dieses wegweisenden Infrastrukturprojekts zu sein“, sagt </w:t>
      </w:r>
      <w:r w:rsidR="00F7172B">
        <w:rPr>
          <w:rFonts w:ascii="WirelaneKarbon" w:hAnsi="WirelaneKarbon"/>
          <w:color w:val="000000" w:themeColor="text1"/>
        </w:rPr>
        <w:t xml:space="preserve">Constantin Schwaab, CEO </w:t>
      </w:r>
      <w:proofErr w:type="spellStart"/>
      <w:r w:rsidR="00F7172B">
        <w:rPr>
          <w:rFonts w:ascii="WirelaneKarbon" w:hAnsi="WirelaneKarbon"/>
          <w:color w:val="000000" w:themeColor="text1"/>
        </w:rPr>
        <w:t>Wirelane</w:t>
      </w:r>
      <w:proofErr w:type="spellEnd"/>
      <w:r w:rsidR="00F7172B">
        <w:rPr>
          <w:rFonts w:ascii="WirelaneKarbon" w:hAnsi="WirelaneKarbon"/>
          <w:color w:val="000000" w:themeColor="text1"/>
        </w:rPr>
        <w:t>.</w:t>
      </w:r>
      <w:r w:rsidRPr="00074EBA">
        <w:rPr>
          <w:rFonts w:ascii="WirelaneKarbon" w:hAnsi="WirelaneKarbon"/>
          <w:color w:val="000000" w:themeColor="text1"/>
        </w:rPr>
        <w:t xml:space="preserve"> „Der Zuschlag zeigt, dass kommunale Partner zunehmend auf integrierte, skalierbare und langfristig tragfähige Ladeinfrastrukturkonzepte setzen. Gemeinsam schaffen wir die Grundlage dafür, Elektromobilität im Alltag für Bürgerinnen und Bürger flächendeckend nutzbar zu machen.“</w:t>
      </w:r>
    </w:p>
    <w:p w14:paraId="1FDC3AA9" w14:textId="77777777" w:rsidR="00074EBA" w:rsidRPr="00074EBA" w:rsidRDefault="00074EBA" w:rsidP="00074EBA">
      <w:pPr>
        <w:spacing w:after="0" w:line="360" w:lineRule="auto"/>
        <w:jc w:val="both"/>
        <w:rPr>
          <w:rFonts w:ascii="WirelaneKarbon" w:hAnsi="WirelaneKarbon"/>
          <w:color w:val="000000" w:themeColor="text1"/>
        </w:rPr>
      </w:pPr>
    </w:p>
    <w:p w14:paraId="5EC32D06" w14:textId="77777777" w:rsidR="00074EBA" w:rsidRPr="00074EBA" w:rsidRDefault="00074EBA" w:rsidP="00074EBA">
      <w:pPr>
        <w:spacing w:after="0" w:line="360" w:lineRule="auto"/>
        <w:jc w:val="both"/>
        <w:rPr>
          <w:rFonts w:ascii="WirelaneKarbon" w:hAnsi="WirelaneKarbon"/>
          <w:color w:val="000000" w:themeColor="text1"/>
        </w:rPr>
      </w:pPr>
      <w:r w:rsidRPr="00074EBA">
        <w:rPr>
          <w:rFonts w:ascii="WirelaneKarbon" w:hAnsi="WirelaneKarbon"/>
          <w:color w:val="000000" w:themeColor="text1"/>
        </w:rPr>
        <w:t>Dem Projekt ging eine umfassende Bedarfs- und Standortanalyse voraus, die der Landkreis Harburg gemeinsam mit seinen Kommunen und der Niedersächsischen Landesbehörde für Straßenbau und Verkehr erarbeitet hat. Ziel ist ein koordinierter Ausbau der öffentlichen Ladeinfrastruktur bis 2030 unter Berücksichtigung regionaler Bedarfe, Netzkapazitäten und Wirtschaftlichkeit.</w:t>
      </w:r>
    </w:p>
    <w:p w14:paraId="00A331E6" w14:textId="77777777" w:rsidR="00074EBA" w:rsidRPr="00074EBA" w:rsidRDefault="00074EBA" w:rsidP="00074EBA">
      <w:pPr>
        <w:spacing w:after="0" w:line="360" w:lineRule="auto"/>
        <w:jc w:val="both"/>
        <w:rPr>
          <w:rFonts w:ascii="WirelaneKarbon" w:hAnsi="WirelaneKarbon"/>
          <w:color w:val="000000" w:themeColor="text1"/>
        </w:rPr>
      </w:pPr>
    </w:p>
    <w:p w14:paraId="0FBDFB8E" w14:textId="77777777" w:rsidR="00074EBA" w:rsidRPr="00074EBA" w:rsidRDefault="00074EBA" w:rsidP="00074EBA">
      <w:pPr>
        <w:spacing w:after="0" w:line="360" w:lineRule="auto"/>
        <w:jc w:val="both"/>
        <w:rPr>
          <w:rFonts w:ascii="WirelaneKarbon" w:hAnsi="WirelaneKarbon"/>
          <w:color w:val="000000" w:themeColor="text1"/>
        </w:rPr>
      </w:pPr>
      <w:r w:rsidRPr="00074EBA">
        <w:rPr>
          <w:rFonts w:ascii="WirelaneKarbon" w:hAnsi="WirelaneKarbon"/>
          <w:color w:val="000000" w:themeColor="text1"/>
        </w:rPr>
        <w:t xml:space="preserve">Für </w:t>
      </w:r>
      <w:proofErr w:type="spellStart"/>
      <w:r w:rsidRPr="00074EBA">
        <w:rPr>
          <w:rFonts w:ascii="WirelaneKarbon" w:hAnsi="WirelaneKarbon"/>
          <w:color w:val="000000" w:themeColor="text1"/>
        </w:rPr>
        <w:t>Wirelane</w:t>
      </w:r>
      <w:proofErr w:type="spellEnd"/>
      <w:r w:rsidRPr="00074EBA">
        <w:rPr>
          <w:rFonts w:ascii="WirelaneKarbon" w:hAnsi="WirelaneKarbon"/>
          <w:color w:val="000000" w:themeColor="text1"/>
        </w:rPr>
        <w:t xml:space="preserve"> unterstreicht das Projekt die wachsende Bedeutung kommunaler Partnerschaften beim Ausbau der Elektromobilität in Deutschland. Als Full-Service-Anbieter für Ladeinfrastruktur begleitet das Unternehmen Städte, Kommunen und Unternehmen bei Planung, Aufbau und Betrieb moderner Ladeinfrastruktur.</w:t>
      </w:r>
    </w:p>
    <w:p w14:paraId="06683681" w14:textId="77777777" w:rsidR="00074EBA" w:rsidRPr="00074EBA" w:rsidRDefault="00074EBA" w:rsidP="00074EBA">
      <w:pPr>
        <w:spacing w:after="0" w:line="360" w:lineRule="auto"/>
        <w:jc w:val="both"/>
        <w:rPr>
          <w:rFonts w:ascii="WirelaneKarbon" w:hAnsi="WirelaneKarbon"/>
          <w:color w:val="000000" w:themeColor="text1"/>
        </w:rPr>
      </w:pPr>
    </w:p>
    <w:p w14:paraId="785AB740" w14:textId="66FFAF84" w:rsidR="006F6C80" w:rsidRDefault="00074EBA" w:rsidP="00074EBA">
      <w:pPr>
        <w:spacing w:after="0" w:line="360" w:lineRule="auto"/>
        <w:jc w:val="both"/>
        <w:rPr>
          <w:rFonts w:ascii="WirelaneKarbon" w:hAnsi="WirelaneKarbon"/>
          <w:color w:val="000000" w:themeColor="text1"/>
        </w:rPr>
      </w:pPr>
      <w:r w:rsidRPr="00074EBA">
        <w:rPr>
          <w:rFonts w:ascii="WirelaneKarbon" w:hAnsi="WirelaneKarbon"/>
          <w:color w:val="000000" w:themeColor="text1"/>
        </w:rPr>
        <w:t>Der Landkreis Harburg verfolgt das Ziel der Klimaneutralität bis 2040. Das Harburger Modell gilt dabei als zentraler Baustein der regionalen Mobilitäts- und Klimastrategie.</w:t>
      </w:r>
    </w:p>
    <w:p w14:paraId="79E8D515" w14:textId="77777777" w:rsidR="0042452F" w:rsidRPr="001529BE" w:rsidRDefault="0042452F" w:rsidP="001529BE">
      <w:pPr>
        <w:spacing w:after="0" w:line="360" w:lineRule="auto"/>
        <w:jc w:val="both"/>
        <w:rPr>
          <w:rFonts w:ascii="WirelaneKarbon" w:hAnsi="WirelaneKarbon"/>
          <w:color w:val="000000" w:themeColor="text1"/>
        </w:rPr>
      </w:pPr>
    </w:p>
    <w:p w14:paraId="427AB84A" w14:textId="77777777" w:rsidR="001529BE" w:rsidRDefault="001529BE" w:rsidP="0074290C">
      <w:pPr>
        <w:spacing w:after="0" w:line="360" w:lineRule="auto"/>
        <w:jc w:val="both"/>
        <w:rPr>
          <w:rFonts w:ascii="WirelaneKarbon" w:hAnsi="WirelaneKarbon"/>
          <w:b/>
          <w:bCs/>
          <w:color w:val="000000" w:themeColor="text1"/>
        </w:rPr>
      </w:pPr>
    </w:p>
    <w:p w14:paraId="109777F9" w14:textId="79FD496F" w:rsidR="0042452F" w:rsidRDefault="0042452F" w:rsidP="0074290C">
      <w:pPr>
        <w:spacing w:after="0" w:line="360" w:lineRule="auto"/>
        <w:jc w:val="both"/>
        <w:rPr>
          <w:rFonts w:ascii="WirelaneKarbon" w:hAnsi="WirelaneKarbon"/>
          <w:b/>
          <w:bCs/>
          <w:color w:val="000000" w:themeColor="text1"/>
        </w:rPr>
      </w:pPr>
    </w:p>
    <w:p w14:paraId="0E5848AF" w14:textId="68C9F751" w:rsidR="0042452F" w:rsidRDefault="0042452F" w:rsidP="0074290C">
      <w:pPr>
        <w:spacing w:after="0" w:line="360" w:lineRule="auto"/>
        <w:jc w:val="both"/>
        <w:rPr>
          <w:rFonts w:ascii="WirelaneKarbon" w:hAnsi="WirelaneKarbon"/>
          <w:b/>
          <w:bCs/>
          <w:color w:val="000000" w:themeColor="text1"/>
        </w:rPr>
      </w:pPr>
    </w:p>
    <w:p w14:paraId="7DCC0AD0" w14:textId="714CE867" w:rsidR="0042452F" w:rsidRDefault="0042452F" w:rsidP="0074290C">
      <w:pPr>
        <w:spacing w:after="0" w:line="360" w:lineRule="auto"/>
        <w:jc w:val="both"/>
        <w:rPr>
          <w:rFonts w:ascii="WirelaneKarbon" w:hAnsi="WirelaneKarbon"/>
          <w:b/>
          <w:bCs/>
          <w:color w:val="000000" w:themeColor="text1"/>
        </w:rPr>
      </w:pPr>
    </w:p>
    <w:p w14:paraId="65EBB86F" w14:textId="1FD287AD" w:rsidR="0042452F" w:rsidRDefault="0042452F" w:rsidP="0074290C">
      <w:pPr>
        <w:spacing w:after="0" w:line="360" w:lineRule="auto"/>
        <w:jc w:val="both"/>
        <w:rPr>
          <w:rFonts w:ascii="WirelaneKarbon" w:hAnsi="WirelaneKarbon"/>
          <w:b/>
          <w:bCs/>
          <w:color w:val="000000" w:themeColor="text1"/>
        </w:rPr>
      </w:pPr>
    </w:p>
    <w:p w14:paraId="14726060" w14:textId="77777777" w:rsidR="00074EBA" w:rsidRDefault="00074EBA">
      <w:pPr>
        <w:rPr>
          <w:rFonts w:ascii="WirelaneKarbon" w:hAnsi="WirelaneKarbon"/>
          <w:b/>
          <w:bCs/>
          <w:color w:val="000000" w:themeColor="text1"/>
        </w:rPr>
      </w:pPr>
      <w:r>
        <w:rPr>
          <w:rFonts w:ascii="WirelaneKarbon" w:hAnsi="WirelaneKarbon"/>
          <w:b/>
          <w:bCs/>
          <w:color w:val="000000" w:themeColor="text1"/>
        </w:rPr>
        <w:br w:type="page"/>
      </w:r>
    </w:p>
    <w:p w14:paraId="1581EA25" w14:textId="14DA4414" w:rsidR="00BE3CDB" w:rsidRPr="00BE3CDB" w:rsidRDefault="00BE3CDB" w:rsidP="00BE3CDB">
      <w:pPr>
        <w:spacing w:after="0" w:line="360" w:lineRule="auto"/>
        <w:jc w:val="both"/>
        <w:rPr>
          <w:rFonts w:ascii="WirelaneKarbon" w:hAnsi="WirelaneKarbon" w:cstheme="minorHAnsi"/>
          <w:b/>
          <w:bCs/>
          <w:color w:val="000000" w:themeColor="text1"/>
          <w:sz w:val="20"/>
          <w:szCs w:val="20"/>
        </w:rPr>
      </w:pPr>
      <w:r w:rsidRPr="00BE3CDB">
        <w:rPr>
          <w:rFonts w:ascii="WirelaneKarbon" w:hAnsi="WirelaneKarbon" w:cstheme="minorHAnsi"/>
          <w:b/>
          <w:bCs/>
          <w:color w:val="000000" w:themeColor="text1"/>
          <w:sz w:val="20"/>
          <w:szCs w:val="20"/>
        </w:rPr>
        <w:lastRenderedPageBreak/>
        <w:t xml:space="preserve">Über </w:t>
      </w:r>
      <w:proofErr w:type="spellStart"/>
      <w:r w:rsidRPr="00BE3CDB">
        <w:rPr>
          <w:rFonts w:ascii="WirelaneKarbon" w:hAnsi="WirelaneKarbon" w:cstheme="minorHAnsi"/>
          <w:b/>
          <w:bCs/>
          <w:color w:val="000000" w:themeColor="text1"/>
          <w:sz w:val="20"/>
          <w:szCs w:val="20"/>
        </w:rPr>
        <w:t>Wirelane</w:t>
      </w:r>
      <w:proofErr w:type="spellEnd"/>
    </w:p>
    <w:p w14:paraId="5E2937ED" w14:textId="77777777" w:rsidR="001529BE" w:rsidRPr="001529BE" w:rsidRDefault="001529BE" w:rsidP="001529BE">
      <w:pPr>
        <w:spacing w:after="0" w:line="360" w:lineRule="auto"/>
        <w:jc w:val="both"/>
        <w:rPr>
          <w:rFonts w:ascii="WirelaneKarbon" w:hAnsi="WirelaneKarbon" w:cstheme="minorHAnsi"/>
          <w:color w:val="000000" w:themeColor="text1"/>
          <w:sz w:val="20"/>
          <w:szCs w:val="20"/>
        </w:rPr>
      </w:pPr>
      <w:r w:rsidRPr="001529BE">
        <w:rPr>
          <w:rFonts w:ascii="WirelaneKarbon" w:hAnsi="WirelaneKarbon" w:cstheme="minorHAnsi"/>
          <w:color w:val="000000" w:themeColor="text1"/>
          <w:sz w:val="20"/>
          <w:szCs w:val="20"/>
        </w:rPr>
        <w:t>Angetrieben von der Mission „</w:t>
      </w:r>
      <w:proofErr w:type="spellStart"/>
      <w:r w:rsidRPr="001529BE">
        <w:rPr>
          <w:rFonts w:ascii="WirelaneKarbon" w:hAnsi="WirelaneKarbon" w:cstheme="minorHAnsi"/>
          <w:color w:val="000000" w:themeColor="text1"/>
          <w:sz w:val="20"/>
          <w:szCs w:val="20"/>
        </w:rPr>
        <w:t>We</w:t>
      </w:r>
      <w:proofErr w:type="spellEnd"/>
      <w:r w:rsidRPr="001529BE">
        <w:rPr>
          <w:rFonts w:ascii="WirelaneKarbon" w:hAnsi="WirelaneKarbon" w:cstheme="minorHAnsi"/>
          <w:color w:val="000000" w:themeColor="text1"/>
          <w:sz w:val="20"/>
          <w:szCs w:val="20"/>
        </w:rPr>
        <w:t xml:space="preserve"> </w:t>
      </w:r>
      <w:proofErr w:type="spellStart"/>
      <w:r w:rsidRPr="001529BE">
        <w:rPr>
          <w:rFonts w:ascii="WirelaneKarbon" w:hAnsi="WirelaneKarbon" w:cstheme="minorHAnsi"/>
          <w:color w:val="000000" w:themeColor="text1"/>
          <w:sz w:val="20"/>
          <w:szCs w:val="20"/>
        </w:rPr>
        <w:t>empower</w:t>
      </w:r>
      <w:proofErr w:type="spellEnd"/>
      <w:r w:rsidRPr="001529BE">
        <w:rPr>
          <w:rFonts w:ascii="WirelaneKarbon" w:hAnsi="WirelaneKarbon" w:cstheme="minorHAnsi"/>
          <w:color w:val="000000" w:themeColor="text1"/>
          <w:sz w:val="20"/>
          <w:szCs w:val="20"/>
        </w:rPr>
        <w:t xml:space="preserve"> </w:t>
      </w:r>
      <w:proofErr w:type="spellStart"/>
      <w:r w:rsidRPr="001529BE">
        <w:rPr>
          <w:rFonts w:ascii="WirelaneKarbon" w:hAnsi="WirelaneKarbon" w:cstheme="minorHAnsi"/>
          <w:color w:val="000000" w:themeColor="text1"/>
          <w:sz w:val="20"/>
          <w:szCs w:val="20"/>
        </w:rPr>
        <w:t>people</w:t>
      </w:r>
      <w:proofErr w:type="spellEnd"/>
      <w:r w:rsidRPr="001529BE">
        <w:rPr>
          <w:rFonts w:ascii="WirelaneKarbon" w:hAnsi="WirelaneKarbon" w:cstheme="minorHAnsi"/>
          <w:color w:val="000000" w:themeColor="text1"/>
          <w:sz w:val="20"/>
          <w:szCs w:val="20"/>
        </w:rPr>
        <w:t xml:space="preserve"> </w:t>
      </w:r>
      <w:proofErr w:type="spellStart"/>
      <w:r w:rsidRPr="001529BE">
        <w:rPr>
          <w:rFonts w:ascii="WirelaneKarbon" w:hAnsi="WirelaneKarbon" w:cstheme="minorHAnsi"/>
          <w:color w:val="000000" w:themeColor="text1"/>
          <w:sz w:val="20"/>
          <w:szCs w:val="20"/>
        </w:rPr>
        <w:t>to</w:t>
      </w:r>
      <w:proofErr w:type="spellEnd"/>
      <w:r w:rsidRPr="001529BE">
        <w:rPr>
          <w:rFonts w:ascii="WirelaneKarbon" w:hAnsi="WirelaneKarbon" w:cstheme="minorHAnsi"/>
          <w:color w:val="000000" w:themeColor="text1"/>
          <w:sz w:val="20"/>
          <w:szCs w:val="20"/>
        </w:rPr>
        <w:t xml:space="preserve"> </w:t>
      </w:r>
      <w:proofErr w:type="spellStart"/>
      <w:r w:rsidRPr="001529BE">
        <w:rPr>
          <w:rFonts w:ascii="WirelaneKarbon" w:hAnsi="WirelaneKarbon" w:cstheme="minorHAnsi"/>
          <w:color w:val="000000" w:themeColor="text1"/>
          <w:sz w:val="20"/>
          <w:szCs w:val="20"/>
        </w:rPr>
        <w:t>move</w:t>
      </w:r>
      <w:proofErr w:type="spellEnd"/>
      <w:r w:rsidRPr="001529BE">
        <w:rPr>
          <w:rFonts w:ascii="WirelaneKarbon" w:hAnsi="WirelaneKarbon" w:cstheme="minorHAnsi"/>
          <w:color w:val="000000" w:themeColor="text1"/>
          <w:sz w:val="20"/>
          <w:szCs w:val="20"/>
        </w:rPr>
        <w:t xml:space="preserve"> </w:t>
      </w:r>
      <w:proofErr w:type="spellStart"/>
      <w:r w:rsidRPr="001529BE">
        <w:rPr>
          <w:rFonts w:ascii="WirelaneKarbon" w:hAnsi="WirelaneKarbon" w:cstheme="minorHAnsi"/>
          <w:color w:val="000000" w:themeColor="text1"/>
          <w:sz w:val="20"/>
          <w:szCs w:val="20"/>
        </w:rPr>
        <w:t>towards</w:t>
      </w:r>
      <w:proofErr w:type="spellEnd"/>
      <w:r w:rsidRPr="001529BE">
        <w:rPr>
          <w:rFonts w:ascii="WirelaneKarbon" w:hAnsi="WirelaneKarbon" w:cstheme="minorHAnsi"/>
          <w:color w:val="000000" w:themeColor="text1"/>
          <w:sz w:val="20"/>
          <w:szCs w:val="20"/>
        </w:rPr>
        <w:t xml:space="preserve"> a clean </w:t>
      </w:r>
      <w:proofErr w:type="spellStart"/>
      <w:r w:rsidRPr="001529BE">
        <w:rPr>
          <w:rFonts w:ascii="WirelaneKarbon" w:hAnsi="WirelaneKarbon" w:cstheme="minorHAnsi"/>
          <w:color w:val="000000" w:themeColor="text1"/>
          <w:sz w:val="20"/>
          <w:szCs w:val="20"/>
        </w:rPr>
        <w:t>future</w:t>
      </w:r>
      <w:proofErr w:type="spellEnd"/>
      <w:r w:rsidRPr="001529BE">
        <w:rPr>
          <w:rFonts w:ascii="WirelaneKarbon" w:hAnsi="WirelaneKarbon" w:cstheme="minorHAnsi"/>
          <w:color w:val="000000" w:themeColor="text1"/>
          <w:sz w:val="20"/>
          <w:szCs w:val="20"/>
        </w:rPr>
        <w:t xml:space="preserve">” gestaltet </w:t>
      </w:r>
      <w:proofErr w:type="spellStart"/>
      <w:r w:rsidRPr="001529BE">
        <w:rPr>
          <w:rFonts w:ascii="WirelaneKarbon" w:hAnsi="WirelaneKarbon" w:cstheme="minorHAnsi"/>
          <w:color w:val="000000" w:themeColor="text1"/>
          <w:sz w:val="20"/>
          <w:szCs w:val="20"/>
        </w:rPr>
        <w:t>Wirelane</w:t>
      </w:r>
      <w:proofErr w:type="spellEnd"/>
      <w:r w:rsidRPr="001529BE">
        <w:rPr>
          <w:rFonts w:ascii="WirelaneKarbon" w:hAnsi="WirelaneKarbon" w:cstheme="minorHAnsi"/>
          <w:color w:val="000000" w:themeColor="text1"/>
          <w:sz w:val="20"/>
          <w:szCs w:val="20"/>
        </w:rPr>
        <w:t xml:space="preserve"> seit 2016 nachhaltige Mobilität und entwickelt innovative Komplettlösungen für die Errichtung, den Betrieb und die Vermarktung von Ladeinfrastruktur. Als zukunftsorientierter Full Service Provider im Bereich Ladeinfrastruktur steht das Unternehmen mit Sitz in München für eine neue Generation intelligenter Ladelösungen und treibt damit die Elektrisierung der Mobilität aktiv voran. Durch das perfekte Zusammenspiel von modernsten, eichrechtskonformen Ladesäulen, innovativer Betriebssoftware sowie vollumfänglichen Installations- und Betriebsdienstleistungen bietet die </w:t>
      </w:r>
      <w:proofErr w:type="spellStart"/>
      <w:r w:rsidRPr="001529BE">
        <w:rPr>
          <w:rFonts w:ascii="WirelaneKarbon" w:hAnsi="WirelaneKarbon" w:cstheme="minorHAnsi"/>
          <w:color w:val="000000" w:themeColor="text1"/>
          <w:sz w:val="20"/>
          <w:szCs w:val="20"/>
        </w:rPr>
        <w:t>Wirelane</w:t>
      </w:r>
      <w:proofErr w:type="spellEnd"/>
      <w:r w:rsidRPr="001529BE">
        <w:rPr>
          <w:rFonts w:ascii="WirelaneKarbon" w:hAnsi="WirelaneKarbon" w:cstheme="minorHAnsi"/>
          <w:color w:val="000000" w:themeColor="text1"/>
          <w:sz w:val="20"/>
          <w:szCs w:val="20"/>
        </w:rPr>
        <w:t xml:space="preserve"> GmbH ihren </w:t>
      </w:r>
      <w:proofErr w:type="spellStart"/>
      <w:proofErr w:type="gramStart"/>
      <w:r w:rsidRPr="001529BE">
        <w:rPr>
          <w:rFonts w:ascii="WirelaneKarbon" w:hAnsi="WirelaneKarbon" w:cstheme="minorHAnsi"/>
          <w:color w:val="000000" w:themeColor="text1"/>
          <w:sz w:val="20"/>
          <w:szCs w:val="20"/>
        </w:rPr>
        <w:t>Kund:innen</w:t>
      </w:r>
      <w:proofErr w:type="spellEnd"/>
      <w:proofErr w:type="gramEnd"/>
      <w:r w:rsidRPr="001529BE">
        <w:rPr>
          <w:rFonts w:ascii="WirelaneKarbon" w:hAnsi="WirelaneKarbon" w:cstheme="minorHAnsi"/>
          <w:color w:val="000000" w:themeColor="text1"/>
          <w:sz w:val="20"/>
          <w:szCs w:val="20"/>
        </w:rPr>
        <w:t xml:space="preserve"> ein zukunftssicheres Gesamtpaket für öffentliches und halb-öffentliches, transaktionsbasiertes Laden.</w:t>
      </w:r>
    </w:p>
    <w:p w14:paraId="20AB0DE7" w14:textId="5AD280B3" w:rsidR="001529BE" w:rsidRDefault="001529BE" w:rsidP="001529BE">
      <w:pPr>
        <w:spacing w:after="0" w:line="360" w:lineRule="auto"/>
        <w:jc w:val="both"/>
        <w:rPr>
          <w:rFonts w:ascii="WirelaneKarbon" w:hAnsi="WirelaneKarbon" w:cstheme="minorHAnsi"/>
          <w:color w:val="000000" w:themeColor="text1"/>
          <w:sz w:val="20"/>
          <w:szCs w:val="20"/>
        </w:rPr>
      </w:pPr>
      <w:r w:rsidRPr="001529BE">
        <w:rPr>
          <w:rFonts w:ascii="WirelaneKarbon" w:hAnsi="WirelaneKarbon" w:cstheme="minorHAnsi"/>
          <w:color w:val="000000" w:themeColor="text1"/>
          <w:sz w:val="20"/>
          <w:szCs w:val="20"/>
        </w:rPr>
        <w:t>Auch Kommunen setzen beim Aufbau von öffentlicher</w:t>
      </w:r>
      <w:r w:rsidR="00436491">
        <w:rPr>
          <w:rFonts w:ascii="WirelaneKarbon" w:hAnsi="WirelaneKarbon" w:cstheme="minorHAnsi"/>
          <w:color w:val="000000" w:themeColor="text1"/>
          <w:sz w:val="20"/>
          <w:szCs w:val="20"/>
        </w:rPr>
        <w:t xml:space="preserve"> </w:t>
      </w:r>
      <w:r w:rsidRPr="001529BE">
        <w:rPr>
          <w:rFonts w:ascii="WirelaneKarbon" w:hAnsi="WirelaneKarbon" w:cstheme="minorHAnsi"/>
          <w:color w:val="000000" w:themeColor="text1"/>
          <w:sz w:val="20"/>
          <w:szCs w:val="20"/>
        </w:rPr>
        <w:t xml:space="preserve">Ladeinfrastruktur auf </w:t>
      </w:r>
      <w:proofErr w:type="spellStart"/>
      <w:r w:rsidRPr="001529BE">
        <w:rPr>
          <w:rFonts w:ascii="WirelaneKarbon" w:hAnsi="WirelaneKarbon" w:cstheme="minorHAnsi"/>
          <w:color w:val="000000" w:themeColor="text1"/>
          <w:sz w:val="20"/>
          <w:szCs w:val="20"/>
        </w:rPr>
        <w:t>Wirelane</w:t>
      </w:r>
      <w:proofErr w:type="spellEnd"/>
      <w:r w:rsidRPr="001529BE">
        <w:rPr>
          <w:rFonts w:ascii="WirelaneKarbon" w:hAnsi="WirelaneKarbon" w:cstheme="minorHAnsi"/>
          <w:color w:val="000000" w:themeColor="text1"/>
          <w:sz w:val="20"/>
          <w:szCs w:val="20"/>
        </w:rPr>
        <w:t xml:space="preserve">. Mit </w:t>
      </w:r>
      <w:proofErr w:type="spellStart"/>
      <w:r w:rsidRPr="001529BE">
        <w:rPr>
          <w:rFonts w:ascii="WirelaneKarbon" w:hAnsi="WirelaneKarbon" w:cstheme="minorHAnsi"/>
          <w:color w:val="000000" w:themeColor="text1"/>
          <w:sz w:val="20"/>
          <w:szCs w:val="20"/>
        </w:rPr>
        <w:t>Wirelane</w:t>
      </w:r>
      <w:proofErr w:type="spellEnd"/>
      <w:r w:rsidRPr="001529BE">
        <w:rPr>
          <w:rFonts w:ascii="WirelaneKarbon" w:hAnsi="WirelaneKarbon" w:cstheme="minorHAnsi"/>
          <w:color w:val="000000" w:themeColor="text1"/>
          <w:sz w:val="20"/>
          <w:szCs w:val="20"/>
        </w:rPr>
        <w:t xml:space="preserve"> werden Ladesysteme für wachsende Elektromobilität in Kommunen entwickelt, installiert und betrieben. Gemeinsam mit tausenden </w:t>
      </w:r>
      <w:proofErr w:type="spellStart"/>
      <w:proofErr w:type="gramStart"/>
      <w:r w:rsidRPr="001529BE">
        <w:rPr>
          <w:rFonts w:ascii="WirelaneKarbon" w:hAnsi="WirelaneKarbon" w:cstheme="minorHAnsi"/>
          <w:color w:val="000000" w:themeColor="text1"/>
          <w:sz w:val="20"/>
          <w:szCs w:val="20"/>
        </w:rPr>
        <w:t>Bürger:innen</w:t>
      </w:r>
      <w:proofErr w:type="spellEnd"/>
      <w:proofErr w:type="gramEnd"/>
      <w:r w:rsidRPr="001529BE">
        <w:rPr>
          <w:rFonts w:ascii="WirelaneKarbon" w:hAnsi="WirelaneKarbon" w:cstheme="minorHAnsi"/>
          <w:color w:val="000000" w:themeColor="text1"/>
          <w:sz w:val="20"/>
          <w:szCs w:val="20"/>
        </w:rPr>
        <w:t xml:space="preserve"> in Deutschland, beantragt, installiert und betreibt das Team Standorte für Ladesäulen dort, wo sie benötigt werden.</w:t>
      </w:r>
    </w:p>
    <w:p w14:paraId="6EC328A1" w14:textId="0E45A3D6" w:rsidR="00787B0E" w:rsidRPr="00BE3CDB" w:rsidRDefault="00BE3CDB" w:rsidP="001529BE">
      <w:pPr>
        <w:spacing w:after="0" w:line="360" w:lineRule="auto"/>
        <w:jc w:val="both"/>
        <w:rPr>
          <w:rFonts w:ascii="WirelaneKarbon" w:hAnsi="WirelaneKarbon" w:cstheme="minorHAnsi"/>
          <w:color w:val="000000" w:themeColor="text1"/>
          <w:sz w:val="20"/>
          <w:szCs w:val="20"/>
        </w:rPr>
      </w:pPr>
      <w:r w:rsidRPr="00BE3CDB">
        <w:rPr>
          <w:rFonts w:ascii="WirelaneKarbon" w:hAnsi="WirelaneKarbon" w:cstheme="minorHAnsi"/>
          <w:color w:val="000000" w:themeColor="text1"/>
          <w:sz w:val="20"/>
          <w:szCs w:val="20"/>
        </w:rPr>
        <w:t xml:space="preserve">Mehr </w:t>
      </w:r>
      <w:r w:rsidR="00AD7CA8">
        <w:rPr>
          <w:rFonts w:ascii="WirelaneKarbon" w:hAnsi="WirelaneKarbon" w:cstheme="minorHAnsi"/>
          <w:color w:val="000000" w:themeColor="text1"/>
          <w:sz w:val="20"/>
          <w:szCs w:val="20"/>
        </w:rPr>
        <w:t>Informationen:</w:t>
      </w:r>
      <w:r w:rsidRPr="00BE3CDB">
        <w:rPr>
          <w:rFonts w:ascii="WirelaneKarbon" w:hAnsi="WirelaneKarbon" w:cstheme="minorHAnsi"/>
          <w:color w:val="000000" w:themeColor="text1"/>
          <w:sz w:val="20"/>
          <w:szCs w:val="20"/>
        </w:rPr>
        <w:t xml:space="preserve"> </w:t>
      </w:r>
      <w:hyperlink r:id="rId11" w:history="1">
        <w:r w:rsidRPr="00D17762">
          <w:rPr>
            <w:rStyle w:val="Hyperlink"/>
            <w:rFonts w:ascii="WirelaneKarbon" w:hAnsi="WirelaneKarbon" w:cstheme="minorHAnsi"/>
            <w:sz w:val="20"/>
            <w:szCs w:val="20"/>
          </w:rPr>
          <w:t>www.wirelane.com</w:t>
        </w:r>
      </w:hyperlink>
      <w:r>
        <w:rPr>
          <w:rFonts w:ascii="WirelaneKarbon" w:hAnsi="WirelaneKarbon" w:cstheme="minorHAnsi"/>
          <w:color w:val="000000" w:themeColor="text1"/>
          <w:sz w:val="20"/>
          <w:szCs w:val="20"/>
        </w:rPr>
        <w:t xml:space="preserve"> </w:t>
      </w:r>
    </w:p>
    <w:p w14:paraId="6A905C49" w14:textId="77777777" w:rsidR="00285A02" w:rsidRDefault="00285A02" w:rsidP="00285A02">
      <w:pPr>
        <w:spacing w:after="0" w:line="240" w:lineRule="auto"/>
        <w:jc w:val="both"/>
        <w:rPr>
          <w:rFonts w:ascii="WirelaneKarbon" w:hAnsi="WirelaneKarbon"/>
          <w:color w:val="000000" w:themeColor="text1"/>
          <w:sz w:val="20"/>
          <w:szCs w:val="20"/>
        </w:rPr>
      </w:pPr>
    </w:p>
    <w:p w14:paraId="702E9AF3" w14:textId="77777777" w:rsidR="00F23F5A" w:rsidRDefault="00F23F5A">
      <w:pPr>
        <w:rPr>
          <w:rFonts w:ascii="WirelaneKarbon" w:hAnsi="WirelaneKarbon" w:cstheme="minorHAnsi"/>
          <w:b/>
          <w:bCs/>
          <w:sz w:val="32"/>
          <w:szCs w:val="32"/>
        </w:rPr>
      </w:pPr>
      <w:r>
        <w:rPr>
          <w:rFonts w:ascii="WirelaneKarbon" w:hAnsi="WirelaneKarbon" w:cstheme="minorHAnsi"/>
          <w:b/>
          <w:bCs/>
          <w:sz w:val="32"/>
          <w:szCs w:val="32"/>
        </w:rPr>
        <w:br w:type="page"/>
      </w:r>
    </w:p>
    <w:p w14:paraId="1EA36BC5" w14:textId="77777777" w:rsidR="00787B0E" w:rsidRPr="00AE2D57" w:rsidRDefault="00787B0E" w:rsidP="00787B0E">
      <w:pPr>
        <w:spacing w:after="0" w:line="360" w:lineRule="auto"/>
        <w:jc w:val="both"/>
        <w:rPr>
          <w:rFonts w:ascii="WirelaneKarbon" w:hAnsi="WirelaneKarbon" w:cstheme="minorHAnsi"/>
          <w:b/>
          <w:bCs/>
          <w:sz w:val="32"/>
          <w:szCs w:val="32"/>
        </w:rPr>
      </w:pPr>
      <w:r w:rsidRPr="00AE2D57">
        <w:rPr>
          <w:rFonts w:ascii="WirelaneKarbon" w:hAnsi="WirelaneKarbon" w:cstheme="minorHAnsi"/>
          <w:b/>
          <w:bCs/>
          <w:sz w:val="32"/>
          <w:szCs w:val="32"/>
        </w:rPr>
        <w:lastRenderedPageBreak/>
        <w:t xml:space="preserve">Medienkontakt </w:t>
      </w:r>
      <w:proofErr w:type="spellStart"/>
      <w:r w:rsidRPr="00AE2D57">
        <w:rPr>
          <w:rFonts w:ascii="WirelaneKarbon" w:hAnsi="WirelaneKarbon" w:cstheme="minorHAnsi"/>
          <w:b/>
          <w:bCs/>
          <w:sz w:val="32"/>
          <w:szCs w:val="32"/>
        </w:rPr>
        <w:t>Wirelane</w:t>
      </w:r>
      <w:proofErr w:type="spellEnd"/>
    </w:p>
    <w:p w14:paraId="7E6A2287" w14:textId="77777777" w:rsidR="00787B0E" w:rsidRPr="00AE2D57" w:rsidRDefault="00787B0E" w:rsidP="00787B0E">
      <w:pPr>
        <w:spacing w:after="0" w:line="360" w:lineRule="auto"/>
        <w:jc w:val="both"/>
        <w:rPr>
          <w:rFonts w:ascii="WirelaneKarbon" w:hAnsi="WirelaneKarbon" w:cstheme="minorHAnsi"/>
          <w:b/>
          <w:bCs/>
          <w:sz w:val="20"/>
          <w:szCs w:val="20"/>
        </w:rPr>
      </w:pPr>
    </w:p>
    <w:p w14:paraId="44B618AC" w14:textId="77777777" w:rsidR="00FD0966" w:rsidRDefault="00787B0E" w:rsidP="00FD0966">
      <w:pPr>
        <w:spacing w:after="0" w:line="360" w:lineRule="auto"/>
        <w:jc w:val="both"/>
        <w:rPr>
          <w:rFonts w:ascii="WirelaneKarbon" w:hAnsi="WirelaneKarbon" w:cstheme="minorHAnsi"/>
        </w:rPr>
      </w:pPr>
      <w:r w:rsidRPr="00E05C5C">
        <w:rPr>
          <w:rFonts w:ascii="WirelaneKarbon" w:hAnsi="WirelaneKarbon" w:cstheme="minorHAnsi"/>
          <w:lang w:val="es-ES"/>
        </w:rPr>
        <w:t>Nadine Bieda &amp; Verena Bürstl</w:t>
      </w:r>
      <w:r w:rsidR="00FD0966" w:rsidRPr="00FD0966">
        <w:rPr>
          <w:rFonts w:ascii="WirelaneKarbon" w:hAnsi="WirelaneKarbon" w:cstheme="minorHAnsi"/>
        </w:rPr>
        <w:t xml:space="preserve"> </w:t>
      </w:r>
    </w:p>
    <w:p w14:paraId="7FE63696" w14:textId="1538F25A" w:rsidR="00FD0966" w:rsidRPr="00B238B8" w:rsidRDefault="00FD0966" w:rsidP="00FD0966">
      <w:pPr>
        <w:spacing w:after="0" w:line="360" w:lineRule="auto"/>
        <w:jc w:val="both"/>
        <w:rPr>
          <w:rFonts w:ascii="WirelaneKarbon" w:hAnsi="WirelaneKarbon" w:cstheme="minorHAnsi"/>
        </w:rPr>
      </w:pPr>
      <w:r w:rsidRPr="00B238B8">
        <w:rPr>
          <w:rFonts w:ascii="WirelaneKarbon" w:hAnsi="WirelaneKarbon" w:cstheme="minorHAnsi"/>
        </w:rPr>
        <w:t xml:space="preserve">NVC </w:t>
      </w:r>
      <w:proofErr w:type="spellStart"/>
      <w:r w:rsidRPr="00B238B8">
        <w:rPr>
          <w:rFonts w:ascii="WirelaneKarbon" w:hAnsi="WirelaneKarbon" w:cstheme="minorHAnsi"/>
        </w:rPr>
        <w:t>public</w:t>
      </w:r>
      <w:proofErr w:type="spellEnd"/>
      <w:r w:rsidRPr="00B238B8">
        <w:rPr>
          <w:rFonts w:ascii="WirelaneKarbon" w:hAnsi="WirelaneKarbon" w:cstheme="minorHAnsi"/>
        </w:rPr>
        <w:t xml:space="preserve"> </w:t>
      </w:r>
      <w:proofErr w:type="spellStart"/>
      <w:r w:rsidRPr="00B238B8">
        <w:rPr>
          <w:rFonts w:ascii="WirelaneKarbon" w:hAnsi="WirelaneKarbon" w:cstheme="minorHAnsi"/>
        </w:rPr>
        <w:t>relations</w:t>
      </w:r>
      <w:proofErr w:type="spellEnd"/>
    </w:p>
    <w:p w14:paraId="6098755A" w14:textId="3DC91B8B" w:rsidR="00787B0E" w:rsidRPr="00E05C5C" w:rsidRDefault="00787B0E" w:rsidP="00787B0E">
      <w:pPr>
        <w:spacing w:after="0" w:line="360" w:lineRule="auto"/>
        <w:jc w:val="both"/>
        <w:rPr>
          <w:rFonts w:ascii="WirelaneKarbon" w:hAnsi="WirelaneKarbon" w:cstheme="minorHAnsi"/>
          <w:lang w:val="es-ES"/>
        </w:rPr>
      </w:pPr>
    </w:p>
    <w:p w14:paraId="53DAE7F1" w14:textId="0EB4796E" w:rsidR="00787B0E" w:rsidRPr="00E05C5C" w:rsidRDefault="00FD0966" w:rsidP="00787B0E">
      <w:pPr>
        <w:spacing w:after="0" w:line="360" w:lineRule="auto"/>
        <w:jc w:val="both"/>
        <w:rPr>
          <w:rFonts w:ascii="WirelaneKarbon" w:hAnsi="WirelaneKarbon" w:cstheme="minorHAnsi"/>
          <w:lang w:val="es-ES"/>
        </w:rPr>
      </w:pPr>
      <w:r>
        <w:rPr>
          <w:rFonts w:ascii="WirelaneKarbon" w:hAnsi="WirelaneKarbon" w:cstheme="minorHAnsi"/>
          <w:lang w:val="es-ES"/>
        </w:rPr>
        <w:t xml:space="preserve">Telefon: </w:t>
      </w:r>
      <w:r w:rsidR="00787B0E" w:rsidRPr="00E05C5C">
        <w:rPr>
          <w:rFonts w:ascii="WirelaneKarbon" w:hAnsi="WirelaneKarbon" w:cstheme="minorHAnsi"/>
          <w:lang w:val="es-ES"/>
        </w:rPr>
        <w:t>+49 176 804 99 265</w:t>
      </w:r>
    </w:p>
    <w:p w14:paraId="1000F81F" w14:textId="3ADD6E86" w:rsidR="00787B0E" w:rsidRPr="00FD0966" w:rsidRDefault="00FD0966" w:rsidP="00787B0E">
      <w:pPr>
        <w:spacing w:after="0" w:line="360" w:lineRule="auto"/>
        <w:jc w:val="both"/>
        <w:rPr>
          <w:rFonts w:ascii="WirelaneKarbon" w:hAnsi="WirelaneKarbon" w:cstheme="minorHAnsi"/>
          <w:lang w:val="es-ES"/>
        </w:rPr>
      </w:pPr>
      <w:r w:rsidRPr="00B238B8">
        <w:rPr>
          <w:rFonts w:ascii="WirelaneKarbon" w:hAnsi="WirelaneKarbon"/>
        </w:rPr>
        <w:t xml:space="preserve">E-Mail: </w:t>
      </w:r>
      <w:hyperlink r:id="rId12" w:history="1">
        <w:r w:rsidRPr="00FD0966">
          <w:rPr>
            <w:rStyle w:val="Hyperlink"/>
            <w:rFonts w:ascii="WirelaneKarbon" w:hAnsi="WirelaneKarbon" w:cstheme="minorHAnsi"/>
            <w:lang w:val="es-ES"/>
          </w:rPr>
          <w:t>info@nvc-pr.com</w:t>
        </w:r>
      </w:hyperlink>
      <w:r w:rsidR="00787B0E" w:rsidRPr="00FD0966">
        <w:rPr>
          <w:rFonts w:ascii="WirelaneKarbon" w:hAnsi="WirelaneKarbon" w:cstheme="minorHAnsi"/>
          <w:lang w:val="es-ES"/>
        </w:rPr>
        <w:t xml:space="preserve"> </w:t>
      </w:r>
    </w:p>
    <w:p w14:paraId="6CD75758" w14:textId="77777777" w:rsidR="00787B0E" w:rsidRPr="00E05C5C" w:rsidRDefault="00787B0E" w:rsidP="00787B0E">
      <w:pPr>
        <w:spacing w:after="0" w:line="360" w:lineRule="auto"/>
        <w:jc w:val="both"/>
        <w:rPr>
          <w:rFonts w:ascii="WirelaneKarbon" w:hAnsi="WirelaneKarbon" w:cstheme="minorHAnsi"/>
          <w:lang w:val="es-ES"/>
        </w:rPr>
      </w:pPr>
    </w:p>
    <w:p w14:paraId="136FE5A3" w14:textId="11B1E724" w:rsidR="00787B0E" w:rsidRPr="00DD3005" w:rsidRDefault="00787B0E" w:rsidP="00FD0966">
      <w:pPr>
        <w:spacing w:after="0" w:line="360" w:lineRule="auto"/>
        <w:jc w:val="both"/>
        <w:rPr>
          <w:rFonts w:ascii="WirelaneKarbon" w:hAnsi="WirelaneKarbon" w:cstheme="minorHAnsi"/>
          <w:b/>
          <w:bCs/>
          <w:sz w:val="32"/>
          <w:szCs w:val="32"/>
        </w:rPr>
      </w:pPr>
    </w:p>
    <w:sectPr w:rsidR="00787B0E" w:rsidRPr="00DD3005" w:rsidSect="00FC7036">
      <w:headerReference w:type="default" r:id="rId13"/>
      <w:footerReference w:type="default" r:id="rId14"/>
      <w:pgSz w:w="11906" w:h="16838"/>
      <w:pgMar w:top="1417" w:right="1417" w:bottom="1134" w:left="1417" w:header="708" w:footer="14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698D89" w14:textId="77777777" w:rsidR="00D5197A" w:rsidRDefault="00D5197A" w:rsidP="00A87A3E">
      <w:pPr>
        <w:spacing w:after="0" w:line="240" w:lineRule="auto"/>
      </w:pPr>
      <w:r>
        <w:separator/>
      </w:r>
    </w:p>
  </w:endnote>
  <w:endnote w:type="continuationSeparator" w:id="0">
    <w:p w14:paraId="0A2DCC2E" w14:textId="77777777" w:rsidR="00D5197A" w:rsidRDefault="00D5197A" w:rsidP="00A87A3E">
      <w:pPr>
        <w:spacing w:after="0" w:line="240" w:lineRule="auto"/>
      </w:pPr>
      <w:r>
        <w:continuationSeparator/>
      </w:r>
    </w:p>
  </w:endnote>
  <w:endnote w:type="continuationNotice" w:id="1">
    <w:p w14:paraId="5BC0A232" w14:textId="77777777" w:rsidR="00D5197A" w:rsidRDefault="00D5197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PF Handbook Pro Light">
    <w:panose1 w:val="02000506000000020004"/>
    <w:charset w:val="00"/>
    <w:family w:val="modern"/>
    <w:notTrueType/>
    <w:pitch w:val="variable"/>
    <w:sig w:usb0="A00002BF" w:usb1="5000E0FB"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relaneKarbon">
    <w:altName w:val="Calibri"/>
    <w:panose1 w:val="02000000000000000000"/>
    <w:charset w:val="00"/>
    <w:family w:val="auto"/>
    <w:pitch w:val="variable"/>
    <w:sig w:usb0="A00000AF" w:usb1="5000205B" w:usb2="00000000" w:usb3="00000000" w:csb0="00000093" w:csb1="00000000"/>
  </w:font>
  <w:font w:name="Segoe UI">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F5ED68" w14:textId="64E7BE2A" w:rsidR="00A87A3E" w:rsidRDefault="00A818C8" w:rsidP="00A818C8">
    <w:pPr>
      <w:pStyle w:val="Fuzeile"/>
      <w:ind w:right="-1134"/>
      <w:jc w:val="right"/>
    </w:pPr>
    <w:r>
      <w:rPr>
        <w:noProof/>
      </w:rPr>
      <w:drawing>
        <wp:inline distT="0" distB="0" distL="0" distR="0" wp14:anchorId="2B72CE56" wp14:editId="29774C4B">
          <wp:extent cx="926465" cy="965373"/>
          <wp:effectExtent l="0" t="0" r="6985" b="6350"/>
          <wp:docPr id="254821381" name="Grafik 254821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
                    <a:extLst>
                      <a:ext uri="{28A0092B-C50C-407E-A947-70E740481C1C}">
                        <a14:useLocalDpi xmlns:a14="http://schemas.microsoft.com/office/drawing/2010/main" val="0"/>
                      </a:ext>
                    </a:extLst>
                  </a:blip>
                  <a:stretch>
                    <a:fillRect/>
                  </a:stretch>
                </pic:blipFill>
                <pic:spPr>
                  <a:xfrm>
                    <a:off x="0" y="0"/>
                    <a:ext cx="946411" cy="986157"/>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7F4451" w14:textId="77777777" w:rsidR="00D5197A" w:rsidRDefault="00D5197A" w:rsidP="00A87A3E">
      <w:pPr>
        <w:spacing w:after="0" w:line="240" w:lineRule="auto"/>
      </w:pPr>
      <w:r>
        <w:separator/>
      </w:r>
    </w:p>
  </w:footnote>
  <w:footnote w:type="continuationSeparator" w:id="0">
    <w:p w14:paraId="2552E37F" w14:textId="77777777" w:rsidR="00D5197A" w:rsidRDefault="00D5197A" w:rsidP="00A87A3E">
      <w:pPr>
        <w:spacing w:after="0" w:line="240" w:lineRule="auto"/>
      </w:pPr>
      <w:r>
        <w:continuationSeparator/>
      </w:r>
    </w:p>
  </w:footnote>
  <w:footnote w:type="continuationNotice" w:id="1">
    <w:p w14:paraId="09B39038" w14:textId="77777777" w:rsidR="00D5197A" w:rsidRDefault="00D5197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5281BD" w14:textId="766F872E" w:rsidR="00397C35" w:rsidRPr="00A818C8" w:rsidRDefault="00A818C8" w:rsidP="00A818C8">
    <w:pPr>
      <w:pStyle w:val="Kopfzeile"/>
      <w:rPr>
        <w:rFonts w:ascii="WirelaneKarbon" w:hAnsi="WirelaneKarbon"/>
      </w:rPr>
    </w:pPr>
    <w:r w:rsidRPr="00A818C8">
      <w:rPr>
        <w:rFonts w:ascii="WirelaneKarbon" w:hAnsi="WirelaneKarbon"/>
        <w:b/>
        <w:bCs/>
        <w:u w:val="single"/>
      </w:rPr>
      <w:t>Pressemitteilung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C1287E"/>
    <w:multiLevelType w:val="hybridMultilevel"/>
    <w:tmpl w:val="4BA211A6"/>
    <w:lvl w:ilvl="0" w:tplc="8FA88ADE">
      <w:start w:val="1"/>
      <w:numFmt w:val="bullet"/>
      <w:lvlText w:val="·"/>
      <w:lvlJc w:val="left"/>
      <w:pPr>
        <w:ind w:left="720" w:hanging="360"/>
      </w:pPr>
      <w:rPr>
        <w:rFonts w:ascii="PF Handbook Pro Light" w:hAnsi="PF Handbook Pro Light"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2951AC8"/>
    <w:multiLevelType w:val="hybridMultilevel"/>
    <w:tmpl w:val="33FA68C0"/>
    <w:lvl w:ilvl="0" w:tplc="6688CC24">
      <w:numFmt w:val="bullet"/>
      <w:lvlText w:val=""/>
      <w:lvlJc w:val="left"/>
      <w:pPr>
        <w:ind w:left="720" w:hanging="360"/>
      </w:pPr>
      <w:rPr>
        <w:rFonts w:ascii="Symbol" w:eastAsiaTheme="minorHAnsi" w:hAnsi="Symbol"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3E454E2"/>
    <w:multiLevelType w:val="multilevel"/>
    <w:tmpl w:val="3560F60C"/>
    <w:lvl w:ilvl="0">
      <w:start w:val="1"/>
      <w:numFmt w:val="decimal"/>
      <w:lvlText w:val="%1.0"/>
      <w:lvlJc w:val="left"/>
      <w:pPr>
        <w:ind w:left="720" w:hanging="720"/>
      </w:pPr>
      <w:rPr>
        <w:rFonts w:hint="default"/>
      </w:rPr>
    </w:lvl>
    <w:lvl w:ilvl="1">
      <w:start w:val="1"/>
      <w:numFmt w:val="decimalZero"/>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4272" w:hanging="144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7116" w:hanging="2160"/>
      </w:pPr>
      <w:rPr>
        <w:rFonts w:hint="default"/>
      </w:rPr>
    </w:lvl>
    <w:lvl w:ilvl="8">
      <w:start w:val="1"/>
      <w:numFmt w:val="decimal"/>
      <w:lvlText w:val="%1.%2.%3.%4.%5.%6.%7.%8.%9"/>
      <w:lvlJc w:val="left"/>
      <w:pPr>
        <w:ind w:left="8184" w:hanging="2520"/>
      </w:pPr>
      <w:rPr>
        <w:rFonts w:hint="default"/>
      </w:rPr>
    </w:lvl>
  </w:abstractNum>
  <w:abstractNum w:abstractNumId="3" w15:restartNumberingAfterBreak="0">
    <w:nsid w:val="1A63004C"/>
    <w:multiLevelType w:val="hybridMultilevel"/>
    <w:tmpl w:val="49E898A0"/>
    <w:lvl w:ilvl="0" w:tplc="19D0BBDC">
      <w:start w:val="1"/>
      <w:numFmt w:val="bullet"/>
      <w:lvlText w:val="•"/>
      <w:lvlJc w:val="left"/>
      <w:pPr>
        <w:ind w:left="720" w:hanging="360"/>
      </w:pPr>
      <w:rPr>
        <w:rFonts w:ascii="WirelaneKarbon" w:hAnsi="WirelaneKarbo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22D5104"/>
    <w:multiLevelType w:val="hybridMultilevel"/>
    <w:tmpl w:val="B6BCFE0C"/>
    <w:lvl w:ilvl="0" w:tplc="19D0BBDC">
      <w:start w:val="1"/>
      <w:numFmt w:val="bullet"/>
      <w:lvlText w:val="•"/>
      <w:lvlJc w:val="left"/>
      <w:pPr>
        <w:ind w:left="720" w:hanging="360"/>
      </w:pPr>
      <w:rPr>
        <w:rFonts w:ascii="WirelaneKarbon" w:hAnsi="WirelaneKarbo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6F41043"/>
    <w:multiLevelType w:val="hybridMultilevel"/>
    <w:tmpl w:val="0F72ED78"/>
    <w:lvl w:ilvl="0" w:tplc="8FA88ADE">
      <w:start w:val="1"/>
      <w:numFmt w:val="bullet"/>
      <w:lvlText w:val="·"/>
      <w:lvlJc w:val="left"/>
      <w:pPr>
        <w:ind w:left="720" w:hanging="360"/>
      </w:pPr>
      <w:rPr>
        <w:rFonts w:ascii="PF Handbook Pro Light" w:hAnsi="PF Handbook Pro Light"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BD95587"/>
    <w:multiLevelType w:val="multilevel"/>
    <w:tmpl w:val="A8E4C4C8"/>
    <w:lvl w:ilvl="0">
      <w:start w:val="1"/>
      <w:numFmt w:val="decimal"/>
      <w:lvlText w:val="%1.0"/>
      <w:lvlJc w:val="left"/>
      <w:pPr>
        <w:ind w:left="720" w:hanging="720"/>
      </w:pPr>
      <w:rPr>
        <w:rFonts w:hint="default"/>
      </w:rPr>
    </w:lvl>
    <w:lvl w:ilvl="1">
      <w:start w:val="1"/>
      <w:numFmt w:val="decimalZero"/>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4272" w:hanging="144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7116" w:hanging="2160"/>
      </w:pPr>
      <w:rPr>
        <w:rFonts w:hint="default"/>
      </w:rPr>
    </w:lvl>
    <w:lvl w:ilvl="8">
      <w:start w:val="1"/>
      <w:numFmt w:val="decimal"/>
      <w:lvlText w:val="%1.%2.%3.%4.%5.%6.%7.%8.%9"/>
      <w:lvlJc w:val="left"/>
      <w:pPr>
        <w:ind w:left="8184" w:hanging="2520"/>
      </w:pPr>
      <w:rPr>
        <w:rFonts w:hint="default"/>
      </w:rPr>
    </w:lvl>
  </w:abstractNum>
  <w:abstractNum w:abstractNumId="7" w15:restartNumberingAfterBreak="0">
    <w:nsid w:val="347F1AE5"/>
    <w:multiLevelType w:val="hybridMultilevel"/>
    <w:tmpl w:val="E2846D46"/>
    <w:lvl w:ilvl="0" w:tplc="8FA88ADE">
      <w:start w:val="1"/>
      <w:numFmt w:val="bullet"/>
      <w:lvlText w:val="·"/>
      <w:lvlJc w:val="left"/>
      <w:pPr>
        <w:ind w:left="720" w:hanging="360"/>
      </w:pPr>
      <w:rPr>
        <w:rFonts w:ascii="PF Handbook Pro Light" w:hAnsi="PF Handbook Pro Light"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4AE167EF"/>
    <w:multiLevelType w:val="multilevel"/>
    <w:tmpl w:val="1EE475CC"/>
    <w:lvl w:ilvl="0">
      <w:start w:val="1"/>
      <w:numFmt w:val="decimal"/>
      <w:lvlText w:val="%1.0"/>
      <w:lvlJc w:val="left"/>
      <w:pPr>
        <w:ind w:left="756" w:hanging="756"/>
      </w:pPr>
      <w:rPr>
        <w:rFonts w:hint="default"/>
      </w:rPr>
    </w:lvl>
    <w:lvl w:ilvl="1">
      <w:start w:val="1"/>
      <w:numFmt w:val="decimalZero"/>
      <w:lvlText w:val="%1.%2"/>
      <w:lvlJc w:val="left"/>
      <w:pPr>
        <w:ind w:left="1464" w:hanging="756"/>
      </w:pPr>
      <w:rPr>
        <w:rFonts w:hint="default"/>
      </w:rPr>
    </w:lvl>
    <w:lvl w:ilvl="2">
      <w:start w:val="1"/>
      <w:numFmt w:val="decimal"/>
      <w:lvlText w:val="%1.%2.%3"/>
      <w:lvlJc w:val="left"/>
      <w:pPr>
        <w:ind w:left="2172" w:hanging="756"/>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4272" w:hanging="144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7116" w:hanging="2160"/>
      </w:pPr>
      <w:rPr>
        <w:rFonts w:hint="default"/>
      </w:rPr>
    </w:lvl>
    <w:lvl w:ilvl="8">
      <w:start w:val="1"/>
      <w:numFmt w:val="decimal"/>
      <w:lvlText w:val="%1.%2.%3.%4.%5.%6.%7.%8.%9"/>
      <w:lvlJc w:val="left"/>
      <w:pPr>
        <w:ind w:left="8184" w:hanging="2520"/>
      </w:pPr>
      <w:rPr>
        <w:rFonts w:hint="default"/>
      </w:rPr>
    </w:lvl>
  </w:abstractNum>
  <w:abstractNum w:abstractNumId="9" w15:restartNumberingAfterBreak="0">
    <w:nsid w:val="52C93168"/>
    <w:multiLevelType w:val="multilevel"/>
    <w:tmpl w:val="37147D0C"/>
    <w:lvl w:ilvl="0">
      <w:start w:val="1"/>
      <w:numFmt w:val="decimal"/>
      <w:lvlText w:val="%1.0"/>
      <w:lvlJc w:val="left"/>
      <w:pPr>
        <w:ind w:left="720" w:hanging="720"/>
      </w:pPr>
      <w:rPr>
        <w:rFonts w:hint="default"/>
      </w:rPr>
    </w:lvl>
    <w:lvl w:ilvl="1">
      <w:start w:val="1"/>
      <w:numFmt w:val="decimalZero"/>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4272" w:hanging="144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7116" w:hanging="2160"/>
      </w:pPr>
      <w:rPr>
        <w:rFonts w:hint="default"/>
      </w:rPr>
    </w:lvl>
    <w:lvl w:ilvl="8">
      <w:start w:val="1"/>
      <w:numFmt w:val="decimal"/>
      <w:lvlText w:val="%1.%2.%3.%4.%5.%6.%7.%8.%9"/>
      <w:lvlJc w:val="left"/>
      <w:pPr>
        <w:ind w:left="8184" w:hanging="2520"/>
      </w:pPr>
      <w:rPr>
        <w:rFonts w:hint="default"/>
      </w:rPr>
    </w:lvl>
  </w:abstractNum>
  <w:abstractNum w:abstractNumId="10" w15:restartNumberingAfterBreak="0">
    <w:nsid w:val="5CB437B8"/>
    <w:multiLevelType w:val="hybridMultilevel"/>
    <w:tmpl w:val="30B6138E"/>
    <w:lvl w:ilvl="0" w:tplc="CE1812D8">
      <w:start w:val="1000"/>
      <w:numFmt w:val="decimal"/>
      <w:lvlText w:val="%1"/>
      <w:lvlJc w:val="left"/>
      <w:pPr>
        <w:ind w:left="972" w:hanging="612"/>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7DCC57FB"/>
    <w:multiLevelType w:val="multilevel"/>
    <w:tmpl w:val="F5B4A822"/>
    <w:lvl w:ilvl="0">
      <w:start w:val="1"/>
      <w:numFmt w:val="decimal"/>
      <w:lvlText w:val="%1.0"/>
      <w:lvlJc w:val="left"/>
      <w:pPr>
        <w:ind w:left="720" w:hanging="720"/>
      </w:pPr>
      <w:rPr>
        <w:rFonts w:hint="default"/>
      </w:rPr>
    </w:lvl>
    <w:lvl w:ilvl="1">
      <w:start w:val="1"/>
      <w:numFmt w:val="decimalZero"/>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4272" w:hanging="144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7116" w:hanging="2160"/>
      </w:pPr>
      <w:rPr>
        <w:rFonts w:hint="default"/>
      </w:rPr>
    </w:lvl>
    <w:lvl w:ilvl="8">
      <w:start w:val="1"/>
      <w:numFmt w:val="decimal"/>
      <w:lvlText w:val="%1.%2.%3.%4.%5.%6.%7.%8.%9"/>
      <w:lvlJc w:val="left"/>
      <w:pPr>
        <w:ind w:left="8184" w:hanging="2520"/>
      </w:pPr>
      <w:rPr>
        <w:rFonts w:hint="default"/>
      </w:rPr>
    </w:lvl>
  </w:abstractNum>
  <w:num w:numId="1" w16cid:durableId="1614744063">
    <w:abstractNumId w:val="5"/>
  </w:num>
  <w:num w:numId="2" w16cid:durableId="1363440162">
    <w:abstractNumId w:val="7"/>
  </w:num>
  <w:num w:numId="3" w16cid:durableId="1893031192">
    <w:abstractNumId w:val="0"/>
  </w:num>
  <w:num w:numId="4" w16cid:durableId="1154298209">
    <w:abstractNumId w:val="1"/>
  </w:num>
  <w:num w:numId="5" w16cid:durableId="1463184868">
    <w:abstractNumId w:val="8"/>
  </w:num>
  <w:num w:numId="6" w16cid:durableId="1821194360">
    <w:abstractNumId w:val="6"/>
  </w:num>
  <w:num w:numId="7" w16cid:durableId="1681588446">
    <w:abstractNumId w:val="2"/>
  </w:num>
  <w:num w:numId="8" w16cid:durableId="1830360024">
    <w:abstractNumId w:val="9"/>
  </w:num>
  <w:num w:numId="9" w16cid:durableId="602806158">
    <w:abstractNumId w:val="10"/>
  </w:num>
  <w:num w:numId="10" w16cid:durableId="1450398758">
    <w:abstractNumId w:val="11"/>
  </w:num>
  <w:num w:numId="11" w16cid:durableId="2026521071">
    <w:abstractNumId w:val="4"/>
  </w:num>
  <w:num w:numId="12" w16cid:durableId="3321473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03EE"/>
    <w:rsid w:val="00003534"/>
    <w:rsid w:val="0000622B"/>
    <w:rsid w:val="00006EED"/>
    <w:rsid w:val="0000780E"/>
    <w:rsid w:val="0001069D"/>
    <w:rsid w:val="00010B49"/>
    <w:rsid w:val="00011B17"/>
    <w:rsid w:val="00011BE0"/>
    <w:rsid w:val="00012644"/>
    <w:rsid w:val="0001730F"/>
    <w:rsid w:val="00017F4A"/>
    <w:rsid w:val="00020BD8"/>
    <w:rsid w:val="00021502"/>
    <w:rsid w:val="0002488C"/>
    <w:rsid w:val="00025694"/>
    <w:rsid w:val="0003049C"/>
    <w:rsid w:val="00030C20"/>
    <w:rsid w:val="0003272D"/>
    <w:rsid w:val="000348E0"/>
    <w:rsid w:val="00034F27"/>
    <w:rsid w:val="00037F6C"/>
    <w:rsid w:val="0004425C"/>
    <w:rsid w:val="0004611F"/>
    <w:rsid w:val="00046775"/>
    <w:rsid w:val="00046C05"/>
    <w:rsid w:val="00054973"/>
    <w:rsid w:val="0005513D"/>
    <w:rsid w:val="000605F7"/>
    <w:rsid w:val="00060A8F"/>
    <w:rsid w:val="00063848"/>
    <w:rsid w:val="0006731B"/>
    <w:rsid w:val="00070E58"/>
    <w:rsid w:val="00071469"/>
    <w:rsid w:val="0007175E"/>
    <w:rsid w:val="00073F98"/>
    <w:rsid w:val="00074EBA"/>
    <w:rsid w:val="000803B0"/>
    <w:rsid w:val="00080B31"/>
    <w:rsid w:val="00081FB8"/>
    <w:rsid w:val="00083331"/>
    <w:rsid w:val="00084993"/>
    <w:rsid w:val="00085C97"/>
    <w:rsid w:val="00086896"/>
    <w:rsid w:val="00086BF8"/>
    <w:rsid w:val="00090AAB"/>
    <w:rsid w:val="00092539"/>
    <w:rsid w:val="00092780"/>
    <w:rsid w:val="00095E8A"/>
    <w:rsid w:val="00097767"/>
    <w:rsid w:val="00097930"/>
    <w:rsid w:val="000A2486"/>
    <w:rsid w:val="000A31C7"/>
    <w:rsid w:val="000A5BB9"/>
    <w:rsid w:val="000C3C5C"/>
    <w:rsid w:val="000C4DCC"/>
    <w:rsid w:val="000C6B03"/>
    <w:rsid w:val="000C716F"/>
    <w:rsid w:val="000C7AC2"/>
    <w:rsid w:val="000D321B"/>
    <w:rsid w:val="000D3E86"/>
    <w:rsid w:val="000D44BE"/>
    <w:rsid w:val="000D44C4"/>
    <w:rsid w:val="000D5D26"/>
    <w:rsid w:val="000E054B"/>
    <w:rsid w:val="000E4C04"/>
    <w:rsid w:val="000E52DE"/>
    <w:rsid w:val="000F3B2A"/>
    <w:rsid w:val="000F4ADE"/>
    <w:rsid w:val="000F7F58"/>
    <w:rsid w:val="001002A9"/>
    <w:rsid w:val="0010357F"/>
    <w:rsid w:val="001044B4"/>
    <w:rsid w:val="00104E11"/>
    <w:rsid w:val="00105716"/>
    <w:rsid w:val="00105E10"/>
    <w:rsid w:val="00121B4E"/>
    <w:rsid w:val="001228BD"/>
    <w:rsid w:val="00124E17"/>
    <w:rsid w:val="00124F33"/>
    <w:rsid w:val="00126704"/>
    <w:rsid w:val="00133899"/>
    <w:rsid w:val="001347E0"/>
    <w:rsid w:val="00136F0D"/>
    <w:rsid w:val="0013773B"/>
    <w:rsid w:val="0014115B"/>
    <w:rsid w:val="00146248"/>
    <w:rsid w:val="00147753"/>
    <w:rsid w:val="001503EE"/>
    <w:rsid w:val="001507A3"/>
    <w:rsid w:val="00151048"/>
    <w:rsid w:val="00151A56"/>
    <w:rsid w:val="00151A84"/>
    <w:rsid w:val="00151BD9"/>
    <w:rsid w:val="001520A7"/>
    <w:rsid w:val="001529BE"/>
    <w:rsid w:val="00154D16"/>
    <w:rsid w:val="00156C38"/>
    <w:rsid w:val="00156F0F"/>
    <w:rsid w:val="001603BF"/>
    <w:rsid w:val="00160D4D"/>
    <w:rsid w:val="00162A4D"/>
    <w:rsid w:val="00165908"/>
    <w:rsid w:val="00165DAB"/>
    <w:rsid w:val="00173179"/>
    <w:rsid w:val="00181FC2"/>
    <w:rsid w:val="00182413"/>
    <w:rsid w:val="00183889"/>
    <w:rsid w:val="0018423C"/>
    <w:rsid w:val="00184392"/>
    <w:rsid w:val="0018621E"/>
    <w:rsid w:val="0019269B"/>
    <w:rsid w:val="00192D92"/>
    <w:rsid w:val="00192E21"/>
    <w:rsid w:val="001948FC"/>
    <w:rsid w:val="00195F7D"/>
    <w:rsid w:val="001968F7"/>
    <w:rsid w:val="001A4017"/>
    <w:rsid w:val="001A6434"/>
    <w:rsid w:val="001A791A"/>
    <w:rsid w:val="001A7D3A"/>
    <w:rsid w:val="001B06E2"/>
    <w:rsid w:val="001B16A7"/>
    <w:rsid w:val="001B2080"/>
    <w:rsid w:val="001B302D"/>
    <w:rsid w:val="001B629E"/>
    <w:rsid w:val="001C25C8"/>
    <w:rsid w:val="001C3944"/>
    <w:rsid w:val="001C4A83"/>
    <w:rsid w:val="001D118E"/>
    <w:rsid w:val="001D1DDC"/>
    <w:rsid w:val="001D32EF"/>
    <w:rsid w:val="001D517D"/>
    <w:rsid w:val="001D587E"/>
    <w:rsid w:val="001D5935"/>
    <w:rsid w:val="001D64CB"/>
    <w:rsid w:val="001D6DC1"/>
    <w:rsid w:val="001D75F4"/>
    <w:rsid w:val="001E4753"/>
    <w:rsid w:val="001E56DF"/>
    <w:rsid w:val="001E74EA"/>
    <w:rsid w:val="001E7D87"/>
    <w:rsid w:val="001F0A90"/>
    <w:rsid w:val="001F0DB8"/>
    <w:rsid w:val="001F15BB"/>
    <w:rsid w:val="001F16B5"/>
    <w:rsid w:val="001F27BF"/>
    <w:rsid w:val="001F319B"/>
    <w:rsid w:val="001F355D"/>
    <w:rsid w:val="001F3702"/>
    <w:rsid w:val="00201AF6"/>
    <w:rsid w:val="00204341"/>
    <w:rsid w:val="00205B93"/>
    <w:rsid w:val="002068B2"/>
    <w:rsid w:val="0020758A"/>
    <w:rsid w:val="0021094E"/>
    <w:rsid w:val="00213DF6"/>
    <w:rsid w:val="00215550"/>
    <w:rsid w:val="0021560B"/>
    <w:rsid w:val="00216057"/>
    <w:rsid w:val="0021648A"/>
    <w:rsid w:val="00217F6F"/>
    <w:rsid w:val="002218AE"/>
    <w:rsid w:val="002222A0"/>
    <w:rsid w:val="00223F88"/>
    <w:rsid w:val="00224D1E"/>
    <w:rsid w:val="00225286"/>
    <w:rsid w:val="00226AEC"/>
    <w:rsid w:val="0023123E"/>
    <w:rsid w:val="002318F7"/>
    <w:rsid w:val="00233DC1"/>
    <w:rsid w:val="0023488D"/>
    <w:rsid w:val="002360DC"/>
    <w:rsid w:val="002402E5"/>
    <w:rsid w:val="00240BC0"/>
    <w:rsid w:val="002411C9"/>
    <w:rsid w:val="002416B0"/>
    <w:rsid w:val="002419B8"/>
    <w:rsid w:val="0024417E"/>
    <w:rsid w:val="00245F91"/>
    <w:rsid w:val="00246EA6"/>
    <w:rsid w:val="00250623"/>
    <w:rsid w:val="00251056"/>
    <w:rsid w:val="00252D88"/>
    <w:rsid w:val="00253FCE"/>
    <w:rsid w:val="002544CE"/>
    <w:rsid w:val="0025497D"/>
    <w:rsid w:val="00260357"/>
    <w:rsid w:val="00261589"/>
    <w:rsid w:val="002635C9"/>
    <w:rsid w:val="00264A13"/>
    <w:rsid w:val="00265F03"/>
    <w:rsid w:val="0026693C"/>
    <w:rsid w:val="002675A0"/>
    <w:rsid w:val="00267C81"/>
    <w:rsid w:val="00270D16"/>
    <w:rsid w:val="00270D6B"/>
    <w:rsid w:val="00271FF2"/>
    <w:rsid w:val="002735C3"/>
    <w:rsid w:val="00276C85"/>
    <w:rsid w:val="002811E3"/>
    <w:rsid w:val="002837D8"/>
    <w:rsid w:val="00285A02"/>
    <w:rsid w:val="0028747D"/>
    <w:rsid w:val="002877E1"/>
    <w:rsid w:val="002932B8"/>
    <w:rsid w:val="002944B4"/>
    <w:rsid w:val="00294F0B"/>
    <w:rsid w:val="002957A0"/>
    <w:rsid w:val="002A0B9D"/>
    <w:rsid w:val="002A2A3A"/>
    <w:rsid w:val="002A3FAE"/>
    <w:rsid w:val="002A4FA3"/>
    <w:rsid w:val="002A4FA6"/>
    <w:rsid w:val="002B0F73"/>
    <w:rsid w:val="002B1F98"/>
    <w:rsid w:val="002B4A6D"/>
    <w:rsid w:val="002B747D"/>
    <w:rsid w:val="002B7915"/>
    <w:rsid w:val="002C2F24"/>
    <w:rsid w:val="002C457B"/>
    <w:rsid w:val="002C48F3"/>
    <w:rsid w:val="002C53A0"/>
    <w:rsid w:val="002C57EA"/>
    <w:rsid w:val="002C621D"/>
    <w:rsid w:val="002C6DCC"/>
    <w:rsid w:val="002D123F"/>
    <w:rsid w:val="002D2084"/>
    <w:rsid w:val="002D39C7"/>
    <w:rsid w:val="002D6C85"/>
    <w:rsid w:val="002D7E9D"/>
    <w:rsid w:val="002E0D52"/>
    <w:rsid w:val="002E395C"/>
    <w:rsid w:val="002E648E"/>
    <w:rsid w:val="002F1BCA"/>
    <w:rsid w:val="002F4AC5"/>
    <w:rsid w:val="002F4B24"/>
    <w:rsid w:val="00301425"/>
    <w:rsid w:val="003017A8"/>
    <w:rsid w:val="0030521A"/>
    <w:rsid w:val="003144B5"/>
    <w:rsid w:val="00314F45"/>
    <w:rsid w:val="00315A25"/>
    <w:rsid w:val="00315CBC"/>
    <w:rsid w:val="003200BC"/>
    <w:rsid w:val="00321766"/>
    <w:rsid w:val="00321F3C"/>
    <w:rsid w:val="00322728"/>
    <w:rsid w:val="00322970"/>
    <w:rsid w:val="003236A6"/>
    <w:rsid w:val="00330694"/>
    <w:rsid w:val="003324C2"/>
    <w:rsid w:val="00334FF3"/>
    <w:rsid w:val="00336E39"/>
    <w:rsid w:val="003374ED"/>
    <w:rsid w:val="003416C7"/>
    <w:rsid w:val="003464AD"/>
    <w:rsid w:val="00346EBB"/>
    <w:rsid w:val="00350024"/>
    <w:rsid w:val="0035010F"/>
    <w:rsid w:val="003503FB"/>
    <w:rsid w:val="00351F13"/>
    <w:rsid w:val="00353B3B"/>
    <w:rsid w:val="0035433C"/>
    <w:rsid w:val="00354787"/>
    <w:rsid w:val="00356F57"/>
    <w:rsid w:val="00361166"/>
    <w:rsid w:val="00361891"/>
    <w:rsid w:val="00363AB8"/>
    <w:rsid w:val="00363BF5"/>
    <w:rsid w:val="00363FF2"/>
    <w:rsid w:val="00366366"/>
    <w:rsid w:val="00367414"/>
    <w:rsid w:val="00371ED0"/>
    <w:rsid w:val="00372630"/>
    <w:rsid w:val="00376D6B"/>
    <w:rsid w:val="00377728"/>
    <w:rsid w:val="003827EC"/>
    <w:rsid w:val="003834B0"/>
    <w:rsid w:val="00384537"/>
    <w:rsid w:val="00384CDE"/>
    <w:rsid w:val="00385454"/>
    <w:rsid w:val="003872F8"/>
    <w:rsid w:val="0039107F"/>
    <w:rsid w:val="0039233A"/>
    <w:rsid w:val="00394764"/>
    <w:rsid w:val="0039664F"/>
    <w:rsid w:val="00397C35"/>
    <w:rsid w:val="003A0FBA"/>
    <w:rsid w:val="003A1455"/>
    <w:rsid w:val="003A3B8F"/>
    <w:rsid w:val="003B0ADB"/>
    <w:rsid w:val="003B1110"/>
    <w:rsid w:val="003B148A"/>
    <w:rsid w:val="003B2FB2"/>
    <w:rsid w:val="003C1F15"/>
    <w:rsid w:val="003C4722"/>
    <w:rsid w:val="003C48AE"/>
    <w:rsid w:val="003C57C6"/>
    <w:rsid w:val="003D086E"/>
    <w:rsid w:val="003D4CDD"/>
    <w:rsid w:val="003D6619"/>
    <w:rsid w:val="003D6EF1"/>
    <w:rsid w:val="003E0B01"/>
    <w:rsid w:val="003E4DEA"/>
    <w:rsid w:val="003E5F26"/>
    <w:rsid w:val="003E6E80"/>
    <w:rsid w:val="003F3A4C"/>
    <w:rsid w:val="003F611F"/>
    <w:rsid w:val="003F7453"/>
    <w:rsid w:val="00402502"/>
    <w:rsid w:val="00403923"/>
    <w:rsid w:val="004051ED"/>
    <w:rsid w:val="004075B8"/>
    <w:rsid w:val="004110FA"/>
    <w:rsid w:val="00411510"/>
    <w:rsid w:val="00412E35"/>
    <w:rsid w:val="0041385C"/>
    <w:rsid w:val="0041692C"/>
    <w:rsid w:val="00417F85"/>
    <w:rsid w:val="004210A4"/>
    <w:rsid w:val="00423766"/>
    <w:rsid w:val="0042452F"/>
    <w:rsid w:val="00424B4B"/>
    <w:rsid w:val="0042549B"/>
    <w:rsid w:val="00427021"/>
    <w:rsid w:val="004274A5"/>
    <w:rsid w:val="00431474"/>
    <w:rsid w:val="004355FB"/>
    <w:rsid w:val="00436491"/>
    <w:rsid w:val="004373D8"/>
    <w:rsid w:val="00437AC3"/>
    <w:rsid w:val="0044379A"/>
    <w:rsid w:val="00445584"/>
    <w:rsid w:val="004517DD"/>
    <w:rsid w:val="00452AE9"/>
    <w:rsid w:val="00452D06"/>
    <w:rsid w:val="00456412"/>
    <w:rsid w:val="00456580"/>
    <w:rsid w:val="00460D13"/>
    <w:rsid w:val="004627BB"/>
    <w:rsid w:val="0046419F"/>
    <w:rsid w:val="00464279"/>
    <w:rsid w:val="00465602"/>
    <w:rsid w:val="00467A05"/>
    <w:rsid w:val="00474181"/>
    <w:rsid w:val="004756BA"/>
    <w:rsid w:val="004776BB"/>
    <w:rsid w:val="00481695"/>
    <w:rsid w:val="004819C5"/>
    <w:rsid w:val="004843E9"/>
    <w:rsid w:val="004875C3"/>
    <w:rsid w:val="00487E50"/>
    <w:rsid w:val="00491D9D"/>
    <w:rsid w:val="00492FF1"/>
    <w:rsid w:val="00494465"/>
    <w:rsid w:val="00497452"/>
    <w:rsid w:val="004A075B"/>
    <w:rsid w:val="004A1C9C"/>
    <w:rsid w:val="004A1D65"/>
    <w:rsid w:val="004A4589"/>
    <w:rsid w:val="004A68F9"/>
    <w:rsid w:val="004A7D79"/>
    <w:rsid w:val="004B0012"/>
    <w:rsid w:val="004B4300"/>
    <w:rsid w:val="004B4F52"/>
    <w:rsid w:val="004B50B8"/>
    <w:rsid w:val="004B5ECC"/>
    <w:rsid w:val="004B74EB"/>
    <w:rsid w:val="004D0956"/>
    <w:rsid w:val="004D0A9A"/>
    <w:rsid w:val="004D0E00"/>
    <w:rsid w:val="004D3C71"/>
    <w:rsid w:val="004D4CC8"/>
    <w:rsid w:val="004D61E3"/>
    <w:rsid w:val="004D7246"/>
    <w:rsid w:val="004E156D"/>
    <w:rsid w:val="004E476B"/>
    <w:rsid w:val="004E4F16"/>
    <w:rsid w:val="004E59D4"/>
    <w:rsid w:val="004E5B8E"/>
    <w:rsid w:val="004E71BF"/>
    <w:rsid w:val="004F113A"/>
    <w:rsid w:val="004F13EA"/>
    <w:rsid w:val="004F36DD"/>
    <w:rsid w:val="004F72DE"/>
    <w:rsid w:val="0050132F"/>
    <w:rsid w:val="005017E3"/>
    <w:rsid w:val="00501C2D"/>
    <w:rsid w:val="00502C6D"/>
    <w:rsid w:val="00504711"/>
    <w:rsid w:val="00504A42"/>
    <w:rsid w:val="00510509"/>
    <w:rsid w:val="005113D4"/>
    <w:rsid w:val="0051311D"/>
    <w:rsid w:val="0051669B"/>
    <w:rsid w:val="00522878"/>
    <w:rsid w:val="00524134"/>
    <w:rsid w:val="005248B1"/>
    <w:rsid w:val="0052708C"/>
    <w:rsid w:val="00527E9F"/>
    <w:rsid w:val="00531D79"/>
    <w:rsid w:val="00532A71"/>
    <w:rsid w:val="00534C0D"/>
    <w:rsid w:val="00535CCD"/>
    <w:rsid w:val="00543503"/>
    <w:rsid w:val="00543E30"/>
    <w:rsid w:val="0054463A"/>
    <w:rsid w:val="00545694"/>
    <w:rsid w:val="00547CBE"/>
    <w:rsid w:val="00550214"/>
    <w:rsid w:val="005504CB"/>
    <w:rsid w:val="00554DFC"/>
    <w:rsid w:val="00554E9C"/>
    <w:rsid w:val="00557DB2"/>
    <w:rsid w:val="005616FC"/>
    <w:rsid w:val="005651FB"/>
    <w:rsid w:val="0056654F"/>
    <w:rsid w:val="00571A04"/>
    <w:rsid w:val="00574A3E"/>
    <w:rsid w:val="00574BB7"/>
    <w:rsid w:val="0057569E"/>
    <w:rsid w:val="0058121B"/>
    <w:rsid w:val="005843EF"/>
    <w:rsid w:val="005850CB"/>
    <w:rsid w:val="00586303"/>
    <w:rsid w:val="00590359"/>
    <w:rsid w:val="005916D3"/>
    <w:rsid w:val="005926AF"/>
    <w:rsid w:val="00593D66"/>
    <w:rsid w:val="00596985"/>
    <w:rsid w:val="00597F59"/>
    <w:rsid w:val="005A04CA"/>
    <w:rsid w:val="005A0E20"/>
    <w:rsid w:val="005A226E"/>
    <w:rsid w:val="005A3023"/>
    <w:rsid w:val="005A4493"/>
    <w:rsid w:val="005A4B5B"/>
    <w:rsid w:val="005B01FA"/>
    <w:rsid w:val="005B2358"/>
    <w:rsid w:val="005B2836"/>
    <w:rsid w:val="005B3E51"/>
    <w:rsid w:val="005B55D6"/>
    <w:rsid w:val="005B57F5"/>
    <w:rsid w:val="005B61EE"/>
    <w:rsid w:val="005B75C6"/>
    <w:rsid w:val="005B79B7"/>
    <w:rsid w:val="005B7B30"/>
    <w:rsid w:val="005C26D1"/>
    <w:rsid w:val="005C2ECE"/>
    <w:rsid w:val="005C38E7"/>
    <w:rsid w:val="005C6C53"/>
    <w:rsid w:val="005C75BA"/>
    <w:rsid w:val="005D2670"/>
    <w:rsid w:val="005D3C4C"/>
    <w:rsid w:val="005D74CC"/>
    <w:rsid w:val="005E11AC"/>
    <w:rsid w:val="005E1938"/>
    <w:rsid w:val="005E2C34"/>
    <w:rsid w:val="005E5926"/>
    <w:rsid w:val="005E62B8"/>
    <w:rsid w:val="005E75DC"/>
    <w:rsid w:val="005F242D"/>
    <w:rsid w:val="005F2E8A"/>
    <w:rsid w:val="005F3675"/>
    <w:rsid w:val="005F46BA"/>
    <w:rsid w:val="005F684A"/>
    <w:rsid w:val="005F6D91"/>
    <w:rsid w:val="0060193D"/>
    <w:rsid w:val="00603BD9"/>
    <w:rsid w:val="006050A2"/>
    <w:rsid w:val="00605F78"/>
    <w:rsid w:val="00610BEA"/>
    <w:rsid w:val="00611F56"/>
    <w:rsid w:val="00613426"/>
    <w:rsid w:val="00613C32"/>
    <w:rsid w:val="00617BB8"/>
    <w:rsid w:val="0062281E"/>
    <w:rsid w:val="00627813"/>
    <w:rsid w:val="00631B69"/>
    <w:rsid w:val="0063343B"/>
    <w:rsid w:val="0063407B"/>
    <w:rsid w:val="006351A0"/>
    <w:rsid w:val="006376B5"/>
    <w:rsid w:val="00643E8C"/>
    <w:rsid w:val="006440FC"/>
    <w:rsid w:val="006448F4"/>
    <w:rsid w:val="006464A6"/>
    <w:rsid w:val="00651482"/>
    <w:rsid w:val="00652853"/>
    <w:rsid w:val="0065343F"/>
    <w:rsid w:val="00657DB5"/>
    <w:rsid w:val="00661C8B"/>
    <w:rsid w:val="006623A7"/>
    <w:rsid w:val="00665139"/>
    <w:rsid w:val="00665F39"/>
    <w:rsid w:val="006662FA"/>
    <w:rsid w:val="0066702B"/>
    <w:rsid w:val="00667451"/>
    <w:rsid w:val="0067055E"/>
    <w:rsid w:val="00671318"/>
    <w:rsid w:val="00671353"/>
    <w:rsid w:val="00672777"/>
    <w:rsid w:val="0067504E"/>
    <w:rsid w:val="00675BAF"/>
    <w:rsid w:val="00677F77"/>
    <w:rsid w:val="00681EB7"/>
    <w:rsid w:val="00685612"/>
    <w:rsid w:val="00685882"/>
    <w:rsid w:val="00685946"/>
    <w:rsid w:val="00687F5D"/>
    <w:rsid w:val="00692467"/>
    <w:rsid w:val="00693B98"/>
    <w:rsid w:val="00696371"/>
    <w:rsid w:val="00696526"/>
    <w:rsid w:val="006A2670"/>
    <w:rsid w:val="006A3C82"/>
    <w:rsid w:val="006A4E59"/>
    <w:rsid w:val="006A4E65"/>
    <w:rsid w:val="006A6ACD"/>
    <w:rsid w:val="006A6BCB"/>
    <w:rsid w:val="006A6BFF"/>
    <w:rsid w:val="006B445C"/>
    <w:rsid w:val="006B446E"/>
    <w:rsid w:val="006B51C5"/>
    <w:rsid w:val="006B5B12"/>
    <w:rsid w:val="006B5B3F"/>
    <w:rsid w:val="006C0727"/>
    <w:rsid w:val="006C1B1E"/>
    <w:rsid w:val="006C1F1F"/>
    <w:rsid w:val="006C24A2"/>
    <w:rsid w:val="006C4676"/>
    <w:rsid w:val="006C46B1"/>
    <w:rsid w:val="006C4FCF"/>
    <w:rsid w:val="006C6E99"/>
    <w:rsid w:val="006D1803"/>
    <w:rsid w:val="006D2601"/>
    <w:rsid w:val="006D2A5C"/>
    <w:rsid w:val="006D53D9"/>
    <w:rsid w:val="006D76C3"/>
    <w:rsid w:val="006D7ED3"/>
    <w:rsid w:val="006E0FAE"/>
    <w:rsid w:val="006E46CE"/>
    <w:rsid w:val="006E645E"/>
    <w:rsid w:val="006E6D37"/>
    <w:rsid w:val="006F001A"/>
    <w:rsid w:val="006F1447"/>
    <w:rsid w:val="006F17C3"/>
    <w:rsid w:val="006F3FC0"/>
    <w:rsid w:val="006F558B"/>
    <w:rsid w:val="006F5A4F"/>
    <w:rsid w:val="006F6C80"/>
    <w:rsid w:val="006F73A5"/>
    <w:rsid w:val="00701289"/>
    <w:rsid w:val="00704009"/>
    <w:rsid w:val="0070442E"/>
    <w:rsid w:val="00705835"/>
    <w:rsid w:val="007064AF"/>
    <w:rsid w:val="00707D3E"/>
    <w:rsid w:val="0071016F"/>
    <w:rsid w:val="0071209D"/>
    <w:rsid w:val="00714A9C"/>
    <w:rsid w:val="00716167"/>
    <w:rsid w:val="00716190"/>
    <w:rsid w:val="0071714F"/>
    <w:rsid w:val="00721E5E"/>
    <w:rsid w:val="007221F7"/>
    <w:rsid w:val="00724EAD"/>
    <w:rsid w:val="00724F3A"/>
    <w:rsid w:val="007420A5"/>
    <w:rsid w:val="0074290C"/>
    <w:rsid w:val="0074300E"/>
    <w:rsid w:val="00743559"/>
    <w:rsid w:val="00744A29"/>
    <w:rsid w:val="0074572E"/>
    <w:rsid w:val="0074622A"/>
    <w:rsid w:val="007479B9"/>
    <w:rsid w:val="00750937"/>
    <w:rsid w:val="007514D0"/>
    <w:rsid w:val="00751C8C"/>
    <w:rsid w:val="007624FC"/>
    <w:rsid w:val="007636B3"/>
    <w:rsid w:val="00763CC3"/>
    <w:rsid w:val="007662B2"/>
    <w:rsid w:val="007724FD"/>
    <w:rsid w:val="0077258A"/>
    <w:rsid w:val="0077264F"/>
    <w:rsid w:val="00774753"/>
    <w:rsid w:val="007815F0"/>
    <w:rsid w:val="00781F5B"/>
    <w:rsid w:val="0078243D"/>
    <w:rsid w:val="007854EC"/>
    <w:rsid w:val="00787B0E"/>
    <w:rsid w:val="0079306C"/>
    <w:rsid w:val="007939C0"/>
    <w:rsid w:val="00796B01"/>
    <w:rsid w:val="007A035F"/>
    <w:rsid w:val="007A0506"/>
    <w:rsid w:val="007A1B8F"/>
    <w:rsid w:val="007A3739"/>
    <w:rsid w:val="007A392B"/>
    <w:rsid w:val="007A4BAA"/>
    <w:rsid w:val="007A5CDD"/>
    <w:rsid w:val="007A6699"/>
    <w:rsid w:val="007A785E"/>
    <w:rsid w:val="007B2C09"/>
    <w:rsid w:val="007B324A"/>
    <w:rsid w:val="007B617F"/>
    <w:rsid w:val="007B68EC"/>
    <w:rsid w:val="007B69C1"/>
    <w:rsid w:val="007C3E2A"/>
    <w:rsid w:val="007C3F13"/>
    <w:rsid w:val="007C4FBE"/>
    <w:rsid w:val="007C5AFD"/>
    <w:rsid w:val="007C7673"/>
    <w:rsid w:val="007D24A8"/>
    <w:rsid w:val="007D71FB"/>
    <w:rsid w:val="007D73E0"/>
    <w:rsid w:val="007E16DC"/>
    <w:rsid w:val="007E20DE"/>
    <w:rsid w:val="007E2609"/>
    <w:rsid w:val="007E2D73"/>
    <w:rsid w:val="007F016C"/>
    <w:rsid w:val="007F08AD"/>
    <w:rsid w:val="007F0909"/>
    <w:rsid w:val="007F702C"/>
    <w:rsid w:val="0080048E"/>
    <w:rsid w:val="00806CF7"/>
    <w:rsid w:val="00807178"/>
    <w:rsid w:val="00810FFC"/>
    <w:rsid w:val="00814A80"/>
    <w:rsid w:val="00814E0C"/>
    <w:rsid w:val="0081503E"/>
    <w:rsid w:val="0081758C"/>
    <w:rsid w:val="008229B9"/>
    <w:rsid w:val="008246F7"/>
    <w:rsid w:val="00825058"/>
    <w:rsid w:val="008252A6"/>
    <w:rsid w:val="00825B84"/>
    <w:rsid w:val="0082636E"/>
    <w:rsid w:val="008266EB"/>
    <w:rsid w:val="00826FAD"/>
    <w:rsid w:val="00827844"/>
    <w:rsid w:val="00830795"/>
    <w:rsid w:val="00830DD5"/>
    <w:rsid w:val="0083243D"/>
    <w:rsid w:val="0083532A"/>
    <w:rsid w:val="008409AD"/>
    <w:rsid w:val="0084643C"/>
    <w:rsid w:val="0084650F"/>
    <w:rsid w:val="0084693B"/>
    <w:rsid w:val="008475CA"/>
    <w:rsid w:val="00850091"/>
    <w:rsid w:val="008526AE"/>
    <w:rsid w:val="0085356D"/>
    <w:rsid w:val="00853CC9"/>
    <w:rsid w:val="00854E12"/>
    <w:rsid w:val="00855513"/>
    <w:rsid w:val="0085740E"/>
    <w:rsid w:val="00860E4D"/>
    <w:rsid w:val="00865371"/>
    <w:rsid w:val="00865F3D"/>
    <w:rsid w:val="00870B39"/>
    <w:rsid w:val="008717BF"/>
    <w:rsid w:val="00871F71"/>
    <w:rsid w:val="00872B17"/>
    <w:rsid w:val="00873B14"/>
    <w:rsid w:val="00873FC7"/>
    <w:rsid w:val="00874659"/>
    <w:rsid w:val="008751EA"/>
    <w:rsid w:val="00876293"/>
    <w:rsid w:val="00877089"/>
    <w:rsid w:val="008836F5"/>
    <w:rsid w:val="00885E99"/>
    <w:rsid w:val="00886985"/>
    <w:rsid w:val="00893B54"/>
    <w:rsid w:val="00895736"/>
    <w:rsid w:val="0089665D"/>
    <w:rsid w:val="008A02E1"/>
    <w:rsid w:val="008A3273"/>
    <w:rsid w:val="008A4A50"/>
    <w:rsid w:val="008A5C9B"/>
    <w:rsid w:val="008A6473"/>
    <w:rsid w:val="008A7110"/>
    <w:rsid w:val="008B02E9"/>
    <w:rsid w:val="008B069E"/>
    <w:rsid w:val="008B0BC3"/>
    <w:rsid w:val="008B2702"/>
    <w:rsid w:val="008B2C5B"/>
    <w:rsid w:val="008B3EB2"/>
    <w:rsid w:val="008B409A"/>
    <w:rsid w:val="008B45CB"/>
    <w:rsid w:val="008B4D53"/>
    <w:rsid w:val="008B58F8"/>
    <w:rsid w:val="008C6F4D"/>
    <w:rsid w:val="008D0150"/>
    <w:rsid w:val="008D2325"/>
    <w:rsid w:val="008D263E"/>
    <w:rsid w:val="008D3171"/>
    <w:rsid w:val="008D3680"/>
    <w:rsid w:val="008D61EE"/>
    <w:rsid w:val="008E0080"/>
    <w:rsid w:val="008E32D2"/>
    <w:rsid w:val="008E35E7"/>
    <w:rsid w:val="008E6813"/>
    <w:rsid w:val="008F2FFF"/>
    <w:rsid w:val="008F3A54"/>
    <w:rsid w:val="008F3A6F"/>
    <w:rsid w:val="008F45E0"/>
    <w:rsid w:val="00901ED8"/>
    <w:rsid w:val="00902B4A"/>
    <w:rsid w:val="00903803"/>
    <w:rsid w:val="0090723C"/>
    <w:rsid w:val="009109C2"/>
    <w:rsid w:val="009159E5"/>
    <w:rsid w:val="0091699C"/>
    <w:rsid w:val="00916A15"/>
    <w:rsid w:val="00916A39"/>
    <w:rsid w:val="00921AA2"/>
    <w:rsid w:val="00921B6D"/>
    <w:rsid w:val="00922280"/>
    <w:rsid w:val="00927374"/>
    <w:rsid w:val="00930B92"/>
    <w:rsid w:val="009329D1"/>
    <w:rsid w:val="00932AD2"/>
    <w:rsid w:val="00932EC0"/>
    <w:rsid w:val="009334BB"/>
    <w:rsid w:val="00940F82"/>
    <w:rsid w:val="0094307F"/>
    <w:rsid w:val="00943913"/>
    <w:rsid w:val="00943CF8"/>
    <w:rsid w:val="00944E94"/>
    <w:rsid w:val="00946532"/>
    <w:rsid w:val="009519A2"/>
    <w:rsid w:val="009524CF"/>
    <w:rsid w:val="0095458F"/>
    <w:rsid w:val="00957460"/>
    <w:rsid w:val="00957AA2"/>
    <w:rsid w:val="00961264"/>
    <w:rsid w:val="0096135D"/>
    <w:rsid w:val="00976790"/>
    <w:rsid w:val="009779FC"/>
    <w:rsid w:val="00980674"/>
    <w:rsid w:val="0098663F"/>
    <w:rsid w:val="00986A3D"/>
    <w:rsid w:val="00990020"/>
    <w:rsid w:val="009910E6"/>
    <w:rsid w:val="009941D3"/>
    <w:rsid w:val="009955BB"/>
    <w:rsid w:val="00995CB2"/>
    <w:rsid w:val="00995CED"/>
    <w:rsid w:val="009975A7"/>
    <w:rsid w:val="009979E3"/>
    <w:rsid w:val="009A0422"/>
    <w:rsid w:val="009A087A"/>
    <w:rsid w:val="009A3D1C"/>
    <w:rsid w:val="009A4FEF"/>
    <w:rsid w:val="009A5C95"/>
    <w:rsid w:val="009A6F37"/>
    <w:rsid w:val="009B1441"/>
    <w:rsid w:val="009B2FB7"/>
    <w:rsid w:val="009B5F0B"/>
    <w:rsid w:val="009B7CD4"/>
    <w:rsid w:val="009C13A3"/>
    <w:rsid w:val="009C1563"/>
    <w:rsid w:val="009C1B15"/>
    <w:rsid w:val="009C34CF"/>
    <w:rsid w:val="009C4DC0"/>
    <w:rsid w:val="009C6E92"/>
    <w:rsid w:val="009D1BAD"/>
    <w:rsid w:val="009D1BEE"/>
    <w:rsid w:val="009D427E"/>
    <w:rsid w:val="009D4D97"/>
    <w:rsid w:val="009D5B81"/>
    <w:rsid w:val="009D6168"/>
    <w:rsid w:val="009D6D7A"/>
    <w:rsid w:val="009D706C"/>
    <w:rsid w:val="009E24F5"/>
    <w:rsid w:val="009E35F1"/>
    <w:rsid w:val="009E39E4"/>
    <w:rsid w:val="009E4267"/>
    <w:rsid w:val="009E4D65"/>
    <w:rsid w:val="009E56CD"/>
    <w:rsid w:val="009F0015"/>
    <w:rsid w:val="009F0DAD"/>
    <w:rsid w:val="009F10DD"/>
    <w:rsid w:val="009F3A91"/>
    <w:rsid w:val="009F6817"/>
    <w:rsid w:val="009F799F"/>
    <w:rsid w:val="00A0259D"/>
    <w:rsid w:val="00A04581"/>
    <w:rsid w:val="00A04BDD"/>
    <w:rsid w:val="00A04DE7"/>
    <w:rsid w:val="00A05DC5"/>
    <w:rsid w:val="00A06AA6"/>
    <w:rsid w:val="00A118C2"/>
    <w:rsid w:val="00A11D9D"/>
    <w:rsid w:val="00A1354A"/>
    <w:rsid w:val="00A20795"/>
    <w:rsid w:val="00A20DE2"/>
    <w:rsid w:val="00A24BC4"/>
    <w:rsid w:val="00A25472"/>
    <w:rsid w:val="00A27F34"/>
    <w:rsid w:val="00A31760"/>
    <w:rsid w:val="00A32488"/>
    <w:rsid w:val="00A32942"/>
    <w:rsid w:val="00A3649C"/>
    <w:rsid w:val="00A36996"/>
    <w:rsid w:val="00A376D5"/>
    <w:rsid w:val="00A40C67"/>
    <w:rsid w:val="00A438CE"/>
    <w:rsid w:val="00A46778"/>
    <w:rsid w:val="00A47217"/>
    <w:rsid w:val="00A5015A"/>
    <w:rsid w:val="00A537D4"/>
    <w:rsid w:val="00A54733"/>
    <w:rsid w:val="00A54E3A"/>
    <w:rsid w:val="00A62502"/>
    <w:rsid w:val="00A63945"/>
    <w:rsid w:val="00A64BA1"/>
    <w:rsid w:val="00A64F70"/>
    <w:rsid w:val="00A6608E"/>
    <w:rsid w:val="00A66554"/>
    <w:rsid w:val="00A67803"/>
    <w:rsid w:val="00A7183E"/>
    <w:rsid w:val="00A72C50"/>
    <w:rsid w:val="00A805AE"/>
    <w:rsid w:val="00A818C8"/>
    <w:rsid w:val="00A829D1"/>
    <w:rsid w:val="00A83D9F"/>
    <w:rsid w:val="00A8422D"/>
    <w:rsid w:val="00A86FE4"/>
    <w:rsid w:val="00A87381"/>
    <w:rsid w:val="00A87387"/>
    <w:rsid w:val="00A87A3E"/>
    <w:rsid w:val="00A90908"/>
    <w:rsid w:val="00A97DF7"/>
    <w:rsid w:val="00AA0FB7"/>
    <w:rsid w:val="00AA1B2E"/>
    <w:rsid w:val="00AB2DAD"/>
    <w:rsid w:val="00AB47A0"/>
    <w:rsid w:val="00AB4E2E"/>
    <w:rsid w:val="00AB6265"/>
    <w:rsid w:val="00AB6E8E"/>
    <w:rsid w:val="00AC04B4"/>
    <w:rsid w:val="00AC1322"/>
    <w:rsid w:val="00AC258C"/>
    <w:rsid w:val="00AC2EB8"/>
    <w:rsid w:val="00AC4F1F"/>
    <w:rsid w:val="00AC63E9"/>
    <w:rsid w:val="00AC7F0B"/>
    <w:rsid w:val="00AD0B2C"/>
    <w:rsid w:val="00AD0D92"/>
    <w:rsid w:val="00AD1784"/>
    <w:rsid w:val="00AD300F"/>
    <w:rsid w:val="00AD7CA8"/>
    <w:rsid w:val="00AE0C21"/>
    <w:rsid w:val="00AE2D57"/>
    <w:rsid w:val="00AE3973"/>
    <w:rsid w:val="00AE4281"/>
    <w:rsid w:val="00AE4D5E"/>
    <w:rsid w:val="00AE5A2A"/>
    <w:rsid w:val="00AF38CB"/>
    <w:rsid w:val="00AF4F99"/>
    <w:rsid w:val="00AF52AD"/>
    <w:rsid w:val="00AF5524"/>
    <w:rsid w:val="00AF586E"/>
    <w:rsid w:val="00AF720A"/>
    <w:rsid w:val="00AF7917"/>
    <w:rsid w:val="00B01354"/>
    <w:rsid w:val="00B0183A"/>
    <w:rsid w:val="00B04765"/>
    <w:rsid w:val="00B06A8A"/>
    <w:rsid w:val="00B06F22"/>
    <w:rsid w:val="00B07C31"/>
    <w:rsid w:val="00B14D5A"/>
    <w:rsid w:val="00B15EE9"/>
    <w:rsid w:val="00B173EE"/>
    <w:rsid w:val="00B17A19"/>
    <w:rsid w:val="00B17E39"/>
    <w:rsid w:val="00B203BC"/>
    <w:rsid w:val="00B22DB9"/>
    <w:rsid w:val="00B23591"/>
    <w:rsid w:val="00B238B8"/>
    <w:rsid w:val="00B24822"/>
    <w:rsid w:val="00B30BBD"/>
    <w:rsid w:val="00B325EA"/>
    <w:rsid w:val="00B349A2"/>
    <w:rsid w:val="00B353CD"/>
    <w:rsid w:val="00B40952"/>
    <w:rsid w:val="00B41B52"/>
    <w:rsid w:val="00B41C6A"/>
    <w:rsid w:val="00B44E73"/>
    <w:rsid w:val="00B45545"/>
    <w:rsid w:val="00B47BC5"/>
    <w:rsid w:val="00B518C8"/>
    <w:rsid w:val="00B5323F"/>
    <w:rsid w:val="00B54BF1"/>
    <w:rsid w:val="00B6129F"/>
    <w:rsid w:val="00B61675"/>
    <w:rsid w:val="00B61760"/>
    <w:rsid w:val="00B61B9F"/>
    <w:rsid w:val="00B6312D"/>
    <w:rsid w:val="00B72CAE"/>
    <w:rsid w:val="00B75232"/>
    <w:rsid w:val="00B7534E"/>
    <w:rsid w:val="00B7699A"/>
    <w:rsid w:val="00B76B0B"/>
    <w:rsid w:val="00B779E8"/>
    <w:rsid w:val="00B80485"/>
    <w:rsid w:val="00B815A4"/>
    <w:rsid w:val="00B84CA8"/>
    <w:rsid w:val="00B86EEC"/>
    <w:rsid w:val="00B87EAF"/>
    <w:rsid w:val="00B90E0B"/>
    <w:rsid w:val="00B92921"/>
    <w:rsid w:val="00B96028"/>
    <w:rsid w:val="00B973AB"/>
    <w:rsid w:val="00BA2918"/>
    <w:rsid w:val="00BA3605"/>
    <w:rsid w:val="00BA4363"/>
    <w:rsid w:val="00BA439F"/>
    <w:rsid w:val="00BA4D90"/>
    <w:rsid w:val="00BB6811"/>
    <w:rsid w:val="00BC14A5"/>
    <w:rsid w:val="00BC1A3F"/>
    <w:rsid w:val="00BC2951"/>
    <w:rsid w:val="00BC5F26"/>
    <w:rsid w:val="00BC7CD1"/>
    <w:rsid w:val="00BD29C7"/>
    <w:rsid w:val="00BD2B55"/>
    <w:rsid w:val="00BE14A5"/>
    <w:rsid w:val="00BE3CDB"/>
    <w:rsid w:val="00BE732B"/>
    <w:rsid w:val="00BF2401"/>
    <w:rsid w:val="00BF3C71"/>
    <w:rsid w:val="00BF42DC"/>
    <w:rsid w:val="00BF59DA"/>
    <w:rsid w:val="00BF7662"/>
    <w:rsid w:val="00C03EB9"/>
    <w:rsid w:val="00C054C8"/>
    <w:rsid w:val="00C07CF8"/>
    <w:rsid w:val="00C10270"/>
    <w:rsid w:val="00C104CC"/>
    <w:rsid w:val="00C10D9D"/>
    <w:rsid w:val="00C12A52"/>
    <w:rsid w:val="00C146D0"/>
    <w:rsid w:val="00C14D18"/>
    <w:rsid w:val="00C15F9B"/>
    <w:rsid w:val="00C17C3A"/>
    <w:rsid w:val="00C200F0"/>
    <w:rsid w:val="00C20984"/>
    <w:rsid w:val="00C2176B"/>
    <w:rsid w:val="00C22527"/>
    <w:rsid w:val="00C23DC2"/>
    <w:rsid w:val="00C27FC2"/>
    <w:rsid w:val="00C3093C"/>
    <w:rsid w:val="00C31572"/>
    <w:rsid w:val="00C325E9"/>
    <w:rsid w:val="00C34230"/>
    <w:rsid w:val="00C34ABC"/>
    <w:rsid w:val="00C3576A"/>
    <w:rsid w:val="00C403C6"/>
    <w:rsid w:val="00C44C7D"/>
    <w:rsid w:val="00C4583F"/>
    <w:rsid w:val="00C4798E"/>
    <w:rsid w:val="00C47C35"/>
    <w:rsid w:val="00C517E4"/>
    <w:rsid w:val="00C523AD"/>
    <w:rsid w:val="00C52C45"/>
    <w:rsid w:val="00C530BE"/>
    <w:rsid w:val="00C55562"/>
    <w:rsid w:val="00C565E3"/>
    <w:rsid w:val="00C57E7D"/>
    <w:rsid w:val="00C6452A"/>
    <w:rsid w:val="00C67B08"/>
    <w:rsid w:val="00C72F53"/>
    <w:rsid w:val="00C73F97"/>
    <w:rsid w:val="00C7567D"/>
    <w:rsid w:val="00C81DEB"/>
    <w:rsid w:val="00C82B76"/>
    <w:rsid w:val="00C849C8"/>
    <w:rsid w:val="00C84A1C"/>
    <w:rsid w:val="00C911D8"/>
    <w:rsid w:val="00C928B9"/>
    <w:rsid w:val="00C930B9"/>
    <w:rsid w:val="00C93AA8"/>
    <w:rsid w:val="00C96488"/>
    <w:rsid w:val="00C965FA"/>
    <w:rsid w:val="00CA35E7"/>
    <w:rsid w:val="00CA55EA"/>
    <w:rsid w:val="00CA5E24"/>
    <w:rsid w:val="00CA6011"/>
    <w:rsid w:val="00CA7A7A"/>
    <w:rsid w:val="00CB39FE"/>
    <w:rsid w:val="00CB3AE8"/>
    <w:rsid w:val="00CB3E6C"/>
    <w:rsid w:val="00CB4051"/>
    <w:rsid w:val="00CB5315"/>
    <w:rsid w:val="00CB6D39"/>
    <w:rsid w:val="00CB6D9E"/>
    <w:rsid w:val="00CC01DC"/>
    <w:rsid w:val="00CC3C66"/>
    <w:rsid w:val="00CC41D3"/>
    <w:rsid w:val="00CC5393"/>
    <w:rsid w:val="00CC5922"/>
    <w:rsid w:val="00CD2A03"/>
    <w:rsid w:val="00CD72F3"/>
    <w:rsid w:val="00CE0DBA"/>
    <w:rsid w:val="00CE6246"/>
    <w:rsid w:val="00CE675D"/>
    <w:rsid w:val="00CE7D28"/>
    <w:rsid w:val="00CF0930"/>
    <w:rsid w:val="00CF28F8"/>
    <w:rsid w:val="00CF55F2"/>
    <w:rsid w:val="00CF7254"/>
    <w:rsid w:val="00CF762B"/>
    <w:rsid w:val="00CF790F"/>
    <w:rsid w:val="00D005EC"/>
    <w:rsid w:val="00D023DF"/>
    <w:rsid w:val="00D02A3F"/>
    <w:rsid w:val="00D0354D"/>
    <w:rsid w:val="00D03994"/>
    <w:rsid w:val="00D06F27"/>
    <w:rsid w:val="00D07679"/>
    <w:rsid w:val="00D10CBE"/>
    <w:rsid w:val="00D11C2A"/>
    <w:rsid w:val="00D11FE7"/>
    <w:rsid w:val="00D1369C"/>
    <w:rsid w:val="00D15F81"/>
    <w:rsid w:val="00D16D08"/>
    <w:rsid w:val="00D20C82"/>
    <w:rsid w:val="00D2271C"/>
    <w:rsid w:val="00D22F35"/>
    <w:rsid w:val="00D2340A"/>
    <w:rsid w:val="00D2432D"/>
    <w:rsid w:val="00D31649"/>
    <w:rsid w:val="00D3372C"/>
    <w:rsid w:val="00D40015"/>
    <w:rsid w:val="00D43AE6"/>
    <w:rsid w:val="00D43E6D"/>
    <w:rsid w:val="00D45E7E"/>
    <w:rsid w:val="00D50652"/>
    <w:rsid w:val="00D5087B"/>
    <w:rsid w:val="00D50E2B"/>
    <w:rsid w:val="00D5197A"/>
    <w:rsid w:val="00D52E68"/>
    <w:rsid w:val="00D54E73"/>
    <w:rsid w:val="00D56200"/>
    <w:rsid w:val="00D66D1E"/>
    <w:rsid w:val="00D707F4"/>
    <w:rsid w:val="00D72C46"/>
    <w:rsid w:val="00D73A15"/>
    <w:rsid w:val="00D749C9"/>
    <w:rsid w:val="00D74DC4"/>
    <w:rsid w:val="00D754A2"/>
    <w:rsid w:val="00D82003"/>
    <w:rsid w:val="00D8306D"/>
    <w:rsid w:val="00D85387"/>
    <w:rsid w:val="00D8739C"/>
    <w:rsid w:val="00D91A7D"/>
    <w:rsid w:val="00D955B2"/>
    <w:rsid w:val="00DA04C7"/>
    <w:rsid w:val="00DA1D50"/>
    <w:rsid w:val="00DA4F53"/>
    <w:rsid w:val="00DA68A7"/>
    <w:rsid w:val="00DB0C48"/>
    <w:rsid w:val="00DB20CE"/>
    <w:rsid w:val="00DB32C3"/>
    <w:rsid w:val="00DC1550"/>
    <w:rsid w:val="00DC2356"/>
    <w:rsid w:val="00DC2931"/>
    <w:rsid w:val="00DC3273"/>
    <w:rsid w:val="00DC4324"/>
    <w:rsid w:val="00DC442C"/>
    <w:rsid w:val="00DC6F86"/>
    <w:rsid w:val="00DC73EF"/>
    <w:rsid w:val="00DC7DEA"/>
    <w:rsid w:val="00DD225B"/>
    <w:rsid w:val="00DD2F3E"/>
    <w:rsid w:val="00DD3005"/>
    <w:rsid w:val="00DD3276"/>
    <w:rsid w:val="00DD3D0D"/>
    <w:rsid w:val="00DD55A5"/>
    <w:rsid w:val="00DD68B4"/>
    <w:rsid w:val="00DD69FB"/>
    <w:rsid w:val="00DD7841"/>
    <w:rsid w:val="00DD7F43"/>
    <w:rsid w:val="00DE4484"/>
    <w:rsid w:val="00DE5F2A"/>
    <w:rsid w:val="00DE6EEF"/>
    <w:rsid w:val="00DF0FC8"/>
    <w:rsid w:val="00DF4B19"/>
    <w:rsid w:val="00DF70D9"/>
    <w:rsid w:val="00DF7C45"/>
    <w:rsid w:val="00E02184"/>
    <w:rsid w:val="00E053AF"/>
    <w:rsid w:val="00E05C5C"/>
    <w:rsid w:val="00E0629D"/>
    <w:rsid w:val="00E075CD"/>
    <w:rsid w:val="00E13462"/>
    <w:rsid w:val="00E1682C"/>
    <w:rsid w:val="00E1782B"/>
    <w:rsid w:val="00E215A5"/>
    <w:rsid w:val="00E21A17"/>
    <w:rsid w:val="00E21F24"/>
    <w:rsid w:val="00E22494"/>
    <w:rsid w:val="00E226C3"/>
    <w:rsid w:val="00E2282E"/>
    <w:rsid w:val="00E22A20"/>
    <w:rsid w:val="00E23229"/>
    <w:rsid w:val="00E25813"/>
    <w:rsid w:val="00E2592E"/>
    <w:rsid w:val="00E30F6A"/>
    <w:rsid w:val="00E36679"/>
    <w:rsid w:val="00E367F9"/>
    <w:rsid w:val="00E37247"/>
    <w:rsid w:val="00E374E8"/>
    <w:rsid w:val="00E37884"/>
    <w:rsid w:val="00E378FE"/>
    <w:rsid w:val="00E4000F"/>
    <w:rsid w:val="00E403E5"/>
    <w:rsid w:val="00E41366"/>
    <w:rsid w:val="00E413A7"/>
    <w:rsid w:val="00E414EB"/>
    <w:rsid w:val="00E4284C"/>
    <w:rsid w:val="00E44410"/>
    <w:rsid w:val="00E46ED3"/>
    <w:rsid w:val="00E4750A"/>
    <w:rsid w:val="00E50028"/>
    <w:rsid w:val="00E51B7A"/>
    <w:rsid w:val="00E529E4"/>
    <w:rsid w:val="00E53A94"/>
    <w:rsid w:val="00E54DFB"/>
    <w:rsid w:val="00E55A0A"/>
    <w:rsid w:val="00E55D5D"/>
    <w:rsid w:val="00E55F63"/>
    <w:rsid w:val="00E57EC7"/>
    <w:rsid w:val="00E61903"/>
    <w:rsid w:val="00E65E42"/>
    <w:rsid w:val="00E70A8C"/>
    <w:rsid w:val="00E72313"/>
    <w:rsid w:val="00E80513"/>
    <w:rsid w:val="00E81B7D"/>
    <w:rsid w:val="00E83378"/>
    <w:rsid w:val="00E8490E"/>
    <w:rsid w:val="00E84D03"/>
    <w:rsid w:val="00E85BE4"/>
    <w:rsid w:val="00E91082"/>
    <w:rsid w:val="00E937DF"/>
    <w:rsid w:val="00E939CC"/>
    <w:rsid w:val="00E94D2C"/>
    <w:rsid w:val="00E97E1F"/>
    <w:rsid w:val="00EA04F4"/>
    <w:rsid w:val="00EA1E3E"/>
    <w:rsid w:val="00EA3081"/>
    <w:rsid w:val="00EA477B"/>
    <w:rsid w:val="00EA6654"/>
    <w:rsid w:val="00EB39AF"/>
    <w:rsid w:val="00EB455A"/>
    <w:rsid w:val="00EB56E8"/>
    <w:rsid w:val="00EB5B60"/>
    <w:rsid w:val="00EC0295"/>
    <w:rsid w:val="00EC16C9"/>
    <w:rsid w:val="00EC3C7F"/>
    <w:rsid w:val="00EC3E7C"/>
    <w:rsid w:val="00EC60EE"/>
    <w:rsid w:val="00EC6FEB"/>
    <w:rsid w:val="00ED3546"/>
    <w:rsid w:val="00ED3F24"/>
    <w:rsid w:val="00EE2648"/>
    <w:rsid w:val="00EE3A7E"/>
    <w:rsid w:val="00EE6831"/>
    <w:rsid w:val="00EE7718"/>
    <w:rsid w:val="00EE77DE"/>
    <w:rsid w:val="00EE7846"/>
    <w:rsid w:val="00EF2686"/>
    <w:rsid w:val="00EF44B8"/>
    <w:rsid w:val="00EF6166"/>
    <w:rsid w:val="00EF7BAB"/>
    <w:rsid w:val="00F00E61"/>
    <w:rsid w:val="00F03718"/>
    <w:rsid w:val="00F04727"/>
    <w:rsid w:val="00F04D22"/>
    <w:rsid w:val="00F04ED3"/>
    <w:rsid w:val="00F04F48"/>
    <w:rsid w:val="00F1260D"/>
    <w:rsid w:val="00F15233"/>
    <w:rsid w:val="00F202A0"/>
    <w:rsid w:val="00F227B9"/>
    <w:rsid w:val="00F22A9E"/>
    <w:rsid w:val="00F23F5A"/>
    <w:rsid w:val="00F27344"/>
    <w:rsid w:val="00F32154"/>
    <w:rsid w:val="00F33195"/>
    <w:rsid w:val="00F33E8E"/>
    <w:rsid w:val="00F35409"/>
    <w:rsid w:val="00F3569F"/>
    <w:rsid w:val="00F446F8"/>
    <w:rsid w:val="00F44C86"/>
    <w:rsid w:val="00F44EB3"/>
    <w:rsid w:val="00F45076"/>
    <w:rsid w:val="00F50685"/>
    <w:rsid w:val="00F5153C"/>
    <w:rsid w:val="00F51E97"/>
    <w:rsid w:val="00F55116"/>
    <w:rsid w:val="00F55596"/>
    <w:rsid w:val="00F56B38"/>
    <w:rsid w:val="00F56E74"/>
    <w:rsid w:val="00F576A0"/>
    <w:rsid w:val="00F600CA"/>
    <w:rsid w:val="00F6079A"/>
    <w:rsid w:val="00F613FC"/>
    <w:rsid w:val="00F6547E"/>
    <w:rsid w:val="00F65E0F"/>
    <w:rsid w:val="00F672A9"/>
    <w:rsid w:val="00F67726"/>
    <w:rsid w:val="00F67EED"/>
    <w:rsid w:val="00F70D1E"/>
    <w:rsid w:val="00F7172B"/>
    <w:rsid w:val="00F72DDB"/>
    <w:rsid w:val="00F739EB"/>
    <w:rsid w:val="00F7517F"/>
    <w:rsid w:val="00F7561C"/>
    <w:rsid w:val="00F8018F"/>
    <w:rsid w:val="00F80305"/>
    <w:rsid w:val="00F81F90"/>
    <w:rsid w:val="00F821C9"/>
    <w:rsid w:val="00F8253A"/>
    <w:rsid w:val="00F83A08"/>
    <w:rsid w:val="00F84881"/>
    <w:rsid w:val="00F86385"/>
    <w:rsid w:val="00F87640"/>
    <w:rsid w:val="00F87F17"/>
    <w:rsid w:val="00F918DF"/>
    <w:rsid w:val="00F95E9F"/>
    <w:rsid w:val="00F97058"/>
    <w:rsid w:val="00F97E6B"/>
    <w:rsid w:val="00FA0492"/>
    <w:rsid w:val="00FA0557"/>
    <w:rsid w:val="00FA0D3C"/>
    <w:rsid w:val="00FA0D99"/>
    <w:rsid w:val="00FA3648"/>
    <w:rsid w:val="00FA66F6"/>
    <w:rsid w:val="00FA721B"/>
    <w:rsid w:val="00FA7E0C"/>
    <w:rsid w:val="00FB0AA2"/>
    <w:rsid w:val="00FB285D"/>
    <w:rsid w:val="00FB2DCF"/>
    <w:rsid w:val="00FB3851"/>
    <w:rsid w:val="00FB4469"/>
    <w:rsid w:val="00FB4770"/>
    <w:rsid w:val="00FB5F71"/>
    <w:rsid w:val="00FB79E1"/>
    <w:rsid w:val="00FC00FE"/>
    <w:rsid w:val="00FC3AD2"/>
    <w:rsid w:val="00FC7036"/>
    <w:rsid w:val="00FD0966"/>
    <w:rsid w:val="00FD2F1A"/>
    <w:rsid w:val="00FE081C"/>
    <w:rsid w:val="00FE417B"/>
    <w:rsid w:val="00FE6CE7"/>
    <w:rsid w:val="00FE6FD1"/>
    <w:rsid w:val="00FE713C"/>
    <w:rsid w:val="00FF0623"/>
    <w:rsid w:val="00FF1AFA"/>
    <w:rsid w:val="00FF49F8"/>
    <w:rsid w:val="00FF562D"/>
    <w:rsid w:val="00FF588E"/>
    <w:rsid w:val="00FF6E00"/>
    <w:rsid w:val="00FF7EF7"/>
    <w:rsid w:val="03CF78F0"/>
    <w:rsid w:val="0A13DE01"/>
    <w:rsid w:val="0CBF5EBC"/>
    <w:rsid w:val="0FC7D6ED"/>
    <w:rsid w:val="10649676"/>
    <w:rsid w:val="10ACBE89"/>
    <w:rsid w:val="166A7CEB"/>
    <w:rsid w:val="196E661B"/>
    <w:rsid w:val="1A0EDA16"/>
    <w:rsid w:val="1B3A4CDA"/>
    <w:rsid w:val="1D98EDF8"/>
    <w:rsid w:val="1EA1D273"/>
    <w:rsid w:val="229DB9D5"/>
    <w:rsid w:val="25DEC9CD"/>
    <w:rsid w:val="2653FAD1"/>
    <w:rsid w:val="2AF807B9"/>
    <w:rsid w:val="2AFC371C"/>
    <w:rsid w:val="2B0D6B80"/>
    <w:rsid w:val="2F6FBE6B"/>
    <w:rsid w:val="31EC4EE0"/>
    <w:rsid w:val="32BFF1F0"/>
    <w:rsid w:val="37F0C62E"/>
    <w:rsid w:val="3A7E267A"/>
    <w:rsid w:val="42962E0D"/>
    <w:rsid w:val="435DDACB"/>
    <w:rsid w:val="46B700F2"/>
    <w:rsid w:val="491D4911"/>
    <w:rsid w:val="4E638AF4"/>
    <w:rsid w:val="520CB158"/>
    <w:rsid w:val="53AA9BBB"/>
    <w:rsid w:val="54F4030F"/>
    <w:rsid w:val="57A7BF52"/>
    <w:rsid w:val="5835E11E"/>
    <w:rsid w:val="5B1B08B7"/>
    <w:rsid w:val="5C7B3075"/>
    <w:rsid w:val="62F6F43B"/>
    <w:rsid w:val="64A5F67C"/>
    <w:rsid w:val="64F7C143"/>
    <w:rsid w:val="684C9657"/>
    <w:rsid w:val="6A1CCCDF"/>
    <w:rsid w:val="6A35D48D"/>
    <w:rsid w:val="6AEE2ECB"/>
    <w:rsid w:val="6BE946D1"/>
    <w:rsid w:val="6E351226"/>
    <w:rsid w:val="6E3ACCA4"/>
    <w:rsid w:val="6E4F8EF0"/>
    <w:rsid w:val="70B18D4A"/>
    <w:rsid w:val="70DB838A"/>
    <w:rsid w:val="71B07AE7"/>
    <w:rsid w:val="798850DB"/>
    <w:rsid w:val="7A0B93F4"/>
    <w:rsid w:val="7A437696"/>
    <w:rsid w:val="7A43E444"/>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EDEDB2"/>
  <w15:chartTrackingRefBased/>
  <w15:docId w15:val="{C8FFEB92-2FC4-4F8A-A25A-F8D6BC0AD4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2D123F"/>
    <w:pPr>
      <w:ind w:left="720"/>
      <w:contextualSpacing/>
    </w:pPr>
  </w:style>
  <w:style w:type="character" w:styleId="Hyperlink">
    <w:name w:val="Hyperlink"/>
    <w:basedOn w:val="Absatz-Standardschriftart"/>
    <w:uiPriority w:val="99"/>
    <w:unhideWhenUsed/>
    <w:rsid w:val="002D123F"/>
    <w:rPr>
      <w:color w:val="0563C1" w:themeColor="hyperlink"/>
      <w:u w:val="single"/>
    </w:rPr>
  </w:style>
  <w:style w:type="character" w:customStyle="1" w:styleId="NichtaufgelsteErwhnung1">
    <w:name w:val="Nicht aufgelöste Erwähnung1"/>
    <w:basedOn w:val="Absatz-Standardschriftart"/>
    <w:uiPriority w:val="99"/>
    <w:semiHidden/>
    <w:unhideWhenUsed/>
    <w:rsid w:val="002D123F"/>
    <w:rPr>
      <w:color w:val="605E5C"/>
      <w:shd w:val="clear" w:color="auto" w:fill="E1DFDD"/>
    </w:rPr>
  </w:style>
  <w:style w:type="character" w:customStyle="1" w:styleId="PARAGRAPHZchn">
    <w:name w:val="PARAGRAPH Zchn"/>
    <w:link w:val="PARAGRAPH"/>
    <w:locked/>
    <w:rsid w:val="009D1BEE"/>
    <w:rPr>
      <w:rFonts w:ascii="Arial" w:hAnsi="Arial" w:cs="Arial"/>
      <w:sz w:val="20"/>
    </w:rPr>
  </w:style>
  <w:style w:type="paragraph" w:customStyle="1" w:styleId="PARAGRAPH">
    <w:name w:val="PARAGRAPH"/>
    <w:aliases w:val="PA"/>
    <w:link w:val="PARAGRAPHZchn"/>
    <w:qFormat/>
    <w:rsid w:val="009D1BEE"/>
    <w:pPr>
      <w:spacing w:before="120" w:after="120" w:line="230" w:lineRule="atLeast"/>
      <w:jc w:val="both"/>
    </w:pPr>
    <w:rPr>
      <w:rFonts w:ascii="Arial" w:hAnsi="Arial" w:cs="Arial"/>
      <w:sz w:val="20"/>
    </w:rPr>
  </w:style>
  <w:style w:type="paragraph" w:styleId="Sprechblasentext">
    <w:name w:val="Balloon Text"/>
    <w:basedOn w:val="Standard"/>
    <w:link w:val="SprechblasentextZchn"/>
    <w:uiPriority w:val="99"/>
    <w:semiHidden/>
    <w:unhideWhenUsed/>
    <w:rsid w:val="002C48F3"/>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2C48F3"/>
    <w:rPr>
      <w:rFonts w:ascii="Segoe UI" w:hAnsi="Segoe UI" w:cs="Segoe UI"/>
      <w:sz w:val="18"/>
      <w:szCs w:val="18"/>
    </w:rPr>
  </w:style>
  <w:style w:type="character" w:styleId="Kommentarzeichen">
    <w:name w:val="annotation reference"/>
    <w:basedOn w:val="Absatz-Standardschriftart"/>
    <w:uiPriority w:val="99"/>
    <w:semiHidden/>
    <w:unhideWhenUsed/>
    <w:rsid w:val="00E41366"/>
    <w:rPr>
      <w:sz w:val="16"/>
      <w:szCs w:val="16"/>
    </w:rPr>
  </w:style>
  <w:style w:type="paragraph" w:styleId="Kommentartext">
    <w:name w:val="annotation text"/>
    <w:basedOn w:val="Standard"/>
    <w:link w:val="KommentartextZchn"/>
    <w:uiPriority w:val="99"/>
    <w:unhideWhenUsed/>
    <w:rsid w:val="00E41366"/>
    <w:pPr>
      <w:spacing w:line="240" w:lineRule="auto"/>
    </w:pPr>
    <w:rPr>
      <w:sz w:val="20"/>
      <w:szCs w:val="20"/>
    </w:rPr>
  </w:style>
  <w:style w:type="character" w:customStyle="1" w:styleId="KommentartextZchn">
    <w:name w:val="Kommentartext Zchn"/>
    <w:basedOn w:val="Absatz-Standardschriftart"/>
    <w:link w:val="Kommentartext"/>
    <w:uiPriority w:val="99"/>
    <w:rsid w:val="00E41366"/>
    <w:rPr>
      <w:sz w:val="20"/>
      <w:szCs w:val="20"/>
    </w:rPr>
  </w:style>
  <w:style w:type="paragraph" w:styleId="Kommentarthema">
    <w:name w:val="annotation subject"/>
    <w:basedOn w:val="Kommentartext"/>
    <w:next w:val="Kommentartext"/>
    <w:link w:val="KommentarthemaZchn"/>
    <w:uiPriority w:val="99"/>
    <w:semiHidden/>
    <w:unhideWhenUsed/>
    <w:rsid w:val="00E41366"/>
    <w:rPr>
      <w:b/>
      <w:bCs/>
    </w:rPr>
  </w:style>
  <w:style w:type="character" w:customStyle="1" w:styleId="KommentarthemaZchn">
    <w:name w:val="Kommentarthema Zchn"/>
    <w:basedOn w:val="KommentartextZchn"/>
    <w:link w:val="Kommentarthema"/>
    <w:uiPriority w:val="99"/>
    <w:semiHidden/>
    <w:rsid w:val="00E41366"/>
    <w:rPr>
      <w:b/>
      <w:bCs/>
      <w:sz w:val="20"/>
      <w:szCs w:val="20"/>
    </w:rPr>
  </w:style>
  <w:style w:type="paragraph" w:styleId="Kopfzeile">
    <w:name w:val="header"/>
    <w:basedOn w:val="Standard"/>
    <w:link w:val="KopfzeileZchn"/>
    <w:uiPriority w:val="99"/>
    <w:unhideWhenUsed/>
    <w:rsid w:val="00A87A3E"/>
    <w:pPr>
      <w:tabs>
        <w:tab w:val="center" w:pos="4703"/>
        <w:tab w:val="right" w:pos="9406"/>
      </w:tabs>
      <w:spacing w:after="0" w:line="240" w:lineRule="auto"/>
    </w:pPr>
  </w:style>
  <w:style w:type="character" w:customStyle="1" w:styleId="KopfzeileZchn">
    <w:name w:val="Kopfzeile Zchn"/>
    <w:basedOn w:val="Absatz-Standardschriftart"/>
    <w:link w:val="Kopfzeile"/>
    <w:uiPriority w:val="99"/>
    <w:rsid w:val="00A87A3E"/>
  </w:style>
  <w:style w:type="paragraph" w:styleId="Fuzeile">
    <w:name w:val="footer"/>
    <w:basedOn w:val="Standard"/>
    <w:link w:val="FuzeileZchn"/>
    <w:uiPriority w:val="99"/>
    <w:unhideWhenUsed/>
    <w:rsid w:val="00A87A3E"/>
    <w:pPr>
      <w:tabs>
        <w:tab w:val="center" w:pos="4703"/>
        <w:tab w:val="right" w:pos="9406"/>
      </w:tabs>
      <w:spacing w:after="0" w:line="240" w:lineRule="auto"/>
    </w:pPr>
  </w:style>
  <w:style w:type="character" w:customStyle="1" w:styleId="FuzeileZchn">
    <w:name w:val="Fußzeile Zchn"/>
    <w:basedOn w:val="Absatz-Standardschriftart"/>
    <w:link w:val="Fuzeile"/>
    <w:uiPriority w:val="99"/>
    <w:rsid w:val="00A87A3E"/>
  </w:style>
  <w:style w:type="paragraph" w:styleId="berarbeitung">
    <w:name w:val="Revision"/>
    <w:hidden/>
    <w:uiPriority w:val="99"/>
    <w:semiHidden/>
    <w:rsid w:val="005B55D6"/>
    <w:pPr>
      <w:spacing w:after="0" w:line="240" w:lineRule="auto"/>
    </w:pPr>
  </w:style>
  <w:style w:type="character" w:styleId="NichtaufgelsteErwhnung">
    <w:name w:val="Unresolved Mention"/>
    <w:basedOn w:val="Absatz-Standardschriftart"/>
    <w:uiPriority w:val="99"/>
    <w:semiHidden/>
    <w:unhideWhenUsed/>
    <w:rsid w:val="002957A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826856">
      <w:bodyDiv w:val="1"/>
      <w:marLeft w:val="0"/>
      <w:marRight w:val="0"/>
      <w:marTop w:val="0"/>
      <w:marBottom w:val="0"/>
      <w:divBdr>
        <w:top w:val="none" w:sz="0" w:space="0" w:color="auto"/>
        <w:left w:val="none" w:sz="0" w:space="0" w:color="auto"/>
        <w:bottom w:val="none" w:sz="0" w:space="0" w:color="auto"/>
        <w:right w:val="none" w:sz="0" w:space="0" w:color="auto"/>
      </w:divBdr>
    </w:div>
    <w:div w:id="28914482">
      <w:bodyDiv w:val="1"/>
      <w:marLeft w:val="0"/>
      <w:marRight w:val="0"/>
      <w:marTop w:val="0"/>
      <w:marBottom w:val="0"/>
      <w:divBdr>
        <w:top w:val="none" w:sz="0" w:space="0" w:color="auto"/>
        <w:left w:val="none" w:sz="0" w:space="0" w:color="auto"/>
        <w:bottom w:val="none" w:sz="0" w:space="0" w:color="auto"/>
        <w:right w:val="none" w:sz="0" w:space="0" w:color="auto"/>
      </w:divBdr>
    </w:div>
    <w:div w:id="236594777">
      <w:bodyDiv w:val="1"/>
      <w:marLeft w:val="0"/>
      <w:marRight w:val="0"/>
      <w:marTop w:val="0"/>
      <w:marBottom w:val="0"/>
      <w:divBdr>
        <w:top w:val="none" w:sz="0" w:space="0" w:color="auto"/>
        <w:left w:val="none" w:sz="0" w:space="0" w:color="auto"/>
        <w:bottom w:val="none" w:sz="0" w:space="0" w:color="auto"/>
        <w:right w:val="none" w:sz="0" w:space="0" w:color="auto"/>
      </w:divBdr>
      <w:divsChild>
        <w:div w:id="1964143451">
          <w:marLeft w:val="0"/>
          <w:marRight w:val="0"/>
          <w:marTop w:val="0"/>
          <w:marBottom w:val="0"/>
          <w:divBdr>
            <w:top w:val="none" w:sz="0" w:space="0" w:color="auto"/>
            <w:left w:val="none" w:sz="0" w:space="0" w:color="auto"/>
            <w:bottom w:val="none" w:sz="0" w:space="0" w:color="auto"/>
            <w:right w:val="none" w:sz="0" w:space="0" w:color="auto"/>
          </w:divBdr>
        </w:div>
        <w:div w:id="445927690">
          <w:marLeft w:val="0"/>
          <w:marRight w:val="0"/>
          <w:marTop w:val="0"/>
          <w:marBottom w:val="0"/>
          <w:divBdr>
            <w:top w:val="none" w:sz="0" w:space="0" w:color="auto"/>
            <w:left w:val="none" w:sz="0" w:space="0" w:color="auto"/>
            <w:bottom w:val="none" w:sz="0" w:space="0" w:color="auto"/>
            <w:right w:val="none" w:sz="0" w:space="0" w:color="auto"/>
          </w:divBdr>
        </w:div>
        <w:div w:id="156651715">
          <w:marLeft w:val="0"/>
          <w:marRight w:val="0"/>
          <w:marTop w:val="0"/>
          <w:marBottom w:val="0"/>
          <w:divBdr>
            <w:top w:val="none" w:sz="0" w:space="0" w:color="auto"/>
            <w:left w:val="none" w:sz="0" w:space="0" w:color="auto"/>
            <w:bottom w:val="none" w:sz="0" w:space="0" w:color="auto"/>
            <w:right w:val="none" w:sz="0" w:space="0" w:color="auto"/>
          </w:divBdr>
        </w:div>
        <w:div w:id="2020692064">
          <w:marLeft w:val="0"/>
          <w:marRight w:val="0"/>
          <w:marTop w:val="0"/>
          <w:marBottom w:val="0"/>
          <w:divBdr>
            <w:top w:val="none" w:sz="0" w:space="0" w:color="auto"/>
            <w:left w:val="none" w:sz="0" w:space="0" w:color="auto"/>
            <w:bottom w:val="none" w:sz="0" w:space="0" w:color="auto"/>
            <w:right w:val="none" w:sz="0" w:space="0" w:color="auto"/>
          </w:divBdr>
        </w:div>
        <w:div w:id="519710237">
          <w:marLeft w:val="0"/>
          <w:marRight w:val="0"/>
          <w:marTop w:val="0"/>
          <w:marBottom w:val="0"/>
          <w:divBdr>
            <w:top w:val="none" w:sz="0" w:space="0" w:color="auto"/>
            <w:left w:val="none" w:sz="0" w:space="0" w:color="auto"/>
            <w:bottom w:val="none" w:sz="0" w:space="0" w:color="auto"/>
            <w:right w:val="none" w:sz="0" w:space="0" w:color="auto"/>
          </w:divBdr>
        </w:div>
        <w:div w:id="819033672">
          <w:marLeft w:val="0"/>
          <w:marRight w:val="0"/>
          <w:marTop w:val="0"/>
          <w:marBottom w:val="0"/>
          <w:divBdr>
            <w:top w:val="none" w:sz="0" w:space="0" w:color="auto"/>
            <w:left w:val="none" w:sz="0" w:space="0" w:color="auto"/>
            <w:bottom w:val="none" w:sz="0" w:space="0" w:color="auto"/>
            <w:right w:val="none" w:sz="0" w:space="0" w:color="auto"/>
          </w:divBdr>
        </w:div>
        <w:div w:id="1720978553">
          <w:marLeft w:val="0"/>
          <w:marRight w:val="0"/>
          <w:marTop w:val="0"/>
          <w:marBottom w:val="0"/>
          <w:divBdr>
            <w:top w:val="none" w:sz="0" w:space="0" w:color="auto"/>
            <w:left w:val="none" w:sz="0" w:space="0" w:color="auto"/>
            <w:bottom w:val="none" w:sz="0" w:space="0" w:color="auto"/>
            <w:right w:val="none" w:sz="0" w:space="0" w:color="auto"/>
          </w:divBdr>
        </w:div>
        <w:div w:id="298267625">
          <w:marLeft w:val="0"/>
          <w:marRight w:val="0"/>
          <w:marTop w:val="0"/>
          <w:marBottom w:val="0"/>
          <w:divBdr>
            <w:top w:val="none" w:sz="0" w:space="0" w:color="auto"/>
            <w:left w:val="none" w:sz="0" w:space="0" w:color="auto"/>
            <w:bottom w:val="none" w:sz="0" w:space="0" w:color="auto"/>
            <w:right w:val="none" w:sz="0" w:space="0" w:color="auto"/>
          </w:divBdr>
        </w:div>
        <w:div w:id="151801461">
          <w:marLeft w:val="0"/>
          <w:marRight w:val="0"/>
          <w:marTop w:val="0"/>
          <w:marBottom w:val="0"/>
          <w:divBdr>
            <w:top w:val="none" w:sz="0" w:space="0" w:color="auto"/>
            <w:left w:val="none" w:sz="0" w:space="0" w:color="auto"/>
            <w:bottom w:val="none" w:sz="0" w:space="0" w:color="auto"/>
            <w:right w:val="none" w:sz="0" w:space="0" w:color="auto"/>
          </w:divBdr>
        </w:div>
      </w:divsChild>
    </w:div>
    <w:div w:id="438447858">
      <w:bodyDiv w:val="1"/>
      <w:marLeft w:val="0"/>
      <w:marRight w:val="0"/>
      <w:marTop w:val="0"/>
      <w:marBottom w:val="0"/>
      <w:divBdr>
        <w:top w:val="none" w:sz="0" w:space="0" w:color="auto"/>
        <w:left w:val="none" w:sz="0" w:space="0" w:color="auto"/>
        <w:bottom w:val="none" w:sz="0" w:space="0" w:color="auto"/>
        <w:right w:val="none" w:sz="0" w:space="0" w:color="auto"/>
      </w:divBdr>
    </w:div>
    <w:div w:id="699160991">
      <w:bodyDiv w:val="1"/>
      <w:marLeft w:val="0"/>
      <w:marRight w:val="0"/>
      <w:marTop w:val="0"/>
      <w:marBottom w:val="0"/>
      <w:divBdr>
        <w:top w:val="none" w:sz="0" w:space="0" w:color="auto"/>
        <w:left w:val="none" w:sz="0" w:space="0" w:color="auto"/>
        <w:bottom w:val="none" w:sz="0" w:space="0" w:color="auto"/>
        <w:right w:val="none" w:sz="0" w:space="0" w:color="auto"/>
      </w:divBdr>
    </w:div>
    <w:div w:id="846671169">
      <w:bodyDiv w:val="1"/>
      <w:marLeft w:val="0"/>
      <w:marRight w:val="0"/>
      <w:marTop w:val="0"/>
      <w:marBottom w:val="0"/>
      <w:divBdr>
        <w:top w:val="none" w:sz="0" w:space="0" w:color="auto"/>
        <w:left w:val="none" w:sz="0" w:space="0" w:color="auto"/>
        <w:bottom w:val="none" w:sz="0" w:space="0" w:color="auto"/>
        <w:right w:val="none" w:sz="0" w:space="0" w:color="auto"/>
      </w:divBdr>
      <w:divsChild>
        <w:div w:id="940455891">
          <w:marLeft w:val="0"/>
          <w:marRight w:val="0"/>
          <w:marTop w:val="0"/>
          <w:marBottom w:val="0"/>
          <w:divBdr>
            <w:top w:val="none" w:sz="0" w:space="0" w:color="auto"/>
            <w:left w:val="none" w:sz="0" w:space="0" w:color="auto"/>
            <w:bottom w:val="none" w:sz="0" w:space="0" w:color="auto"/>
            <w:right w:val="none" w:sz="0" w:space="0" w:color="auto"/>
          </w:divBdr>
        </w:div>
        <w:div w:id="625235383">
          <w:marLeft w:val="0"/>
          <w:marRight w:val="0"/>
          <w:marTop w:val="0"/>
          <w:marBottom w:val="0"/>
          <w:divBdr>
            <w:top w:val="none" w:sz="0" w:space="0" w:color="auto"/>
            <w:left w:val="none" w:sz="0" w:space="0" w:color="auto"/>
            <w:bottom w:val="none" w:sz="0" w:space="0" w:color="auto"/>
            <w:right w:val="none" w:sz="0" w:space="0" w:color="auto"/>
          </w:divBdr>
        </w:div>
        <w:div w:id="7408666">
          <w:marLeft w:val="0"/>
          <w:marRight w:val="0"/>
          <w:marTop w:val="0"/>
          <w:marBottom w:val="0"/>
          <w:divBdr>
            <w:top w:val="none" w:sz="0" w:space="0" w:color="auto"/>
            <w:left w:val="none" w:sz="0" w:space="0" w:color="auto"/>
            <w:bottom w:val="none" w:sz="0" w:space="0" w:color="auto"/>
            <w:right w:val="none" w:sz="0" w:space="0" w:color="auto"/>
          </w:divBdr>
        </w:div>
        <w:div w:id="1201436017">
          <w:marLeft w:val="0"/>
          <w:marRight w:val="0"/>
          <w:marTop w:val="0"/>
          <w:marBottom w:val="0"/>
          <w:divBdr>
            <w:top w:val="none" w:sz="0" w:space="0" w:color="auto"/>
            <w:left w:val="none" w:sz="0" w:space="0" w:color="auto"/>
            <w:bottom w:val="none" w:sz="0" w:space="0" w:color="auto"/>
            <w:right w:val="none" w:sz="0" w:space="0" w:color="auto"/>
          </w:divBdr>
        </w:div>
        <w:div w:id="155919879">
          <w:marLeft w:val="0"/>
          <w:marRight w:val="0"/>
          <w:marTop w:val="0"/>
          <w:marBottom w:val="0"/>
          <w:divBdr>
            <w:top w:val="none" w:sz="0" w:space="0" w:color="auto"/>
            <w:left w:val="none" w:sz="0" w:space="0" w:color="auto"/>
            <w:bottom w:val="none" w:sz="0" w:space="0" w:color="auto"/>
            <w:right w:val="none" w:sz="0" w:space="0" w:color="auto"/>
          </w:divBdr>
        </w:div>
        <w:div w:id="2121413738">
          <w:marLeft w:val="0"/>
          <w:marRight w:val="0"/>
          <w:marTop w:val="0"/>
          <w:marBottom w:val="0"/>
          <w:divBdr>
            <w:top w:val="none" w:sz="0" w:space="0" w:color="auto"/>
            <w:left w:val="none" w:sz="0" w:space="0" w:color="auto"/>
            <w:bottom w:val="none" w:sz="0" w:space="0" w:color="auto"/>
            <w:right w:val="none" w:sz="0" w:space="0" w:color="auto"/>
          </w:divBdr>
        </w:div>
        <w:div w:id="1858959320">
          <w:marLeft w:val="0"/>
          <w:marRight w:val="0"/>
          <w:marTop w:val="0"/>
          <w:marBottom w:val="0"/>
          <w:divBdr>
            <w:top w:val="none" w:sz="0" w:space="0" w:color="auto"/>
            <w:left w:val="none" w:sz="0" w:space="0" w:color="auto"/>
            <w:bottom w:val="none" w:sz="0" w:space="0" w:color="auto"/>
            <w:right w:val="none" w:sz="0" w:space="0" w:color="auto"/>
          </w:divBdr>
        </w:div>
        <w:div w:id="1302425163">
          <w:marLeft w:val="0"/>
          <w:marRight w:val="0"/>
          <w:marTop w:val="0"/>
          <w:marBottom w:val="0"/>
          <w:divBdr>
            <w:top w:val="none" w:sz="0" w:space="0" w:color="auto"/>
            <w:left w:val="none" w:sz="0" w:space="0" w:color="auto"/>
            <w:bottom w:val="none" w:sz="0" w:space="0" w:color="auto"/>
            <w:right w:val="none" w:sz="0" w:space="0" w:color="auto"/>
          </w:divBdr>
        </w:div>
        <w:div w:id="1517495463">
          <w:marLeft w:val="0"/>
          <w:marRight w:val="0"/>
          <w:marTop w:val="0"/>
          <w:marBottom w:val="0"/>
          <w:divBdr>
            <w:top w:val="none" w:sz="0" w:space="0" w:color="auto"/>
            <w:left w:val="none" w:sz="0" w:space="0" w:color="auto"/>
            <w:bottom w:val="none" w:sz="0" w:space="0" w:color="auto"/>
            <w:right w:val="none" w:sz="0" w:space="0" w:color="auto"/>
          </w:divBdr>
        </w:div>
      </w:divsChild>
    </w:div>
    <w:div w:id="1220096862">
      <w:bodyDiv w:val="1"/>
      <w:marLeft w:val="0"/>
      <w:marRight w:val="0"/>
      <w:marTop w:val="0"/>
      <w:marBottom w:val="0"/>
      <w:divBdr>
        <w:top w:val="none" w:sz="0" w:space="0" w:color="auto"/>
        <w:left w:val="none" w:sz="0" w:space="0" w:color="auto"/>
        <w:bottom w:val="none" w:sz="0" w:space="0" w:color="auto"/>
        <w:right w:val="none" w:sz="0" w:space="0" w:color="auto"/>
      </w:divBdr>
    </w:div>
    <w:div w:id="1302493726">
      <w:bodyDiv w:val="1"/>
      <w:marLeft w:val="0"/>
      <w:marRight w:val="0"/>
      <w:marTop w:val="0"/>
      <w:marBottom w:val="0"/>
      <w:divBdr>
        <w:top w:val="none" w:sz="0" w:space="0" w:color="auto"/>
        <w:left w:val="none" w:sz="0" w:space="0" w:color="auto"/>
        <w:bottom w:val="none" w:sz="0" w:space="0" w:color="auto"/>
        <w:right w:val="none" w:sz="0" w:space="0" w:color="auto"/>
      </w:divBdr>
    </w:div>
    <w:div w:id="1317219297">
      <w:bodyDiv w:val="1"/>
      <w:marLeft w:val="0"/>
      <w:marRight w:val="0"/>
      <w:marTop w:val="0"/>
      <w:marBottom w:val="0"/>
      <w:divBdr>
        <w:top w:val="none" w:sz="0" w:space="0" w:color="auto"/>
        <w:left w:val="none" w:sz="0" w:space="0" w:color="auto"/>
        <w:bottom w:val="none" w:sz="0" w:space="0" w:color="auto"/>
        <w:right w:val="none" w:sz="0" w:space="0" w:color="auto"/>
      </w:divBdr>
    </w:div>
    <w:div w:id="1493640574">
      <w:bodyDiv w:val="1"/>
      <w:marLeft w:val="0"/>
      <w:marRight w:val="0"/>
      <w:marTop w:val="0"/>
      <w:marBottom w:val="0"/>
      <w:divBdr>
        <w:top w:val="none" w:sz="0" w:space="0" w:color="auto"/>
        <w:left w:val="none" w:sz="0" w:space="0" w:color="auto"/>
        <w:bottom w:val="none" w:sz="0" w:space="0" w:color="auto"/>
        <w:right w:val="none" w:sz="0" w:space="0" w:color="auto"/>
      </w:divBdr>
    </w:div>
    <w:div w:id="1585257379">
      <w:bodyDiv w:val="1"/>
      <w:marLeft w:val="0"/>
      <w:marRight w:val="0"/>
      <w:marTop w:val="0"/>
      <w:marBottom w:val="0"/>
      <w:divBdr>
        <w:top w:val="none" w:sz="0" w:space="0" w:color="auto"/>
        <w:left w:val="none" w:sz="0" w:space="0" w:color="auto"/>
        <w:bottom w:val="none" w:sz="0" w:space="0" w:color="auto"/>
        <w:right w:val="none" w:sz="0" w:space="0" w:color="auto"/>
      </w:divBdr>
    </w:div>
    <w:div w:id="1790392661">
      <w:bodyDiv w:val="1"/>
      <w:marLeft w:val="0"/>
      <w:marRight w:val="0"/>
      <w:marTop w:val="0"/>
      <w:marBottom w:val="0"/>
      <w:divBdr>
        <w:top w:val="none" w:sz="0" w:space="0" w:color="auto"/>
        <w:left w:val="none" w:sz="0" w:space="0" w:color="auto"/>
        <w:bottom w:val="none" w:sz="0" w:space="0" w:color="auto"/>
        <w:right w:val="none" w:sz="0" w:space="0" w:color="auto"/>
      </w:divBdr>
    </w:div>
    <w:div w:id="1972899071">
      <w:bodyDiv w:val="1"/>
      <w:marLeft w:val="0"/>
      <w:marRight w:val="0"/>
      <w:marTop w:val="0"/>
      <w:marBottom w:val="0"/>
      <w:divBdr>
        <w:top w:val="none" w:sz="0" w:space="0" w:color="auto"/>
        <w:left w:val="none" w:sz="0" w:space="0" w:color="auto"/>
        <w:bottom w:val="none" w:sz="0" w:space="0" w:color="auto"/>
        <w:right w:val="none" w:sz="0" w:space="0" w:color="auto"/>
      </w:divBdr>
      <w:divsChild>
        <w:div w:id="128079604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info@nvc-pr.com"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wirelane.com"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6205446175E59546A36FF2692028FA3B" ma:contentTypeVersion="18" ma:contentTypeDescription="Ein neues Dokument erstellen." ma:contentTypeScope="" ma:versionID="4f04ed3e69e3733dc04b59d9db49714f">
  <xsd:schema xmlns:xsd="http://www.w3.org/2001/XMLSchema" xmlns:xs="http://www.w3.org/2001/XMLSchema" xmlns:p="http://schemas.microsoft.com/office/2006/metadata/properties" xmlns:ns2="693bc150-e5df-4f9a-82c2-26dc8257287f" xmlns:ns3="cb0877ea-ea28-4008-b55f-650f721841e4" targetNamespace="http://schemas.microsoft.com/office/2006/metadata/properties" ma:root="true" ma:fieldsID="cee5c3eae88dee680a96544df01801e7" ns2:_="" ns3:_="">
    <xsd:import namespace="693bc150-e5df-4f9a-82c2-26dc8257287f"/>
    <xsd:import namespace="cb0877ea-ea28-4008-b55f-650f721841e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93bc150-e5df-4f9a-82c2-26dc8257287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1bf36312-62b1-42af-96a2-c80ce68ede9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b0877ea-ea28-4008-b55f-650f721841e4" elementFormDefault="qualified">
    <xsd:import namespace="http://schemas.microsoft.com/office/2006/documentManagement/types"/>
    <xsd:import namespace="http://schemas.microsoft.com/office/infopath/2007/PartnerControls"/>
    <xsd:element name="SharedWithUsers" ma:index="14"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403223fd-3f8c-4d54-b32a-85124ce379a9}" ma:internalName="TaxCatchAll" ma:showField="CatchAllData" ma:web="cb0877ea-ea28-4008-b55f-650f721841e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693bc150-e5df-4f9a-82c2-26dc8257287f">
      <Terms xmlns="http://schemas.microsoft.com/office/infopath/2007/PartnerControls"/>
    </lcf76f155ced4ddcb4097134ff3c332f>
    <TaxCatchAll xmlns="cb0877ea-ea28-4008-b55f-650f721841e4" xsi:nil="true"/>
  </documentManagement>
</p:properties>
</file>

<file path=customXml/itemProps1.xml><?xml version="1.0" encoding="utf-8"?>
<ds:datastoreItem xmlns:ds="http://schemas.openxmlformats.org/officeDocument/2006/customXml" ds:itemID="{779C2736-19AF-472D-AA03-F3191A65783F}">
  <ds:schemaRefs>
    <ds:schemaRef ds:uri="http://schemas.microsoft.com/sharepoint/v3/contenttype/forms"/>
  </ds:schemaRefs>
</ds:datastoreItem>
</file>

<file path=customXml/itemProps2.xml><?xml version="1.0" encoding="utf-8"?>
<ds:datastoreItem xmlns:ds="http://schemas.openxmlformats.org/officeDocument/2006/customXml" ds:itemID="{B157A854-0FEC-4BA6-9D49-D1F00704A3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93bc150-e5df-4f9a-82c2-26dc8257287f"/>
    <ds:schemaRef ds:uri="cb0877ea-ea28-4008-b55f-650f721841e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4EBFC82-8A91-4411-AD94-206B09C0CE3D}">
  <ds:schemaRefs>
    <ds:schemaRef ds:uri="http://schemas.openxmlformats.org/officeDocument/2006/bibliography"/>
  </ds:schemaRefs>
</ds:datastoreItem>
</file>

<file path=customXml/itemProps4.xml><?xml version="1.0" encoding="utf-8"?>
<ds:datastoreItem xmlns:ds="http://schemas.openxmlformats.org/officeDocument/2006/customXml" ds:itemID="{D94C2E78-162C-4CAB-B952-96FA86E783B5}">
  <ds:schemaRefs>
    <ds:schemaRef ds:uri="http://schemas.microsoft.com/office/2006/metadata/properties"/>
    <ds:schemaRef ds:uri="http://schemas.microsoft.com/office/infopath/2007/PartnerControls"/>
    <ds:schemaRef ds:uri="693bc150-e5df-4f9a-82c2-26dc8257287f"/>
    <ds:schemaRef ds:uri="cb0877ea-ea28-4008-b55f-650f721841e4"/>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499</Words>
  <Characters>3148</Characters>
  <Application>Microsoft Office Word</Application>
  <DocSecurity>0</DocSecurity>
  <Lines>26</Lines>
  <Paragraphs>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Verena Bürstl</dc:creator>
  <cp:keywords/>
  <dc:description/>
  <cp:lastModifiedBy>Verena Bürstl</cp:lastModifiedBy>
  <cp:revision>7</cp:revision>
  <cp:lastPrinted>2026-05-28T07:56:00Z</cp:lastPrinted>
  <dcterms:created xsi:type="dcterms:W3CDTF">2026-05-28T07:50:00Z</dcterms:created>
  <dcterms:modified xsi:type="dcterms:W3CDTF">2026-06-10T13:04:00Z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0x0101006205446175E59546A36FF2692028FA3B</vt:lpwstr>
  </property>
  <property fmtid="{D5CDD505-2E9C-101B-9397-08002B2CF9AE}" pid="3" name="MediaServiceImageTags">
    <vt:lpwstr/>
  </property>
</Properties>
</file>