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B485B" w14:textId="4A6C31EA" w:rsidR="008A556F" w:rsidRDefault="00052061">
      <w:pPr>
        <w:pStyle w:val="BodyText"/>
        <w:ind w:left="2472"/>
        <w:rPr>
          <w:rFonts w:ascii="Times New Roman"/>
          <w:sz w:val="20"/>
        </w:rPr>
      </w:pPr>
      <w:r>
        <w:rPr>
          <w:rFonts w:ascii="Times New Roman"/>
          <w:noProof/>
          <w:sz w:val="20"/>
        </w:rPr>
        <w:drawing>
          <wp:inline distT="0" distB="0" distL="0" distR="0" wp14:anchorId="493A6B3E" wp14:editId="78E6552E">
            <wp:extent cx="2466094" cy="1154049"/>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6" cstate="print"/>
                    <a:stretch>
                      <a:fillRect/>
                    </a:stretch>
                  </pic:blipFill>
                  <pic:spPr>
                    <a:xfrm>
                      <a:off x="0" y="0"/>
                      <a:ext cx="2466094" cy="1154049"/>
                    </a:xfrm>
                    <a:prstGeom prst="rect">
                      <a:avLst/>
                    </a:prstGeom>
                  </pic:spPr>
                </pic:pic>
              </a:graphicData>
            </a:graphic>
          </wp:inline>
        </w:drawing>
      </w:r>
    </w:p>
    <w:p w14:paraId="5143783D" w14:textId="33C3C842" w:rsidR="008A556F" w:rsidRDefault="00926081">
      <w:pPr>
        <w:pStyle w:val="BodyText"/>
        <w:spacing w:before="118"/>
        <w:rPr>
          <w:color w:val="7F7E7E"/>
          <w:w w:val="117"/>
        </w:rPr>
      </w:pPr>
      <w:r>
        <w:rPr>
          <w:noProof/>
        </w:rPr>
        <mc:AlternateContent>
          <mc:Choice Requires="wpg">
            <w:drawing>
              <wp:anchor distT="0" distB="0" distL="0" distR="0" simplePos="0" relativeHeight="15728640" behindDoc="0" locked="0" layoutInCell="1" allowOverlap="1" wp14:anchorId="2468AA4F" wp14:editId="0D4DF3AC">
                <wp:simplePos x="0" y="0"/>
                <wp:positionH relativeFrom="page">
                  <wp:posOffset>0</wp:posOffset>
                </wp:positionH>
                <wp:positionV relativeFrom="page">
                  <wp:posOffset>9401175</wp:posOffset>
                </wp:positionV>
                <wp:extent cx="7810500" cy="65405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10500" cy="654050"/>
                          <a:chOff x="0" y="0"/>
                          <a:chExt cx="7810500" cy="654050"/>
                        </a:xfrm>
                      </wpg:grpSpPr>
                      <wps:wsp>
                        <wps:cNvPr id="2" name="Graphic 2"/>
                        <wps:cNvSpPr/>
                        <wps:spPr>
                          <a:xfrm>
                            <a:off x="0" y="0"/>
                            <a:ext cx="7772400" cy="654050"/>
                          </a:xfrm>
                          <a:custGeom>
                            <a:avLst/>
                            <a:gdLst/>
                            <a:ahLst/>
                            <a:cxnLst/>
                            <a:rect l="l" t="t" r="r" b="b"/>
                            <a:pathLst>
                              <a:path w="7772400" h="654050">
                                <a:moveTo>
                                  <a:pt x="7772400" y="0"/>
                                </a:moveTo>
                                <a:lnTo>
                                  <a:pt x="0" y="0"/>
                                </a:lnTo>
                                <a:lnTo>
                                  <a:pt x="0" y="653796"/>
                                </a:lnTo>
                                <a:lnTo>
                                  <a:pt x="7772400" y="653796"/>
                                </a:lnTo>
                                <a:lnTo>
                                  <a:pt x="7772400" y="0"/>
                                </a:lnTo>
                                <a:close/>
                              </a:path>
                            </a:pathLst>
                          </a:custGeom>
                          <a:solidFill>
                            <a:srgbClr val="16244B"/>
                          </a:solidFill>
                        </wps:spPr>
                        <wps:bodyPr wrap="square" lIns="0" tIns="0" rIns="0" bIns="0" rtlCol="0">
                          <a:prstTxWarp prst="textNoShape">
                            <a:avLst/>
                          </a:prstTxWarp>
                          <a:noAutofit/>
                        </wps:bodyPr>
                      </wps:wsp>
                      <wps:wsp>
                        <wps:cNvPr id="3" name="Graphic 3"/>
                        <wps:cNvSpPr/>
                        <wps:spPr>
                          <a:xfrm>
                            <a:off x="2733141" y="309473"/>
                            <a:ext cx="2404110" cy="34925"/>
                          </a:xfrm>
                          <a:custGeom>
                            <a:avLst/>
                            <a:gdLst/>
                            <a:ahLst/>
                            <a:cxnLst/>
                            <a:rect l="l" t="t" r="r" b="b"/>
                            <a:pathLst>
                              <a:path w="2404110" h="34925">
                                <a:moveTo>
                                  <a:pt x="34848" y="7797"/>
                                </a:moveTo>
                                <a:lnTo>
                                  <a:pt x="27051" y="0"/>
                                </a:lnTo>
                                <a:lnTo>
                                  <a:pt x="7797" y="0"/>
                                </a:lnTo>
                                <a:lnTo>
                                  <a:pt x="0" y="7797"/>
                                </a:lnTo>
                                <a:lnTo>
                                  <a:pt x="0" y="27051"/>
                                </a:lnTo>
                                <a:lnTo>
                                  <a:pt x="7797" y="34848"/>
                                </a:lnTo>
                                <a:lnTo>
                                  <a:pt x="17424" y="34848"/>
                                </a:lnTo>
                                <a:lnTo>
                                  <a:pt x="27051" y="34848"/>
                                </a:lnTo>
                                <a:lnTo>
                                  <a:pt x="34848" y="27051"/>
                                </a:lnTo>
                                <a:lnTo>
                                  <a:pt x="34848" y="7797"/>
                                </a:lnTo>
                                <a:close/>
                              </a:path>
                              <a:path w="2404110" h="34925">
                                <a:moveTo>
                                  <a:pt x="1375359" y="7797"/>
                                </a:moveTo>
                                <a:lnTo>
                                  <a:pt x="1367561" y="0"/>
                                </a:lnTo>
                                <a:lnTo>
                                  <a:pt x="1348308" y="0"/>
                                </a:lnTo>
                                <a:lnTo>
                                  <a:pt x="1340510" y="7797"/>
                                </a:lnTo>
                                <a:lnTo>
                                  <a:pt x="1340510" y="27051"/>
                                </a:lnTo>
                                <a:lnTo>
                                  <a:pt x="1348308" y="34848"/>
                                </a:lnTo>
                                <a:lnTo>
                                  <a:pt x="1357934" y="34848"/>
                                </a:lnTo>
                                <a:lnTo>
                                  <a:pt x="1367561" y="34848"/>
                                </a:lnTo>
                                <a:lnTo>
                                  <a:pt x="1375359" y="27051"/>
                                </a:lnTo>
                                <a:lnTo>
                                  <a:pt x="1375359" y="7797"/>
                                </a:lnTo>
                                <a:close/>
                              </a:path>
                              <a:path w="2404110" h="34925">
                                <a:moveTo>
                                  <a:pt x="2404059" y="7797"/>
                                </a:moveTo>
                                <a:lnTo>
                                  <a:pt x="2396261" y="0"/>
                                </a:lnTo>
                                <a:lnTo>
                                  <a:pt x="2377008" y="0"/>
                                </a:lnTo>
                                <a:lnTo>
                                  <a:pt x="2369210" y="7797"/>
                                </a:lnTo>
                                <a:lnTo>
                                  <a:pt x="2369210" y="27051"/>
                                </a:lnTo>
                                <a:lnTo>
                                  <a:pt x="2377008" y="34848"/>
                                </a:lnTo>
                                <a:lnTo>
                                  <a:pt x="2386634" y="34848"/>
                                </a:lnTo>
                                <a:lnTo>
                                  <a:pt x="2396261" y="34848"/>
                                </a:lnTo>
                                <a:lnTo>
                                  <a:pt x="2404059" y="27051"/>
                                </a:lnTo>
                                <a:lnTo>
                                  <a:pt x="2404059" y="7797"/>
                                </a:lnTo>
                                <a:close/>
                              </a:path>
                            </a:pathLst>
                          </a:custGeom>
                          <a:solidFill>
                            <a:srgbClr val="FFFFFF"/>
                          </a:solidFill>
                        </wps:spPr>
                        <wps:bodyPr wrap="square" lIns="0" tIns="0" rIns="0" bIns="0" rtlCol="0">
                          <a:prstTxWarp prst="textNoShape">
                            <a:avLst/>
                          </a:prstTxWarp>
                          <a:noAutofit/>
                        </wps:bodyPr>
                      </wps:wsp>
                      <wps:wsp>
                        <wps:cNvPr id="4" name="Textbox 4"/>
                        <wps:cNvSpPr txBox="1"/>
                        <wps:spPr>
                          <a:xfrm>
                            <a:off x="38100" y="0"/>
                            <a:ext cx="7772400" cy="654050"/>
                          </a:xfrm>
                          <a:prstGeom prst="rect">
                            <a:avLst/>
                          </a:prstGeom>
                        </wps:spPr>
                        <wps:txbx>
                          <w:txbxContent>
                            <w:p w14:paraId="7897A6A6" w14:textId="77777777" w:rsidR="008A556F" w:rsidRDefault="008A556F">
                              <w:pPr>
                                <w:spacing w:before="128"/>
                                <w:rPr>
                                  <w:sz w:val="20"/>
                                </w:rPr>
                              </w:pPr>
                            </w:p>
                            <w:p w14:paraId="6CE1181A" w14:textId="2CB6687F" w:rsidR="008A556F" w:rsidRPr="00926081" w:rsidRDefault="00052061">
                              <w:pPr>
                                <w:ind w:right="1"/>
                                <w:jc w:val="center"/>
                                <w:rPr>
                                  <w:rFonts w:ascii="Helvetica" w:hAnsi="Helvetica"/>
                                  <w:sz w:val="20"/>
                                  <w:szCs w:val="20"/>
                                </w:rPr>
                              </w:pPr>
                              <w:r w:rsidRPr="00926081">
                                <w:rPr>
                                  <w:rFonts w:ascii="Helvetica" w:hAnsi="Helvetica"/>
                                  <w:color w:val="FFFFFF"/>
                                  <w:w w:val="110"/>
                                  <w:sz w:val="20"/>
                                  <w:szCs w:val="20"/>
                                </w:rPr>
                                <w:t>9800</w:t>
                              </w:r>
                              <w:r w:rsidRPr="00926081">
                                <w:rPr>
                                  <w:rFonts w:ascii="Helvetica" w:hAnsi="Helvetica"/>
                                  <w:color w:val="FFFFFF"/>
                                  <w:spacing w:val="-3"/>
                                  <w:w w:val="110"/>
                                  <w:sz w:val="20"/>
                                  <w:szCs w:val="20"/>
                                </w:rPr>
                                <w:t xml:space="preserve"> </w:t>
                              </w:r>
                              <w:r w:rsidRPr="00926081">
                                <w:rPr>
                                  <w:rFonts w:ascii="Helvetica" w:hAnsi="Helvetica"/>
                                  <w:color w:val="FFFFFF"/>
                                  <w:w w:val="110"/>
                                  <w:sz w:val="20"/>
                                  <w:szCs w:val="20"/>
                                </w:rPr>
                                <w:t>Preston</w:t>
                              </w:r>
                              <w:r w:rsidRPr="00926081">
                                <w:rPr>
                                  <w:rFonts w:ascii="Helvetica" w:hAnsi="Helvetica"/>
                                  <w:color w:val="FFFFFF"/>
                                  <w:spacing w:val="10"/>
                                  <w:w w:val="110"/>
                                  <w:sz w:val="20"/>
                                  <w:szCs w:val="20"/>
                                </w:rPr>
                                <w:t xml:space="preserve"> </w:t>
                              </w:r>
                              <w:r w:rsidR="00926081">
                                <w:rPr>
                                  <w:rFonts w:ascii="Helvetica" w:hAnsi="Helvetica"/>
                                  <w:color w:val="FFFFFF"/>
                                  <w:w w:val="110"/>
                                  <w:sz w:val="20"/>
                                  <w:szCs w:val="20"/>
                                </w:rPr>
                                <w:t>R</w:t>
                              </w:r>
                              <w:r w:rsidRPr="00926081">
                                <w:rPr>
                                  <w:rFonts w:ascii="Helvetica" w:hAnsi="Helvetica"/>
                                  <w:color w:val="FFFFFF"/>
                                  <w:w w:val="110"/>
                                  <w:sz w:val="20"/>
                                  <w:szCs w:val="20"/>
                                </w:rPr>
                                <w:t>oa</w:t>
                              </w:r>
                              <w:r w:rsidR="00926081">
                                <w:rPr>
                                  <w:rFonts w:ascii="Helvetica" w:hAnsi="Helvetica"/>
                                  <w:color w:val="FFFFFF"/>
                                  <w:w w:val="110"/>
                                  <w:sz w:val="20"/>
                                  <w:szCs w:val="20"/>
                                </w:rPr>
                                <w:t>d</w:t>
                              </w:r>
                              <w:r w:rsidR="00926081">
                                <w:rPr>
                                  <w:rFonts w:ascii="Helvetica" w:hAnsi="Helvetica"/>
                                  <w:color w:val="FFFFFF"/>
                                  <w:spacing w:val="52"/>
                                  <w:w w:val="115"/>
                                  <w:sz w:val="20"/>
                                  <w:szCs w:val="20"/>
                                </w:rPr>
                                <w:t xml:space="preserve"> </w:t>
                              </w:r>
                              <w:r w:rsidR="00926081">
                                <w:rPr>
                                  <w:rFonts w:ascii="Helvetica" w:hAnsi="Helvetica"/>
                                  <w:color w:val="FFFFFF"/>
                                  <w:w w:val="115"/>
                                  <w:sz w:val="20"/>
                                  <w:szCs w:val="20"/>
                                </w:rPr>
                                <w:t>D</w:t>
                              </w:r>
                              <w:r w:rsidR="00926081" w:rsidRPr="00926081">
                                <w:rPr>
                                  <w:rFonts w:ascii="Helvetica" w:hAnsi="Helvetica"/>
                                  <w:color w:val="FFFFFF"/>
                                  <w:w w:val="115"/>
                                  <w:sz w:val="20"/>
                                  <w:szCs w:val="20"/>
                                </w:rPr>
                                <w:t>allas,</w:t>
                              </w:r>
                              <w:r w:rsidR="00926081">
                                <w:rPr>
                                  <w:rFonts w:ascii="Helvetica" w:hAnsi="Helvetica"/>
                                  <w:color w:val="FFFFFF"/>
                                  <w:w w:val="110"/>
                                  <w:sz w:val="20"/>
                                  <w:szCs w:val="20"/>
                                </w:rPr>
                                <w:t xml:space="preserve"> </w:t>
                              </w:r>
                              <w:r w:rsidR="00926081" w:rsidRPr="00926081">
                                <w:rPr>
                                  <w:rFonts w:ascii="Helvetica" w:hAnsi="Helvetica"/>
                                  <w:color w:val="FFFFFF"/>
                                  <w:w w:val="110"/>
                                  <w:sz w:val="20"/>
                                  <w:szCs w:val="20"/>
                                </w:rPr>
                                <w:t>Texas</w:t>
                              </w:r>
                              <w:r w:rsidR="00926081">
                                <w:rPr>
                                  <w:rFonts w:ascii="Helvetica" w:hAnsi="Helvetica"/>
                                  <w:color w:val="FFFFFF"/>
                                  <w:w w:val="110"/>
                                  <w:sz w:val="20"/>
                                  <w:szCs w:val="20"/>
                                </w:rPr>
                                <w:t xml:space="preserve"> </w:t>
                              </w:r>
                              <w:proofErr w:type="gramStart"/>
                              <w:r w:rsidRPr="00926081">
                                <w:rPr>
                                  <w:rFonts w:ascii="Helvetica" w:hAnsi="Helvetica"/>
                                  <w:color w:val="FFFFFF"/>
                                  <w:w w:val="110"/>
                                  <w:sz w:val="20"/>
                                  <w:szCs w:val="20"/>
                                </w:rPr>
                                <w:t>75230</w:t>
                              </w:r>
                              <w:r w:rsidRPr="00926081">
                                <w:rPr>
                                  <w:rFonts w:ascii="Helvetica" w:hAnsi="Helvetica"/>
                                  <w:color w:val="FFFFFF"/>
                                  <w:spacing w:val="40"/>
                                  <w:w w:val="110"/>
                                  <w:sz w:val="20"/>
                                  <w:szCs w:val="20"/>
                                </w:rPr>
                                <w:t xml:space="preserve">  </w:t>
                              </w:r>
                              <w:r w:rsidRPr="00926081">
                                <w:rPr>
                                  <w:rFonts w:ascii="Helvetica" w:hAnsi="Helvetica"/>
                                  <w:color w:val="FFFFFF"/>
                                  <w:w w:val="110"/>
                                  <w:sz w:val="20"/>
                                  <w:szCs w:val="20"/>
                                </w:rPr>
                                <w:t>214.368.6348</w:t>
                              </w:r>
                              <w:proofErr w:type="gramEnd"/>
                              <w:r w:rsidRPr="00926081">
                                <w:rPr>
                                  <w:rFonts w:ascii="Helvetica" w:hAnsi="Helvetica"/>
                                  <w:color w:val="FFFFFF"/>
                                  <w:spacing w:val="38"/>
                                  <w:w w:val="110"/>
                                  <w:sz w:val="20"/>
                                  <w:szCs w:val="20"/>
                                </w:rPr>
                                <w:t xml:space="preserve">  </w:t>
                              </w:r>
                              <w:hyperlink r:id="rId7">
                                <w:r w:rsidR="008A556F" w:rsidRPr="00926081">
                                  <w:rPr>
                                    <w:rFonts w:ascii="Helvetica" w:hAnsi="Helvetica"/>
                                    <w:color w:val="FFFFFF"/>
                                    <w:spacing w:val="-2"/>
                                    <w:w w:val="110"/>
                                    <w:sz w:val="20"/>
                                    <w:szCs w:val="20"/>
                                  </w:rPr>
                                  <w:t>WWW.PHPC.ORG</w:t>
                                </w:r>
                              </w:hyperlink>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2468AA4F" id="Group 1" o:spid="_x0000_s1026" style="position:absolute;left:0;text-align:left;margin-left:0;margin-top:740.25pt;width:615pt;height:51.5pt;z-index:15728640;mso-wrap-distance-left:0;mso-wrap-distance-right:0;mso-position-horizontal-relative:page;mso-position-vertical-relative:page;mso-width-relative:margin;mso-height-relative:margin" coordsize="78105,6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">
                <v:shape id="Graphic 2" o:spid="_x0000_s1027" style="position:absolute;width:77724;height:6540;visibility:visible;mso-wrap-style:square;v-text-anchor:top" coordsize="7772400,654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" path="m7772400,l,,,653796r7772400,l7772400,xe" fillcolor="#16244b" stroked="f">
                  <v:path arrowok="t"/>
                </v:shape>
                <v:shape id="Graphic 3" o:spid="_x0000_s1028" style="position:absolute;left:27331;top:3094;width:24041;height:349;visibility:visible;mso-wrap-style:square;v-text-anchor:top" coordsize="2404110,34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" path="m34848,7797l27051,,7797,,,7797,,27051r7797,7797l17424,34848r9627,l34848,27051r,-19254xem1375359,7797l1367561,r-19253,l1340510,7797r,19254l1348308,34848r9626,l1367561,34848r7798,-7797l1375359,7797xem2404059,7797l2396261,r-19253,l2369210,7797r,19254l2377008,34848r9626,l2396261,34848r7798,-7797l2404059,7797xe" stroked="f">
                  <v:path arrowok="t"/>
                </v:shape>
                <v:shapetype id="_x0000_t202" coordsize="21600,21600" o:spt="202" path="m,l,21600r21600,l21600,xe">
                  <v:stroke joinstyle="miter"/>
                  <v:path gradientshapeok="t" o:connecttype="rect"/>
                </v:shapetype>
                <v:shape id="Textbox 4" o:spid="_x0000_s1029" type="#_x0000_t202" style="position:absolute;left:381;width:77724;height:6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7897A6A6" w14:textId="77777777" w:rsidR="008A556F" w:rsidRDefault="008A556F">
                        <w:pPr>
                          <w:spacing w:before="128"/>
                          <w:rPr>
                            <w:sz w:val="20"/>
                          </w:rPr>
                        </w:pPr>
                      </w:p>
                      <w:p w14:paraId="6CE1181A" w14:textId="2CB6687F" w:rsidR="008A556F" w:rsidRPr="00926081" w:rsidRDefault="00052061">
                        <w:pPr>
                          <w:ind w:right="1"/>
                          <w:jc w:val="center"/>
                          <w:rPr>
                            <w:rFonts w:ascii="Helvetica" w:hAnsi="Helvetica"/>
                            <w:sz w:val="20"/>
                            <w:szCs w:val="20"/>
                          </w:rPr>
                        </w:pPr>
                        <w:r w:rsidRPr="00926081">
                          <w:rPr>
                            <w:rFonts w:ascii="Helvetica" w:hAnsi="Helvetica"/>
                            <w:color w:val="FFFFFF"/>
                            <w:w w:val="110"/>
                            <w:sz w:val="20"/>
                            <w:szCs w:val="20"/>
                          </w:rPr>
                          <w:t>9800</w:t>
                        </w:r>
                        <w:r w:rsidRPr="00926081">
                          <w:rPr>
                            <w:rFonts w:ascii="Helvetica" w:hAnsi="Helvetica"/>
                            <w:color w:val="FFFFFF"/>
                            <w:spacing w:val="-3"/>
                            <w:w w:val="110"/>
                            <w:sz w:val="20"/>
                            <w:szCs w:val="20"/>
                          </w:rPr>
                          <w:t xml:space="preserve"> </w:t>
                        </w:r>
                        <w:r w:rsidRPr="00926081">
                          <w:rPr>
                            <w:rFonts w:ascii="Helvetica" w:hAnsi="Helvetica"/>
                            <w:color w:val="FFFFFF"/>
                            <w:w w:val="110"/>
                            <w:sz w:val="20"/>
                            <w:szCs w:val="20"/>
                          </w:rPr>
                          <w:t>Preston</w:t>
                        </w:r>
                        <w:r w:rsidRPr="00926081">
                          <w:rPr>
                            <w:rFonts w:ascii="Helvetica" w:hAnsi="Helvetica"/>
                            <w:color w:val="FFFFFF"/>
                            <w:spacing w:val="10"/>
                            <w:w w:val="110"/>
                            <w:sz w:val="20"/>
                            <w:szCs w:val="20"/>
                          </w:rPr>
                          <w:t xml:space="preserve"> </w:t>
                        </w:r>
                        <w:r w:rsidR="00926081">
                          <w:rPr>
                            <w:rFonts w:ascii="Helvetica" w:hAnsi="Helvetica"/>
                            <w:color w:val="FFFFFF"/>
                            <w:w w:val="110"/>
                            <w:sz w:val="20"/>
                            <w:szCs w:val="20"/>
                          </w:rPr>
                          <w:t>R</w:t>
                        </w:r>
                        <w:r w:rsidRPr="00926081">
                          <w:rPr>
                            <w:rFonts w:ascii="Helvetica" w:hAnsi="Helvetica"/>
                            <w:color w:val="FFFFFF"/>
                            <w:w w:val="110"/>
                            <w:sz w:val="20"/>
                            <w:szCs w:val="20"/>
                          </w:rPr>
                          <w:t>oa</w:t>
                        </w:r>
                        <w:r w:rsidR="00926081">
                          <w:rPr>
                            <w:rFonts w:ascii="Helvetica" w:hAnsi="Helvetica"/>
                            <w:color w:val="FFFFFF"/>
                            <w:w w:val="110"/>
                            <w:sz w:val="20"/>
                            <w:szCs w:val="20"/>
                          </w:rPr>
                          <w:t>d</w:t>
                        </w:r>
                        <w:r w:rsidR="00926081">
                          <w:rPr>
                            <w:rFonts w:ascii="Helvetica" w:hAnsi="Helvetica"/>
                            <w:color w:val="FFFFFF"/>
                            <w:spacing w:val="52"/>
                            <w:w w:val="115"/>
                            <w:sz w:val="20"/>
                            <w:szCs w:val="20"/>
                          </w:rPr>
                          <w:t xml:space="preserve"> </w:t>
                        </w:r>
                        <w:r w:rsidR="00926081">
                          <w:rPr>
                            <w:rFonts w:ascii="Helvetica" w:hAnsi="Helvetica"/>
                            <w:color w:val="FFFFFF"/>
                            <w:w w:val="115"/>
                            <w:sz w:val="20"/>
                            <w:szCs w:val="20"/>
                          </w:rPr>
                          <w:t>D</w:t>
                        </w:r>
                        <w:r w:rsidR="00926081" w:rsidRPr="00926081">
                          <w:rPr>
                            <w:rFonts w:ascii="Helvetica" w:hAnsi="Helvetica"/>
                            <w:color w:val="FFFFFF"/>
                            <w:w w:val="115"/>
                            <w:sz w:val="20"/>
                            <w:szCs w:val="20"/>
                          </w:rPr>
                          <w:t>allas,</w:t>
                        </w:r>
                        <w:r w:rsidR="00926081">
                          <w:rPr>
                            <w:rFonts w:ascii="Helvetica" w:hAnsi="Helvetica"/>
                            <w:color w:val="FFFFFF"/>
                            <w:w w:val="110"/>
                            <w:sz w:val="20"/>
                            <w:szCs w:val="20"/>
                          </w:rPr>
                          <w:t xml:space="preserve"> </w:t>
                        </w:r>
                        <w:r w:rsidR="00926081" w:rsidRPr="00926081">
                          <w:rPr>
                            <w:rFonts w:ascii="Helvetica" w:hAnsi="Helvetica"/>
                            <w:color w:val="FFFFFF"/>
                            <w:w w:val="110"/>
                            <w:sz w:val="20"/>
                            <w:szCs w:val="20"/>
                          </w:rPr>
                          <w:t>Texas</w:t>
                        </w:r>
                        <w:r w:rsidR="00926081">
                          <w:rPr>
                            <w:rFonts w:ascii="Helvetica" w:hAnsi="Helvetica"/>
                            <w:color w:val="FFFFFF"/>
                            <w:w w:val="110"/>
                            <w:sz w:val="20"/>
                            <w:szCs w:val="20"/>
                          </w:rPr>
                          <w:t xml:space="preserve"> </w:t>
                        </w:r>
                        <w:proofErr w:type="gramStart"/>
                        <w:r w:rsidRPr="00926081">
                          <w:rPr>
                            <w:rFonts w:ascii="Helvetica" w:hAnsi="Helvetica"/>
                            <w:color w:val="FFFFFF"/>
                            <w:w w:val="110"/>
                            <w:sz w:val="20"/>
                            <w:szCs w:val="20"/>
                          </w:rPr>
                          <w:t>75230</w:t>
                        </w:r>
                        <w:r w:rsidRPr="00926081">
                          <w:rPr>
                            <w:rFonts w:ascii="Helvetica" w:hAnsi="Helvetica"/>
                            <w:color w:val="FFFFFF"/>
                            <w:spacing w:val="40"/>
                            <w:w w:val="110"/>
                            <w:sz w:val="20"/>
                            <w:szCs w:val="20"/>
                          </w:rPr>
                          <w:t xml:space="preserve">  </w:t>
                        </w:r>
                        <w:r w:rsidRPr="00926081">
                          <w:rPr>
                            <w:rFonts w:ascii="Helvetica" w:hAnsi="Helvetica"/>
                            <w:color w:val="FFFFFF"/>
                            <w:w w:val="110"/>
                            <w:sz w:val="20"/>
                            <w:szCs w:val="20"/>
                          </w:rPr>
                          <w:t>214.368.6348</w:t>
                        </w:r>
                        <w:proofErr w:type="gramEnd"/>
                        <w:r w:rsidRPr="00926081">
                          <w:rPr>
                            <w:rFonts w:ascii="Helvetica" w:hAnsi="Helvetica"/>
                            <w:color w:val="FFFFFF"/>
                            <w:spacing w:val="38"/>
                            <w:w w:val="110"/>
                            <w:sz w:val="20"/>
                            <w:szCs w:val="20"/>
                          </w:rPr>
                          <w:t xml:space="preserve">  </w:t>
                        </w:r>
                        <w:hyperlink r:id="rId8">
                          <w:r w:rsidR="008A556F" w:rsidRPr="00926081">
                            <w:rPr>
                              <w:rFonts w:ascii="Helvetica" w:hAnsi="Helvetica"/>
                              <w:color w:val="FFFFFF"/>
                              <w:spacing w:val="-2"/>
                              <w:w w:val="110"/>
                              <w:sz w:val="20"/>
                              <w:szCs w:val="20"/>
                            </w:rPr>
                            <w:t>WWW.PHPC.ORG</w:t>
                          </w:r>
                        </w:hyperlink>
                      </w:p>
                    </w:txbxContent>
                  </v:textbox>
                </v:shape>
                <w10:wrap anchorx="page" anchory="page"/>
              </v:group>
            </w:pict>
          </mc:Fallback>
        </mc:AlternateContent>
      </w:r>
      <w:r>
        <w:rPr>
          <w:color w:val="7F7E7E"/>
          <w:spacing w:val="-11"/>
        </w:rPr>
        <w:t>T</w:t>
      </w:r>
      <w:r>
        <w:rPr>
          <w:color w:val="7F7E7E"/>
          <w:w w:val="123"/>
        </w:rPr>
        <w:t>rusting</w:t>
      </w:r>
      <w:r>
        <w:rPr>
          <w:color w:val="7F7E7E"/>
          <w:spacing w:val="-8"/>
        </w:rPr>
        <w:t xml:space="preserve"> </w:t>
      </w:r>
      <w:r>
        <w:rPr>
          <w:color w:val="7F7E7E"/>
          <w:w w:val="121"/>
        </w:rPr>
        <w:t>th</w:t>
      </w:r>
      <w:r>
        <w:rPr>
          <w:color w:val="7F7E7E"/>
          <w:spacing w:val="-6"/>
          <w:w w:val="121"/>
        </w:rPr>
        <w:t>a</w:t>
      </w:r>
      <w:r>
        <w:rPr>
          <w:color w:val="7F7E7E"/>
          <w:w w:val="139"/>
        </w:rPr>
        <w:t>t</w:t>
      </w:r>
      <w:r>
        <w:rPr>
          <w:color w:val="7F7E7E"/>
          <w:spacing w:val="-15"/>
        </w:rPr>
        <w:t xml:space="preserve"> </w:t>
      </w:r>
      <w:r>
        <w:rPr>
          <w:color w:val="7F7E7E"/>
          <w:w w:val="151"/>
        </w:rPr>
        <w:t>all</w:t>
      </w:r>
      <w:r>
        <w:rPr>
          <w:color w:val="7F7E7E"/>
          <w:spacing w:val="-8"/>
        </w:rPr>
        <w:t xml:space="preserve"> </w:t>
      </w:r>
      <w:r>
        <w:rPr>
          <w:color w:val="7F7E7E"/>
          <w:w w:val="115"/>
        </w:rPr>
        <w:t>belong</w:t>
      </w:r>
      <w:r>
        <w:rPr>
          <w:color w:val="7F7E7E"/>
          <w:spacing w:val="-8"/>
        </w:rPr>
        <w:t xml:space="preserve"> </w:t>
      </w:r>
      <w:r>
        <w:rPr>
          <w:color w:val="7F7E7E"/>
          <w:w w:val="122"/>
        </w:rPr>
        <w:t>to</w:t>
      </w:r>
      <w:r>
        <w:rPr>
          <w:color w:val="7F7E7E"/>
        </w:rPr>
        <w:t xml:space="preserve"> </w:t>
      </w:r>
      <w:r>
        <w:rPr>
          <w:color w:val="7F7E7E"/>
          <w:w w:val="106"/>
        </w:rPr>
        <w:t>Go</w:t>
      </w:r>
      <w:r>
        <w:rPr>
          <w:color w:val="7F7E7E"/>
          <w:spacing w:val="-10"/>
          <w:w w:val="106"/>
        </w:rPr>
        <w:t>d</w:t>
      </w:r>
      <w:r>
        <w:rPr>
          <w:color w:val="7F7E7E"/>
        </w:rPr>
        <w:t xml:space="preserve">. </w:t>
      </w:r>
      <w:r>
        <w:rPr>
          <w:color w:val="7F7E7E"/>
          <w:spacing w:val="3"/>
        </w:rPr>
        <w:t>L</w:t>
      </w:r>
      <w:r>
        <w:rPr>
          <w:color w:val="7F7E7E"/>
          <w:w w:val="121"/>
        </w:rPr>
        <w:t>iving</w:t>
      </w:r>
      <w:r>
        <w:rPr>
          <w:color w:val="7F7E7E"/>
        </w:rPr>
        <w:t xml:space="preserve"> </w:t>
      </w:r>
      <w:r>
        <w:rPr>
          <w:color w:val="7F7E7E"/>
          <w:w w:val="124"/>
        </w:rPr>
        <w:t>like</w:t>
      </w:r>
      <w:r>
        <w:rPr>
          <w:color w:val="7F7E7E"/>
          <w:spacing w:val="-8"/>
        </w:rPr>
        <w:t xml:space="preserve"> </w:t>
      </w:r>
      <w:r>
        <w:rPr>
          <w:color w:val="7F7E7E"/>
          <w:w w:val="107"/>
        </w:rPr>
        <w:t>we</w:t>
      </w:r>
      <w:r>
        <w:rPr>
          <w:color w:val="7F7E7E"/>
        </w:rPr>
        <w:t xml:space="preserve"> </w:t>
      </w:r>
      <w:r>
        <w:rPr>
          <w:color w:val="7F7E7E"/>
          <w:w w:val="115"/>
        </w:rPr>
        <w:t>belong</w:t>
      </w:r>
      <w:r>
        <w:rPr>
          <w:color w:val="7F7E7E"/>
          <w:spacing w:val="-8"/>
        </w:rPr>
        <w:t xml:space="preserve"> </w:t>
      </w:r>
      <w:r>
        <w:rPr>
          <w:color w:val="7F7E7E"/>
          <w:w w:val="122"/>
        </w:rPr>
        <w:t>to</w:t>
      </w:r>
      <w:r>
        <w:rPr>
          <w:color w:val="7F7E7E"/>
        </w:rPr>
        <w:t xml:space="preserve"> </w:t>
      </w:r>
      <w:r>
        <w:rPr>
          <w:color w:val="7F7E7E"/>
          <w:w w:val="109"/>
        </w:rPr>
        <w:t>one</w:t>
      </w:r>
      <w:r>
        <w:rPr>
          <w:color w:val="7F7E7E"/>
          <w:spacing w:val="-8"/>
        </w:rPr>
        <w:t xml:space="preserve"> </w:t>
      </w:r>
      <w:r>
        <w:rPr>
          <w:color w:val="7F7E7E"/>
          <w:w w:val="117"/>
        </w:rPr>
        <w:t>another.</w:t>
      </w:r>
    </w:p>
    <w:p w14:paraId="738D0A49" w14:textId="77777777" w:rsidR="00743BB4" w:rsidRDefault="00743BB4" w:rsidP="00743BB4">
      <w:pPr>
        <w:pStyle w:val="BodyText"/>
        <w:ind w:left="0"/>
        <w:jc w:val="both"/>
      </w:pPr>
    </w:p>
    <w:p w14:paraId="6CB24496" w14:textId="77777777" w:rsidR="005549E6" w:rsidRPr="005549E6" w:rsidRDefault="005549E6" w:rsidP="005549E6">
      <w:pPr>
        <w:pStyle w:val="BodyText"/>
        <w:jc w:val="both"/>
      </w:pPr>
      <w:r w:rsidRPr="005549E6">
        <w:rPr>
          <w:b/>
          <w:bCs/>
        </w:rPr>
        <w:t>Senior Director of Engagement and Stewardship</w:t>
      </w:r>
    </w:p>
    <w:p w14:paraId="0DFE2E2C" w14:textId="77777777" w:rsidR="005549E6" w:rsidRPr="005549E6" w:rsidRDefault="005549E6" w:rsidP="005549E6">
      <w:pPr>
        <w:pStyle w:val="BodyText"/>
        <w:jc w:val="both"/>
      </w:pPr>
      <w:r w:rsidRPr="005549E6">
        <w:rPr>
          <w:b/>
          <w:bCs/>
        </w:rPr>
        <w:t>Preston Hollow Presbyterian Church | Dallas, Texas</w:t>
      </w:r>
    </w:p>
    <w:p w14:paraId="6B3E153D" w14:textId="77777777" w:rsidR="005549E6" w:rsidRDefault="005549E6" w:rsidP="005549E6">
      <w:pPr>
        <w:pStyle w:val="BodyText"/>
        <w:jc w:val="both"/>
        <w:rPr>
          <w:b/>
          <w:bCs/>
        </w:rPr>
      </w:pPr>
      <w:r w:rsidRPr="005549E6">
        <w:rPr>
          <w:b/>
          <w:bCs/>
        </w:rPr>
        <w:t>Help Build a Community of Connection and Generosity</w:t>
      </w:r>
    </w:p>
    <w:p w14:paraId="45263318" w14:textId="77777777" w:rsidR="005549E6" w:rsidRPr="005549E6" w:rsidRDefault="005549E6" w:rsidP="005549E6">
      <w:pPr>
        <w:pStyle w:val="BodyText"/>
        <w:jc w:val="both"/>
      </w:pPr>
    </w:p>
    <w:p w14:paraId="47C1BB66" w14:textId="77777777" w:rsidR="005549E6" w:rsidRDefault="005549E6" w:rsidP="005549E6">
      <w:pPr>
        <w:pStyle w:val="BodyText"/>
        <w:jc w:val="both"/>
      </w:pPr>
      <w:r w:rsidRPr="005549E6">
        <w:t>At Preston Hollow Presbyterian Church, we believe strong communities are built through meaningful relationships, shared purpose, and opportunities for people to make a difference.</w:t>
      </w:r>
    </w:p>
    <w:p w14:paraId="23172AD2" w14:textId="77777777" w:rsidR="001D29AB" w:rsidRPr="005549E6" w:rsidRDefault="001D29AB" w:rsidP="005549E6">
      <w:pPr>
        <w:pStyle w:val="BodyText"/>
        <w:jc w:val="both"/>
      </w:pPr>
    </w:p>
    <w:p w14:paraId="6E3F03CE" w14:textId="77777777" w:rsidR="005549E6" w:rsidRDefault="005549E6" w:rsidP="005549E6">
      <w:pPr>
        <w:pStyle w:val="BodyText"/>
        <w:jc w:val="both"/>
      </w:pPr>
      <w:r w:rsidRPr="005549E6">
        <w:t>PHPC is a vibrant congregation with a long history in Dallas and a commitment to creating a place where people can connect, serve, learn, grow, and contribute to something larger than themselves. Through worship, education, community partnerships, outreach, and service, our members help make meaningful work possible throughout Dallas and beyond.</w:t>
      </w:r>
    </w:p>
    <w:p w14:paraId="0E4AB950" w14:textId="77777777" w:rsidR="005549E6" w:rsidRPr="005549E6" w:rsidRDefault="005549E6" w:rsidP="005549E6">
      <w:pPr>
        <w:pStyle w:val="BodyText"/>
        <w:jc w:val="both"/>
      </w:pPr>
    </w:p>
    <w:p w14:paraId="0281E82E" w14:textId="77777777" w:rsidR="005549E6" w:rsidRPr="005549E6" w:rsidRDefault="005549E6" w:rsidP="005549E6">
      <w:pPr>
        <w:pStyle w:val="BodyText"/>
        <w:jc w:val="both"/>
      </w:pPr>
      <w:r w:rsidRPr="005549E6">
        <w:rPr>
          <w:b/>
          <w:bCs/>
        </w:rPr>
        <w:t xml:space="preserve">About </w:t>
      </w:r>
      <w:proofErr w:type="gramStart"/>
      <w:r w:rsidRPr="005549E6">
        <w:rPr>
          <w:b/>
          <w:bCs/>
        </w:rPr>
        <w:t>the Opportunity</w:t>
      </w:r>
      <w:proofErr w:type="gramEnd"/>
    </w:p>
    <w:p w14:paraId="4CB4E761" w14:textId="77777777" w:rsidR="005549E6" w:rsidRPr="005549E6" w:rsidRDefault="005549E6" w:rsidP="005549E6">
      <w:pPr>
        <w:pStyle w:val="BodyText"/>
        <w:jc w:val="both"/>
      </w:pPr>
      <w:r w:rsidRPr="005549E6">
        <w:t>We are seeking a Senior Director of Engagement and Stewardship who is an exceptional relationship builder and believes generosity begins with connection.</w:t>
      </w:r>
    </w:p>
    <w:p w14:paraId="531D56B2" w14:textId="77777777" w:rsidR="005549E6" w:rsidRDefault="005549E6" w:rsidP="005549E6">
      <w:pPr>
        <w:pStyle w:val="BodyText"/>
        <w:jc w:val="both"/>
      </w:pPr>
      <w:r w:rsidRPr="005549E6">
        <w:t>This role will help members deepen their relationship with PHPC, understand the impact of their generosity, and find meaningful ways to connect their interests and passions with the life and work of the church.</w:t>
      </w:r>
    </w:p>
    <w:p w14:paraId="0ACEB012" w14:textId="77777777" w:rsidR="001D29AB" w:rsidRPr="005549E6" w:rsidRDefault="001D29AB" w:rsidP="005549E6">
      <w:pPr>
        <w:pStyle w:val="BodyText"/>
        <w:jc w:val="both"/>
      </w:pPr>
    </w:p>
    <w:p w14:paraId="2793CF12" w14:textId="77777777" w:rsidR="005549E6" w:rsidRDefault="005549E6" w:rsidP="005549E6">
      <w:pPr>
        <w:pStyle w:val="BodyText"/>
        <w:jc w:val="both"/>
      </w:pPr>
      <w:r w:rsidRPr="005549E6">
        <w:t>The Senior Director will lead annual stewardship efforts, support PHPC's capital campaign, manage key member and donor relationships, and strengthen the systems and practices that support engagement, gratitude, and long-term generosity.</w:t>
      </w:r>
    </w:p>
    <w:p w14:paraId="09E694E0" w14:textId="77777777" w:rsidR="005549E6" w:rsidRPr="005549E6" w:rsidRDefault="005549E6" w:rsidP="005549E6">
      <w:pPr>
        <w:pStyle w:val="BodyText"/>
        <w:jc w:val="both"/>
      </w:pPr>
    </w:p>
    <w:p w14:paraId="6C7BA84C" w14:textId="77777777" w:rsidR="005549E6" w:rsidRPr="005549E6" w:rsidRDefault="005549E6" w:rsidP="005549E6">
      <w:pPr>
        <w:pStyle w:val="BodyText"/>
        <w:jc w:val="both"/>
      </w:pPr>
      <w:r w:rsidRPr="005549E6">
        <w:rPr>
          <w:b/>
          <w:bCs/>
        </w:rPr>
        <w:t>What You'll Do</w:t>
      </w:r>
    </w:p>
    <w:p w14:paraId="5EF465BE" w14:textId="77777777" w:rsidR="005549E6" w:rsidRPr="005549E6" w:rsidRDefault="005549E6" w:rsidP="005549E6">
      <w:pPr>
        <w:pStyle w:val="BodyText"/>
        <w:numPr>
          <w:ilvl w:val="0"/>
          <w:numId w:val="2"/>
        </w:numPr>
        <w:jc w:val="both"/>
      </w:pPr>
      <w:r w:rsidRPr="005549E6">
        <w:t>Build and maintain meaningful relationships with members, families, and others connected to the PHPC community.</w:t>
      </w:r>
    </w:p>
    <w:p w14:paraId="60F006DC" w14:textId="77777777" w:rsidR="005549E6" w:rsidRPr="005549E6" w:rsidRDefault="005549E6" w:rsidP="005549E6">
      <w:pPr>
        <w:pStyle w:val="BodyText"/>
        <w:numPr>
          <w:ilvl w:val="0"/>
          <w:numId w:val="2"/>
        </w:numPr>
        <w:jc w:val="both"/>
      </w:pPr>
      <w:r w:rsidRPr="005549E6">
        <w:t>Lead annual stewardship initiatives and support capital campaign activities.</w:t>
      </w:r>
    </w:p>
    <w:p w14:paraId="734401C8" w14:textId="77777777" w:rsidR="005549E6" w:rsidRPr="005549E6" w:rsidRDefault="005549E6" w:rsidP="005549E6">
      <w:pPr>
        <w:pStyle w:val="BodyText"/>
        <w:numPr>
          <w:ilvl w:val="0"/>
          <w:numId w:val="2"/>
        </w:numPr>
        <w:jc w:val="both"/>
      </w:pPr>
      <w:r w:rsidRPr="005549E6">
        <w:t>Create thoughtful opportunities for member engagement, recognition, gratitude, and giving.</w:t>
      </w:r>
    </w:p>
    <w:p w14:paraId="13054A06" w14:textId="77777777" w:rsidR="005549E6" w:rsidRPr="005549E6" w:rsidRDefault="005549E6" w:rsidP="005549E6">
      <w:pPr>
        <w:pStyle w:val="BodyText"/>
        <w:numPr>
          <w:ilvl w:val="0"/>
          <w:numId w:val="2"/>
        </w:numPr>
        <w:jc w:val="both"/>
      </w:pPr>
      <w:r w:rsidRPr="005549E6">
        <w:t>Connect members' interests, experiences, and passions with opportunities to participate in the life and work of PHPC.</w:t>
      </w:r>
    </w:p>
    <w:p w14:paraId="4CF57F1A" w14:textId="77777777" w:rsidR="005549E6" w:rsidRPr="005549E6" w:rsidRDefault="005549E6" w:rsidP="005549E6">
      <w:pPr>
        <w:pStyle w:val="BodyText"/>
        <w:numPr>
          <w:ilvl w:val="0"/>
          <w:numId w:val="2"/>
        </w:numPr>
        <w:jc w:val="both"/>
      </w:pPr>
      <w:r w:rsidRPr="005549E6">
        <w:t>Manage a portfolio of member and donor relationships with intentional communication and follow-through.</w:t>
      </w:r>
    </w:p>
    <w:p w14:paraId="0119E7C2" w14:textId="77777777" w:rsidR="005549E6" w:rsidRPr="005549E6" w:rsidRDefault="005549E6" w:rsidP="005549E6">
      <w:pPr>
        <w:pStyle w:val="BodyText"/>
        <w:numPr>
          <w:ilvl w:val="0"/>
          <w:numId w:val="2"/>
        </w:numPr>
        <w:jc w:val="both"/>
      </w:pPr>
      <w:r w:rsidRPr="005549E6">
        <w:t>Partner with the Senior Pastor to prepare for and follow up on major and campaign gift conversations.</w:t>
      </w:r>
    </w:p>
    <w:p w14:paraId="59DCB2C0" w14:textId="77777777" w:rsidR="005549E6" w:rsidRPr="005549E6" w:rsidRDefault="005549E6" w:rsidP="005549E6">
      <w:pPr>
        <w:pStyle w:val="BodyText"/>
        <w:numPr>
          <w:ilvl w:val="0"/>
          <w:numId w:val="2"/>
        </w:numPr>
        <w:jc w:val="both"/>
      </w:pPr>
      <w:r w:rsidRPr="005549E6">
        <w:t>Support donor pipeline management, campaign communications, gatherings, volunteer coordination, and stewardship for PHPC's capital campaign.</w:t>
      </w:r>
    </w:p>
    <w:p w14:paraId="02C24F37" w14:textId="77777777" w:rsidR="005549E6" w:rsidRPr="005549E6" w:rsidRDefault="005549E6" w:rsidP="005549E6">
      <w:pPr>
        <w:pStyle w:val="BodyText"/>
        <w:numPr>
          <w:ilvl w:val="0"/>
          <w:numId w:val="2"/>
        </w:numPr>
        <w:jc w:val="both"/>
      </w:pPr>
      <w:r w:rsidRPr="005549E6">
        <w:t>Strengthen the systems, data, and practices that support an excellent member and donor experience.</w:t>
      </w:r>
    </w:p>
    <w:p w14:paraId="6D5A95D6" w14:textId="77777777" w:rsidR="005549E6" w:rsidRDefault="005549E6" w:rsidP="005549E6">
      <w:pPr>
        <w:pStyle w:val="BodyText"/>
        <w:jc w:val="both"/>
        <w:rPr>
          <w:b/>
          <w:bCs/>
        </w:rPr>
      </w:pPr>
    </w:p>
    <w:p w14:paraId="1161893C" w14:textId="77777777" w:rsidR="005549E6" w:rsidRDefault="005549E6" w:rsidP="005549E6">
      <w:pPr>
        <w:pStyle w:val="BodyText"/>
        <w:jc w:val="both"/>
        <w:rPr>
          <w:b/>
          <w:bCs/>
        </w:rPr>
      </w:pPr>
    </w:p>
    <w:p w14:paraId="09A78537" w14:textId="77777777" w:rsidR="005549E6" w:rsidRDefault="005549E6" w:rsidP="005549E6">
      <w:pPr>
        <w:pStyle w:val="BodyText"/>
        <w:jc w:val="both"/>
        <w:rPr>
          <w:b/>
          <w:bCs/>
        </w:rPr>
      </w:pPr>
    </w:p>
    <w:p w14:paraId="0CB95757" w14:textId="77777777" w:rsidR="005549E6" w:rsidRDefault="005549E6" w:rsidP="005549E6">
      <w:pPr>
        <w:pStyle w:val="BodyText"/>
        <w:jc w:val="both"/>
        <w:rPr>
          <w:b/>
          <w:bCs/>
        </w:rPr>
      </w:pPr>
    </w:p>
    <w:p w14:paraId="016BACFA" w14:textId="77777777" w:rsidR="005549E6" w:rsidRDefault="005549E6" w:rsidP="005549E6">
      <w:pPr>
        <w:pStyle w:val="BodyText"/>
        <w:jc w:val="both"/>
        <w:rPr>
          <w:b/>
          <w:bCs/>
        </w:rPr>
      </w:pPr>
    </w:p>
    <w:p w14:paraId="5E63FFA9" w14:textId="77777777" w:rsidR="005549E6" w:rsidRDefault="005549E6" w:rsidP="005549E6">
      <w:pPr>
        <w:pStyle w:val="BodyText"/>
        <w:jc w:val="both"/>
        <w:rPr>
          <w:b/>
          <w:bCs/>
        </w:rPr>
      </w:pPr>
    </w:p>
    <w:p w14:paraId="5504DCF2" w14:textId="77777777" w:rsidR="005549E6" w:rsidRDefault="005549E6" w:rsidP="005549E6">
      <w:pPr>
        <w:pStyle w:val="BodyText"/>
        <w:jc w:val="both"/>
        <w:rPr>
          <w:b/>
          <w:bCs/>
        </w:rPr>
      </w:pPr>
    </w:p>
    <w:p w14:paraId="455D56D0" w14:textId="77777777" w:rsidR="005549E6" w:rsidRDefault="005549E6" w:rsidP="005549E6">
      <w:pPr>
        <w:pStyle w:val="BodyText"/>
        <w:jc w:val="both"/>
        <w:rPr>
          <w:b/>
          <w:bCs/>
        </w:rPr>
      </w:pPr>
    </w:p>
    <w:p w14:paraId="391F8487" w14:textId="77777777" w:rsidR="000904E1" w:rsidRDefault="000904E1" w:rsidP="005549E6">
      <w:pPr>
        <w:pStyle w:val="BodyText"/>
        <w:jc w:val="both"/>
        <w:rPr>
          <w:b/>
          <w:bCs/>
        </w:rPr>
      </w:pPr>
    </w:p>
    <w:p w14:paraId="7AE7660D" w14:textId="77777777" w:rsidR="000904E1" w:rsidRDefault="000904E1" w:rsidP="005549E6">
      <w:pPr>
        <w:pStyle w:val="BodyText"/>
        <w:jc w:val="both"/>
        <w:rPr>
          <w:b/>
          <w:bCs/>
        </w:rPr>
      </w:pPr>
    </w:p>
    <w:p w14:paraId="1916E3F2" w14:textId="77777777" w:rsidR="000904E1" w:rsidRDefault="000904E1" w:rsidP="005549E6">
      <w:pPr>
        <w:pStyle w:val="BodyText"/>
        <w:jc w:val="both"/>
        <w:rPr>
          <w:b/>
          <w:bCs/>
        </w:rPr>
      </w:pPr>
    </w:p>
    <w:p w14:paraId="7365994A" w14:textId="369D233B" w:rsidR="005549E6" w:rsidRPr="005549E6" w:rsidRDefault="005549E6" w:rsidP="005549E6">
      <w:pPr>
        <w:pStyle w:val="BodyText"/>
        <w:jc w:val="both"/>
      </w:pPr>
      <w:r w:rsidRPr="005549E6">
        <w:rPr>
          <w:b/>
          <w:bCs/>
        </w:rPr>
        <w:t>What We're Looking For</w:t>
      </w:r>
    </w:p>
    <w:p w14:paraId="1BB6A173" w14:textId="77777777" w:rsidR="005549E6" w:rsidRPr="005549E6" w:rsidRDefault="005549E6" w:rsidP="005549E6">
      <w:pPr>
        <w:pStyle w:val="BodyText"/>
        <w:numPr>
          <w:ilvl w:val="0"/>
          <w:numId w:val="3"/>
        </w:numPr>
        <w:jc w:val="both"/>
      </w:pPr>
      <w:r w:rsidRPr="005549E6">
        <w:t>Five or more years of experience in development, advancement, philanthropy, stewardship, or relationship management.</w:t>
      </w:r>
    </w:p>
    <w:p w14:paraId="485C8308" w14:textId="77777777" w:rsidR="005549E6" w:rsidRPr="005549E6" w:rsidRDefault="005549E6" w:rsidP="005549E6">
      <w:pPr>
        <w:pStyle w:val="BodyText"/>
        <w:numPr>
          <w:ilvl w:val="0"/>
          <w:numId w:val="3"/>
        </w:numPr>
        <w:jc w:val="both"/>
      </w:pPr>
      <w:r w:rsidRPr="005549E6">
        <w:t>A natural relationship builder who enjoys connecting with people and learning what matters to them.</w:t>
      </w:r>
    </w:p>
    <w:p w14:paraId="201BA3F9" w14:textId="77777777" w:rsidR="005549E6" w:rsidRPr="005549E6" w:rsidRDefault="005549E6" w:rsidP="005549E6">
      <w:pPr>
        <w:pStyle w:val="BodyText"/>
        <w:numPr>
          <w:ilvl w:val="0"/>
          <w:numId w:val="3"/>
        </w:numPr>
        <w:jc w:val="both"/>
      </w:pPr>
      <w:r w:rsidRPr="005549E6">
        <w:t>Experience managing donor relationships, stewardship programs, annual giving, capital campaigns, or similar efforts.</w:t>
      </w:r>
    </w:p>
    <w:p w14:paraId="5F6E47AB" w14:textId="77777777" w:rsidR="005549E6" w:rsidRPr="005549E6" w:rsidRDefault="005549E6" w:rsidP="005549E6">
      <w:pPr>
        <w:pStyle w:val="BodyText"/>
        <w:numPr>
          <w:ilvl w:val="0"/>
          <w:numId w:val="3"/>
        </w:numPr>
        <w:jc w:val="both"/>
      </w:pPr>
      <w:r w:rsidRPr="005549E6">
        <w:t>Excellent interpersonal and communication skills.</w:t>
      </w:r>
    </w:p>
    <w:p w14:paraId="24C05E83" w14:textId="77777777" w:rsidR="005549E6" w:rsidRPr="005549E6" w:rsidRDefault="005549E6" w:rsidP="005549E6">
      <w:pPr>
        <w:pStyle w:val="BodyText"/>
        <w:numPr>
          <w:ilvl w:val="0"/>
          <w:numId w:val="3"/>
        </w:numPr>
        <w:jc w:val="both"/>
      </w:pPr>
      <w:r w:rsidRPr="005549E6">
        <w:t>Strong organization, judgment, discretion, and follow-through.</w:t>
      </w:r>
    </w:p>
    <w:p w14:paraId="02F696F1" w14:textId="77777777" w:rsidR="005549E6" w:rsidRPr="005549E6" w:rsidRDefault="005549E6" w:rsidP="005549E6">
      <w:pPr>
        <w:pStyle w:val="BodyText"/>
        <w:numPr>
          <w:ilvl w:val="0"/>
          <w:numId w:val="3"/>
        </w:numPr>
        <w:jc w:val="both"/>
      </w:pPr>
      <w:r w:rsidRPr="005549E6">
        <w:t>Experience with donor databases or CRM systems.</w:t>
      </w:r>
    </w:p>
    <w:p w14:paraId="49095CBD" w14:textId="77777777" w:rsidR="005549E6" w:rsidRPr="005549E6" w:rsidRDefault="005549E6" w:rsidP="005549E6">
      <w:pPr>
        <w:pStyle w:val="BodyText"/>
        <w:numPr>
          <w:ilvl w:val="0"/>
          <w:numId w:val="3"/>
        </w:numPr>
        <w:jc w:val="both"/>
      </w:pPr>
      <w:r w:rsidRPr="005549E6">
        <w:t>Experience supporting a major capital campaign is strongly preferred.</w:t>
      </w:r>
    </w:p>
    <w:p w14:paraId="0737998E" w14:textId="77777777" w:rsidR="005549E6" w:rsidRDefault="005549E6" w:rsidP="005549E6">
      <w:pPr>
        <w:pStyle w:val="BodyText"/>
        <w:numPr>
          <w:ilvl w:val="0"/>
          <w:numId w:val="3"/>
        </w:numPr>
        <w:jc w:val="both"/>
      </w:pPr>
      <w:r w:rsidRPr="005549E6">
        <w:t>A bachelor's degree or equivalent combination of education and relevant experience.</w:t>
      </w:r>
    </w:p>
    <w:p w14:paraId="0B896384" w14:textId="77777777" w:rsidR="00DA5E01" w:rsidRPr="005549E6" w:rsidRDefault="00DA5E01" w:rsidP="00DA5E01">
      <w:pPr>
        <w:pStyle w:val="BodyText"/>
        <w:ind w:left="720"/>
        <w:jc w:val="both"/>
      </w:pPr>
    </w:p>
    <w:p w14:paraId="7B0A8D5C" w14:textId="77777777" w:rsidR="005549E6" w:rsidRDefault="005549E6" w:rsidP="005549E6">
      <w:pPr>
        <w:pStyle w:val="BodyText"/>
        <w:jc w:val="both"/>
      </w:pPr>
      <w:r w:rsidRPr="005549E6">
        <w:t>Experience in a church, faith-based organization, or member-driven nonprofit is helpful but not required. We welcome candidates who can bring their professional talents to PHPC's work of building community, strengthening relationships, and creating meaningful impact.</w:t>
      </w:r>
    </w:p>
    <w:p w14:paraId="420472E3" w14:textId="77777777" w:rsidR="00513835" w:rsidRPr="005549E6" w:rsidRDefault="00513835" w:rsidP="005549E6">
      <w:pPr>
        <w:pStyle w:val="BodyText"/>
        <w:jc w:val="both"/>
      </w:pPr>
    </w:p>
    <w:p w14:paraId="5EDE0C23" w14:textId="77777777" w:rsidR="005549E6" w:rsidRPr="005549E6" w:rsidRDefault="005549E6" w:rsidP="005549E6">
      <w:pPr>
        <w:pStyle w:val="BodyText"/>
        <w:jc w:val="both"/>
      </w:pPr>
      <w:r w:rsidRPr="005549E6">
        <w:rPr>
          <w:b/>
          <w:bCs/>
        </w:rPr>
        <w:t>Why PHPC?</w:t>
      </w:r>
    </w:p>
    <w:p w14:paraId="07849587" w14:textId="77777777" w:rsidR="005549E6" w:rsidRDefault="005549E6" w:rsidP="005549E6">
      <w:pPr>
        <w:pStyle w:val="BodyText"/>
        <w:jc w:val="both"/>
      </w:pPr>
      <w:r w:rsidRPr="005549E6">
        <w:t>PHPC is an open and affirming congregation of the Presbyterian Church (USA) and a community shaped by connection, service, generosity, and belonging.</w:t>
      </w:r>
    </w:p>
    <w:p w14:paraId="5E38DE48" w14:textId="77777777" w:rsidR="00F86576" w:rsidRPr="005549E6" w:rsidRDefault="00F86576" w:rsidP="005549E6">
      <w:pPr>
        <w:pStyle w:val="BodyText"/>
        <w:jc w:val="both"/>
      </w:pPr>
    </w:p>
    <w:p w14:paraId="0D5C6F40" w14:textId="77777777" w:rsidR="00F86576" w:rsidRDefault="005549E6" w:rsidP="005549E6">
      <w:pPr>
        <w:pStyle w:val="BodyText"/>
        <w:jc w:val="both"/>
      </w:pPr>
      <w:r w:rsidRPr="005549E6">
        <w:t xml:space="preserve">Our staff brings a wide range of professional expertise and experiences to this work. </w:t>
      </w:r>
    </w:p>
    <w:p w14:paraId="5136328A" w14:textId="77777777" w:rsidR="00F86576" w:rsidRDefault="00F86576" w:rsidP="005549E6">
      <w:pPr>
        <w:pStyle w:val="BodyText"/>
        <w:jc w:val="both"/>
      </w:pPr>
    </w:p>
    <w:p w14:paraId="0469045C" w14:textId="2E24B4BB" w:rsidR="005549E6" w:rsidRDefault="005549E6" w:rsidP="005549E6">
      <w:pPr>
        <w:pStyle w:val="BodyText"/>
        <w:jc w:val="both"/>
      </w:pPr>
      <w:r w:rsidRPr="005549E6">
        <w:t>We value people who care about doing excellent work, building strong relationships, serving others well, and helping create a community where people can meaningfully participate and contribute.</w:t>
      </w:r>
    </w:p>
    <w:p w14:paraId="4078456E" w14:textId="77777777" w:rsidR="00513835" w:rsidRPr="005549E6" w:rsidRDefault="00513835" w:rsidP="005549E6">
      <w:pPr>
        <w:pStyle w:val="BodyText"/>
        <w:jc w:val="both"/>
      </w:pPr>
    </w:p>
    <w:p w14:paraId="4BD8E642" w14:textId="77777777" w:rsidR="005549E6" w:rsidRPr="005549E6" w:rsidRDefault="005549E6" w:rsidP="005549E6">
      <w:pPr>
        <w:pStyle w:val="BodyText"/>
        <w:jc w:val="both"/>
      </w:pPr>
      <w:r w:rsidRPr="005549E6">
        <w:rPr>
          <w:b/>
          <w:bCs/>
        </w:rPr>
        <w:t>What We Offer</w:t>
      </w:r>
    </w:p>
    <w:p w14:paraId="5B064B97" w14:textId="77777777" w:rsidR="005549E6" w:rsidRPr="005549E6" w:rsidRDefault="005549E6" w:rsidP="005549E6">
      <w:pPr>
        <w:pStyle w:val="BodyText"/>
        <w:numPr>
          <w:ilvl w:val="0"/>
          <w:numId w:val="4"/>
        </w:numPr>
        <w:jc w:val="both"/>
      </w:pPr>
      <w:r w:rsidRPr="005549E6">
        <w:t>Full-time position with benefits</w:t>
      </w:r>
    </w:p>
    <w:p w14:paraId="1B8EC2FD" w14:textId="77777777" w:rsidR="005549E6" w:rsidRPr="005549E6" w:rsidRDefault="005549E6" w:rsidP="005549E6">
      <w:pPr>
        <w:pStyle w:val="BodyText"/>
        <w:numPr>
          <w:ilvl w:val="0"/>
          <w:numId w:val="4"/>
        </w:numPr>
        <w:jc w:val="both"/>
      </w:pPr>
      <w:r w:rsidRPr="005549E6">
        <w:t>Collaborative and supportive team</w:t>
      </w:r>
    </w:p>
    <w:p w14:paraId="4EDB234D" w14:textId="77777777" w:rsidR="005549E6" w:rsidRPr="005549E6" w:rsidRDefault="005549E6" w:rsidP="005549E6">
      <w:pPr>
        <w:pStyle w:val="BodyText"/>
        <w:numPr>
          <w:ilvl w:val="0"/>
          <w:numId w:val="4"/>
        </w:numPr>
        <w:jc w:val="both"/>
      </w:pPr>
      <w:r w:rsidRPr="005549E6">
        <w:t>Opportunity to help shape a growing engagement and stewardship program</w:t>
      </w:r>
    </w:p>
    <w:p w14:paraId="47E60E13" w14:textId="77777777" w:rsidR="005549E6" w:rsidRPr="005549E6" w:rsidRDefault="005549E6" w:rsidP="005549E6">
      <w:pPr>
        <w:pStyle w:val="BodyText"/>
        <w:numPr>
          <w:ilvl w:val="0"/>
          <w:numId w:val="4"/>
        </w:numPr>
        <w:jc w:val="both"/>
      </w:pPr>
      <w:r w:rsidRPr="005549E6">
        <w:t>Meaningful, relationship-centered work with impact across PHPC and the broader Dallas community</w:t>
      </w:r>
    </w:p>
    <w:p w14:paraId="5FB6C538" w14:textId="77777777" w:rsidR="005549E6" w:rsidRDefault="005549E6" w:rsidP="005549E6">
      <w:pPr>
        <w:pStyle w:val="BodyText"/>
        <w:numPr>
          <w:ilvl w:val="0"/>
          <w:numId w:val="4"/>
        </w:numPr>
        <w:jc w:val="both"/>
      </w:pPr>
      <w:r w:rsidRPr="005549E6">
        <w:t>Competitive compensation based on qualifications and experience</w:t>
      </w:r>
    </w:p>
    <w:p w14:paraId="45314792" w14:textId="77777777" w:rsidR="00975611" w:rsidRPr="005549E6" w:rsidRDefault="00975611" w:rsidP="00975611">
      <w:pPr>
        <w:pStyle w:val="BodyText"/>
        <w:ind w:left="360"/>
        <w:jc w:val="both"/>
      </w:pPr>
    </w:p>
    <w:p w14:paraId="01B8D8C7" w14:textId="77777777" w:rsidR="005549E6" w:rsidRDefault="005549E6" w:rsidP="005549E6">
      <w:pPr>
        <w:pStyle w:val="BodyText"/>
        <w:jc w:val="both"/>
      </w:pPr>
      <w:r w:rsidRPr="005549E6">
        <w:t>Bring your talents for building relationships to a community where connection and generosity can make a lasting difference.</w:t>
      </w:r>
    </w:p>
    <w:p w14:paraId="4CF1157F" w14:textId="77777777" w:rsidR="00975611" w:rsidRDefault="00975611" w:rsidP="005549E6">
      <w:pPr>
        <w:pStyle w:val="BodyText"/>
        <w:jc w:val="both"/>
      </w:pPr>
    </w:p>
    <w:p w14:paraId="4781BD94" w14:textId="1107ECB4" w:rsidR="00F846C5" w:rsidRDefault="00F846C5" w:rsidP="005549E6">
      <w:pPr>
        <w:pStyle w:val="BodyText"/>
        <w:jc w:val="both"/>
        <w:rPr>
          <w:b/>
          <w:bCs/>
        </w:rPr>
      </w:pPr>
      <w:r>
        <w:rPr>
          <w:b/>
          <w:bCs/>
        </w:rPr>
        <w:t>Salary will be commensurate with experience,</w:t>
      </w:r>
      <w:r w:rsidRPr="00F846C5">
        <w:rPr>
          <w:b/>
          <w:bCs/>
        </w:rPr>
        <w:t xml:space="preserve"> beginning at $125,000</w:t>
      </w:r>
      <w:r>
        <w:rPr>
          <w:b/>
          <w:bCs/>
        </w:rPr>
        <w:t>.</w:t>
      </w:r>
    </w:p>
    <w:p w14:paraId="110C0229" w14:textId="77777777" w:rsidR="00F846C5" w:rsidRPr="005549E6" w:rsidRDefault="00F846C5" w:rsidP="005549E6">
      <w:pPr>
        <w:pStyle w:val="BodyText"/>
        <w:jc w:val="both"/>
      </w:pPr>
    </w:p>
    <w:p w14:paraId="2B60FF32" w14:textId="77777777" w:rsidR="005549E6" w:rsidRPr="005549E6" w:rsidRDefault="005549E6" w:rsidP="005549E6">
      <w:pPr>
        <w:pStyle w:val="BodyText"/>
        <w:jc w:val="both"/>
      </w:pPr>
      <w:r w:rsidRPr="005549E6">
        <w:t>Interested applicants are invited to submit their résumé and cover letter to Michael Martinez at </w:t>
      </w:r>
      <w:hyperlink r:id="rId9" w:tooltip="mailto:mmartinez@phpc.org" w:history="1">
        <w:r w:rsidRPr="005549E6">
          <w:rPr>
            <w:rStyle w:val="Hyperlink"/>
            <w:b/>
            <w:bCs/>
          </w:rPr>
          <w:t>mmartinez@phpc.org</w:t>
        </w:r>
      </w:hyperlink>
      <w:r w:rsidRPr="005549E6">
        <w:t>.</w:t>
      </w:r>
    </w:p>
    <w:p w14:paraId="4E26F125" w14:textId="77777777" w:rsidR="00743BB4" w:rsidRDefault="00743BB4" w:rsidP="00743BB4">
      <w:pPr>
        <w:pStyle w:val="BodyText"/>
        <w:ind w:left="0"/>
        <w:jc w:val="both"/>
      </w:pPr>
    </w:p>
    <w:sectPr w:rsidR="00743BB4">
      <w:type w:val="continuous"/>
      <w:pgSz w:w="12240" w:h="15840"/>
      <w:pgMar w:top="540" w:right="1720" w:bottom="0" w:left="1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oefler Text">
    <w:altName w:val="Cambria"/>
    <w:charset w:val="00"/>
    <w:family w:val="roman"/>
    <w:pitch w:val="variable"/>
    <w:sig w:usb0="A00000EF" w:usb1="5000204B" w:usb2="00000004" w:usb3="00000000" w:csb0="00000193" w:csb1="00000000"/>
  </w:font>
  <w:font w:name="Helvetica">
    <w:panose1 w:val="020B0604020202020204"/>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909E8"/>
    <w:multiLevelType w:val="multilevel"/>
    <w:tmpl w:val="5704C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477358"/>
    <w:multiLevelType w:val="multilevel"/>
    <w:tmpl w:val="866A0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2E1278"/>
    <w:multiLevelType w:val="multilevel"/>
    <w:tmpl w:val="89087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13D018C"/>
    <w:multiLevelType w:val="multilevel"/>
    <w:tmpl w:val="22880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4617856">
    <w:abstractNumId w:val="3"/>
  </w:num>
  <w:num w:numId="2" w16cid:durableId="1205484654">
    <w:abstractNumId w:val="0"/>
  </w:num>
  <w:num w:numId="3" w16cid:durableId="661198242">
    <w:abstractNumId w:val="1"/>
  </w:num>
  <w:num w:numId="4" w16cid:durableId="12910104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A0sDC1sDA2tLAwMjJS0lEKTi0uzszPAykwrAUAgUmc/CwAAAA="/>
  </w:docVars>
  <w:rsids>
    <w:rsidRoot w:val="008A556F"/>
    <w:rsid w:val="00000773"/>
    <w:rsid w:val="00017AAF"/>
    <w:rsid w:val="00042CC3"/>
    <w:rsid w:val="00052061"/>
    <w:rsid w:val="00055B61"/>
    <w:rsid w:val="000904E1"/>
    <w:rsid w:val="000D0C61"/>
    <w:rsid w:val="00133102"/>
    <w:rsid w:val="00174F3C"/>
    <w:rsid w:val="00182A41"/>
    <w:rsid w:val="001D29AB"/>
    <w:rsid w:val="001F717F"/>
    <w:rsid w:val="0028788A"/>
    <w:rsid w:val="002B1599"/>
    <w:rsid w:val="00363686"/>
    <w:rsid w:val="00397FFA"/>
    <w:rsid w:val="003C3BCA"/>
    <w:rsid w:val="003D56B6"/>
    <w:rsid w:val="0040456F"/>
    <w:rsid w:val="00412041"/>
    <w:rsid w:val="00450200"/>
    <w:rsid w:val="004564AA"/>
    <w:rsid w:val="0048458F"/>
    <w:rsid w:val="004A508F"/>
    <w:rsid w:val="004E5A78"/>
    <w:rsid w:val="00513835"/>
    <w:rsid w:val="00534F72"/>
    <w:rsid w:val="005549E6"/>
    <w:rsid w:val="005B460D"/>
    <w:rsid w:val="005D0C0C"/>
    <w:rsid w:val="005D1307"/>
    <w:rsid w:val="006404C5"/>
    <w:rsid w:val="006725CF"/>
    <w:rsid w:val="00680B2B"/>
    <w:rsid w:val="00687466"/>
    <w:rsid w:val="006A7599"/>
    <w:rsid w:val="006C2B3C"/>
    <w:rsid w:val="006C5AE2"/>
    <w:rsid w:val="00743BB4"/>
    <w:rsid w:val="00745AED"/>
    <w:rsid w:val="0076088B"/>
    <w:rsid w:val="00761C2E"/>
    <w:rsid w:val="00774D5E"/>
    <w:rsid w:val="007A4877"/>
    <w:rsid w:val="007B6BF3"/>
    <w:rsid w:val="007E47EF"/>
    <w:rsid w:val="007F184D"/>
    <w:rsid w:val="007F39CE"/>
    <w:rsid w:val="00821D5B"/>
    <w:rsid w:val="008844BB"/>
    <w:rsid w:val="008A556F"/>
    <w:rsid w:val="00926081"/>
    <w:rsid w:val="0095171C"/>
    <w:rsid w:val="00975611"/>
    <w:rsid w:val="009816AD"/>
    <w:rsid w:val="00A30D2E"/>
    <w:rsid w:val="00A50673"/>
    <w:rsid w:val="00A52916"/>
    <w:rsid w:val="00A6721A"/>
    <w:rsid w:val="00AB7732"/>
    <w:rsid w:val="00AC1A64"/>
    <w:rsid w:val="00AC582B"/>
    <w:rsid w:val="00B012CE"/>
    <w:rsid w:val="00B47582"/>
    <w:rsid w:val="00B50C6E"/>
    <w:rsid w:val="00B54D38"/>
    <w:rsid w:val="00BB5D0F"/>
    <w:rsid w:val="00BB6285"/>
    <w:rsid w:val="00BD1230"/>
    <w:rsid w:val="00C036DB"/>
    <w:rsid w:val="00C50161"/>
    <w:rsid w:val="00C926BA"/>
    <w:rsid w:val="00CA2142"/>
    <w:rsid w:val="00CD400A"/>
    <w:rsid w:val="00CF32B5"/>
    <w:rsid w:val="00CF4EE1"/>
    <w:rsid w:val="00D176BB"/>
    <w:rsid w:val="00D32DC1"/>
    <w:rsid w:val="00D409C3"/>
    <w:rsid w:val="00D546E9"/>
    <w:rsid w:val="00D76FB6"/>
    <w:rsid w:val="00D93A98"/>
    <w:rsid w:val="00DA5E01"/>
    <w:rsid w:val="00DB4E89"/>
    <w:rsid w:val="00DE395B"/>
    <w:rsid w:val="00DE71D8"/>
    <w:rsid w:val="00E96132"/>
    <w:rsid w:val="00EB6C72"/>
    <w:rsid w:val="00EE421A"/>
    <w:rsid w:val="00F13857"/>
    <w:rsid w:val="00F13B55"/>
    <w:rsid w:val="00F40A7C"/>
    <w:rsid w:val="00F61DE3"/>
    <w:rsid w:val="00F773DC"/>
    <w:rsid w:val="00F846C5"/>
    <w:rsid w:val="00F86576"/>
    <w:rsid w:val="00FC4B16"/>
    <w:rsid w:val="00FE31A8"/>
    <w:rsid w:val="00FF25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C7366"/>
  <w15:docId w15:val="{040557A2-2A78-4373-9C17-02E075DA7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oefler Text" w:eastAsia="Hoefler Text" w:hAnsi="Hoefler Text" w:cs="Hoefler Text"/>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66"/>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NoSpacing">
    <w:name w:val="No Spacing"/>
    <w:uiPriority w:val="1"/>
    <w:qFormat/>
    <w:rsid w:val="00D176BB"/>
    <w:pPr>
      <w:widowControl/>
      <w:autoSpaceDE/>
      <w:autoSpaceDN/>
    </w:pPr>
  </w:style>
  <w:style w:type="character" w:styleId="Hyperlink">
    <w:name w:val="Hyperlink"/>
    <w:basedOn w:val="DefaultParagraphFont"/>
    <w:uiPriority w:val="99"/>
    <w:unhideWhenUsed/>
    <w:rsid w:val="005549E6"/>
    <w:rPr>
      <w:color w:val="0000FF" w:themeColor="hyperlink"/>
      <w:u w:val="single"/>
    </w:rPr>
  </w:style>
  <w:style w:type="character" w:styleId="UnresolvedMention">
    <w:name w:val="Unresolved Mention"/>
    <w:basedOn w:val="DefaultParagraphFont"/>
    <w:uiPriority w:val="99"/>
    <w:semiHidden/>
    <w:unhideWhenUsed/>
    <w:rsid w:val="005549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4733079">
      <w:bodyDiv w:val="1"/>
      <w:marLeft w:val="0"/>
      <w:marRight w:val="0"/>
      <w:marTop w:val="0"/>
      <w:marBottom w:val="0"/>
      <w:divBdr>
        <w:top w:val="none" w:sz="0" w:space="0" w:color="auto"/>
        <w:left w:val="none" w:sz="0" w:space="0" w:color="auto"/>
        <w:bottom w:val="none" w:sz="0" w:space="0" w:color="auto"/>
        <w:right w:val="none" w:sz="0" w:space="0" w:color="auto"/>
      </w:divBdr>
    </w:div>
    <w:div w:id="20370777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PHPC.ORG/" TargetMode="External"/><Relationship Id="rId3" Type="http://schemas.openxmlformats.org/officeDocument/2006/relationships/styles" Target="styles.xml"/><Relationship Id="rId7" Type="http://schemas.openxmlformats.org/officeDocument/2006/relationships/hyperlink" Target="http://WWW.PHPC.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martinez@phpc.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4C059-CA6B-40D1-B725-D9BB2F736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590</Words>
  <Characters>3744</Characters>
  <Application>Microsoft Office Word</Application>
  <DocSecurity>0</DocSecurity>
  <Lines>101</Lines>
  <Paragraphs>48</Paragraphs>
  <ScaleCrop>false</ScaleCrop>
  <Company/>
  <LinksUpToDate>false</LinksUpToDate>
  <CharactersWithSpaces>4286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Michael Martinez</dc:creator>
  <cp:lastModifiedBy>Michael Martinez</cp:lastModifiedBy>
  <cp:revision>7</cp:revision>
  <cp:lastPrinted>2025-01-17T18:37:00Z</cp:lastPrinted>
  <dcterms:created xsi:type="dcterms:W3CDTF">2026-08-28T23:34:00Z</dcterms:created>
  <dcterms:modified xsi:type="dcterms:W3CDTF">2026-08-28T23:54:00Z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2024-05-15T00:00:00Z</vt:filetime>
  </property>
  <property fmtid="{D5CDD505-2E9C-101B-9397-08002B2CF9AE}" pid="3" name="Creator">
    <vt:lpwstr>Adobe InDesign 19.4 (Windows)</vt:lpwstr>
  </property>
  <property fmtid="{D5CDD505-2E9C-101B-9397-08002B2CF9AE}" pid="4" name="LastSaved">
    <vt:filetime>2024-05-15T00:00:00Z</vt:filetime>
  </property>
  <property fmtid="{D5CDD505-2E9C-101B-9397-08002B2CF9AE}" pid="5" name="Producer">
    <vt:lpwstr>Adobe PDF Library 17.0</vt:lpwstr>
  </property>
  <property fmtid="{D5CDD505-2E9C-101B-9397-08002B2CF9AE}" pid="6" name="GrammarlyDocumentId">
    <vt:lpwstr>72973dbca23cb9ac02c6733cddbf8453ab990b43188d128d552375b7c380bf3d</vt:lpwstr>
  </property>
</Properties>
</file>