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ojhxvij09vi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Self- Assessment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submitting, complete this reflection: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What proficiency level do you think you achieved in each category? Why?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What are you most proud of in this project?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If you could revise one part, what would it be and why?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How did this project help you answer the essential question: "Why do people hold onto dreams even when they seem impossible?"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