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80" w:lineRule="auto"/>
        <w:rPr/>
      </w:pPr>
      <w:r w:rsidDel="00000000" w:rsidR="00000000" w:rsidRPr="00000000">
        <w:rPr>
          <w:rtl w:val="0"/>
        </w:rPr>
        <w:t xml:space="preserve">Name:</w:t>
      </w:r>
    </w:p>
    <w:p w:rsidR="00000000" w:rsidDel="00000000" w:rsidP="00000000" w:rsidRDefault="00000000" w:rsidRPr="00000000" w14:paraId="00000002">
      <w:pPr>
        <w:pStyle w:val="Title"/>
        <w:keepNext w:val="0"/>
        <w:keepLines w:val="0"/>
        <w:spacing w:after="80" w:lineRule="auto"/>
        <w:jc w:val="center"/>
        <w:rPr/>
      </w:pPr>
      <w:bookmarkStart w:colFirst="0" w:colLast="0" w:name="_e25l77g5hlgi" w:id="0"/>
      <w:bookmarkEnd w:id="0"/>
      <w:r w:rsidDel="00000000" w:rsidR="00000000" w:rsidRPr="00000000">
        <w:rPr>
          <w:rtl w:val="0"/>
        </w:rPr>
        <w:t xml:space="preserve">Evidence &amp; Analysis Sentence Frames:</w:t>
      </w:r>
    </w:p>
    <w:p w:rsidR="00000000" w:rsidDel="00000000" w:rsidP="00000000" w:rsidRDefault="00000000" w:rsidRPr="00000000" w14:paraId="00000003">
      <w:pPr>
        <w:pStyle w:val="Title"/>
        <w:jc w:val="center"/>
        <w:rPr/>
      </w:pPr>
      <w:bookmarkStart w:colFirst="0" w:colLast="0" w:name="_xjonjrjbtev7" w:id="1"/>
      <w:bookmarkEnd w:id="1"/>
      <w:r w:rsidDel="00000000" w:rsidR="00000000" w:rsidRPr="00000000">
        <w:rPr>
          <w:rtl w:val="0"/>
        </w:rPr>
        <w:t xml:space="preserve">ICE</w:t>
      </w:r>
      <w:r w:rsidDel="00000000" w:rsidR="00000000" w:rsidRPr="00000000">
        <w:rPr>
          <w:rtl w:val="0"/>
        </w:rPr>
        <w:t xml:space="preserve"> Method</w:t>
      </w:r>
    </w:p>
    <w:p w:rsidR="00000000" w:rsidDel="00000000" w:rsidP="00000000" w:rsidRDefault="00000000" w:rsidRPr="00000000" w14:paraId="00000004">
      <w:pPr>
        <w:pStyle w:val="Heading3"/>
        <w:keepNext w:val="0"/>
        <w:keepLines w:val="0"/>
        <w:spacing w:before="280" w:lineRule="auto"/>
        <w:rPr>
          <w:b w:val="1"/>
          <w:bCs w:val="1"/>
          <w:color w:val="000000"/>
          <w:sz w:val="24"/>
          <w:szCs w:val="24"/>
        </w:rPr>
      </w:pPr>
      <w:bookmarkStart w:colFirst="0" w:colLast="0" w:name="_hznp2u3v8cra" w:id="2"/>
      <w:bookmarkEnd w:id="2"/>
      <w:r w:rsidDel="00000000" w:rsidR="00000000" w:rsidRPr="00000000">
        <w:rPr>
          <w:b w:val="1"/>
          <w:bCs w:val="1"/>
          <w:color w:val="000000"/>
          <w:sz w:val="26"/>
          <w:szCs w:val="26"/>
          <w:rtl w:val="0"/>
        </w:rPr>
        <w:t xml:space="preserve">Purpose: </w:t>
      </w:r>
      <w:r w:rsidDel="00000000" w:rsidR="00000000" w:rsidRPr="00000000">
        <w:rPr>
          <w:b w:val="1"/>
          <w:bCs w:val="1"/>
          <w:color w:val="000000"/>
          <w:sz w:val="24"/>
          <w:szCs w:val="24"/>
          <w:rtl w:val="0"/>
        </w:rPr>
        <w:t xml:space="preserve">Use these frames to introduce quotes and explain what they mean.</w:t>
      </w:r>
    </w:p>
    <w:p w:rsidR="00000000" w:rsidDel="00000000" w:rsidP="00000000" w:rsidRDefault="00000000" w:rsidRPr="00000000" w14:paraId="00000005">
      <w:pPr>
        <w:rPr>
          <w:b w:val="1"/>
          <w:bCs w:val="1"/>
          <w:sz w:val="26"/>
          <w:szCs w:val="26"/>
        </w:rPr>
      </w:pPr>
      <w:r w:rsidDel="00000000" w:rsidR="00000000" w:rsidRPr="00000000">
        <w:rPr>
          <w:rtl w:val="0"/>
        </w:rPr>
      </w:r>
    </w:p>
    <w:p w:rsidR="00000000" w:rsidDel="00000000" w:rsidP="00000000" w:rsidRDefault="00000000" w:rsidRPr="00000000" w14:paraId="00000006">
      <w:pPr>
        <w:ind w:left="0" w:firstLine="0"/>
        <w:rPr>
          <w:b w:val="1"/>
          <w:bCs w:val="1"/>
          <w:color w:val="000000"/>
          <w:sz w:val="26"/>
          <w:szCs w:val="26"/>
        </w:rPr>
      </w:pPr>
      <w:r w:rsidDel="00000000" w:rsidR="00000000" w:rsidRPr="00000000">
        <w:rPr>
          <w:b w:val="1"/>
          <w:bCs w:val="1"/>
          <w:color w:val="000000"/>
          <w:sz w:val="26"/>
          <w:szCs w:val="26"/>
          <w:rtl w:val="0"/>
        </w:rPr>
        <w:t xml:space="preserve">INTRODUCING EVIDENCE (Pick One)</w:t>
      </w:r>
    </w:p>
    <w:p w:rsidR="00000000" w:rsidDel="00000000" w:rsidP="00000000" w:rsidRDefault="00000000" w:rsidRPr="00000000" w14:paraId="00000007">
      <w:pPr>
        <w:numPr>
          <w:ilvl w:val="0"/>
          <w:numId w:val="4"/>
        </w:numPr>
        <w:spacing w:after="0" w:afterAutospacing="0" w:before="240" w:lineRule="auto"/>
        <w:ind w:left="720" w:hanging="360"/>
      </w:pPr>
      <w:r w:rsidDel="00000000" w:rsidR="00000000" w:rsidRPr="00000000">
        <w:rPr>
          <w:rtl w:val="0"/>
        </w:rPr>
        <w:t xml:space="preserve">Steinbeck reveals this when _______________.</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rtl w:val="0"/>
        </w:rPr>
        <w:t xml:space="preserve">This is evident when [character] says, "_______________ " (page #).</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rtl w:val="0"/>
        </w:rPr>
        <w:t xml:space="preserve">For example, in Chapter ___, _______________.</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tl w:val="0"/>
        </w:rPr>
        <w:t xml:space="preserve">The text demonstrates this through _______________.</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tl w:val="0"/>
        </w:rPr>
        <w:t xml:space="preserve">This becomes clear when _______________.</w:t>
      </w:r>
    </w:p>
    <w:p w:rsidR="00000000" w:rsidDel="00000000" w:rsidP="00000000" w:rsidRDefault="00000000" w:rsidRPr="00000000" w14:paraId="0000000C">
      <w:pPr>
        <w:numPr>
          <w:ilvl w:val="0"/>
          <w:numId w:val="4"/>
        </w:numPr>
        <w:spacing w:after="240" w:before="0" w:beforeAutospacing="0" w:lineRule="auto"/>
        <w:ind w:left="720" w:hanging="360"/>
      </w:pPr>
      <w:r w:rsidDel="00000000" w:rsidR="00000000" w:rsidRPr="00000000">
        <w:rPr>
          <w:rtl w:val="0"/>
        </w:rPr>
        <w:t xml:space="preserve">When [character] states, "_______________ " (page #), it shows _______________.</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onnyablq1noo" w:id="3"/>
      <w:bookmarkEnd w:id="3"/>
      <w:r w:rsidDel="00000000" w:rsidR="00000000" w:rsidRPr="00000000">
        <w:rPr>
          <w:b w:val="1"/>
          <w:bCs w:val="1"/>
          <w:color w:val="000000"/>
          <w:sz w:val="26"/>
          <w:szCs w:val="26"/>
          <w:rtl w:val="0"/>
        </w:rPr>
        <w:t xml:space="preserve">ANALYZING EVIDENCE - The ICE Method</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I = Introduce the quote</w:t>
      </w:r>
      <w:r w:rsidDel="00000000" w:rsidR="00000000" w:rsidRPr="00000000">
        <w:rPr>
          <w:rtl w:val="0"/>
        </w:rPr>
        <w:t xml:space="preserve"> </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C = Cite the quote</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E = EXPLAIN what it means (This is the most important part!)</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34nv31d4sdke" w:id="4"/>
      <w:bookmarkEnd w:id="4"/>
      <w:r w:rsidDel="00000000" w:rsidR="00000000" w:rsidRPr="00000000">
        <w:rPr>
          <w:b w:val="1"/>
          <w:bCs w:val="1"/>
          <w:color w:val="000000"/>
          <w:sz w:val="26"/>
          <w:szCs w:val="26"/>
          <w:rtl w:val="0"/>
        </w:rPr>
        <w:t xml:space="preserve">Template:</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I - Introduce:</w:t>
      </w:r>
      <w:r w:rsidDel="00000000" w:rsidR="00000000" w:rsidRPr="00000000">
        <w:rPr>
          <w:rtl w:val="0"/>
        </w:rPr>
        <w:t xml:space="preserve"> Steinbeck shows _______________ when _______________</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C - Cite:</w:t>
      </w:r>
      <w:r w:rsidDel="00000000" w:rsidR="00000000" w:rsidRPr="00000000">
        <w:rPr>
          <w:rtl w:val="0"/>
        </w:rPr>
        <w:t xml:space="preserve"> [Character] says/thinks, "_______________ " (page #).</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E - Explain (Choose frames that fit):</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What does this mean?</w:t>
      </w:r>
    </w:p>
    <w:p w:rsidR="00000000" w:rsidDel="00000000" w:rsidP="00000000" w:rsidRDefault="00000000" w:rsidRPr="00000000" w14:paraId="00000018">
      <w:pPr>
        <w:numPr>
          <w:ilvl w:val="0"/>
          <w:numId w:val="5"/>
        </w:numPr>
        <w:spacing w:after="0" w:afterAutospacing="0" w:before="240" w:lineRule="auto"/>
        <w:ind w:left="720" w:hanging="360"/>
      </w:pPr>
      <w:r w:rsidDel="00000000" w:rsidR="00000000" w:rsidRPr="00000000">
        <w:rPr>
          <w:rtl w:val="0"/>
        </w:rPr>
        <w:t xml:space="preserve">This reveals that _______________.</w:t>
      </w:r>
    </w:p>
    <w:p w:rsidR="00000000" w:rsidDel="00000000" w:rsidP="00000000" w:rsidRDefault="00000000" w:rsidRPr="00000000" w14:paraId="00000019">
      <w:pPr>
        <w:numPr>
          <w:ilvl w:val="0"/>
          <w:numId w:val="5"/>
        </w:numPr>
        <w:spacing w:after="0" w:afterAutospacing="0" w:before="0" w:beforeAutospacing="0" w:lineRule="auto"/>
        <w:ind w:left="720" w:hanging="360"/>
      </w:pPr>
      <w:r w:rsidDel="00000000" w:rsidR="00000000" w:rsidRPr="00000000">
        <w:rPr>
          <w:rtl w:val="0"/>
        </w:rPr>
        <w:t xml:space="preserve">This demonstrates how _______________.</w:t>
      </w:r>
    </w:p>
    <w:p w:rsidR="00000000" w:rsidDel="00000000" w:rsidP="00000000" w:rsidRDefault="00000000" w:rsidRPr="00000000" w14:paraId="0000001A">
      <w:pPr>
        <w:numPr>
          <w:ilvl w:val="0"/>
          <w:numId w:val="5"/>
        </w:numPr>
        <w:spacing w:after="0" w:afterAutospacing="0" w:before="0" w:beforeAutospacing="0" w:lineRule="auto"/>
        <w:ind w:left="720" w:hanging="360"/>
      </w:pPr>
      <w:r w:rsidDel="00000000" w:rsidR="00000000" w:rsidRPr="00000000">
        <w:rPr>
          <w:rtl w:val="0"/>
        </w:rPr>
        <w:t xml:space="preserve">The significance of this is _______________.</w:t>
      </w:r>
    </w:p>
    <w:p w:rsidR="00000000" w:rsidDel="00000000" w:rsidP="00000000" w:rsidRDefault="00000000" w:rsidRPr="00000000" w14:paraId="0000001B">
      <w:pPr>
        <w:numPr>
          <w:ilvl w:val="0"/>
          <w:numId w:val="5"/>
        </w:numPr>
        <w:spacing w:after="240" w:before="0" w:beforeAutospacing="0" w:lineRule="auto"/>
        <w:ind w:left="720" w:hanging="360"/>
      </w:pPr>
      <w:r w:rsidDel="00000000" w:rsidR="00000000" w:rsidRPr="00000000">
        <w:rPr>
          <w:rtl w:val="0"/>
        </w:rPr>
        <w:t xml:space="preserve">What makes this important is _______________.</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Why is this word/phrase important?</w:t>
      </w:r>
    </w:p>
    <w:p w:rsidR="00000000" w:rsidDel="00000000" w:rsidP="00000000" w:rsidRDefault="00000000" w:rsidRPr="00000000" w14:paraId="0000001D">
      <w:pPr>
        <w:numPr>
          <w:ilvl w:val="0"/>
          <w:numId w:val="3"/>
        </w:numPr>
        <w:spacing w:after="0" w:afterAutospacing="0" w:before="240" w:lineRule="auto"/>
        <w:ind w:left="720" w:hanging="360"/>
      </w:pPr>
      <w:r w:rsidDel="00000000" w:rsidR="00000000" w:rsidRPr="00000000">
        <w:rPr>
          <w:rtl w:val="0"/>
        </w:rPr>
        <w:t xml:space="preserve">The word "_______________ " is significant because _______________.</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tl w:val="0"/>
        </w:rPr>
        <w:t xml:space="preserve">When [character] says "_______________ ", it suggests _______________.</w:t>
      </w:r>
    </w:p>
    <w:p w:rsidR="00000000" w:rsidDel="00000000" w:rsidP="00000000" w:rsidRDefault="00000000" w:rsidRPr="00000000" w14:paraId="0000001F">
      <w:pPr>
        <w:numPr>
          <w:ilvl w:val="0"/>
          <w:numId w:val="3"/>
        </w:numPr>
        <w:spacing w:after="240" w:before="0" w:beforeAutospacing="0" w:lineRule="auto"/>
        <w:ind w:left="720" w:hanging="360"/>
      </w:pPr>
      <w:r w:rsidDel="00000000" w:rsidR="00000000" w:rsidRPr="00000000">
        <w:rPr>
          <w:rtl w:val="0"/>
        </w:rPr>
        <w:t xml:space="preserve">The phrase "_______________ " shows _______________.</w:t>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How does this connect to the theme?</w:t>
      </w:r>
    </w:p>
    <w:p w:rsidR="00000000" w:rsidDel="00000000" w:rsidP="00000000" w:rsidRDefault="00000000" w:rsidRPr="00000000" w14:paraId="00000021">
      <w:pPr>
        <w:numPr>
          <w:ilvl w:val="0"/>
          <w:numId w:val="1"/>
        </w:numPr>
        <w:spacing w:after="0" w:afterAutospacing="0" w:before="240" w:lineRule="auto"/>
        <w:ind w:left="720" w:hanging="360"/>
      </w:pPr>
      <w:r w:rsidDel="00000000" w:rsidR="00000000" w:rsidRPr="00000000">
        <w:rPr>
          <w:rtl w:val="0"/>
        </w:rPr>
        <w:t xml:space="preserve">This connects to the theme of dreams because _______________.</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Through this, Steinbeck reveals that dreams _______________.</w:t>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rtl w:val="0"/>
        </w:rPr>
        <w:t xml:space="preserve">This illustrates how _______________ shapes dreams.</w:t>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What does this reveal about the character?</w:t>
      </w:r>
    </w:p>
    <w:p w:rsidR="00000000" w:rsidDel="00000000" w:rsidP="00000000" w:rsidRDefault="00000000" w:rsidRPr="00000000" w14:paraId="00000025">
      <w:pPr>
        <w:numPr>
          <w:ilvl w:val="0"/>
          <w:numId w:val="2"/>
        </w:numPr>
        <w:spacing w:after="0" w:afterAutospacing="0" w:before="240" w:lineRule="auto"/>
        <w:ind w:left="720" w:hanging="360"/>
      </w:pPr>
      <w:r w:rsidDel="00000000" w:rsidR="00000000" w:rsidRPr="00000000">
        <w:rPr>
          <w:rtl w:val="0"/>
        </w:rPr>
        <w:t xml:space="preserve">This shows that [character] _______________.</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[Character]'s response reveals _______________.</w:t>
      </w:r>
    </w:p>
    <w:p w:rsidR="00000000" w:rsidDel="00000000" w:rsidP="00000000" w:rsidRDefault="00000000" w:rsidRPr="00000000" w14:paraId="00000027">
      <w:pPr>
        <w:numPr>
          <w:ilvl w:val="0"/>
          <w:numId w:val="2"/>
        </w:numPr>
        <w:spacing w:after="240" w:before="0" w:beforeAutospacing="0" w:lineRule="auto"/>
        <w:ind w:left="720" w:hanging="360"/>
      </w:pPr>
      <w:r w:rsidDel="00000000" w:rsidR="00000000" w:rsidRPr="00000000">
        <w:rPr>
          <w:rtl w:val="0"/>
        </w:rPr>
        <w:t xml:space="preserve">We can see that [character] values _______________.</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me3l075hlzxd" w:id="5"/>
      <w:bookmarkEnd w:id="5"/>
      <w:r w:rsidDel="00000000" w:rsidR="00000000" w:rsidRPr="00000000">
        <w:rPr>
          <w:b w:val="1"/>
          <w:bCs w:val="1"/>
          <w:color w:val="000000"/>
          <w:sz w:val="26"/>
          <w:szCs w:val="26"/>
          <w:rtl w:val="0"/>
        </w:rPr>
        <w:t xml:space="preserve">FULL EXAMPLE USING ICE:</w:t>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I - Introduce:</w:t>
      </w:r>
      <w:r w:rsidDel="00000000" w:rsidR="00000000" w:rsidRPr="00000000">
        <w:rPr>
          <w:rtl w:val="0"/>
        </w:rPr>
        <w:t xml:space="preserve"> Steinbeck shows how desperately Candy needs the dream when he offers to contribute his life savings.</w:t>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C - Cite:</w:t>
      </w:r>
      <w:r w:rsidDel="00000000" w:rsidR="00000000" w:rsidRPr="00000000">
        <w:rPr>
          <w:rtl w:val="0"/>
        </w:rPr>
        <w:t xml:space="preserve"> Candy says, "S'pose I went in with you guys. Tha's three hundred an' fifty bucks I'd put in" (page 59).</w:t>
      </w:r>
    </w:p>
    <w:p w:rsidR="00000000" w:rsidDel="00000000" w:rsidP="00000000" w:rsidRDefault="00000000" w:rsidRPr="00000000" w14:paraId="0000002B">
      <w:pPr>
        <w:spacing w:after="240" w:before="240" w:lineRule="auto"/>
        <w:rPr/>
      </w:pPr>
      <w:r w:rsidDel="00000000" w:rsidR="00000000" w:rsidRPr="00000000">
        <w:rPr>
          <w:b w:val="1"/>
          <w:bCs w:val="1"/>
          <w:rtl w:val="0"/>
        </w:rPr>
        <w:t xml:space="preserve">E - Explain:</w:t>
      </w:r>
      <w:r w:rsidDel="00000000" w:rsidR="00000000" w:rsidRPr="00000000">
        <w:rPr>
          <w:rtl w:val="0"/>
        </w:rPr>
        <w:t xml:space="preserve"> This reveals how much the dream means to Candy. The fact that he's willing to give "three hundred an' fifty bucks"—everything he has—shows this isn't just about owning land. For Candy, losing his dog foreshadowed his own fate: when you're old and "useless," you get discarded. The dream represents survival and dignity. By offering all his money, Candy is desperately trying to buy himself a future in a world that sees him as having no value. This demonstrates that for powerless people, dreams aren't luxuries—they're necessities for maintaining hope and humanity.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