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376bfb" w:space="0" w:sz="12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0"/>
        <w:gridCol w:w="5596"/>
        <w:tblGridChange w:id="0">
          <w:tblGrid>
            <w:gridCol w:w="3430"/>
            <w:gridCol w:w="559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spacing w:after="80" w:before="0" w:lineRule="auto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524000" cy="3714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spacing w:after="0" w:before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© 2026 Kolay İK — kolayik.com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spacing w:after="6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30"/>
                <w:szCs w:val="30"/>
                <w:rtl w:val="0"/>
              </w:rPr>
              <w:t xml:space="preserve">YENİ ÇALIŞAN ONBOARDING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spacing w:after="8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30"/>
                <w:szCs w:val="30"/>
                <w:rtl w:val="0"/>
              </w:rPr>
              <w:t xml:space="preserve">CHECKLIST ÖRNEĞİ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7"/>
                <w:szCs w:val="17"/>
                <w:rtl w:val="0"/>
              </w:rPr>
              <w:t xml:space="preserve">İlk Gün'den 6. Aya Kadar Tam Oryantasyon Rehberi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spacing w:after="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Çalışan Bilgileri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7"/>
        <w:gridCol w:w="2666"/>
        <w:gridCol w:w="1847"/>
        <w:gridCol w:w="2666"/>
        <w:tblGridChange w:id="0">
          <w:tblGrid>
            <w:gridCol w:w="1847"/>
            <w:gridCol w:w="2666"/>
            <w:gridCol w:w="1847"/>
            <w:gridCol w:w="266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Departman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Unvan / Pozisyon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İşe Başlama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Direkt Yönetici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18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Buddy / Mentor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Onboarding Takvimi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5"/>
        <w:gridCol w:w="1805"/>
        <w:gridCol w:w="1805"/>
        <w:gridCol w:w="1805"/>
        <w:gridCol w:w="1806"/>
        <w:tblGridChange w:id="0">
          <w:tblGrid>
            <w:gridCol w:w="1805"/>
            <w:gridCol w:w="1805"/>
            <w:gridCol w:w="1805"/>
            <w:gridCol w:w="1805"/>
            <w:gridCol w:w="1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76bfb" w:space="0" w:sz="20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160.0" w:type="dxa"/>
              <w:bottom w:w="18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Gün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62a4c"/>
                <w:sz w:val="15"/>
                <w:szCs w:val="15"/>
                <w:rtl w:val="0"/>
              </w:rPr>
              <w:t xml:space="preserve">İlk Gün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c55e" w:space="0" w:sz="20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80.0" w:type="dxa"/>
              <w:left w:w="160.0" w:type="dxa"/>
              <w:bottom w:w="18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8"/>
                <w:szCs w:val="18"/>
                <w:rtl w:val="0"/>
              </w:rPr>
              <w:t xml:space="preserve">Hafta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62a4c"/>
                <w:sz w:val="15"/>
                <w:szCs w:val="15"/>
                <w:rtl w:val="0"/>
              </w:rPr>
              <w:t xml:space="preserve">1. Hafta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97316" w:space="0" w:sz="20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4e0" w:val="clear"/>
            <w:tcMar>
              <w:top w:w="180.0" w:type="dxa"/>
              <w:left w:w="160.0" w:type="dxa"/>
              <w:bottom w:w="18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97316"/>
                <w:sz w:val="18"/>
                <w:szCs w:val="18"/>
                <w:rtl w:val="0"/>
              </w:rPr>
              <w:t xml:space="preserve">Ay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62a4c"/>
                <w:sz w:val="15"/>
                <w:szCs w:val="15"/>
                <w:rtl w:val="0"/>
              </w:rPr>
              <w:t xml:space="preserve">1. 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52de" w:space="0" w:sz="20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80.0" w:type="dxa"/>
              <w:left w:w="160.0" w:type="dxa"/>
              <w:bottom w:w="180.0" w:type="dxa"/>
              <w:right w:w="14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8"/>
                <w:szCs w:val="18"/>
                <w:rtl w:val="0"/>
              </w:rPr>
              <w:t xml:space="preserve">Ay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62a4c"/>
                <w:sz w:val="15"/>
                <w:szCs w:val="15"/>
                <w:rtl w:val="0"/>
              </w:rPr>
              <w:t xml:space="preserve">3. 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c55e" w:space="0" w:sz="20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80.0" w:type="dxa"/>
              <w:left w:w="160.0" w:type="dxa"/>
              <w:bottom w:w="180.0" w:type="dxa"/>
              <w:right w:w="14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8"/>
                <w:szCs w:val="18"/>
                <w:rtl w:val="0"/>
              </w:rPr>
              <w:t xml:space="preserve">Ay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62a4c"/>
                <w:sz w:val="15"/>
                <w:szCs w:val="15"/>
                <w:rtl w:val="0"/>
              </w:rPr>
              <w:t xml:space="preserve">6. Ay → Tamamlandı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Sorumlu Renk Kodu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5"/>
        <w:gridCol w:w="1805"/>
        <w:gridCol w:w="1805"/>
        <w:gridCol w:w="1805"/>
        <w:gridCol w:w="1806"/>
        <w:tblGridChange w:id="0">
          <w:tblGrid>
            <w:gridCol w:w="1805"/>
            <w:gridCol w:w="1805"/>
            <w:gridCol w:w="1805"/>
            <w:gridCol w:w="1805"/>
            <w:gridCol w:w="1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76bfb" w:space="0" w:sz="12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İnsan Kaynakları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52de" w:space="0" w:sz="12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60.0" w:type="dxa"/>
              <w:left w:w="16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6"/>
                <w:szCs w:val="16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Bilgi Teknolojileri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c55e" w:space="0" w:sz="12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16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6"/>
                <w:szCs w:val="16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Yönetici / Mentor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97316" w:space="0" w:sz="12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4e0" w:val="clear"/>
            <w:tcMar>
              <w:top w:w="160.0" w:type="dxa"/>
              <w:left w:w="16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97316"/>
                <w:sz w:val="16"/>
                <w:szCs w:val="16"/>
                <w:rtl w:val="0"/>
              </w:rPr>
              <w:t xml:space="preserve">ÇAL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Yeni Çalışan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4444" w:space="0" w:sz="12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0f0" w:val="clear"/>
            <w:tcMar>
              <w:top w:w="160.0" w:type="dxa"/>
              <w:left w:w="16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6"/>
                <w:szCs w:val="16"/>
                <w:rtl w:val="0"/>
              </w:rPr>
              <w:t xml:space="preserve">FİN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Finans / Muhasebe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20" w:val="single"/>
              <w:left w:color="376bfb" w:space="0" w:sz="32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2E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  <w:rtl w:val="0"/>
              </w:rPr>
              <w:t xml:space="preserve">📅  İŞE BAŞLAMADAN ÖNCE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(İK &amp; Yönetici — D-7 ile D-1 arası)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89391429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İK Hazırlıkları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İş sözleşmesini hazırla, çalışana imzalat ve karşılıklı imzalı nüshayı işe başlamadan önce teslim 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6b728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Bir nüsha çalışanda, bir nüsha personel dosyasında kalır.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1f2937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İşe giriş sağlık raporu/muayenesi yaptır</w:t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6b728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İşe başlamadan önce zorunlu (6331 m.15)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SGK işe giriş bildirgesini sisteme gir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İşe başlamadan 1 gün önce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Personel dosyası aç — özlük belgelerini topla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Nüfus cüzdanı sureti, ikametgah belgesi, diploma/öğrenim belgesi, vesikalık fotoğraf, askerlik durum belgesi (erkek adaylar), adli sicil kaydı, sağlık raporu, iş sözleşmesi nüshası, SGK işe giriş bildirgesi.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spacing w:after="0" w:before="0" w:lineRule="auto"/>
              <w:jc w:val="left"/>
              <w:rPr>
                <w:color w:val="1f2937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KVKK Aydınlatma Metnini gönder ve "okudum, bilgilendirildim" beyanını 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Özel nitelikli veriler (sağlık, adli sicil) için ayrı Açık Rıza Beyan Formu hazırla.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1f2937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Temel İSG eğitimini tamamlat (6331 m.17)</w:t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6b728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İşe başlamadan önce veya ilk iş günü içinde zorunlu.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Maaş ödeme için IBAN bilgisini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Hoş geldin e-postası gönder (program, otopark, kıyafet kodu)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D-3'te gönder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af52de" w:space="0" w:sz="16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IT Hazırlıkları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Kurumsal e-posta hesabı aç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ilksoyadı@sirket.com formatı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Bilgisayar / laptop hazırla ve kurulumunu yap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Gerekli yazılımlar yüklü olmalı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Sistem erişimleri ve şifreleri hazırla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VPN, Slack, Jira vb.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Telefon / aksesuar hazırla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Varsa pozisyona göre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Wi-Fi şifresi ve ağ erişimi hazırla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22c55e" w:space="0" w:sz="16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Yönetici Hazırlıkları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İlk hafta program ve toplantı takvimi oluştur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Takvimi önceden paylaş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Buddy / mentor ata ve bilgilendir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Aynı departmandan biri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Ekiple tanışma toplantısı planla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İlk gün öğleden önce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Görev tanımı ve ilk 30 gün beklentilerini yaz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Yazılı olmalı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Çalışma masası / alanını hazırlat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Temiz, teçhizatlı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22c55e" w:space="0" w:sz="20" w:val="single"/>
              <w:left w:color="22c55e" w:space="0" w:sz="32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89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9"/>
                <w:szCs w:val="19"/>
                <w:rtl w:val="0"/>
              </w:rPr>
              <w:t xml:space="preserve">☀️  İLK GÜN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— Sıcak Karşılama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178503356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Sabah — Karşılama ve İdari İşler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Kapıda karşıla — yönetici veya İK büyüğü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09:00'da hazır 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Ofis turu yap (mutfak, WC, toplantı odaları, çıkışlar)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Ekiple tanıştır — tüm departman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Kısa ve rahat bir tanışma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Masayı göster, bilgisayar ve ekipmanları teslim 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Zimmet formu imzala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E-posta ve şifre bilgilerini 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İlk giriş şifresi zorunlu değiştirilmeli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Personel el kitabını teslim et — imzalı onay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Şirket politikalarını (KVKK, etik, güvenlik) imzalat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22c55e" w:space="0" w:sz="16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Öğleden Sonra — Sistemler ve Tanışma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Kurumsal sistemlere giriş yaptır (e-posta, Slack, ERP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Yanında dur, yardımcı 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Yöneticiyle 1:1 oturum — beklentiler ve ilk hafta planı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En az 30 dk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Buddy ile tanışma kahvesi / öğle yemeği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Buddy organize eder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Hoş geldin hediyesi / welcome kit teslim 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Varsa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İlk gün soru ve geri bildirim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Kısa bir kontrol yapın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20" w:val="single"/>
              <w:left w:color="376bfb" w:space="0" w:sz="32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C8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  <w:rtl w:val="0"/>
              </w:rPr>
              <w:t xml:space="preserve">📋  1. HAFTA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(Gün 2–5) — Sistemler ve Şirket Kültürü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-180334484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Eğitimler ve Tanışmalar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Zorunlu eğitimleri tamamlat  (KVKK, Etik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LMS üzerinden veya 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Diğer departman yöneticileriyle tanışma toplantıları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Her gün 1–2 kişi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Şirket tarihçesi, vizyon ve değerler sunumu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Slayt veya video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Ürün / hizmet demo veya 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Müşteri / paydaş profili hakkında brifingi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4"/>
                <w:szCs w:val="1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Şirket araçları ve yazılımları eğitimi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Slack, proje yönetim, vb.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f59e0b" w:space="0" w:sz="16" w:val="single"/>
              <w:bottom w:color="e8eaf0" w:space="0" w:sz="4" w:val="single"/>
              <w:right w:color="e8eaf0" w:space="0" w:sz="4" w:val="single"/>
            </w:tcBorders>
            <w:shd w:fill="fffbeb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İdari Tamamlamalar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Eksik özlük belgelerini tamamlat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Diploma, ikametgâh vb.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Sağlık sigortası / yan haklar kaydı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Şirkete göre değişir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0f0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4"/>
                <w:szCs w:val="14"/>
                <w:rtl w:val="0"/>
              </w:rPr>
              <w:t xml:space="preserve">FİN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Yemek kartı / yemek yardımı düzenle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Varsa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Ulaşım kartı / servis kaydı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Varsa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0f0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4"/>
                <w:szCs w:val="14"/>
                <w:rtl w:val="0"/>
              </w:rPr>
              <w:t xml:space="preserve">FİN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Masraf kartı veya avans prosedürü anlat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Çalışan self-servis portal girişi sağla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97316" w:space="0" w:sz="20" w:val="single"/>
              <w:left w:color="f97316" w:space="0" w:sz="32" w:val="single"/>
              <w:bottom w:color="e8eaf0" w:space="0" w:sz="4" w:val="single"/>
              <w:right w:color="e8eaf0" w:space="0" w:sz="4" w:val="single"/>
            </w:tcBorders>
            <w:shd w:fill="fff4e0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107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97316"/>
                <w:sz w:val="19"/>
                <w:szCs w:val="19"/>
                <w:rtl w:val="0"/>
              </w:rPr>
              <w:t xml:space="preserve">🌱  1. AY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— Görev Başlangıcı ve Adaptasyon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22951570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Görev Adaptasyonu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Yöneticiyle haftalık 1:1 toplantıları başlat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Her hafta sabit saat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İlk projeye / göreve dahil 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Küçük ama anlamlı bir görev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30. gün performans beklentileri değerlendirmesi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Yazılı geri bildirim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Buddy ile aylık buluşma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Gayri resmi — kahve yeterli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Takım norm ve çalışma ritmine uyumu gözlemle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Çalışandan ilk ay deneyimi hakkında geri bildirim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Kısa anket veya birebir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22c55e" w:space="0" w:sz="16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Gelişim Planı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Bireysel gelişim planı (IDP) taslağı oluştur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Çalışanla birlikte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Teknik / mesleki eğitim ihtiyaçlarını belirle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Performans değerlendirme sürecini anlat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Döngü, kriter, araçlar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af52de" w:space="0" w:sz="20" w:val="single"/>
              <w:left w:color="af52de" w:space="0" w:sz="32" w:val="single"/>
              <w:bottom w:color="e8eaf0" w:space="0" w:sz="4" w:val="single"/>
              <w:right w:color="e8eaf0" w:space="0" w:sz="4" w:val="single"/>
            </w:tcBorders>
            <w:shd w:fill="f5eeff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13A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f52de"/>
                <w:sz w:val="19"/>
                <w:szCs w:val="19"/>
                <w:rtl w:val="0"/>
              </w:rPr>
              <w:t xml:space="preserve">🎯  3. AY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— Performans Değerlendirme ve Hedefler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34658800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Değerlendirme ve Hedefler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90 gün performans değerlendirmesi yap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Yazılı + 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Deneme süresi (varsa) değerlendirme kararı 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Yazılı bildirim şart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OKR / hedefleri birlikte belirle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Şirket hedefleriyle hizala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Eğitim ve gelişim planını güncelle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Çalışan memnuniyeti check-in anketini gönder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NPS veya kısa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Kariyer yol haritasını paylaş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Motivasyon ve bağlılık için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22c55e" w:space="0" w:sz="20" w:val="single"/>
              <w:left w:color="22c55e" w:space="0" w:sz="32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24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15D">
            <w:pPr>
              <w:keepNext w:val="1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9"/>
                <w:szCs w:val="19"/>
                <w:rtl w:val="0"/>
              </w:rPr>
              <w:t xml:space="preserve">🏁  6. AY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6"/>
                <w:szCs w:val="26"/>
                <w:rtl w:val="0"/>
              </w:rPr>
              <w:t xml:space="preserve">— Onboarding Tamamlandı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"/>
        <w:gridCol w:w="1521"/>
        <w:gridCol w:w="5440"/>
        <w:gridCol w:w="1500"/>
        <w:tblGridChange w:id="0">
          <w:tblGrid>
            <w:gridCol w:w="565"/>
            <w:gridCol w:w="1521"/>
            <w:gridCol w:w="544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144854727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162a4c"/>
                    <w:sz w:val="15"/>
                    <w:szCs w:val="15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6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Sorumlu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8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Görev / Aksiyon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30.0" w:type="dxa"/>
              <w:left w:w="150.0" w:type="dxa"/>
              <w:bottom w:w="13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5"/>
                <w:szCs w:val="15"/>
                <w:rtl w:val="0"/>
              </w:rPr>
              <w:t xml:space="preserve">Not / Detay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e8eaf0" w:space="0" w:sz="4" w:val="single"/>
              <w:left w:color="376bfb" w:space="0" w:sz="16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20.0" w:type="dxa"/>
              <w:left w:w="20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Kapanış ve Süreklilik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6 aylık kapsamlı performans değerlendirmesi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Güçlü yönler + gelişim alanları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Onboarding sürecini kapatma formu imzala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Bu checklist'in tamamlanmış nüshası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Buddy ilişkisini resmi olarak sonlandır (isteğe bağlı devam)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Yıllık performans döngüsüne dahil 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14"/>
                <w:szCs w:val="14"/>
                <w:rtl w:val="0"/>
              </w:rPr>
              <w:t xml:space="preserve">YÖN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Çalışan tam bağımsız çalışma moduna geçiş onayı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6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55.0" w:type="dxa"/>
              <w:left w:w="120.0" w:type="dxa"/>
              <w:bottom w:w="155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4"/>
                <w:szCs w:val="14"/>
                <w:rtl w:val="0"/>
              </w:rPr>
              <w:t xml:space="preserve">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fffff" w:val="clear"/>
            <w:tcMar>
              <w:top w:w="150.0" w:type="dxa"/>
              <w:left w:w="180.0" w:type="dxa"/>
              <w:bottom w:w="15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Onboarding deneyimi hakkında detaylı geri bildirim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50.0" w:type="dxa"/>
              <w:left w:w="150.0" w:type="dxa"/>
              <w:bottom w:w="15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4"/>
                <w:szCs w:val="14"/>
                <w:rtl w:val="0"/>
              </w:rPr>
              <w:t xml:space="preserve">Süreci iyileştirmek için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Onboarding Tamamlanma Onayı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9"/>
        <w:gridCol w:w="3009"/>
        <w:gridCol w:w="3008"/>
        <w:tblGridChange w:id="0">
          <w:tblGrid>
            <w:gridCol w:w="3009"/>
            <w:gridCol w:w="3009"/>
            <w:gridCol w:w="30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22c55e" w:space="0" w:sz="16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180.0" w:type="dxa"/>
              <w:bottom w:w="16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Yeni Çalışan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c55e" w:space="0" w:sz="16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180.0" w:type="dxa"/>
              <w:bottom w:w="16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Direkt Yönetici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c55e" w:space="0" w:sz="16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0fdf4" w:val="clear"/>
            <w:tcMar>
              <w:top w:w="160.0" w:type="dxa"/>
              <w:left w:w="180.0" w:type="dxa"/>
              <w:bottom w:w="16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İK Sorumlusu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5.0" w:type="dxa"/>
              <w:left w:w="180.0" w:type="dxa"/>
              <w:bottom w:w="155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spacing w:after="0" w:before="6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spacing w:after="0" w:before="6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spacing w:after="0" w:before="6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59e0b" w:space="0" w:sz="4" w:val="single"/>
              <w:left w:color="f59e0b" w:space="0" w:sz="28" w:val="single"/>
              <w:bottom w:color="f59e0b" w:space="0" w:sz="4" w:val="single"/>
              <w:right w:color="000000" w:space="0" w:sz="0" w:val="nil"/>
            </w:tcBorders>
            <w:shd w:fill="fffbeb" w:val="clear"/>
            <w:tcMar>
              <w:top w:w="180.0" w:type="dxa"/>
              <w:left w:w="26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Yasal Sorumluluk Reddi  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Bu şablon Kolay İK tarafından ücretsiz hazırlanmış örnek bir belgedir. Şirketinizin kültürüne, pozisyona ve büyüklüğüne göre uyarlanması önerilir.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keepNext w:val="0"/>
        <w:spacing w:after="0" w:before="22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4" w:val="single"/>
              <w:left w:color="376bfb" w:space="0" w:sz="32" w:val="single"/>
              <w:bottom w:color="376bfb" w:space="0" w:sz="4" w:val="single"/>
              <w:right w:color="000000" w:space="0" w:sz="0" w:val="nil"/>
            </w:tcBorders>
            <w:shd w:fill="ecf1ff" w:val="clear"/>
            <w:tcMar>
              <w:top w:w="220.0" w:type="dxa"/>
              <w:left w:w="280.0" w:type="dxa"/>
              <w:bottom w:w="220.0" w:type="dxa"/>
              <w:right w:w="26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  <w:rtl w:val="0"/>
              </w:rPr>
              <w:t xml:space="preserve">Onboarding sürecini dijitalleştirin — </w:t>
            </w:r>
            <w:r w:rsidDel="00000000" w:rsidR="00000000" w:rsidRPr="00000000">
              <w:rPr>
                <w:rFonts w:ascii="Arial" w:cs="Arial" w:eastAsia="Arial" w:hAnsi="Arial"/>
                <w:color w:val="162a4c"/>
                <w:sz w:val="18"/>
                <w:szCs w:val="18"/>
                <w:rtl w:val="0"/>
              </w:rPr>
              <w:t xml:space="preserve">Kolay İK Personel Yönetimi uygulaması ile özlük, izin, harcama, puantaj, mesai, zimmet, eğitim ve çok daha fazlasını tek uygulamadan yönetin.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spacing w:after="0" w:before="100" w:lineRule="auto"/>
              <w:jc w:val="center"/>
              <w:rPr/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376bfb"/>
                  <w:sz w:val="20"/>
                  <w:szCs w:val="20"/>
                  <w:u w:val="single"/>
                  <w:rtl w:val="0"/>
                </w:rPr>
                <w:t xml:space="preserve">Ücretsiz Denemek İçin Tıklayın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keepNext w:val="0"/>
        <w:spacing w:after="0" w:before="1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9ca3af"/>
          <w:sz w:val="14"/>
          <w:szCs w:val="14"/>
          <w:rtl w:val="0"/>
        </w:rPr>
        <w:t xml:space="preserve">© 2026 Kolay İK — kolayik.com  ·  Bu belge örnek amaçlıdır.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kolayik.com/ise-alim-ve-aday-takip-sis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PnjlzEzEW7uWdlSQXExym7yT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ikwIKC0FBQUI2R2Zjd2pNEt0BCgtBQUFCNkdmY3dqTRILQUFBQjZHZmN3ak0aDQoJdGV4dC9odG1sEgAiDgoKdGV4dC9wbGFpbhIAKhsiFTExNzc0Nzg4MTcwMTgwMDE1NzA5MygAOAAwsdbQ3+EzOMDc0N/hM0o6CiRhcHBsaWNhdGlvbi92bmQuZ29vZ2xlLWFwcHMuZG9jcy5tZHMaEsLX2uQBDBoKCgYKABATGAAQAVoMZXM2dDNrbnJycDlscgIgAHgAggEUc3VnZ2VzdC5kY3diYmhzYTQ2b2yaAQYIABAAGACwAQC4AQDIAQAYsdbQ3+EzIMDc0N/hMzAAQhRzdWdnZXN0LmRjd2JiaHNhNDZvbDgAaioKFHN1Z2dlc3QuZGN3YmJoc2E0Nm9sEhJNZWhtZXRjYW4gQXliYXN0xLFyITFSQkQyUG44cE9MelhJYVJBUV9EOWY2RldsWGhaZmZ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