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0" w:val="nil"/>
          <w:left w:color="000000" w:space="0" w:sz="0" w:val="nil"/>
          <w:bottom w:color="376bfb" w:space="0" w:sz="12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30"/>
        <w:gridCol w:w="5596"/>
        <w:tblGridChange w:id="0">
          <w:tblGrid>
            <w:gridCol w:w="3430"/>
            <w:gridCol w:w="559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28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keepNext w:val="0"/>
              <w:spacing w:after="80" w:before="0" w:lineRule="auto"/>
              <w:jc w:val="left"/>
              <w:rPr/>
            </w:pPr>
            <w:r w:rsidDel="00000000" w:rsidR="00000000" w:rsidRPr="00000000">
              <w:rPr/>
              <w:drawing>
                <wp:inline distB="0" distT="0" distL="0" distR="0">
                  <wp:extent cx="1524000" cy="37147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71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spacing w:after="0" w:before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8"/>
                <w:szCs w:val="18"/>
                <w:rtl w:val="0"/>
              </w:rPr>
              <w:t xml:space="preserve">© 2026 Kolay İK — kolayik.com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28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spacing w:after="8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36"/>
                <w:szCs w:val="36"/>
                <w:rtl w:val="0"/>
              </w:rPr>
              <w:t xml:space="preserve">İBRANAME ÖRNEĞİ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7"/>
                <w:szCs w:val="17"/>
                <w:rtl w:val="0"/>
              </w:rPr>
              <w:t xml:space="preserve">İşçi Alacakları İbra Belgesi — TBK Md. 420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spacing w:after="0" w:before="26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f4444" w:space="0" w:sz="4" w:val="single"/>
              <w:left w:color="ef4444" w:space="0" w:sz="36" w:val="single"/>
              <w:bottom w:color="ef4444" w:space="0" w:sz="4" w:val="single"/>
              <w:right w:color="000000" w:space="0" w:sz="0" w:val="nil"/>
            </w:tcBorders>
            <w:shd w:fill="fff0f0" w:val="clear"/>
            <w:tcMar>
              <w:top w:w="200.0" w:type="dxa"/>
              <w:left w:w="280.0" w:type="dxa"/>
              <w:bottom w:w="200.0" w:type="dxa"/>
              <w:right w:w="26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91b1b"/>
                <w:sz w:val="18"/>
                <w:szCs w:val="18"/>
                <w:rtl w:val="0"/>
              </w:rPr>
              <w:t xml:space="preserve">⚠  KRİTİK YASAL UYARI   </w:t>
            </w:r>
            <w:r w:rsidDel="00000000" w:rsidR="00000000" w:rsidRPr="00000000">
              <w:rPr>
                <w:rFonts w:ascii="Arial" w:cs="Arial" w:eastAsia="Arial" w:hAnsi="Arial"/>
                <w:color w:val="991b1b"/>
                <w:sz w:val="18"/>
                <w:szCs w:val="18"/>
                <w:rtl w:val="0"/>
              </w:rPr>
              <w:t xml:space="preserve">İbraname işten ayrılmadan önce veya ayrılış tarihinden itibaren 1 AY dolmadan imzalatılamaz (TBK/420). Bu süreye uyulmadan imzalatılan ibraname kesinlikle geçersizdir ve işçi alacaklarını talep etme hakkını yine de kullanabilir. Bir iş hukuku uzmanına danışılması şiddetle önerilir.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spacing w:after="0" w:before="38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spacing w:after="180" w:before="80" w:lineRule="auto"/>
        <w:ind w:lef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6"/>
          <w:szCs w:val="26"/>
          <w:rtl w:val="0"/>
        </w:rPr>
        <w:t xml:space="preserve">01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6"/>
          <w:szCs w:val="26"/>
          <w:rtl w:val="0"/>
        </w:rPr>
        <w:t xml:space="preserve">KRİTİK YASAL KOŞULLAR (TBK Md. 420)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spacing w:after="14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color w:val="6b7280"/>
          <w:sz w:val="17"/>
          <w:szCs w:val="17"/>
          <w:rtl w:val="0"/>
        </w:rPr>
        <w:t xml:space="preserve">İbranamenin geçerli sayılabilmesi için tüm koşulların eksiksiz sağlanması zorunludur:</w:t>
      </w: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f4444" w:space="0" w:sz="16" w:val="single"/>
              <w:bottom w:color="e8eaf0" w:space="0" w:sz="4" w:val="single"/>
              <w:right w:color="e8eaf0" w:space="0" w:sz="4" w:val="single"/>
            </w:tcBorders>
            <w:shd w:fill="fff0f0" w:val="clear"/>
            <w:tcMar>
              <w:top w:w="180.0" w:type="dxa"/>
              <w:left w:w="260.0" w:type="dxa"/>
              <w:bottom w:w="180.0" w:type="dxa"/>
              <w:right w:w="22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f4444"/>
                <w:sz w:val="17"/>
                <w:szCs w:val="17"/>
                <w:rtl w:val="0"/>
              </w:rPr>
              <w:t xml:space="preserve">TBK/420  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İbranamenin geçerli olabilmesi için işçinin işten ayrılmasından itibaren en az 1 AY geçmesi şarttır. Bu süre beklenmeden imzalatılan ibraname geçersizdir.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f4444" w:space="0" w:sz="16" w:val="single"/>
              <w:bottom w:color="e8eaf0" w:space="0" w:sz="4" w:val="single"/>
              <w:right w:color="e8eaf0" w:space="0" w:sz="4" w:val="single"/>
            </w:tcBorders>
            <w:shd w:fill="fff8f8" w:val="clear"/>
            <w:tcMar>
              <w:top w:w="180.0" w:type="dxa"/>
              <w:left w:w="260.0" w:type="dxa"/>
              <w:bottom w:w="180.0" w:type="dxa"/>
              <w:right w:w="22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f4444"/>
                <w:sz w:val="17"/>
                <w:szCs w:val="17"/>
                <w:rtl w:val="0"/>
              </w:rPr>
              <w:t xml:space="preserve">TBK/420  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Ödeme makbuz, banka dekontu veya ibranameye yazılı tutar ile yapılmalıdır. Belirsiz veya boş bırakılan miktarlar için ibra geçerli sayılmaz.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f4444" w:space="0" w:sz="16" w:val="single"/>
              <w:bottom w:color="e8eaf0" w:space="0" w:sz="4" w:val="single"/>
              <w:right w:color="e8eaf0" w:space="0" w:sz="4" w:val="single"/>
            </w:tcBorders>
            <w:shd w:fill="fff8f8" w:val="clear"/>
            <w:tcMar>
              <w:top w:w="180.0" w:type="dxa"/>
              <w:left w:w="260.0" w:type="dxa"/>
              <w:bottom w:w="180.0" w:type="dxa"/>
              <w:right w:w="2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f4444"/>
                <w:sz w:val="17"/>
                <w:szCs w:val="17"/>
                <w:rtl w:val="0"/>
              </w:rPr>
              <w:t xml:space="preserve">TBK/420  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Ödeme münhasıran banka aracılığıyla (havale/EFT) yapılmalıdır. Nakit veya çek ile yapılan ödemeler için ibraname geçerli sayılmaz; ibraname kesin olarak hükümsüz olur.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f4444" w:space="0" w:sz="16" w:val="single"/>
              <w:bottom w:color="e8eaf0" w:space="0" w:sz="4" w:val="single"/>
              <w:right w:color="e8eaf0" w:space="0" w:sz="4" w:val="single"/>
            </w:tcBorders>
            <w:shd w:fill="fff0f0" w:val="clear"/>
            <w:tcMar>
              <w:top w:w="180.0" w:type="dxa"/>
              <w:left w:w="260.0" w:type="dxa"/>
              <w:bottom w:w="180.0" w:type="dxa"/>
              <w:right w:w="22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f4444"/>
                <w:sz w:val="17"/>
                <w:szCs w:val="17"/>
                <w:rtl w:val="0"/>
              </w:rPr>
              <w:t xml:space="preserve">TBK/420  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İbraname; işçi lehine düzenlenmeli, açık ve anlaşılır olmalıdır. Dar yorumlanır — ibranamede açıkça belirtilmeyen alacaklar için ibra geçerli değildir.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f4444" w:space="0" w:sz="16" w:val="single"/>
              <w:bottom w:color="e8eaf0" w:space="0" w:sz="4" w:val="single"/>
              <w:right w:color="e8eaf0" w:space="0" w:sz="4" w:val="single"/>
            </w:tcBorders>
            <w:shd w:fill="fff8f8" w:val="clear"/>
            <w:tcMar>
              <w:top w:w="180.0" w:type="dxa"/>
              <w:left w:w="260.0" w:type="dxa"/>
              <w:bottom w:w="180.0" w:type="dxa"/>
              <w:right w:w="22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f4444"/>
                <w:sz w:val="17"/>
                <w:szCs w:val="17"/>
                <w:rtl w:val="0"/>
              </w:rPr>
              <w:t xml:space="preserve">TBK/420  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Kıdem ve ihbar tazminatı dışındaki işçi alacakları (fazla mesai, yıllık izin ücreti, prim vb.) ibraname kapsamına ayrı ayrı alınmalıdır. Açıkça belirtilmeyen alacaklar için ibra geçerli değildir.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f4444" w:space="0" w:sz="16" w:val="single"/>
              <w:bottom w:color="e8eaf0" w:space="0" w:sz="4" w:val="single"/>
              <w:right w:color="e8eaf0" w:space="0" w:sz="4" w:val="single"/>
            </w:tcBorders>
            <w:shd w:fill="fff8f8" w:val="clear"/>
            <w:tcMar>
              <w:top w:w="180.0" w:type="dxa"/>
              <w:left w:w="260.0" w:type="dxa"/>
              <w:bottom w:w="180.0" w:type="dxa"/>
              <w:right w:w="22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spacing w:after="0" w:before="0" w:lineRule="auto"/>
              <w:jc w:val="left"/>
              <w:rPr>
                <w:rFonts w:ascii="Arial" w:cs="Arial" w:eastAsia="Arial" w:hAnsi="Arial"/>
                <w:color w:val="1f2937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f4444"/>
                <w:sz w:val="17"/>
                <w:szCs w:val="17"/>
                <w:rtl w:val="0"/>
              </w:rPr>
              <w:t xml:space="preserve">TBK/420/2  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Hak tutarının altında ödeme yapılması durumunda ibraname kesin hükümsüz olur, ödenen tutarla sınırlı olarak yalnızca makbuz hükmündedir. İşçi, ödenmemiş alacaklar için dava açma hakkını saklı tutar.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spacing w:after="0" w:before="38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spacing w:after="180" w:before="80" w:lineRule="auto"/>
        <w:ind w:lef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6"/>
          <w:szCs w:val="26"/>
          <w:rtl w:val="0"/>
        </w:rPr>
        <w:t xml:space="preserve">02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6"/>
          <w:szCs w:val="26"/>
          <w:rtl w:val="0"/>
        </w:rPr>
        <w:t xml:space="preserve">TARAF BİLGİLERİ</w:t>
      </w: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25"/>
        <w:gridCol w:w="6201"/>
        <w:tblGridChange w:id="0">
          <w:tblGrid>
            <w:gridCol w:w="2825"/>
            <w:gridCol w:w="620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40.0" w:type="dxa"/>
              <w:left w:w="24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İşveren Bilgileri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4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Şirket Unvanı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200.0" w:type="dxa"/>
              <w:left w:w="20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4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Vergi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200.0" w:type="dxa"/>
              <w:left w:w="20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4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Merkez Adresi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200.0" w:type="dxa"/>
              <w:left w:w="20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4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Temsil Eden Yetkili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200.0" w:type="dxa"/>
              <w:left w:w="20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Ad Soyad, Unvan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40.0" w:type="dxa"/>
              <w:left w:w="24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İşçi Bilgileri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4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Ad Soyad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200.0" w:type="dxa"/>
              <w:left w:w="20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4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Adres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200.0" w:type="dxa"/>
              <w:left w:w="20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4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IBAN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200.0" w:type="dxa"/>
              <w:left w:w="20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Ödeme hesabı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4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İşe Giriş Tarihi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200.0" w:type="dxa"/>
              <w:left w:w="20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GG.AA.YYYY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4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İşten Çıkış Tarihi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200.0" w:type="dxa"/>
              <w:left w:w="20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GG.AA.YYYY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4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Toplam Kıdem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200.0" w:type="dxa"/>
              <w:left w:w="20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Yıl / Ay / Gün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4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Unvan / Pozisyon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200.0" w:type="dxa"/>
              <w:left w:w="20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4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Çıkış Nedeni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200.0" w:type="dxa"/>
              <w:left w:w="20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Örn: İstifa / İşveren feshi / Haklı fesih / Anlaşmalı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4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İbraname İmza Tarihi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200.0" w:type="dxa"/>
              <w:left w:w="20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GG.AA.YYYY — işten çıkıştan en az 1 ay sonra olmalı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spacing w:after="0" w:before="38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spacing w:after="180" w:before="80" w:lineRule="auto"/>
        <w:ind w:lef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6"/>
          <w:szCs w:val="26"/>
          <w:rtl w:val="0"/>
        </w:rPr>
        <w:t xml:space="preserve">03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6"/>
          <w:szCs w:val="26"/>
          <w:rtl w:val="0"/>
        </w:rPr>
        <w:t xml:space="preserve">ALACAK KALEMLERİ VE ÖDEME TABLOSU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spacing w:after="14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color w:val="6b7280"/>
          <w:sz w:val="17"/>
          <w:szCs w:val="17"/>
          <w:rtl w:val="0"/>
        </w:rPr>
        <w:t xml:space="preserve">Her kalem için tutar, ödeme durumu ve ibra kapsamına alınıp alınmadığı belirtilmelidir. Boş bırakılan kalemler için ibra geçerli sayılmaz.</w:t>
      </w:r>
      <w:r w:rsidDel="00000000" w:rsidR="00000000" w:rsidRPr="00000000">
        <w:rPr>
          <w:rtl w:val="0"/>
        </w:rPr>
      </w:r>
    </w:p>
    <w:tbl>
      <w:tblPr>
        <w:tblStyle w:val="Table5"/>
        <w:tblW w:w="90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12"/>
        <w:gridCol w:w="2390"/>
        <w:gridCol w:w="1414"/>
        <w:gridCol w:w="1311"/>
        <w:tblGridChange w:id="0">
          <w:tblGrid>
            <w:gridCol w:w="3912"/>
            <w:gridCol w:w="2390"/>
            <w:gridCol w:w="1414"/>
            <w:gridCol w:w="131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80.0" w:type="dxa"/>
              <w:left w:w="160.0" w:type="dxa"/>
              <w:bottom w:w="1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Alacak Kalemi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80.0" w:type="dxa"/>
              <w:left w:w="160.0" w:type="dxa"/>
              <w:bottom w:w="1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Tutar (₺)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80.0" w:type="dxa"/>
              <w:left w:w="160.0" w:type="dxa"/>
              <w:bottom w:w="1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Ödendi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80.0" w:type="dxa"/>
              <w:left w:w="160.0" w:type="dxa"/>
              <w:bottom w:w="1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İbraname Kapsamı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Kıdem Tazminatı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6"/>
                <w:szCs w:val="16"/>
                <w:rtl w:val="0"/>
              </w:rPr>
              <w:t xml:space="preserve">☐ Evet  ☐ Hayır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6"/>
                <w:szCs w:val="16"/>
                <w:rtl w:val="0"/>
              </w:rPr>
              <w:t xml:space="preserve">☐ Evet  ☐ Hayır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afbff" w:val="clear"/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İhbar Tazminatı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afbff" w:val="clear"/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afbff" w:val="clear"/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6"/>
                <w:szCs w:val="16"/>
                <w:rtl w:val="0"/>
              </w:rPr>
              <w:t xml:space="preserve">☐ Evet  ☐ Hayır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afbff" w:val="clear"/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6"/>
                <w:szCs w:val="16"/>
                <w:rtl w:val="0"/>
              </w:rPr>
              <w:t xml:space="preserve">☐ Evet  ☐ Hayır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Yıllık İzin Ücreti (Kullanılmamış)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6"/>
                <w:szCs w:val="16"/>
                <w:rtl w:val="0"/>
              </w:rPr>
              <w:t xml:space="preserve">☐ Evet  ☐ Hayır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6"/>
                <w:szCs w:val="16"/>
                <w:rtl w:val="0"/>
              </w:rPr>
              <w:t xml:space="preserve">☐ Evet  ☐ Hayır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afbff" w:val="clear"/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Fazla Mesai Ücreti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afbff" w:val="clear"/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afbff" w:val="clear"/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6"/>
                <w:szCs w:val="16"/>
                <w:rtl w:val="0"/>
              </w:rPr>
              <w:t xml:space="preserve">☐ Evet  ☐ Hayır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afbff" w:val="clear"/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6"/>
                <w:szCs w:val="16"/>
                <w:rtl w:val="0"/>
              </w:rPr>
              <w:t xml:space="preserve">☐ Evet  ☐ Hayır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Prim / İkramiye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6"/>
                <w:szCs w:val="16"/>
                <w:rtl w:val="0"/>
              </w:rPr>
              <w:t xml:space="preserve">☐ Evet  ☐ Hayır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6"/>
                <w:szCs w:val="16"/>
                <w:rtl w:val="0"/>
              </w:rPr>
              <w:t xml:space="preserve">☐ Evet  ☐ Hayır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afbff" w:val="clear"/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Son Maaş Alacağı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afbff" w:val="clear"/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afbff" w:val="clear"/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6"/>
                <w:szCs w:val="16"/>
                <w:rtl w:val="0"/>
              </w:rPr>
              <w:t xml:space="preserve">☐ Evet  ☐ Hayır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afbff" w:val="clear"/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6"/>
                <w:szCs w:val="16"/>
                <w:rtl w:val="0"/>
              </w:rPr>
              <w:t xml:space="preserve">☐ Evet  ☐ Hayır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Diğer Alacaklar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6"/>
                <w:szCs w:val="16"/>
                <w:rtl w:val="0"/>
              </w:rPr>
              <w:t xml:space="preserve">☐ Evet  ☐ Hayır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6"/>
                <w:szCs w:val="16"/>
                <w:rtl w:val="0"/>
              </w:rPr>
              <w:t xml:space="preserve">☐ Evet  ☐ Hayır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TOPLAM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shd w:fill="f9fafb" w:val="clear"/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spacing w:after="0" w:before="0" w:lineRule="auto"/>
              <w:jc w:val="center"/>
              <w:rPr/>
            </w:pPr>
            <w:sdt>
              <w:sdtPr>
                <w:id w:val="-1220064059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b0b8c4"/>
                    <w:sz w:val="17"/>
                    <w:szCs w:val="17"/>
                    <w:rtl w:val="0"/>
                  </w:rPr>
                  <w:t xml:space="preserve">∑ Otomatik toplam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70.0" w:type="dxa"/>
              <w:left w:w="160.0" w:type="dxa"/>
              <w:bottom w:w="1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spacing w:after="0" w:before="16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25"/>
        <w:gridCol w:w="6201"/>
        <w:tblGridChange w:id="0">
          <w:tblGrid>
            <w:gridCol w:w="2825"/>
            <w:gridCol w:w="620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4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Ödeme Yöntemi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200.0" w:type="dxa"/>
              <w:left w:w="20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Banka havalesi / EFT (TBK m.420 uyarınca münhasıran banka aracılığıyla ödeme zorunludur)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4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Ödeme Tarihi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200.0" w:type="dxa"/>
              <w:left w:w="20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GG.AA.YYYY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4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Dekont / Makbuz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200.0" w:type="dxa"/>
              <w:left w:w="20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Ödeme belgesinin referans numarası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before="26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ff9900" w:space="0" w:sz="4" w:val="single"/>
              <w:left w:color="ff9900" w:space="0" w:sz="36" w:val="single"/>
              <w:bottom w:color="ff9900" w:space="0" w:sz="4" w:val="single"/>
              <w:right w:color="000000" w:space="0" w:sz="0" w:val="nil"/>
            </w:tcBorders>
            <w:shd w:fill="fffbeb" w:val="clear"/>
            <w:tcMar>
              <w:top w:w="200.0" w:type="dxa"/>
              <w:left w:w="280.0" w:type="dxa"/>
              <w:bottom w:w="200.0" w:type="dxa"/>
              <w:right w:w="260.0" w:type="dxa"/>
            </w:tcMar>
          </w:tcPr>
          <w:p w:rsidR="00000000" w:rsidDel="00000000" w:rsidP="00000000" w:rsidRDefault="00000000" w:rsidRPr="00000000" w14:paraId="0000005E">
            <w:pPr>
              <w:rPr>
                <w:color w:val="92400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2400e"/>
                <w:sz w:val="18"/>
                <w:szCs w:val="18"/>
                <w:rtl w:val="0"/>
              </w:rPr>
              <w:t xml:space="preserve">Not: </w:t>
            </w:r>
            <w:r w:rsidDel="00000000" w:rsidR="00000000" w:rsidRPr="00000000">
              <w:rPr>
                <w:rFonts w:ascii="Arial" w:cs="Arial" w:eastAsia="Arial" w:hAnsi="Arial"/>
                <w:color w:val="92400e"/>
                <w:sz w:val="18"/>
                <w:szCs w:val="18"/>
                <w:rtl w:val="0"/>
              </w:rPr>
              <w:t xml:space="preserve">"Ödendi: Hayır" olarak işaretlenen veya tutarı boş bırakılan kalemler için ibra GEÇERLİ DEĞİLDİR. Çalışan bu kalemler için dava ve talep hakkını saklı tutar (TBK m.420).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before="3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spacing w:after="180" w:before="80" w:lineRule="auto"/>
        <w:ind w:lef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6"/>
          <w:szCs w:val="26"/>
          <w:rtl w:val="0"/>
        </w:rPr>
        <w:t xml:space="preserve">04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6"/>
          <w:szCs w:val="26"/>
          <w:rtl w:val="0"/>
        </w:rPr>
        <w:t xml:space="preserve">İBRANIN KAPSAMI</w:t>
      </w: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40.0" w:type="dxa"/>
              <w:left w:w="24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Kapsama Dahil Edilen Alacaklar (Açıkça Belirtiniz)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spacing w:after="0" w:before="20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spacing w:after="0" w:before="20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spacing w:after="0" w:before="20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spacing w:after="0" w:before="20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40.0" w:type="dxa"/>
              <w:left w:w="24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Kapsam Dışı Tutulan Alacaklar / Saklı Tutulan Haklar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spacing w:after="0" w:before="20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spacing w:after="0" w:before="20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spacing w:after="0" w:before="20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spacing w:after="0" w:before="38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1"/>
        <w:spacing w:after="180" w:before="80" w:lineRule="auto"/>
        <w:ind w:lef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6"/>
          <w:szCs w:val="26"/>
          <w:rtl w:val="0"/>
        </w:rPr>
        <w:t xml:space="preserve">05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6"/>
          <w:szCs w:val="26"/>
          <w:rtl w:val="0"/>
        </w:rPr>
        <w:t xml:space="preserve">RESMİ İBRANAME METNİ</w:t>
      </w: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8eaf0" w:space="0" w:sz="4" w:val="single"/>
              <w:left w:color="9ca3af" w:space="0" w:sz="2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80.0" w:type="dxa"/>
              <w:left w:w="340.0" w:type="dxa"/>
              <w:bottom w:w="280.0" w:type="dxa"/>
              <w:right w:w="30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spacing w:after="20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20"/>
                <w:szCs w:val="20"/>
                <w:rtl w:val="0"/>
              </w:rPr>
              <w:t xml:space="preserve">İŞÇİ İBRANAMESİ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spacing w:after="1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[Çalışanın Adı Soyadı]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8"/>
                <w:szCs w:val="18"/>
                <w:rtl w:val="0"/>
              </w:rPr>
              <w:t xml:space="preserve">, aşağıda imzası bulunan işçi olarak; </w:t>
            </w: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[İşveren Şirket Adı]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8"/>
                <w:szCs w:val="18"/>
                <w:rtl w:val="0"/>
              </w:rPr>
              <w:t xml:space="preserve"> bünyesinde </w:t>
            </w: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[işe giriş tarihi]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8"/>
                <w:szCs w:val="18"/>
                <w:rtl w:val="0"/>
              </w:rPr>
              <w:t xml:space="preserve"> — </w:t>
            </w: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[işten çıkış tarihi]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8"/>
                <w:szCs w:val="18"/>
                <w:rtl w:val="0"/>
              </w:rPr>
              <w:t xml:space="preserve"> tarihleri arasında </w:t>
            </w: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[Unvan / Pozisyon]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8"/>
                <w:szCs w:val="18"/>
                <w:rtl w:val="0"/>
              </w:rPr>
              <w:t xml:space="preserve"> olarak çalıştığımı beyan ederim.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spacing w:after="1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8"/>
                <w:szCs w:val="18"/>
                <w:rtl w:val="0"/>
              </w:rPr>
              <w:t xml:space="preserve">İş ilişkisinin sona ermesi nedeniyle tarafıma ödenmesi gereken;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kıdem tazminatı, ihbar tazminatı, yıllık ücretli izin alacağı, fazla mesai ücreti, prim ve sair tüm işçilik alacaklarımın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8"/>
                <w:szCs w:val="18"/>
                <w:rtl w:val="0"/>
              </w:rPr>
              <w:t xml:space="preserve"> yukarıda belirtilen tutarlar dahilinde eksiksiz ödendiğini kabul ve beyan ederim.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spacing w:after="1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8"/>
                <w:szCs w:val="18"/>
                <w:rtl w:val="0"/>
              </w:rPr>
              <w:t xml:space="preserve">Bu ibraname kapsamında; yukarıdaki tabloda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"İbraname Kapsamı — Evet"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8"/>
                <w:szCs w:val="18"/>
                <w:rtl w:val="0"/>
              </w:rPr>
              <w:t xml:space="preserve"> olarak işaretlenen alacak kalemleri için işvereni ibra ettiğimi, ibraya konu olmayan alacaklar için ise dava ve talep haklarımı saklı tuttuğumu beyan ederim.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spacing w:after="0" w:before="0" w:lineRule="auto"/>
              <w:jc w:val="left"/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İşbu ibraname; Türk Borçlar Kanunu'nun 420. maddesi uyarınca, iş ilişkisinin sona ermesinden itibaren en az bir ay geçtikten sonra, ödemelerin banka aracılığıyla noksansız yapıldığı durumda, </w:t>
            </w:r>
            <w:r w:rsidDel="00000000" w:rsidR="00000000" w:rsidRPr="00000000">
              <w:rPr>
                <w:rFonts w:ascii="Arial" w:cs="Arial" w:eastAsia="Arial" w:hAnsi="Arial"/>
                <w:color w:val="162a4c"/>
                <w:sz w:val="18"/>
                <w:szCs w:val="18"/>
                <w:rtl w:val="0"/>
              </w:rPr>
              <w:t xml:space="preserve">özgür irademle ve herhangi bir baskı altında kalmaksızın imzalanmıştır.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spacing w:after="0" w:before="38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spacing w:after="0" w:before="38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spacing w:after="0" w:before="38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1"/>
        <w:spacing w:after="180" w:before="80" w:lineRule="auto"/>
        <w:ind w:lef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6"/>
          <w:szCs w:val="26"/>
          <w:rtl w:val="0"/>
        </w:rPr>
        <w:t xml:space="preserve">06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6"/>
          <w:szCs w:val="26"/>
          <w:rtl w:val="0"/>
        </w:rPr>
        <w:t xml:space="preserve">İMZA VE ONAY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spacing w:after="14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color w:val="6b7280"/>
          <w:sz w:val="16"/>
          <w:szCs w:val="16"/>
          <w:rtl w:val="0"/>
        </w:rPr>
        <w:t xml:space="preserve">İşçi imzasından önce tüm alanların eksiksiz ve doğru doldurulmuş olduğundan emin olunuz.</w:t>
      </w:r>
      <w:r w:rsidDel="00000000" w:rsidR="00000000" w:rsidRPr="00000000">
        <w:rPr>
          <w:rtl w:val="0"/>
        </w:rPr>
      </w:r>
    </w:p>
    <w:tbl>
      <w:tblPr>
        <w:tblStyle w:val="Table1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80.0" w:type="dxa"/>
              <w:left w:w="200.0" w:type="dxa"/>
              <w:bottom w:w="18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9"/>
                <w:szCs w:val="19"/>
                <w:rtl w:val="0"/>
              </w:rPr>
              <w:t xml:space="preserve">İŞVEREN / YETKİLİ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80.0" w:type="dxa"/>
              <w:left w:w="200.0" w:type="dxa"/>
              <w:bottom w:w="18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9"/>
                <w:szCs w:val="19"/>
                <w:rtl w:val="0"/>
              </w:rPr>
              <w:t xml:space="preserve">İŞÇİ (İbra Eden)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60.0" w:type="dxa"/>
              <w:left w:w="200.0" w:type="dxa"/>
              <w:bottom w:w="16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Ad Soyad: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60.0" w:type="dxa"/>
              <w:left w:w="200.0" w:type="dxa"/>
              <w:bottom w:w="16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Ad Soyad: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60.0" w:type="dxa"/>
              <w:left w:w="200.0" w:type="dxa"/>
              <w:bottom w:w="16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Tarih: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60.0" w:type="dxa"/>
              <w:left w:w="200.0" w:type="dxa"/>
              <w:bottom w:w="16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Tarih: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60.0" w:type="dxa"/>
              <w:left w:w="200.0" w:type="dxa"/>
              <w:bottom w:w="16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Yer (İmza Yeri):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60.0" w:type="dxa"/>
              <w:left w:w="200.0" w:type="dxa"/>
              <w:bottom w:w="16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Yer (İmza Yeri):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60.0" w:type="dxa"/>
              <w:left w:w="200.0" w:type="dxa"/>
              <w:bottom w:w="60.0" w:type="dxa"/>
              <w:right w:w="20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İmza: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spacing w:after="0" w:before="9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60.0" w:type="dxa"/>
              <w:left w:w="200.0" w:type="dxa"/>
              <w:bottom w:w="60.0" w:type="dxa"/>
              <w:right w:w="20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İmza: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spacing w:after="0" w:before="9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f59e0b" w:space="0" w:sz="4" w:val="single"/>
              <w:left w:color="f59e0b" w:space="0" w:sz="20" w:val="single"/>
              <w:bottom w:color="f59e0b" w:space="0" w:sz="4" w:val="single"/>
              <w:right w:color="000000" w:space="0" w:sz="0" w:val="nil"/>
            </w:tcBorders>
            <w:shd w:fill="fffbeb" w:val="clear"/>
            <w:tcMar>
              <w:top w:w="180.0" w:type="dxa"/>
              <w:left w:w="26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2400e"/>
                <w:sz w:val="17"/>
                <w:szCs w:val="17"/>
                <w:rtl w:val="0"/>
              </w:rPr>
              <w:t xml:space="preserve">Noterlik Notu:  </w:t>
            </w:r>
            <w:r w:rsidDel="00000000" w:rsidR="00000000" w:rsidRPr="00000000">
              <w:rPr>
                <w:rFonts w:ascii="Arial" w:cs="Arial" w:eastAsia="Arial" w:hAnsi="Arial"/>
                <w:color w:val="92400e"/>
                <w:sz w:val="17"/>
                <w:szCs w:val="17"/>
                <w:rtl w:val="0"/>
              </w:rPr>
              <w:t xml:space="preserve">Yüksek tutarlı ibranamelerde veya hukuki güvence için noter onayı önerilir. Noter huzurunda imzalanan ibranameler ispat kolaylığı sağlar.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spacing w:after="0" w:before="38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1"/>
        <w:spacing w:after="180" w:before="80" w:lineRule="auto"/>
        <w:ind w:lef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6"/>
          <w:szCs w:val="26"/>
          <w:rtl w:val="0"/>
        </w:rPr>
        <w:t xml:space="preserve">07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6"/>
          <w:szCs w:val="26"/>
          <w:rtl w:val="0"/>
        </w:rPr>
        <w:t xml:space="preserve">BANKA ÖDEME ONAYI (İK Kullanımı)</w:t>
      </w:r>
      <w:r w:rsidDel="00000000" w:rsidR="00000000" w:rsidRPr="00000000">
        <w:rPr>
          <w:rtl w:val="0"/>
        </w:rPr>
      </w:r>
    </w:p>
    <w:tbl>
      <w:tblPr>
        <w:tblStyle w:val="Table11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25"/>
        <w:gridCol w:w="6201"/>
        <w:tblGridChange w:id="0">
          <w:tblGrid>
            <w:gridCol w:w="2825"/>
            <w:gridCol w:w="620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4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Ödeme Yapan Banka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200.0" w:type="dxa"/>
              <w:left w:w="20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4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Havale / EFT Tarihi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200.0" w:type="dxa"/>
              <w:left w:w="20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GG.AA.YYYY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4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Dekont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200.0" w:type="dxa"/>
              <w:left w:w="20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4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Toplam Ödenen Tutar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200.0" w:type="dxa"/>
              <w:left w:w="20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4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İK Sorumlusu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200.0" w:type="dxa"/>
              <w:left w:w="200.0" w:type="dxa"/>
              <w:bottom w:w="2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Ad Soyad, 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40.0" w:type="dxa"/>
              <w:left w:w="24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İK Notları (dahili)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spacing w:after="0" w:before="20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spacing w:after="0" w:before="20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spacing w:after="0" w:before="46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2e5eb" w:space="0" w:sz="4" w:val="single"/>
              <w:left w:color="9ca3af" w:space="0" w:sz="20" w:val="single"/>
              <w:bottom w:color="e2e5eb" w:space="0" w:sz="4" w:val="single"/>
              <w:right w:color="000000" w:space="0" w:sz="0" w:val="nil"/>
            </w:tcBorders>
            <w:shd w:fill="f9fafb" w:val="clear"/>
            <w:tcMar>
              <w:top w:w="200.0" w:type="dxa"/>
              <w:left w:w="280.0" w:type="dxa"/>
              <w:bottom w:w="200.0" w:type="dxa"/>
              <w:right w:w="26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b5563"/>
                <w:sz w:val="18"/>
                <w:szCs w:val="18"/>
                <w:rtl w:val="0"/>
              </w:rPr>
              <w:t xml:space="preserve">Yasal Sorumluluk Reddi  </w:t>
            </w:r>
            <w:r w:rsidDel="00000000" w:rsidR="00000000" w:rsidRPr="00000000">
              <w:rPr>
                <w:rFonts w:ascii="Arial" w:cs="Arial" w:eastAsia="Arial" w:hAnsi="Arial"/>
                <w:color w:val="6b7280"/>
                <w:sz w:val="17"/>
                <w:szCs w:val="17"/>
                <w:rtl w:val="0"/>
              </w:rPr>
              <w:t xml:space="preserve">Bu şablon Kolay İK tarafından İK profesyonelleri için ücretsiz hazırlanmış örnek bir belgedir. Hukuki bağlayıcılığı yoktur. İbraname Türk Borçlar Kanunu 420. maddesi kapsamında son derece teknik bir belgedir; hatalı düzenlenen ibraname geçersiz sayılabilir ve ciddi hukuki sonuçlar doğurabilir. Mutlaka bir iş hukuku uzmanına danışılması şiddetle önerilir.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keepNext w:val="0"/>
        <w:spacing w:after="0" w:befor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376bfb" w:space="0" w:sz="4" w:val="single"/>
              <w:left w:color="376bfb" w:space="0" w:sz="32" w:val="single"/>
              <w:bottom w:color="376bfb" w:space="0" w:sz="4" w:val="single"/>
              <w:right w:color="000000" w:space="0" w:sz="0" w:val="nil"/>
            </w:tcBorders>
            <w:shd w:fill="ecf1ff" w:val="clear"/>
            <w:tcMar>
              <w:top w:w="240.0" w:type="dxa"/>
              <w:left w:w="300.0" w:type="dxa"/>
              <w:bottom w:w="240.0" w:type="dxa"/>
              <w:right w:w="28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spacing w:after="10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0"/>
                <w:szCs w:val="20"/>
                <w:rtl w:val="0"/>
              </w:rPr>
              <w:t xml:space="preserve">İşten çıkış süreçlerini dijitalleştirin — </w:t>
            </w:r>
            <w:r w:rsidDel="00000000" w:rsidR="00000000" w:rsidRPr="00000000">
              <w:rPr>
                <w:rFonts w:ascii="Arial" w:cs="Arial" w:eastAsia="Arial" w:hAnsi="Arial"/>
                <w:color w:val="162a4c"/>
                <w:sz w:val="19"/>
                <w:szCs w:val="19"/>
                <w:rtl w:val="0"/>
              </w:rPr>
              <w:t xml:space="preserve">Kolay İK Personel &amp; Özlük modülü ile ibraname, tazminat hesabı ve işten çıkış belgelerini dijital ortamda yönetin.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spacing w:after="0" w:before="100" w:lineRule="auto"/>
              <w:jc w:val="center"/>
              <w:rPr/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376bfb"/>
                  <w:sz w:val="20"/>
                  <w:szCs w:val="20"/>
                  <w:u w:val="single"/>
                  <w:rtl w:val="0"/>
                </w:rPr>
                <w:t xml:space="preserve">Ücretsiz Denemek İçin Tıklayın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spacing w:after="0" w:before="20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spacing w:after="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9ca3af"/>
          <w:sz w:val="14"/>
          <w:szCs w:val="14"/>
          <w:rtl w:val="0"/>
        </w:rPr>
        <w:t xml:space="preserve">© 2026 Kolay İK — kolayik.com  ·  Bu belge örnek amaçlıdır, hukuki bağlayıcılığı yoktur.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kolayik.com/personel-ozluk-yonetim-progr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Zrc2JkM/y8jg0lXqkTXlweMsvA==">CgMxLjAaJAoBMBIfCh0IB0IZCgVBcmlhbBIQQXJpYWwgVW5pY29kZSBNUzgAciExelphMHJFcWpKU05NMXpTMElYV1FJN3JDNXlZcHdINHU=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