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C570" w14:textId="77777777" w:rsidR="00314404" w:rsidRPr="007E618E" w:rsidRDefault="00314404" w:rsidP="00314404">
      <w:pPr>
        <w:spacing w:before="360" w:after="80" w:line="240" w:lineRule="auto"/>
        <w:outlineLvl w:val="1"/>
        <w:rPr>
          <w:rFonts w:ascii="Times New Roman" w:eastAsia="Times New Roman" w:hAnsi="Times New Roman" w:cs="Times New Roman"/>
          <w:b/>
          <w:bCs/>
          <w:sz w:val="36"/>
          <w:szCs w:val="36"/>
        </w:rPr>
      </w:pPr>
      <w:r w:rsidRPr="007E618E">
        <w:rPr>
          <w:rFonts w:eastAsia="Times New Roman"/>
          <w:b/>
          <w:bCs/>
          <w:color w:val="000000"/>
          <w:sz w:val="34"/>
          <w:szCs w:val="34"/>
        </w:rPr>
        <w:t>TISKOVÁ ZPRÁVA</w:t>
      </w:r>
    </w:p>
    <w:p w14:paraId="36834D61" w14:textId="77777777" w:rsidR="00314404" w:rsidRPr="007E618E" w:rsidRDefault="00314404" w:rsidP="00314404">
      <w:pPr>
        <w:spacing w:before="280" w:after="80" w:line="240" w:lineRule="auto"/>
        <w:outlineLvl w:val="2"/>
        <w:rPr>
          <w:rFonts w:ascii="Times New Roman" w:eastAsia="Times New Roman" w:hAnsi="Times New Roman" w:cs="Times New Roman"/>
          <w:b/>
          <w:bCs/>
          <w:sz w:val="27"/>
          <w:szCs w:val="27"/>
        </w:rPr>
      </w:pPr>
      <w:r w:rsidRPr="007E618E">
        <w:rPr>
          <w:rFonts w:eastAsia="Times New Roman"/>
          <w:b/>
          <w:bCs/>
          <w:color w:val="000000"/>
          <w:sz w:val="26"/>
          <w:szCs w:val="26"/>
        </w:rPr>
        <w:t>Centrum LOCIKA vyhlašuje druhý ročník Týdne za dětství bez násilí</w:t>
      </w:r>
    </w:p>
    <w:p w14:paraId="663C4718"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b/>
          <w:bCs/>
          <w:color w:val="000000"/>
        </w:rPr>
        <w:t>18.–25. listopadu 2025</w:t>
      </w:r>
    </w:p>
    <w:p w14:paraId="31806126"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 xml:space="preserve">Centrum LOCIKA vyhlašuje druhý ročník </w:t>
      </w:r>
      <w:r w:rsidRPr="007E618E">
        <w:rPr>
          <w:rFonts w:eastAsia="Times New Roman"/>
          <w:b/>
          <w:bCs/>
          <w:color w:val="000000"/>
        </w:rPr>
        <w:t>Týdne za dětství bez násilí</w:t>
      </w:r>
      <w:r w:rsidRPr="007E618E">
        <w:rPr>
          <w:rFonts w:eastAsia="Times New Roman"/>
          <w:color w:val="000000"/>
        </w:rPr>
        <w:t xml:space="preserve">, který se uskuteční od </w:t>
      </w:r>
      <w:r w:rsidRPr="007E618E">
        <w:rPr>
          <w:rFonts w:eastAsia="Times New Roman"/>
          <w:b/>
          <w:bCs/>
          <w:color w:val="000000"/>
        </w:rPr>
        <w:t>18. do 25. listopadu 2025</w:t>
      </w:r>
      <w:r w:rsidRPr="007E618E">
        <w:rPr>
          <w:rFonts w:eastAsia="Times New Roman"/>
          <w:color w:val="000000"/>
        </w:rPr>
        <w:t>. Tato celorepubliková akce propojuje školy, města, neziskové organizace i jednotlivce napříč Českem s jedním cílem – mluvit o násilí na dětech otevřeně, podporovat prevenci a ukazovat, že změna je možná.</w:t>
      </w:r>
    </w:p>
    <w:p w14:paraId="251BCB31"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 xml:space="preserve">Záštitu nad letošním Týdnem za dětství bez násilí převzala </w:t>
      </w:r>
      <w:r w:rsidRPr="007E618E">
        <w:rPr>
          <w:rFonts w:eastAsia="Times New Roman"/>
          <w:b/>
          <w:bCs/>
          <w:color w:val="000000"/>
        </w:rPr>
        <w:t>první dáma České republiky Eva Pavlová</w:t>
      </w:r>
      <w:r w:rsidRPr="007E618E">
        <w:rPr>
          <w:rFonts w:eastAsia="Times New Roman"/>
          <w:color w:val="000000"/>
        </w:rPr>
        <w:t xml:space="preserve">, nad celorepublikovou Bubnovačkou pak </w:t>
      </w:r>
      <w:r w:rsidRPr="007E618E">
        <w:rPr>
          <w:rFonts w:eastAsia="Times New Roman"/>
          <w:b/>
          <w:bCs/>
          <w:color w:val="000000"/>
        </w:rPr>
        <w:t>prezident Petr Pavel</w:t>
      </w:r>
      <w:r w:rsidRPr="007E618E">
        <w:rPr>
          <w:rFonts w:eastAsia="Times New Roman"/>
          <w:color w:val="000000"/>
        </w:rPr>
        <w:t>.</w:t>
      </w:r>
    </w:p>
    <w:p w14:paraId="364EEF38"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„Každý může pomoci vytvářet svět, kde děti vyrůstají v bezpečí a s důvěrou,“ říká Magdaléna Černá, vedoucí komunikace a prevence Centra LOCIKA. „Týden za dětství bez násilí je pozvánkou pro všechny, kdo chtějí být součástí společnosti, která si stojí za tím, že každé dítě má právo na dětství bez násilí”.</w:t>
      </w:r>
    </w:p>
    <w:p w14:paraId="0D3BF7B6" w14:textId="77777777" w:rsidR="00314404" w:rsidRPr="007E618E" w:rsidRDefault="00260DCE" w:rsidP="00314404">
      <w:pPr>
        <w:spacing w:line="240" w:lineRule="auto"/>
        <w:rPr>
          <w:rFonts w:ascii="Times New Roman" w:eastAsia="Times New Roman" w:hAnsi="Times New Roman" w:cs="Times New Roman"/>
        </w:rPr>
      </w:pPr>
      <w:r>
        <w:rPr>
          <w:rFonts w:ascii="Times New Roman" w:eastAsia="Times New Roman" w:hAnsi="Times New Roman" w:cs="Times New Roman"/>
          <w:noProof/>
        </w:rPr>
        <w:pict w14:anchorId="1E03BF7B">
          <v:rect id="_x0000_i1029" alt="" style="width:446.8pt;height:.05pt;mso-width-percent:0;mso-height-percent:0;mso-width-percent:0;mso-height-percent:0" o:hrpct="985" o:hralign="center" o:hrstd="t" o:hr="t" fillcolor="#a0a0a0" stroked="f"/>
        </w:pict>
      </w:r>
    </w:p>
    <w:p w14:paraId="509AB5B7" w14:textId="77777777" w:rsidR="00314404" w:rsidRPr="007E618E" w:rsidRDefault="00314404" w:rsidP="00314404">
      <w:pPr>
        <w:spacing w:before="280" w:after="80" w:line="240" w:lineRule="auto"/>
        <w:outlineLvl w:val="2"/>
        <w:rPr>
          <w:rFonts w:ascii="Times New Roman" w:eastAsia="Times New Roman" w:hAnsi="Times New Roman" w:cs="Times New Roman"/>
          <w:b/>
          <w:bCs/>
          <w:sz w:val="27"/>
          <w:szCs w:val="27"/>
        </w:rPr>
      </w:pPr>
      <w:r w:rsidRPr="007E618E">
        <w:rPr>
          <w:rFonts w:eastAsia="Times New Roman"/>
          <w:b/>
          <w:bCs/>
          <w:color w:val="000000"/>
          <w:sz w:val="26"/>
          <w:szCs w:val="26"/>
        </w:rPr>
        <w:t>Zapojte se do celostátního týdne aktivit</w:t>
      </w:r>
    </w:p>
    <w:p w14:paraId="5A3A1AF3" w14:textId="77777777" w:rsidR="00314404" w:rsidRDefault="00314404" w:rsidP="00314404">
      <w:pPr>
        <w:spacing w:before="240" w:after="240" w:line="240" w:lineRule="auto"/>
        <w:rPr>
          <w:rFonts w:eastAsia="Times New Roman"/>
          <w:color w:val="000000"/>
        </w:rPr>
      </w:pPr>
      <w:r w:rsidRPr="007E618E">
        <w:rPr>
          <w:rFonts w:eastAsia="Times New Roman"/>
          <w:color w:val="000000"/>
        </w:rPr>
        <w:t>Týden za dětství bez násilí je otevřený všem, kdo chtějí svou akcí podpořit myšlenku dětství bez násilí.  Do programu se zapojují školy, města i komunitní centra s vlastními aktivitami – od výstav, besed a školních projektů po sportovní či kulturní akce.</w:t>
      </w:r>
    </w:p>
    <w:p w14:paraId="6FBAFEA0" w14:textId="41D5B1ED" w:rsidR="00314404" w:rsidRDefault="00314404" w:rsidP="00314404">
      <w:pPr>
        <w:spacing w:before="240" w:after="240" w:line="240" w:lineRule="auto"/>
        <w:rPr>
          <w:rFonts w:eastAsia="Times New Roman"/>
          <w:color w:val="000000"/>
        </w:rPr>
      </w:pPr>
      <w:r>
        <w:rPr>
          <w:rFonts w:eastAsia="Times New Roman"/>
          <w:color w:val="000000"/>
        </w:rPr>
        <w:t>Zde příklady již přihlášených akcí:</w:t>
      </w:r>
    </w:p>
    <w:p w14:paraId="199E4012" w14:textId="77777777" w:rsidR="00314404" w:rsidRDefault="00314404" w:rsidP="00314404">
      <w:pPr>
        <w:spacing w:before="240" w:after="240" w:line="240" w:lineRule="auto"/>
        <w:rPr>
          <w:b/>
          <w:bCs/>
          <w:color w:val="000000"/>
        </w:rPr>
      </w:pPr>
      <w:r>
        <w:rPr>
          <w:b/>
          <w:bCs/>
          <w:color w:val="000000"/>
        </w:rPr>
        <w:t xml:space="preserve">Beseda pro dospělé: </w:t>
      </w:r>
      <w:r>
        <w:rPr>
          <w:b/>
          <w:bCs/>
          <w:i/>
          <w:iCs/>
          <w:color w:val="000000"/>
        </w:rPr>
        <w:t>Jak slyšet děti – i když mlčí?</w:t>
      </w:r>
      <w:r>
        <w:rPr>
          <w:b/>
          <w:bCs/>
          <w:color w:val="000000"/>
        </w:rPr>
        <w:t xml:space="preserve"> (19. 11., RC Maják Tanvald)</w:t>
      </w:r>
    </w:p>
    <w:p w14:paraId="58FCE228" w14:textId="77777777" w:rsidR="00314404" w:rsidRDefault="00314404" w:rsidP="00314404">
      <w:pPr>
        <w:spacing w:before="240" w:after="240" w:line="240" w:lineRule="auto"/>
        <w:rPr>
          <w:color w:val="000000"/>
        </w:rPr>
      </w:pPr>
      <w:r>
        <w:rPr>
          <w:color w:val="000000"/>
        </w:rPr>
        <w:t>Setkání pro rodiče a pedagogy zaměřené na to, jak rozpoznat, když dítě prožívá něco těžkého, jak s ním o tom mluvit a jak být bezpečným dospělým, kterému dítě důvěřuje.</w:t>
      </w:r>
    </w:p>
    <w:p w14:paraId="1CA9EF82" w14:textId="77777777" w:rsidR="00314404" w:rsidRDefault="00314404" w:rsidP="00314404">
      <w:pPr>
        <w:spacing w:before="240" w:after="240" w:line="240" w:lineRule="auto"/>
        <w:rPr>
          <w:b/>
          <w:bCs/>
          <w:color w:val="000000"/>
        </w:rPr>
      </w:pPr>
      <w:r>
        <w:rPr>
          <w:b/>
          <w:bCs/>
          <w:i/>
          <w:iCs/>
          <w:color w:val="000000"/>
        </w:rPr>
        <w:t xml:space="preserve">Nasloucháme dětem </w:t>
      </w:r>
      <w:r>
        <w:rPr>
          <w:b/>
          <w:bCs/>
          <w:color w:val="000000"/>
        </w:rPr>
        <w:t>(22. 11., Jablonec nad Nisou)</w:t>
      </w:r>
    </w:p>
    <w:p w14:paraId="745FD3B7" w14:textId="77777777" w:rsidR="00314404" w:rsidRDefault="00314404" w:rsidP="00314404">
      <w:pPr>
        <w:spacing w:before="240" w:after="240" w:line="240" w:lineRule="auto"/>
        <w:rPr>
          <w:color w:val="000000"/>
        </w:rPr>
      </w:pPr>
      <w:r>
        <w:rPr>
          <w:color w:val="000000"/>
        </w:rPr>
        <w:t>Prostor pro sdílení a zamyšlení nad tím, jak dětem naslouchat s otevřeností a porozuměním a jak včas rozpoznat, že potřebují naši pozornost a podporu.</w:t>
      </w:r>
    </w:p>
    <w:p w14:paraId="09BD635D" w14:textId="77777777" w:rsidR="00314404" w:rsidRDefault="00314404" w:rsidP="00314404">
      <w:pPr>
        <w:spacing w:before="240" w:after="240" w:line="240" w:lineRule="auto"/>
        <w:rPr>
          <w:color w:val="000000"/>
        </w:rPr>
      </w:pPr>
    </w:p>
    <w:p w14:paraId="16DBA643" w14:textId="77777777" w:rsidR="00314404" w:rsidRDefault="00314404" w:rsidP="00314404">
      <w:pPr>
        <w:spacing w:before="240" w:after="240" w:line="240" w:lineRule="auto"/>
        <w:rPr>
          <w:b/>
          <w:bCs/>
          <w:color w:val="000000"/>
        </w:rPr>
      </w:pPr>
      <w:r>
        <w:rPr>
          <w:b/>
          <w:bCs/>
          <w:color w:val="000000"/>
        </w:rPr>
        <w:lastRenderedPageBreak/>
        <w:t xml:space="preserve">Přednáška </w:t>
      </w:r>
      <w:r>
        <w:rPr>
          <w:b/>
          <w:bCs/>
          <w:i/>
          <w:iCs/>
          <w:color w:val="000000"/>
        </w:rPr>
        <w:t>Deset tipů pro rodinu</w:t>
      </w:r>
      <w:r>
        <w:rPr>
          <w:b/>
          <w:bCs/>
          <w:color w:val="000000"/>
        </w:rPr>
        <w:t xml:space="preserve"> (listopad, Žďár nad Sázavou) </w:t>
      </w:r>
    </w:p>
    <w:p w14:paraId="6CFB7270" w14:textId="77777777" w:rsidR="00314404" w:rsidRDefault="00314404" w:rsidP="00314404">
      <w:pPr>
        <w:spacing w:before="240" w:after="240" w:line="240" w:lineRule="auto"/>
        <w:rPr>
          <w:color w:val="000000"/>
        </w:rPr>
      </w:pPr>
      <w:r>
        <w:rPr>
          <w:color w:val="000000"/>
        </w:rPr>
        <w:t>Přednáška pro veřejnost zaměřená na posílení vztahů v rodině, prevenci konfliktů a podporu bezpečného rodinného prostředí.</w:t>
      </w:r>
    </w:p>
    <w:p w14:paraId="0637502D" w14:textId="77777777" w:rsidR="00314404" w:rsidRDefault="00314404" w:rsidP="00314404">
      <w:pPr>
        <w:spacing w:before="240" w:after="240" w:line="240" w:lineRule="auto"/>
        <w:rPr>
          <w:color w:val="000000"/>
        </w:rPr>
      </w:pPr>
      <w:r>
        <w:rPr>
          <w:b/>
          <w:bCs/>
          <w:color w:val="000000"/>
        </w:rPr>
        <w:t>Bubnování s prarodiči a výstava obrázků dětí (listopad, ZŠ a MŠ Radostice)</w:t>
      </w:r>
      <w:r>
        <w:rPr>
          <w:b/>
          <w:bCs/>
          <w:color w:val="000000"/>
        </w:rPr>
        <w:br/>
      </w:r>
      <w:r>
        <w:rPr>
          <w:color w:val="000000"/>
        </w:rPr>
        <w:t>Společné bubnování s prarodiči a výstava obrázků žáků ve školních prostorách.</w:t>
      </w:r>
    </w:p>
    <w:p w14:paraId="6A4905D5" w14:textId="0E493164" w:rsidR="00314404" w:rsidRPr="007E618E" w:rsidRDefault="00314404" w:rsidP="00314404">
      <w:pPr>
        <w:spacing w:before="240" w:after="240" w:line="240" w:lineRule="auto"/>
        <w:rPr>
          <w:rFonts w:ascii="Times New Roman" w:eastAsia="Times New Roman" w:hAnsi="Times New Roman" w:cs="Times New Roman"/>
        </w:rPr>
      </w:pPr>
      <w:r>
        <w:rPr>
          <w:b/>
          <w:bCs/>
          <w:color w:val="000000"/>
        </w:rPr>
        <w:t>Speciální lekce na motivy knihy „Modrá příšera“ a společné bubnování (týden 18.–25. 11., MC Sedmikráska Brno)</w:t>
      </w:r>
      <w:r>
        <w:rPr>
          <w:b/>
          <w:bCs/>
          <w:color w:val="000000"/>
        </w:rPr>
        <w:br/>
      </w:r>
      <w:r>
        <w:rPr>
          <w:color w:val="000000"/>
        </w:rPr>
        <w:t>Týdenní program s tematickými lekcemi a společným bubnováním pro děti i rodiče.</w:t>
      </w:r>
      <w:r w:rsidRPr="007E618E">
        <w:rPr>
          <w:rFonts w:eastAsia="Times New Roman"/>
          <w:color w:val="000000"/>
        </w:rPr>
        <w:br/>
      </w:r>
    </w:p>
    <w:p w14:paraId="0E719A44" w14:textId="2F69ADC3" w:rsidR="00314404" w:rsidRPr="007E618E" w:rsidRDefault="00314404" w:rsidP="00314404">
      <w:pPr>
        <w:spacing w:before="240" w:after="240" w:line="240" w:lineRule="auto"/>
        <w:rPr>
          <w:rFonts w:ascii="Times New Roman" w:eastAsia="Times New Roman" w:hAnsi="Times New Roman" w:cs="Times New Roman"/>
        </w:rPr>
      </w:pPr>
      <w:r w:rsidRPr="00AB60FC">
        <w:rPr>
          <w:rFonts w:eastAsia="Times New Roman"/>
          <w:color w:val="000000"/>
        </w:rPr>
        <w:t>Každý, kdo chce přispět, může svou akci jednoduše registrovat na mapě Týdne na webu https://www.detstvibeznasili.cz/kampane/tyden-za-detstvi-bez-nasili</w:t>
      </w:r>
      <w:r w:rsidR="00AB60FC" w:rsidRPr="00AB60FC">
        <w:rPr>
          <w:rFonts w:eastAsia="Times New Roman"/>
          <w:color w:val="000000"/>
        </w:rPr>
        <w:t>,</w:t>
      </w:r>
      <w:r w:rsidR="00AB60FC">
        <w:rPr>
          <w:rFonts w:eastAsia="Times New Roman"/>
          <w:b/>
          <w:bCs/>
          <w:color w:val="000000"/>
        </w:rPr>
        <w:t xml:space="preserve"> zde je zároveň přehledně vidět, jaký subjekt a s čím se účastní a je možné si domluvit reportáž napřímo. </w:t>
      </w:r>
    </w:p>
    <w:p w14:paraId="3737ED08" w14:textId="77777777" w:rsidR="00314404" w:rsidRPr="007E618E" w:rsidRDefault="00260DCE" w:rsidP="00314404">
      <w:pPr>
        <w:spacing w:line="240" w:lineRule="auto"/>
        <w:rPr>
          <w:rFonts w:ascii="Times New Roman" w:eastAsia="Times New Roman" w:hAnsi="Times New Roman" w:cs="Times New Roman"/>
        </w:rPr>
      </w:pPr>
      <w:r>
        <w:rPr>
          <w:rFonts w:ascii="Times New Roman" w:eastAsia="Times New Roman" w:hAnsi="Times New Roman" w:cs="Times New Roman"/>
          <w:noProof/>
        </w:rPr>
        <w:pict w14:anchorId="08D75083">
          <v:rect id="_x0000_i1028" alt="" style="width:446.8pt;height:.05pt;mso-width-percent:0;mso-height-percent:0;mso-width-percent:0;mso-height-percent:0" o:hrpct="985" o:hralign="center" o:hrstd="t" o:hr="t" fillcolor="#a0a0a0" stroked="f"/>
        </w:pict>
      </w:r>
    </w:p>
    <w:p w14:paraId="778D2CEF" w14:textId="77777777" w:rsidR="00314404" w:rsidRPr="007E618E" w:rsidRDefault="00314404" w:rsidP="00314404">
      <w:pPr>
        <w:spacing w:after="240" w:line="240" w:lineRule="auto"/>
        <w:rPr>
          <w:rFonts w:ascii="Times New Roman" w:eastAsia="Times New Roman" w:hAnsi="Times New Roman" w:cs="Times New Roman"/>
        </w:rPr>
      </w:pPr>
    </w:p>
    <w:p w14:paraId="7E01D5A4" w14:textId="77777777" w:rsidR="00314404" w:rsidRPr="007E618E" w:rsidRDefault="00314404" w:rsidP="00314404">
      <w:pPr>
        <w:spacing w:before="280" w:after="80" w:line="240" w:lineRule="auto"/>
        <w:outlineLvl w:val="2"/>
        <w:rPr>
          <w:rFonts w:ascii="Times New Roman" w:eastAsia="Times New Roman" w:hAnsi="Times New Roman" w:cs="Times New Roman"/>
          <w:b/>
          <w:bCs/>
          <w:sz w:val="27"/>
          <w:szCs w:val="27"/>
        </w:rPr>
      </w:pPr>
      <w:r w:rsidRPr="007E618E">
        <w:rPr>
          <w:rFonts w:eastAsia="Times New Roman"/>
          <w:b/>
          <w:bCs/>
          <w:color w:val="000000"/>
          <w:sz w:val="26"/>
          <w:szCs w:val="26"/>
        </w:rPr>
        <w:t>Bubnovačka – největší happening, aby děti byly slyšet</w:t>
      </w:r>
    </w:p>
    <w:p w14:paraId="276DE858" w14:textId="77777777" w:rsidR="00314404" w:rsidRPr="007E618E" w:rsidRDefault="00314404" w:rsidP="00314404">
      <w:pPr>
        <w:spacing w:before="240" w:after="240" w:line="240" w:lineRule="auto"/>
        <w:jc w:val="both"/>
        <w:rPr>
          <w:rFonts w:ascii="Times New Roman" w:eastAsia="Times New Roman" w:hAnsi="Times New Roman" w:cs="Times New Roman"/>
        </w:rPr>
      </w:pPr>
      <w:r w:rsidRPr="007E618E">
        <w:rPr>
          <w:rFonts w:eastAsia="Times New Roman"/>
          <w:color w:val="000000"/>
        </w:rPr>
        <w:t xml:space="preserve">Nejjednodušší cestou, jak se k Týdnu přidat, je zúčastnit se </w:t>
      </w:r>
      <w:r w:rsidRPr="007E618E">
        <w:rPr>
          <w:rFonts w:eastAsia="Times New Roman"/>
          <w:b/>
          <w:bCs/>
          <w:color w:val="000000"/>
        </w:rPr>
        <w:t>Bubnovačky</w:t>
      </w:r>
      <w:r w:rsidRPr="007E618E">
        <w:rPr>
          <w:rFonts w:eastAsia="Times New Roman"/>
          <w:color w:val="000000"/>
        </w:rPr>
        <w:t xml:space="preserve"> - celorepublikového happeningu Centra LOCIKA, </w:t>
      </w:r>
      <w:r w:rsidRPr="00AB60FC">
        <w:rPr>
          <w:rFonts w:eastAsia="Times New Roman"/>
          <w:b/>
          <w:bCs/>
          <w:color w:val="000000"/>
        </w:rPr>
        <w:t>který proběhne 19. listopadu.</w:t>
      </w:r>
      <w:r w:rsidRPr="007E618E">
        <w:rPr>
          <w:rFonts w:eastAsia="Times New Roman"/>
          <w:color w:val="000000"/>
        </w:rPr>
        <w:t xml:space="preserve"> Bubnovat může kdokoli a kdekoli - ve škole, v práci, s přáteli i na veřejném místě. Vítanou součástí je také organizace lokálních Bubnovaček pro veřejnost ve městech – společné bubnování na náměstích a v ulicích, aby byla podpora myšlenky dětství bez násilí slyšet i vidět. Stačí se při společném bubnování vyfotit nebo natočit a sdílet své zapojení na sociálních sítích s hastagem #Bubnovacka2025. </w:t>
      </w:r>
    </w:p>
    <w:p w14:paraId="3E7743DF" w14:textId="76987AC3" w:rsidR="00314404" w:rsidRPr="007E618E" w:rsidRDefault="00314404" w:rsidP="00314404">
      <w:pPr>
        <w:spacing w:before="240" w:after="240" w:line="240" w:lineRule="auto"/>
        <w:jc w:val="both"/>
        <w:rPr>
          <w:rFonts w:ascii="Times New Roman" w:eastAsia="Times New Roman" w:hAnsi="Times New Roman" w:cs="Times New Roman"/>
        </w:rPr>
      </w:pPr>
      <w:r w:rsidRPr="007E618E">
        <w:rPr>
          <w:rFonts w:eastAsia="Times New Roman"/>
          <w:b/>
          <w:bCs/>
          <w:color w:val="000000"/>
        </w:rPr>
        <w:t xml:space="preserve">V </w:t>
      </w:r>
      <w:r w:rsidR="00AB60FC">
        <w:rPr>
          <w:rFonts w:eastAsia="Times New Roman"/>
          <w:b/>
          <w:bCs/>
          <w:color w:val="000000"/>
        </w:rPr>
        <w:t>tuto chvíli je do Bubnovačky již přihléšeno více jak 160.000 účastníků z celé České republiky!</w:t>
      </w:r>
    </w:p>
    <w:p w14:paraId="00739BEE" w14:textId="77777777" w:rsidR="00314404" w:rsidRPr="007E618E" w:rsidRDefault="00314404" w:rsidP="00314404">
      <w:pPr>
        <w:spacing w:before="240" w:after="240" w:line="240" w:lineRule="auto"/>
        <w:jc w:val="both"/>
        <w:rPr>
          <w:rFonts w:ascii="Times New Roman" w:eastAsia="Times New Roman" w:hAnsi="Times New Roman" w:cs="Times New Roman"/>
        </w:rPr>
      </w:pPr>
      <w:r w:rsidRPr="007E618E">
        <w:rPr>
          <w:rFonts w:eastAsia="Times New Roman"/>
          <w:b/>
          <w:bCs/>
          <w:color w:val="000000"/>
        </w:rPr>
        <w:t>Ticho děti před násilím neochrání. </w:t>
      </w:r>
    </w:p>
    <w:p w14:paraId="6E31ABBC" w14:textId="5441062E" w:rsidR="00314404" w:rsidRPr="007E618E" w:rsidRDefault="00314404" w:rsidP="00314404">
      <w:pPr>
        <w:spacing w:before="240" w:after="240" w:line="240" w:lineRule="auto"/>
        <w:jc w:val="both"/>
        <w:rPr>
          <w:rFonts w:ascii="Times New Roman" w:eastAsia="Times New Roman" w:hAnsi="Times New Roman" w:cs="Times New Roman"/>
        </w:rPr>
      </w:pPr>
      <w:r w:rsidRPr="007E618E">
        <w:rPr>
          <w:rFonts w:eastAsia="Times New Roman"/>
          <w:b/>
          <w:bCs/>
          <w:color w:val="000000"/>
        </w:rPr>
        <w:t>Více info na webu: https://www.detstvibeznasili.cz/kampane/bubnovacka.</w:t>
      </w:r>
      <w:r w:rsidR="00AB60FC">
        <w:rPr>
          <w:rFonts w:eastAsia="Times New Roman"/>
          <w:b/>
          <w:bCs/>
          <w:color w:val="000000"/>
        </w:rPr>
        <w:t xml:space="preserve"> Na výše uvedené mapě je možné si najít ve svém okolí například školu či veřejné bubnování a domluvit se na reportáži. </w:t>
      </w:r>
    </w:p>
    <w:p w14:paraId="029646EF" w14:textId="77777777" w:rsidR="00314404" w:rsidRPr="007E618E" w:rsidRDefault="00260DCE" w:rsidP="00314404">
      <w:pPr>
        <w:spacing w:line="240" w:lineRule="auto"/>
        <w:rPr>
          <w:rFonts w:ascii="Times New Roman" w:eastAsia="Times New Roman" w:hAnsi="Times New Roman" w:cs="Times New Roman"/>
        </w:rPr>
      </w:pPr>
      <w:r>
        <w:rPr>
          <w:rFonts w:ascii="Times New Roman" w:eastAsia="Times New Roman" w:hAnsi="Times New Roman" w:cs="Times New Roman"/>
          <w:noProof/>
        </w:rPr>
        <w:pict w14:anchorId="7BBAC7E3">
          <v:rect id="_x0000_i1027" alt="" style="width:446.8pt;height:.05pt;mso-width-percent:0;mso-height-percent:0;mso-width-percent:0;mso-height-percent:0" o:hrpct="985" o:hralign="center" o:hrstd="t" o:hr="t" fillcolor="#a0a0a0" stroked="f"/>
        </w:pict>
      </w:r>
    </w:p>
    <w:p w14:paraId="02E3A48D" w14:textId="77777777" w:rsidR="00AB60FC" w:rsidRDefault="00AB60FC" w:rsidP="00314404">
      <w:pPr>
        <w:spacing w:before="280" w:after="80" w:line="240" w:lineRule="auto"/>
        <w:outlineLvl w:val="2"/>
        <w:rPr>
          <w:rFonts w:eastAsia="Times New Roman"/>
          <w:b/>
          <w:bCs/>
          <w:color w:val="000000"/>
          <w:sz w:val="26"/>
          <w:szCs w:val="26"/>
        </w:rPr>
      </w:pPr>
    </w:p>
    <w:p w14:paraId="5A2BF299" w14:textId="5D96F28B" w:rsidR="00314404" w:rsidRPr="007E618E" w:rsidRDefault="00314404" w:rsidP="00314404">
      <w:pPr>
        <w:spacing w:before="280" w:after="80" w:line="240" w:lineRule="auto"/>
        <w:outlineLvl w:val="2"/>
        <w:rPr>
          <w:rFonts w:ascii="Times New Roman" w:eastAsia="Times New Roman" w:hAnsi="Times New Roman" w:cs="Times New Roman"/>
          <w:b/>
          <w:bCs/>
          <w:sz w:val="27"/>
          <w:szCs w:val="27"/>
        </w:rPr>
      </w:pPr>
      <w:r w:rsidRPr="007E618E">
        <w:rPr>
          <w:rFonts w:eastAsia="Times New Roman"/>
          <w:b/>
          <w:bCs/>
          <w:color w:val="000000"/>
          <w:sz w:val="26"/>
          <w:szCs w:val="26"/>
        </w:rPr>
        <w:lastRenderedPageBreak/>
        <w:t>Laskavé rodičovství v praxi – série besed po celé republice</w:t>
      </w:r>
    </w:p>
    <w:p w14:paraId="6306C521"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 xml:space="preserve">Centrum LOCIKA kromě Bubnovačky v letošním roce pořádá také </w:t>
      </w:r>
      <w:r w:rsidRPr="007E618E">
        <w:rPr>
          <w:rFonts w:eastAsia="Times New Roman"/>
          <w:b/>
          <w:bCs/>
          <w:color w:val="000000"/>
        </w:rPr>
        <w:t>sérii veřejných besed o laskavém rodičovství</w:t>
      </w:r>
      <w:r w:rsidRPr="007E618E">
        <w:rPr>
          <w:rFonts w:eastAsia="Times New Roman"/>
          <w:color w:val="000000"/>
        </w:rPr>
        <w:t>, které nabídnou rodičům i odborníkům prostor pro diskuzi o tom, jak vytvářet doma prostředí plné porozumění, respektu a jasných hranic.</w:t>
      </w:r>
    </w:p>
    <w:p w14:paraId="7F7CBAED" w14:textId="77777777" w:rsidR="00314404"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Besedy proběhnou v rámci Týdne v těchto městech:</w:t>
      </w:r>
    </w:p>
    <w:p w14:paraId="56631FA7" w14:textId="77777777" w:rsidR="00314404" w:rsidRDefault="00314404" w:rsidP="00314404">
      <w:pPr>
        <w:spacing w:before="240" w:after="240" w:line="240" w:lineRule="auto"/>
        <w:rPr>
          <w:rFonts w:eastAsia="Times New Roman"/>
          <w:b/>
          <w:bCs/>
          <w:color w:val="000000"/>
        </w:rPr>
      </w:pPr>
      <w:r w:rsidRPr="007E618E">
        <w:rPr>
          <w:rFonts w:eastAsia="Times New Roman"/>
          <w:color w:val="000000"/>
        </w:rPr>
        <w:t xml:space="preserve"> </w:t>
      </w:r>
      <w:r w:rsidRPr="007E618E">
        <w:rPr>
          <w:rFonts w:eastAsia="Times New Roman"/>
          <w:b/>
          <w:bCs/>
          <w:color w:val="000000"/>
        </w:rPr>
        <w:t>20. listopadu od 17 h – Praha, Impact Hub</w:t>
      </w:r>
    </w:p>
    <w:p w14:paraId="4C3288BD" w14:textId="5261ED91" w:rsidR="00314404" w:rsidRDefault="00314404" w:rsidP="00AB60FC">
      <w:pPr>
        <w:spacing w:before="240" w:after="240" w:line="240" w:lineRule="auto"/>
        <w:rPr>
          <w:rFonts w:eastAsia="Times New Roman"/>
          <w:color w:val="000000"/>
        </w:rPr>
      </w:pPr>
      <w:r w:rsidRPr="007E618E">
        <w:rPr>
          <w:rFonts w:eastAsia="Times New Roman"/>
          <w:color w:val="000000"/>
        </w:rPr>
        <w:t xml:space="preserve"> </w:t>
      </w:r>
      <w:r w:rsidRPr="007E618E">
        <w:rPr>
          <w:rFonts w:eastAsia="Times New Roman"/>
          <w:b/>
          <w:bCs/>
          <w:color w:val="000000"/>
        </w:rPr>
        <w:t>24. listopadu od 17 h – Brno, Impact Hub</w:t>
      </w:r>
      <w:r w:rsidRPr="007E618E">
        <w:rPr>
          <w:rFonts w:eastAsia="Times New Roman"/>
          <w:b/>
          <w:bCs/>
          <w:color w:val="000000"/>
        </w:rPr>
        <w:br/>
      </w:r>
      <w:r w:rsidRPr="007E618E">
        <w:rPr>
          <w:rFonts w:eastAsia="Times New Roman"/>
          <w:b/>
          <w:bCs/>
          <w:color w:val="000000"/>
        </w:rPr>
        <w:br/>
        <w:t>25. listopadu od 17 h – Ostrava, Impact Hub</w:t>
      </w:r>
      <w:r w:rsidRPr="007E618E">
        <w:rPr>
          <w:rFonts w:eastAsia="Times New Roman"/>
          <w:b/>
          <w:bCs/>
          <w:color w:val="000000"/>
        </w:rPr>
        <w:br/>
      </w:r>
      <w:r w:rsidRPr="007E618E">
        <w:rPr>
          <w:rFonts w:eastAsia="Times New Roman"/>
          <w:b/>
          <w:bCs/>
          <w:color w:val="000000"/>
        </w:rPr>
        <w:br/>
      </w:r>
      <w:r w:rsidRPr="007E618E">
        <w:rPr>
          <w:rFonts w:eastAsia="Times New Roman"/>
          <w:color w:val="000000"/>
        </w:rPr>
        <w:t xml:space="preserve">Na besedách vystoupí autorky nové knihy </w:t>
      </w:r>
      <w:r w:rsidRPr="007E618E">
        <w:rPr>
          <w:rFonts w:eastAsia="Times New Roman"/>
          <w:i/>
          <w:iCs/>
          <w:color w:val="000000"/>
        </w:rPr>
        <w:t>Laskavé rodičovství – Cesta k výchově s hranicemi a bez trestů</w:t>
      </w:r>
      <w:r w:rsidRPr="007E618E">
        <w:rPr>
          <w:rFonts w:eastAsia="Times New Roman"/>
          <w:color w:val="000000"/>
        </w:rPr>
        <w:t xml:space="preserve">, ředitelka a zakladatelka Centra LOCIKA </w:t>
      </w:r>
      <w:r w:rsidRPr="007E618E">
        <w:rPr>
          <w:rFonts w:eastAsia="Times New Roman"/>
          <w:b/>
          <w:bCs/>
          <w:color w:val="000000"/>
        </w:rPr>
        <w:t>Petra Wünschová</w:t>
      </w:r>
      <w:r w:rsidRPr="007E618E">
        <w:rPr>
          <w:rFonts w:eastAsia="Times New Roman"/>
          <w:color w:val="000000"/>
        </w:rPr>
        <w:t xml:space="preserve"> a psycholožky </w:t>
      </w:r>
      <w:r w:rsidRPr="007E618E">
        <w:rPr>
          <w:rFonts w:eastAsia="Times New Roman"/>
          <w:b/>
          <w:bCs/>
          <w:color w:val="000000"/>
        </w:rPr>
        <w:t>Tereza Tetourová</w:t>
      </w:r>
      <w:r w:rsidRPr="007E618E">
        <w:rPr>
          <w:rFonts w:eastAsia="Times New Roman"/>
          <w:color w:val="000000"/>
        </w:rPr>
        <w:t xml:space="preserve"> a </w:t>
      </w:r>
      <w:r w:rsidRPr="007E618E">
        <w:rPr>
          <w:rFonts w:eastAsia="Times New Roman"/>
          <w:b/>
          <w:bCs/>
          <w:color w:val="000000"/>
        </w:rPr>
        <w:t>Barbora Jakobsen</w:t>
      </w:r>
      <w:r w:rsidRPr="007E618E">
        <w:rPr>
          <w:rFonts w:eastAsia="Times New Roman"/>
          <w:color w:val="000000"/>
        </w:rPr>
        <w:t xml:space="preserve">. </w:t>
      </w:r>
      <w:r w:rsidRPr="007E618E">
        <w:rPr>
          <w:rFonts w:eastAsia="Times New Roman"/>
          <w:color w:val="282828"/>
          <w:shd w:val="clear" w:color="auto" w:fill="FFFFFF"/>
        </w:rPr>
        <w:t xml:space="preserve">Součástí večera bude i </w:t>
      </w:r>
      <w:r w:rsidRPr="007E618E">
        <w:rPr>
          <w:rFonts w:eastAsia="Times New Roman"/>
          <w:b/>
          <w:bCs/>
          <w:color w:val="282828"/>
          <w:shd w:val="clear" w:color="auto" w:fill="FFFFFF"/>
        </w:rPr>
        <w:t>slavnostní křest knihy</w:t>
      </w:r>
      <w:r w:rsidRPr="007E618E">
        <w:rPr>
          <w:rFonts w:eastAsia="Times New Roman"/>
          <w:color w:val="282828"/>
          <w:shd w:val="clear" w:color="auto" w:fill="FFFFFF"/>
        </w:rPr>
        <w:t xml:space="preserve">. V Praze navíc večer obohatí svým pohledem </w:t>
      </w:r>
      <w:r w:rsidRPr="007E618E">
        <w:rPr>
          <w:rFonts w:eastAsia="Times New Roman"/>
          <w:b/>
          <w:bCs/>
          <w:color w:val="282828"/>
          <w:shd w:val="clear" w:color="auto" w:fill="FFFFFF"/>
        </w:rPr>
        <w:t>Henning Mohaupt</w:t>
      </w:r>
      <w:r w:rsidRPr="007E618E">
        <w:rPr>
          <w:rFonts w:eastAsia="Times New Roman"/>
          <w:color w:val="282828"/>
          <w:shd w:val="clear" w:color="auto" w:fill="FFFFFF"/>
        </w:rPr>
        <w:t xml:space="preserve"> z norské organizace </w:t>
      </w:r>
      <w:r w:rsidRPr="007E618E">
        <w:rPr>
          <w:rFonts w:eastAsia="Times New Roman"/>
          <w:i/>
          <w:iCs/>
          <w:color w:val="282828"/>
          <w:shd w:val="clear" w:color="auto" w:fill="FFFFFF"/>
        </w:rPr>
        <w:t xml:space="preserve">Alternativa násilí. </w:t>
      </w:r>
      <w:r w:rsidRPr="007E618E">
        <w:rPr>
          <w:rFonts w:eastAsia="Times New Roman"/>
          <w:color w:val="282828"/>
          <w:shd w:val="clear" w:color="auto" w:fill="FFFFFF"/>
        </w:rPr>
        <w:t xml:space="preserve">V Brně pak LOCIKA spojila své síly s organizací Spondea a mezi diskutující usedne i její ředitelka </w:t>
      </w:r>
      <w:r w:rsidRPr="007E618E">
        <w:rPr>
          <w:rFonts w:eastAsia="Times New Roman"/>
          <w:b/>
          <w:bCs/>
          <w:color w:val="282828"/>
          <w:shd w:val="clear" w:color="auto" w:fill="FFFFFF"/>
        </w:rPr>
        <w:t>Kristýna Pešáková.</w:t>
      </w:r>
      <w:r w:rsidRPr="007E618E">
        <w:rPr>
          <w:rFonts w:eastAsia="Times New Roman"/>
          <w:color w:val="000000"/>
        </w:rPr>
        <w:br/>
        <w:t>Kniha i celý program besed vznikly z potřeby nabídnout rodičům odborně podložené, ale přístupné návody, jak zvládat výchovu bez trestů a přitom s pevnými hranicemi.</w:t>
      </w:r>
    </w:p>
    <w:p w14:paraId="11349619" w14:textId="44D59091" w:rsidR="00AB60FC" w:rsidRPr="00AB60FC" w:rsidRDefault="00AB60FC" w:rsidP="00AB60FC">
      <w:pPr>
        <w:spacing w:before="240" w:after="240" w:line="240" w:lineRule="auto"/>
        <w:rPr>
          <w:rFonts w:eastAsia="Times New Roman"/>
          <w:b/>
          <w:bCs/>
          <w:color w:val="000000"/>
        </w:rPr>
      </w:pPr>
      <w:r>
        <w:rPr>
          <w:rFonts w:eastAsia="Times New Roman"/>
          <w:color w:val="000000"/>
        </w:rPr>
        <w:t xml:space="preserve">V Praze se křtu zúčastní i kmotra knihy </w:t>
      </w:r>
      <w:r w:rsidRPr="00AB60FC">
        <w:rPr>
          <w:rFonts w:eastAsia="Times New Roman"/>
          <w:b/>
          <w:bCs/>
          <w:color w:val="000000"/>
        </w:rPr>
        <w:t>herečka Eva Podzimková.</w:t>
      </w:r>
      <w:r>
        <w:rPr>
          <w:rFonts w:eastAsia="Times New Roman"/>
          <w:color w:val="000000"/>
        </w:rPr>
        <w:t xml:space="preserve"> </w:t>
      </w:r>
    </w:p>
    <w:p w14:paraId="49B4A0A3"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b/>
          <w:bCs/>
          <w:color w:val="000000"/>
        </w:rPr>
        <w:t>Redakce z Prahy, Brna a Ostravy srdečně zveme k účasti.</w:t>
      </w:r>
    </w:p>
    <w:p w14:paraId="31836F39" w14:textId="32AF1100"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Dejte nám prosím vědět, zda se besedy zúčastníte – rádi vám rezervujeme místo a připravíme prostor pro rozhovor</w:t>
      </w:r>
      <w:r w:rsidR="00AB60FC">
        <w:rPr>
          <w:rFonts w:eastAsia="Times New Roman"/>
          <w:color w:val="000000"/>
        </w:rPr>
        <w:t xml:space="preserve">. </w:t>
      </w:r>
    </w:p>
    <w:p w14:paraId="1A4EA7AA" w14:textId="77777777" w:rsidR="00314404" w:rsidRPr="007E618E" w:rsidRDefault="00260DCE" w:rsidP="00314404">
      <w:pPr>
        <w:spacing w:line="240" w:lineRule="auto"/>
        <w:rPr>
          <w:rFonts w:ascii="Times New Roman" w:eastAsia="Times New Roman" w:hAnsi="Times New Roman" w:cs="Times New Roman"/>
        </w:rPr>
      </w:pPr>
      <w:r>
        <w:rPr>
          <w:rFonts w:ascii="Times New Roman" w:eastAsia="Times New Roman" w:hAnsi="Times New Roman" w:cs="Times New Roman"/>
          <w:noProof/>
        </w:rPr>
        <w:pict w14:anchorId="48D941E2">
          <v:rect id="_x0000_i1026" alt="" style="width:446.8pt;height:.05pt;mso-width-percent:0;mso-height-percent:0;mso-width-percent:0;mso-height-percent:0" o:hrpct="985" o:hralign="center" o:hrstd="t" o:hr="t" fillcolor="#a0a0a0" stroked="f"/>
        </w:pict>
      </w:r>
    </w:p>
    <w:p w14:paraId="5682E2F2" w14:textId="77777777" w:rsidR="00314404" w:rsidRPr="007E618E" w:rsidRDefault="00314404" w:rsidP="00314404">
      <w:pPr>
        <w:spacing w:before="280" w:after="80" w:line="240" w:lineRule="auto"/>
        <w:outlineLvl w:val="2"/>
        <w:rPr>
          <w:rFonts w:ascii="Times New Roman" w:eastAsia="Times New Roman" w:hAnsi="Times New Roman" w:cs="Times New Roman"/>
          <w:b/>
          <w:bCs/>
          <w:sz w:val="27"/>
          <w:szCs w:val="27"/>
        </w:rPr>
      </w:pPr>
      <w:r w:rsidRPr="007E618E">
        <w:rPr>
          <w:rFonts w:eastAsia="Times New Roman"/>
          <w:b/>
          <w:bCs/>
          <w:color w:val="000000"/>
          <w:sz w:val="26"/>
          <w:szCs w:val="26"/>
        </w:rPr>
        <w:t>Symbolické dny připomínající práva dětí</w:t>
      </w:r>
    </w:p>
    <w:p w14:paraId="764954F9"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Týden probíhá v listopadu, kdy si připomínáme důležité mezinárodní dny:</w:t>
      </w:r>
    </w:p>
    <w:p w14:paraId="764DC658" w14:textId="77777777" w:rsidR="00314404" w:rsidRPr="007E618E" w:rsidRDefault="00314404" w:rsidP="00314404">
      <w:pPr>
        <w:numPr>
          <w:ilvl w:val="0"/>
          <w:numId w:val="13"/>
        </w:numPr>
        <w:spacing w:before="240" w:line="240" w:lineRule="auto"/>
        <w:textAlignment w:val="baseline"/>
        <w:rPr>
          <w:rFonts w:eastAsia="Times New Roman"/>
          <w:color w:val="000000"/>
        </w:rPr>
      </w:pPr>
      <w:r w:rsidRPr="007E618E">
        <w:rPr>
          <w:rFonts w:eastAsia="Times New Roman"/>
          <w:b/>
          <w:bCs/>
          <w:color w:val="000000"/>
        </w:rPr>
        <w:t>18. listopad</w:t>
      </w:r>
      <w:r w:rsidRPr="007E618E">
        <w:rPr>
          <w:rFonts w:eastAsia="Times New Roman"/>
          <w:color w:val="000000"/>
        </w:rPr>
        <w:t xml:space="preserve"> – Evropský den ochrany dětí před sexuálním zneužíváním</w:t>
      </w:r>
      <w:r w:rsidRPr="007E618E">
        <w:rPr>
          <w:rFonts w:eastAsia="Times New Roman"/>
          <w:color w:val="000000"/>
        </w:rPr>
        <w:br/>
      </w:r>
      <w:r w:rsidRPr="007E618E">
        <w:rPr>
          <w:rFonts w:eastAsia="Times New Roman"/>
          <w:color w:val="000000"/>
        </w:rPr>
        <w:br/>
      </w:r>
    </w:p>
    <w:p w14:paraId="20BF21C5" w14:textId="77777777" w:rsidR="00314404" w:rsidRPr="007E618E" w:rsidRDefault="00314404" w:rsidP="00314404">
      <w:pPr>
        <w:numPr>
          <w:ilvl w:val="0"/>
          <w:numId w:val="13"/>
        </w:numPr>
        <w:spacing w:line="240" w:lineRule="auto"/>
        <w:textAlignment w:val="baseline"/>
        <w:rPr>
          <w:rFonts w:eastAsia="Times New Roman"/>
          <w:color w:val="000000"/>
        </w:rPr>
      </w:pPr>
      <w:r w:rsidRPr="007E618E">
        <w:rPr>
          <w:rFonts w:eastAsia="Times New Roman"/>
          <w:b/>
          <w:bCs/>
          <w:color w:val="000000"/>
        </w:rPr>
        <w:t>19. listopad</w:t>
      </w:r>
      <w:r w:rsidRPr="007E618E">
        <w:rPr>
          <w:rFonts w:eastAsia="Times New Roman"/>
          <w:color w:val="000000"/>
        </w:rPr>
        <w:t xml:space="preserve"> – Světový den prevence týrání a zneužívání dětí</w:t>
      </w:r>
      <w:r w:rsidRPr="007E618E">
        <w:rPr>
          <w:rFonts w:eastAsia="Times New Roman"/>
          <w:color w:val="000000"/>
        </w:rPr>
        <w:br/>
      </w:r>
      <w:r w:rsidRPr="007E618E">
        <w:rPr>
          <w:rFonts w:eastAsia="Times New Roman"/>
          <w:color w:val="000000"/>
        </w:rPr>
        <w:br/>
      </w:r>
    </w:p>
    <w:p w14:paraId="5F7F4986" w14:textId="77777777" w:rsidR="00314404" w:rsidRPr="007E618E" w:rsidRDefault="00314404" w:rsidP="00314404">
      <w:pPr>
        <w:numPr>
          <w:ilvl w:val="0"/>
          <w:numId w:val="13"/>
        </w:numPr>
        <w:spacing w:line="240" w:lineRule="auto"/>
        <w:textAlignment w:val="baseline"/>
        <w:rPr>
          <w:rFonts w:eastAsia="Times New Roman"/>
          <w:color w:val="000000"/>
        </w:rPr>
      </w:pPr>
      <w:r w:rsidRPr="007E618E">
        <w:rPr>
          <w:rFonts w:eastAsia="Times New Roman"/>
          <w:b/>
          <w:bCs/>
          <w:color w:val="000000"/>
        </w:rPr>
        <w:lastRenderedPageBreak/>
        <w:t>20. listopad</w:t>
      </w:r>
      <w:r w:rsidRPr="007E618E">
        <w:rPr>
          <w:rFonts w:eastAsia="Times New Roman"/>
          <w:color w:val="000000"/>
        </w:rPr>
        <w:t xml:space="preserve"> – Světový den dětí (přijetí Úmluvy o právech dítěte)</w:t>
      </w:r>
      <w:r w:rsidRPr="007E618E">
        <w:rPr>
          <w:rFonts w:eastAsia="Times New Roman"/>
          <w:color w:val="000000"/>
        </w:rPr>
        <w:br/>
      </w:r>
      <w:r w:rsidRPr="007E618E">
        <w:rPr>
          <w:rFonts w:eastAsia="Times New Roman"/>
          <w:color w:val="000000"/>
        </w:rPr>
        <w:br/>
      </w:r>
    </w:p>
    <w:p w14:paraId="3134740B" w14:textId="77777777" w:rsidR="00314404" w:rsidRPr="007E618E" w:rsidRDefault="00314404" w:rsidP="00314404">
      <w:pPr>
        <w:numPr>
          <w:ilvl w:val="0"/>
          <w:numId w:val="13"/>
        </w:numPr>
        <w:spacing w:after="240" w:line="240" w:lineRule="auto"/>
        <w:textAlignment w:val="baseline"/>
        <w:rPr>
          <w:rFonts w:eastAsia="Times New Roman"/>
          <w:color w:val="000000"/>
        </w:rPr>
      </w:pPr>
      <w:r w:rsidRPr="007E618E">
        <w:rPr>
          <w:rFonts w:eastAsia="Times New Roman"/>
          <w:b/>
          <w:bCs/>
          <w:color w:val="000000"/>
        </w:rPr>
        <w:t>25. listopad</w:t>
      </w:r>
      <w:r w:rsidRPr="007E618E">
        <w:rPr>
          <w:rFonts w:eastAsia="Times New Roman"/>
          <w:color w:val="000000"/>
        </w:rPr>
        <w:t xml:space="preserve"> – Mezinárodní den za odstranění násilí na ženách</w:t>
      </w:r>
      <w:r w:rsidRPr="007E618E">
        <w:rPr>
          <w:rFonts w:eastAsia="Times New Roman"/>
          <w:color w:val="000000"/>
        </w:rPr>
        <w:br/>
      </w:r>
      <w:r w:rsidRPr="007E618E">
        <w:rPr>
          <w:rFonts w:eastAsia="Times New Roman"/>
          <w:color w:val="000000"/>
        </w:rPr>
        <w:br/>
      </w:r>
    </w:p>
    <w:p w14:paraId="4454A615"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color w:val="000000"/>
        </w:rPr>
        <w:t xml:space="preserve">Tyto dny nám společně připomínají, že </w:t>
      </w:r>
      <w:r w:rsidRPr="007E618E">
        <w:rPr>
          <w:rFonts w:eastAsia="Times New Roman"/>
          <w:b/>
          <w:bCs/>
          <w:color w:val="000000"/>
        </w:rPr>
        <w:t>každé dítě má právo na bezpečné dětství</w:t>
      </w:r>
      <w:r w:rsidRPr="007E618E">
        <w:rPr>
          <w:rFonts w:eastAsia="Times New Roman"/>
          <w:color w:val="000000"/>
        </w:rPr>
        <w:t xml:space="preserve"> a že </w:t>
      </w:r>
      <w:r w:rsidRPr="007E618E">
        <w:rPr>
          <w:rFonts w:eastAsia="Times New Roman"/>
          <w:b/>
          <w:bCs/>
          <w:color w:val="000000"/>
        </w:rPr>
        <w:t>násilí nemá v rodinách ani ve společnosti místo</w:t>
      </w:r>
      <w:r w:rsidRPr="007E618E">
        <w:rPr>
          <w:rFonts w:eastAsia="Times New Roman"/>
          <w:color w:val="000000"/>
        </w:rPr>
        <w:t>.</w:t>
      </w:r>
    </w:p>
    <w:p w14:paraId="7E745688" w14:textId="77777777" w:rsidR="00314404" w:rsidRPr="007E618E" w:rsidRDefault="00260DCE" w:rsidP="00314404">
      <w:pPr>
        <w:spacing w:line="240" w:lineRule="auto"/>
        <w:rPr>
          <w:rFonts w:ascii="Times New Roman" w:eastAsia="Times New Roman" w:hAnsi="Times New Roman" w:cs="Times New Roman"/>
        </w:rPr>
      </w:pPr>
      <w:r>
        <w:rPr>
          <w:rFonts w:ascii="Times New Roman" w:eastAsia="Times New Roman" w:hAnsi="Times New Roman" w:cs="Times New Roman"/>
          <w:noProof/>
        </w:rPr>
        <w:pict w14:anchorId="3CFB515F">
          <v:rect id="_x0000_i1025" alt="" style="width:446.8pt;height:.05pt;mso-width-percent:0;mso-height-percent:0;mso-width-percent:0;mso-height-percent:0" o:hrpct="985" o:hralign="center" o:hrstd="t" o:hr="t" fillcolor="#a0a0a0" stroked="f"/>
        </w:pict>
      </w:r>
    </w:p>
    <w:p w14:paraId="5028969E" w14:textId="3CC3607D" w:rsidR="00314404" w:rsidRPr="007E618E" w:rsidRDefault="00314404" w:rsidP="00314404">
      <w:pPr>
        <w:spacing w:before="280" w:after="80" w:line="240" w:lineRule="auto"/>
        <w:outlineLvl w:val="2"/>
        <w:rPr>
          <w:rFonts w:ascii="Times New Roman" w:eastAsia="Times New Roman" w:hAnsi="Times New Roman" w:cs="Times New Roman"/>
          <w:b/>
          <w:bCs/>
          <w:sz w:val="27"/>
          <w:szCs w:val="27"/>
        </w:rPr>
      </w:pPr>
      <w:r w:rsidRPr="007E618E">
        <w:rPr>
          <w:rFonts w:eastAsia="Times New Roman"/>
          <w:b/>
          <w:bCs/>
          <w:color w:val="000000"/>
          <w:sz w:val="26"/>
          <w:szCs w:val="26"/>
        </w:rPr>
        <w:t>Kontakt pro média</w:t>
      </w:r>
    </w:p>
    <w:p w14:paraId="402704F0" w14:textId="77777777" w:rsidR="00314404" w:rsidRPr="007E618E" w:rsidRDefault="00314404" w:rsidP="00314404">
      <w:pPr>
        <w:spacing w:before="240" w:after="240" w:line="240" w:lineRule="auto"/>
        <w:rPr>
          <w:rFonts w:ascii="Times New Roman" w:eastAsia="Times New Roman" w:hAnsi="Times New Roman" w:cs="Times New Roman"/>
        </w:rPr>
      </w:pPr>
      <w:r w:rsidRPr="007E618E">
        <w:rPr>
          <w:rFonts w:eastAsia="Times New Roman"/>
          <w:b/>
          <w:bCs/>
          <w:color w:val="000000"/>
        </w:rPr>
        <w:t>Mgr. Magdaléna Černá</w:t>
      </w:r>
      <w:r w:rsidRPr="007E618E">
        <w:rPr>
          <w:rFonts w:eastAsia="Times New Roman"/>
          <w:b/>
          <w:bCs/>
          <w:color w:val="000000"/>
        </w:rPr>
        <w:br/>
      </w:r>
      <w:r w:rsidRPr="007E618E">
        <w:rPr>
          <w:rFonts w:eastAsia="Times New Roman"/>
          <w:color w:val="000000"/>
        </w:rPr>
        <w:t>Vedoucí komunikace a prevence – Centrum LOCIKA</w:t>
      </w:r>
      <w:r w:rsidRPr="007E618E">
        <w:rPr>
          <w:rFonts w:eastAsia="Times New Roman"/>
          <w:color w:val="000000"/>
        </w:rPr>
        <w:br/>
      </w:r>
      <w:hyperlink r:id="rId8" w:history="1">
        <w:r w:rsidRPr="007E618E">
          <w:rPr>
            <w:rFonts w:eastAsia="Times New Roman"/>
            <w:color w:val="1155CC"/>
            <w:u w:val="single"/>
          </w:rPr>
          <w:t>magdalenac@centrumlocika.cz</w:t>
        </w:r>
      </w:hyperlink>
      <w:r w:rsidRPr="007E618E">
        <w:rPr>
          <w:rFonts w:eastAsia="Times New Roman"/>
          <w:color w:val="000000"/>
        </w:rPr>
        <w:t xml:space="preserve"> +420 722 906 323</w:t>
      </w:r>
      <w:r w:rsidRPr="007E618E">
        <w:rPr>
          <w:rFonts w:eastAsia="Times New Roman"/>
          <w:color w:val="000000"/>
        </w:rPr>
        <w:br/>
      </w:r>
      <w:hyperlink r:id="rId9" w:history="1">
        <w:r w:rsidRPr="007E618E">
          <w:rPr>
            <w:rFonts w:eastAsia="Times New Roman"/>
            <w:color w:val="1155CC"/>
            <w:u w:val="single"/>
          </w:rPr>
          <w:t>www.detstvibeznasili.cz</w:t>
        </w:r>
      </w:hyperlink>
      <w:r w:rsidRPr="007E618E">
        <w:rPr>
          <w:rFonts w:eastAsia="Times New Roman"/>
          <w:color w:val="000000"/>
        </w:rPr>
        <w:t> </w:t>
      </w:r>
      <w:r w:rsidRPr="007E618E">
        <w:rPr>
          <w:rFonts w:eastAsia="Times New Roman"/>
          <w:color w:val="000000"/>
        </w:rPr>
        <w:t>|</w:t>
      </w:r>
      <w:r w:rsidRPr="007E618E">
        <w:rPr>
          <w:rFonts w:eastAsia="Times New Roman"/>
          <w:color w:val="000000"/>
        </w:rPr>
        <w:t> </w:t>
      </w:r>
      <w:r w:rsidRPr="007E618E">
        <w:rPr>
          <w:rFonts w:eastAsia="Times New Roman"/>
          <w:color w:val="000000"/>
        </w:rPr>
        <w:t>www.centrumlocika.cz</w:t>
      </w:r>
    </w:p>
    <w:p w14:paraId="33F5475A" w14:textId="77777777" w:rsidR="00314404" w:rsidRPr="007E618E" w:rsidRDefault="00314404" w:rsidP="00314404">
      <w:pPr>
        <w:spacing w:line="240" w:lineRule="auto"/>
        <w:rPr>
          <w:rFonts w:ascii="Times New Roman" w:eastAsia="Times New Roman" w:hAnsi="Times New Roman" w:cs="Times New Roman"/>
        </w:rPr>
      </w:pPr>
    </w:p>
    <w:p w14:paraId="63BF0B34" w14:textId="77777777" w:rsidR="00314404" w:rsidRPr="007E618E" w:rsidRDefault="00314404" w:rsidP="00314404">
      <w:pPr>
        <w:spacing w:line="240" w:lineRule="auto"/>
        <w:rPr>
          <w:rFonts w:ascii="Times New Roman" w:eastAsia="Times New Roman" w:hAnsi="Times New Roman" w:cs="Times New Roman"/>
        </w:rPr>
      </w:pPr>
      <w:r w:rsidRPr="007E618E">
        <w:rPr>
          <w:rFonts w:eastAsia="Times New Roman"/>
          <w:b/>
          <w:bCs/>
          <w:color w:val="313131"/>
          <w:u w:val="single"/>
        </w:rPr>
        <w:t>Centrum LOCIKA, z.ú.</w:t>
      </w:r>
    </w:p>
    <w:p w14:paraId="331DBCFB" w14:textId="77777777" w:rsidR="00314404" w:rsidRPr="007E618E" w:rsidRDefault="00314404" w:rsidP="00314404">
      <w:pPr>
        <w:spacing w:line="240" w:lineRule="auto"/>
        <w:rPr>
          <w:rFonts w:ascii="Times New Roman" w:eastAsia="Times New Roman" w:hAnsi="Times New Roman" w:cs="Times New Roman"/>
        </w:rPr>
      </w:pPr>
      <w:r w:rsidRPr="007E618E">
        <w:rPr>
          <w:rFonts w:eastAsia="Times New Roman"/>
          <w:color w:val="313131"/>
        </w:rPr>
        <w:t>Centrum LOCIKA, zahájilo svou činnost v květnu 2015. Jedná se o první takto specializované centrum komplexní odborné péče pro děti zažívající domácí násilí v ČR. Vzniklo na základě dlouholetých zkušeností a vysoké poptávky po těchto službách ze strany rodičů i státních orgánů. Pražský magistrát udělil Centru pověření k sociálně-právní ochraně dětí. Ročně odborníci centra pomohou až 200 dětem a jejich rodinám v přímé péči. V rámci distančích služeb provozuje Centrum LOCIKA poradenský chat pro děti a náctileté a poradenské služby pro rodiče a odborníky. LOCIKA se zabývá dlouhodobě advokacií tématu a snaží se o změnu systému péče o ohrožené děti. Realizuje preventivní kampaně a produkuje a distribuuje velké množství preventivních materiálů. Odborníci z Centra školí a vzdělávají v tématu násilí v blízkých vztazích. Služby Centrum poskytuje na adrese Umělecká 6, Praha 7.</w:t>
      </w:r>
    </w:p>
    <w:p w14:paraId="16E7C307" w14:textId="77777777" w:rsidR="00314404" w:rsidRPr="007E618E" w:rsidRDefault="00314404" w:rsidP="00314404">
      <w:pPr>
        <w:spacing w:after="240" w:line="240" w:lineRule="auto"/>
        <w:rPr>
          <w:rFonts w:ascii="Times New Roman" w:eastAsia="Times New Roman" w:hAnsi="Times New Roman" w:cs="Times New Roman"/>
        </w:rPr>
      </w:pPr>
    </w:p>
    <w:p w14:paraId="54318EDA" w14:textId="77777777" w:rsidR="00314404" w:rsidRPr="007E618E" w:rsidRDefault="00314404" w:rsidP="00314404">
      <w:pPr>
        <w:spacing w:line="240" w:lineRule="auto"/>
        <w:rPr>
          <w:rFonts w:ascii="Times New Roman" w:eastAsia="Times New Roman" w:hAnsi="Times New Roman" w:cs="Times New Roman"/>
        </w:rPr>
      </w:pPr>
    </w:p>
    <w:p w14:paraId="0C421A97" w14:textId="77777777" w:rsidR="00314404" w:rsidRDefault="00314404" w:rsidP="00314404"/>
    <w:p w14:paraId="3507534C" w14:textId="378DD63D" w:rsidR="00374636" w:rsidRPr="00314404" w:rsidRDefault="00374636" w:rsidP="00314404"/>
    <w:sectPr w:rsidR="00374636" w:rsidRPr="00314404">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CF09" w14:textId="77777777" w:rsidR="00260DCE" w:rsidRDefault="00260DCE">
      <w:pPr>
        <w:spacing w:line="240" w:lineRule="auto"/>
      </w:pPr>
      <w:r>
        <w:separator/>
      </w:r>
    </w:p>
  </w:endnote>
  <w:endnote w:type="continuationSeparator" w:id="0">
    <w:p w14:paraId="2A61B8A5" w14:textId="77777777" w:rsidR="00260DCE" w:rsidRDefault="00260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F5BE" w14:textId="77777777" w:rsidR="00374636" w:rsidRDefault="00000000">
    <w:pPr>
      <w:ind w:left="-141"/>
    </w:pPr>
    <w:r>
      <w:rPr>
        <w:noProof/>
      </w:rPr>
      <w:drawing>
        <wp:inline distT="114300" distB="114300" distL="114300" distR="114300" wp14:anchorId="2428D342" wp14:editId="4D3D5AC6">
          <wp:extent cx="5362575"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478"/>
                  <a:stretch>
                    <a:fillRect/>
                  </a:stretch>
                </pic:blipFill>
                <pic:spPr>
                  <a:xfrm>
                    <a:off x="0" y="0"/>
                    <a:ext cx="5362575" cy="13716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FA43" w14:textId="77777777" w:rsidR="00260DCE" w:rsidRDefault="00260DCE">
      <w:pPr>
        <w:spacing w:line="240" w:lineRule="auto"/>
      </w:pPr>
      <w:r>
        <w:separator/>
      </w:r>
    </w:p>
  </w:footnote>
  <w:footnote w:type="continuationSeparator" w:id="0">
    <w:p w14:paraId="61FEF168" w14:textId="77777777" w:rsidR="00260DCE" w:rsidRDefault="00260D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3231" w14:textId="77777777" w:rsidR="00374636" w:rsidRDefault="00000000">
    <w:pPr>
      <w:ind w:left="-141"/>
    </w:pPr>
    <w:r>
      <w:rPr>
        <w:noProof/>
      </w:rPr>
      <w:drawing>
        <wp:inline distT="0" distB="0" distL="0" distR="0" wp14:anchorId="0AD63706" wp14:editId="57098B10">
          <wp:extent cx="5315613" cy="1370330"/>
          <wp:effectExtent l="0" t="0" r="0" b="0"/>
          <wp:docPr id="1" name="image2.png" descr="locika-footer-3.png"/>
          <wp:cNvGraphicFramePr/>
          <a:graphic xmlns:a="http://schemas.openxmlformats.org/drawingml/2006/main">
            <a:graphicData uri="http://schemas.openxmlformats.org/drawingml/2006/picture">
              <pic:pic xmlns:pic="http://schemas.openxmlformats.org/drawingml/2006/picture">
                <pic:nvPicPr>
                  <pic:cNvPr id="0" name="image2.png" descr="locika-footer-3.png"/>
                  <pic:cNvPicPr preferRelativeResize="0"/>
                </pic:nvPicPr>
                <pic:blipFill>
                  <a:blip r:embed="rId1"/>
                  <a:srcRect l="7287"/>
                  <a:stretch>
                    <a:fillRect/>
                  </a:stretch>
                </pic:blipFill>
                <pic:spPr>
                  <a:xfrm>
                    <a:off x="0" y="0"/>
                    <a:ext cx="5315613" cy="1370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A1015"/>
    <w:multiLevelType w:val="multilevel"/>
    <w:tmpl w:val="6DCCA1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378B8"/>
    <w:multiLevelType w:val="multilevel"/>
    <w:tmpl w:val="DAF48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817BD"/>
    <w:multiLevelType w:val="multilevel"/>
    <w:tmpl w:val="A67A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6041C"/>
    <w:multiLevelType w:val="multilevel"/>
    <w:tmpl w:val="BFB87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E1106"/>
    <w:multiLevelType w:val="multilevel"/>
    <w:tmpl w:val="A6FC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B77C8"/>
    <w:multiLevelType w:val="multilevel"/>
    <w:tmpl w:val="F56CD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130B7"/>
    <w:multiLevelType w:val="multilevel"/>
    <w:tmpl w:val="4394E1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9015D"/>
    <w:multiLevelType w:val="multilevel"/>
    <w:tmpl w:val="012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06D59"/>
    <w:multiLevelType w:val="multilevel"/>
    <w:tmpl w:val="78EED1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4021D"/>
    <w:multiLevelType w:val="multilevel"/>
    <w:tmpl w:val="818684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94C76"/>
    <w:multiLevelType w:val="multilevel"/>
    <w:tmpl w:val="1AD6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8F7440"/>
    <w:multiLevelType w:val="multilevel"/>
    <w:tmpl w:val="10A62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B269F"/>
    <w:multiLevelType w:val="multilevel"/>
    <w:tmpl w:val="992218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5B36C7"/>
    <w:multiLevelType w:val="multilevel"/>
    <w:tmpl w:val="7FB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B11BE"/>
    <w:multiLevelType w:val="multilevel"/>
    <w:tmpl w:val="C816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C6D90"/>
    <w:multiLevelType w:val="multilevel"/>
    <w:tmpl w:val="0DB88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4435C9"/>
    <w:multiLevelType w:val="multilevel"/>
    <w:tmpl w:val="5B9A7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842138">
    <w:abstractNumId w:val="2"/>
  </w:num>
  <w:num w:numId="2" w16cid:durableId="1546286916">
    <w:abstractNumId w:val="4"/>
  </w:num>
  <w:num w:numId="3" w16cid:durableId="835457813">
    <w:abstractNumId w:val="11"/>
    <w:lvlOverride w:ilvl="0">
      <w:lvl w:ilvl="0">
        <w:numFmt w:val="decimal"/>
        <w:lvlText w:val="%1."/>
        <w:lvlJc w:val="left"/>
      </w:lvl>
    </w:lvlOverride>
  </w:num>
  <w:num w:numId="4" w16cid:durableId="1691224979">
    <w:abstractNumId w:val="5"/>
    <w:lvlOverride w:ilvl="0">
      <w:lvl w:ilvl="0">
        <w:numFmt w:val="decimal"/>
        <w:lvlText w:val="%1."/>
        <w:lvlJc w:val="left"/>
      </w:lvl>
    </w:lvlOverride>
  </w:num>
  <w:num w:numId="5" w16cid:durableId="1414547233">
    <w:abstractNumId w:val="16"/>
    <w:lvlOverride w:ilvl="0">
      <w:lvl w:ilvl="0">
        <w:numFmt w:val="decimal"/>
        <w:lvlText w:val="%1."/>
        <w:lvlJc w:val="left"/>
      </w:lvl>
    </w:lvlOverride>
  </w:num>
  <w:num w:numId="6" w16cid:durableId="1004405309">
    <w:abstractNumId w:val="1"/>
    <w:lvlOverride w:ilvl="0">
      <w:lvl w:ilvl="0">
        <w:numFmt w:val="decimal"/>
        <w:lvlText w:val="%1."/>
        <w:lvlJc w:val="left"/>
      </w:lvl>
    </w:lvlOverride>
  </w:num>
  <w:num w:numId="7" w16cid:durableId="559823098">
    <w:abstractNumId w:val="0"/>
    <w:lvlOverride w:ilvl="0">
      <w:lvl w:ilvl="0">
        <w:numFmt w:val="decimal"/>
        <w:lvlText w:val="%1."/>
        <w:lvlJc w:val="left"/>
      </w:lvl>
    </w:lvlOverride>
  </w:num>
  <w:num w:numId="8" w16cid:durableId="205872033">
    <w:abstractNumId w:val="12"/>
    <w:lvlOverride w:ilvl="0">
      <w:lvl w:ilvl="0">
        <w:numFmt w:val="decimal"/>
        <w:lvlText w:val="%1."/>
        <w:lvlJc w:val="left"/>
      </w:lvl>
    </w:lvlOverride>
  </w:num>
  <w:num w:numId="9" w16cid:durableId="389309532">
    <w:abstractNumId w:val="6"/>
    <w:lvlOverride w:ilvl="0">
      <w:lvl w:ilvl="0">
        <w:numFmt w:val="decimal"/>
        <w:lvlText w:val="%1."/>
        <w:lvlJc w:val="left"/>
      </w:lvl>
    </w:lvlOverride>
  </w:num>
  <w:num w:numId="10" w16cid:durableId="1908417387">
    <w:abstractNumId w:val="9"/>
    <w:lvlOverride w:ilvl="0">
      <w:lvl w:ilvl="0">
        <w:numFmt w:val="decimal"/>
        <w:lvlText w:val="%1."/>
        <w:lvlJc w:val="left"/>
      </w:lvl>
    </w:lvlOverride>
  </w:num>
  <w:num w:numId="11" w16cid:durableId="22557327">
    <w:abstractNumId w:val="7"/>
  </w:num>
  <w:num w:numId="12" w16cid:durableId="607398296">
    <w:abstractNumId w:val="13"/>
  </w:num>
  <w:num w:numId="13" w16cid:durableId="846019790">
    <w:abstractNumId w:val="14"/>
  </w:num>
  <w:num w:numId="14" w16cid:durableId="1449885692">
    <w:abstractNumId w:val="10"/>
  </w:num>
  <w:num w:numId="15" w16cid:durableId="122310348">
    <w:abstractNumId w:val="3"/>
    <w:lvlOverride w:ilvl="0">
      <w:lvl w:ilvl="0">
        <w:numFmt w:val="decimal"/>
        <w:lvlText w:val="%1."/>
        <w:lvlJc w:val="left"/>
      </w:lvl>
    </w:lvlOverride>
  </w:num>
  <w:num w:numId="16" w16cid:durableId="79448676">
    <w:abstractNumId w:val="3"/>
    <w:lvlOverride w:ilvl="0">
      <w:lvl w:ilvl="0">
        <w:numFmt w:val="decimal"/>
        <w:lvlText w:val="%1."/>
        <w:lvlJc w:val="left"/>
      </w:lvl>
    </w:lvlOverride>
  </w:num>
  <w:num w:numId="17" w16cid:durableId="1764448994">
    <w:abstractNumId w:val="15"/>
    <w:lvlOverride w:ilvl="0">
      <w:lvl w:ilvl="0">
        <w:numFmt w:val="decimal"/>
        <w:lvlText w:val="%1."/>
        <w:lvlJc w:val="left"/>
      </w:lvl>
    </w:lvlOverride>
  </w:num>
  <w:num w:numId="18" w16cid:durableId="634795710">
    <w:abstractNumId w:val="8"/>
    <w:lvlOverride w:ilvl="0">
      <w:lvl w:ilvl="0">
        <w:numFmt w:val="decimal"/>
        <w:lvlText w:val="%1."/>
        <w:lvlJc w:val="left"/>
      </w:lvl>
    </w:lvlOverride>
  </w:num>
  <w:num w:numId="19" w16cid:durableId="569657361">
    <w:abstractNumId w:val="8"/>
    <w:lvlOverride w:ilvl="0">
      <w:lvl w:ilvl="0">
        <w:numFmt w:val="decimal"/>
        <w:lvlText w:val="%1."/>
        <w:lvlJc w:val="left"/>
      </w:lvl>
    </w:lvlOverride>
  </w:num>
  <w:num w:numId="20" w16cid:durableId="2130852009">
    <w:abstractNumId w:val="8"/>
    <w:lvlOverride w:ilvl="0">
      <w:lvl w:ilvl="0">
        <w:numFmt w:val="decimal"/>
        <w:lvlText w:val="%1."/>
        <w:lvlJc w:val="left"/>
      </w:lvl>
    </w:lvlOverride>
  </w:num>
  <w:num w:numId="21" w16cid:durableId="533353276">
    <w:abstractNumId w:val="8"/>
    <w:lvlOverride w:ilvl="0">
      <w:lvl w:ilvl="0">
        <w:numFmt w:val="decimal"/>
        <w:lvlText w:val="%1."/>
        <w:lvlJc w:val="left"/>
      </w:lvl>
    </w:lvlOverride>
  </w:num>
  <w:num w:numId="22" w16cid:durableId="382873953">
    <w:abstractNumId w:val="8"/>
    <w:lvlOverride w:ilvl="0">
      <w:lvl w:ilvl="0">
        <w:numFmt w:val="decimal"/>
        <w:lvlText w:val="%1."/>
        <w:lvlJc w:val="left"/>
      </w:lvl>
    </w:lvlOverride>
  </w:num>
  <w:num w:numId="23" w16cid:durableId="204947469">
    <w:abstractNumId w:val="8"/>
    <w:lvlOverride w:ilvl="0">
      <w:lvl w:ilvl="0">
        <w:numFmt w:val="decimal"/>
        <w:lvlText w:val="%1."/>
        <w:lvlJc w:val="left"/>
      </w:lvl>
    </w:lvlOverride>
  </w:num>
  <w:num w:numId="24" w16cid:durableId="725684365">
    <w:abstractNumId w:val="8"/>
    <w:lvlOverride w:ilvl="0">
      <w:lvl w:ilvl="0">
        <w:numFmt w:val="decimal"/>
        <w:lvlText w:val="%1."/>
        <w:lvlJc w:val="left"/>
      </w:lvl>
    </w:lvlOverride>
  </w:num>
  <w:num w:numId="25" w16cid:durableId="1657145845">
    <w:abstractNumId w:val="8"/>
    <w:lvlOverride w:ilvl="0">
      <w:lvl w:ilvl="0">
        <w:numFmt w:val="decimal"/>
        <w:lvlText w:val="%1."/>
        <w:lvlJc w:val="left"/>
      </w:lvl>
    </w:lvlOverride>
  </w:num>
  <w:num w:numId="26" w16cid:durableId="407466191">
    <w:abstractNumId w:val="8"/>
    <w:lvlOverride w:ilvl="0">
      <w:lvl w:ilvl="0">
        <w:numFmt w:val="decimal"/>
        <w:lvlText w:val="%1."/>
        <w:lvlJc w:val="left"/>
      </w:lvl>
    </w:lvlOverride>
  </w:num>
  <w:num w:numId="27" w16cid:durableId="1813863885">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36"/>
    <w:rsid w:val="00260DCE"/>
    <w:rsid w:val="00314404"/>
    <w:rsid w:val="00357F64"/>
    <w:rsid w:val="00374636"/>
    <w:rsid w:val="003C009C"/>
    <w:rsid w:val="004248D4"/>
    <w:rsid w:val="004F7ED6"/>
    <w:rsid w:val="0058471F"/>
    <w:rsid w:val="005B6165"/>
    <w:rsid w:val="007F1631"/>
    <w:rsid w:val="00856FAE"/>
    <w:rsid w:val="009D625B"/>
    <w:rsid w:val="00AB60FC"/>
    <w:rsid w:val="00C14DAC"/>
    <w:rsid w:val="00CB424D"/>
    <w:rsid w:val="00E43B1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949F"/>
  <w15:docId w15:val="{17AB07C8-F45C-A649-BC8A-7D200C5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pBdr>
        <w:top w:val="nil"/>
        <w:left w:val="nil"/>
        <w:bottom w:val="nil"/>
        <w:right w:val="nil"/>
        <w:between w:val="nil"/>
      </w:pBdr>
      <w:spacing w:after="320"/>
    </w:pPr>
    <w:rPr>
      <w:color w:val="666666"/>
      <w:sz w:val="30"/>
      <w:szCs w:val="30"/>
    </w:rPr>
  </w:style>
  <w:style w:type="paragraph" w:styleId="Normlnweb">
    <w:name w:val="Normal (Web)"/>
    <w:basedOn w:val="Normln"/>
    <w:uiPriority w:val="99"/>
    <w:unhideWhenUsed/>
    <w:rsid w:val="00C14DAC"/>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C14DAC"/>
    <w:rPr>
      <w:color w:val="0000FF"/>
      <w:u w:val="single"/>
    </w:rPr>
  </w:style>
  <w:style w:type="character" w:styleId="Sledovanodkaz">
    <w:name w:val="FollowedHyperlink"/>
    <w:basedOn w:val="Standardnpsmoodstavce"/>
    <w:uiPriority w:val="99"/>
    <w:semiHidden/>
    <w:unhideWhenUsed/>
    <w:rsid w:val="00C14DAC"/>
    <w:rPr>
      <w:color w:val="800080" w:themeColor="followedHyperlink"/>
      <w:u w:val="single"/>
    </w:rPr>
  </w:style>
  <w:style w:type="paragraph" w:styleId="Zhlav">
    <w:name w:val="header"/>
    <w:basedOn w:val="Normln"/>
    <w:link w:val="ZhlavChar"/>
    <w:uiPriority w:val="99"/>
    <w:unhideWhenUsed/>
    <w:rsid w:val="00E43B1E"/>
    <w:pPr>
      <w:tabs>
        <w:tab w:val="center" w:pos="4536"/>
        <w:tab w:val="right" w:pos="9072"/>
      </w:tabs>
      <w:spacing w:line="240" w:lineRule="auto"/>
    </w:pPr>
  </w:style>
  <w:style w:type="character" w:customStyle="1" w:styleId="ZhlavChar">
    <w:name w:val="Záhlaví Char"/>
    <w:basedOn w:val="Standardnpsmoodstavce"/>
    <w:link w:val="Zhlav"/>
    <w:uiPriority w:val="99"/>
    <w:rsid w:val="00E43B1E"/>
  </w:style>
  <w:style w:type="paragraph" w:styleId="Zpat">
    <w:name w:val="footer"/>
    <w:basedOn w:val="Normln"/>
    <w:link w:val="ZpatChar"/>
    <w:uiPriority w:val="99"/>
    <w:unhideWhenUsed/>
    <w:rsid w:val="00E43B1E"/>
    <w:pPr>
      <w:tabs>
        <w:tab w:val="center" w:pos="4536"/>
        <w:tab w:val="right" w:pos="9072"/>
      </w:tabs>
      <w:spacing w:line="240" w:lineRule="auto"/>
    </w:pPr>
  </w:style>
  <w:style w:type="character" w:customStyle="1" w:styleId="ZpatChar">
    <w:name w:val="Zápatí Char"/>
    <w:basedOn w:val="Standardnpsmoodstavce"/>
    <w:link w:val="Zpat"/>
    <w:uiPriority w:val="99"/>
    <w:rsid w:val="00E43B1E"/>
  </w:style>
  <w:style w:type="character" w:styleId="Zdraznn">
    <w:name w:val="Emphasis"/>
    <w:basedOn w:val="Standardnpsmoodstavce"/>
    <w:uiPriority w:val="20"/>
    <w:qFormat/>
    <w:rsid w:val="00E43B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gdalenac@centrumloci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tstvibeznasili.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qK7tvlzglnswanAUcxVEXPIbg==">CgMxLjA4AHIhMXRVSWE0X19uOVZDLXNHOUpQV3hDX0swazZZOGNYMTZR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932</Words>
  <Characters>5502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Magdaléna Černá</cp:lastModifiedBy>
  <cp:revision>3</cp:revision>
  <dcterms:created xsi:type="dcterms:W3CDTF">2025-11-02T19:18:00Z</dcterms:created>
  <dcterms:modified xsi:type="dcterms:W3CDTF">2025-11-14T08:37:00Z</dcterms:modified>
</cp:coreProperties>
</file>