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4D60" w14:textId="56A268B1" w:rsidR="002A3880" w:rsidRPr="007E6E2B" w:rsidRDefault="002E7024" w:rsidP="00A83479">
      <w:pPr>
        <w:pStyle w:val="Heading1"/>
      </w:pPr>
      <w:r>
        <w:t xml:space="preserve">MASTER SERVICES </w:t>
      </w:r>
      <w:r w:rsidR="002A3880" w:rsidRPr="007E6E2B">
        <w:t xml:space="preserve">AGREEMENT </w:t>
      </w:r>
    </w:p>
    <w:p w14:paraId="09773F9C" w14:textId="77777777" w:rsidR="002A3880" w:rsidRPr="007E6E2B" w:rsidRDefault="002A3880" w:rsidP="0080225F">
      <w:pPr>
        <w:tabs>
          <w:tab w:val="left" w:pos="-720"/>
        </w:tabs>
        <w:suppressAutoHyphens/>
        <w:jc w:val="both"/>
        <w:rPr>
          <w:spacing w:val="-2"/>
        </w:rPr>
      </w:pPr>
      <w:r w:rsidRPr="007E6E2B">
        <w:rPr>
          <w:spacing w:val="-2"/>
        </w:rPr>
        <w:t xml:space="preserve">THIS AGREEMENT </w:t>
      </w:r>
      <w:proofErr w:type="gramStart"/>
      <w:r w:rsidRPr="007E6E2B">
        <w:rPr>
          <w:spacing w:val="-2"/>
        </w:rPr>
        <w:t>made</w:t>
      </w:r>
      <w:proofErr w:type="gramEnd"/>
      <w:r w:rsidRPr="007E6E2B">
        <w:rPr>
          <w:spacing w:val="-2"/>
        </w:rPr>
        <w:t xml:space="preserve"> in duplicate </w:t>
      </w:r>
      <w:r>
        <w:rPr>
          <w:spacing w:val="-2"/>
        </w:rPr>
        <w:t xml:space="preserve">on </w:t>
      </w:r>
      <w:r w:rsidRPr="00205190">
        <w:rPr>
          <w:color w:val="FF0000"/>
          <w:spacing w:val="-2"/>
        </w:rPr>
        <w:fldChar w:fldCharType="begin"/>
      </w:r>
      <w:r w:rsidRPr="00205190">
        <w:rPr>
          <w:color w:val="FF0000"/>
          <w:spacing w:val="-2"/>
        </w:rPr>
        <w:instrText xml:space="preserve"> MERGEFIELD "AgreementDate</w:instrText>
      </w:r>
      <w:r w:rsidRPr="00205190">
        <w:rPr>
          <w:color w:val="FF0000"/>
          <w:szCs w:val="20"/>
          <w:shd w:val="clear" w:color="auto" w:fill="98FB98"/>
        </w:rPr>
        <w:instrText>"</w:instrText>
      </w:r>
      <w:r w:rsidRPr="00205190">
        <w:rPr>
          <w:rStyle w:val="apple-converted-space"/>
          <w:color w:val="FF0000"/>
          <w:szCs w:val="20"/>
          <w:shd w:val="clear" w:color="auto" w:fill="98FB98"/>
        </w:rPr>
        <w:instrText> </w:instrText>
      </w:r>
      <w:r w:rsidRPr="00205190">
        <w:rPr>
          <w:color w:val="FF0000"/>
          <w:szCs w:val="20"/>
          <w:shd w:val="clear" w:color="auto" w:fill="98FB98"/>
          <w:lang w:val="en-GB"/>
        </w:rPr>
        <w:instrText>\@"MMMM dd, yyyy</w:instrText>
      </w:r>
      <w:r w:rsidRPr="00205190">
        <w:rPr>
          <w:color w:val="FF0000"/>
          <w:spacing w:val="-2"/>
        </w:rPr>
        <w:instrText xml:space="preserve"> </w:instrText>
      </w:r>
      <w:r w:rsidRPr="00205190">
        <w:rPr>
          <w:color w:val="FF0000"/>
          <w:spacing w:val="-2"/>
        </w:rPr>
        <w:fldChar w:fldCharType="separate"/>
      </w:r>
      <w:r w:rsidRPr="00205190">
        <w:rPr>
          <w:noProof/>
          <w:color w:val="FF0000"/>
          <w:spacing w:val="-2"/>
        </w:rPr>
        <w:t>«AgreementDate»</w:t>
      </w:r>
      <w:r w:rsidRPr="00205190">
        <w:rPr>
          <w:color w:val="FF0000"/>
          <w:spacing w:val="-2"/>
        </w:rPr>
        <w:fldChar w:fldCharType="end"/>
      </w:r>
      <w:r w:rsidRPr="00205190">
        <w:rPr>
          <w:color w:val="FF0000"/>
          <w:spacing w:val="-2"/>
        </w:rPr>
        <w:t>.</w:t>
      </w:r>
    </w:p>
    <w:p w14:paraId="3ECFEE15" w14:textId="42D34559" w:rsidR="002A3880" w:rsidRPr="007E6E2B" w:rsidRDefault="002A3880" w:rsidP="0080225F">
      <w:pPr>
        <w:tabs>
          <w:tab w:val="left" w:pos="-720"/>
          <w:tab w:val="left" w:pos="0"/>
          <w:tab w:val="left" w:pos="720"/>
          <w:tab w:val="left" w:pos="1440"/>
          <w:tab w:val="left" w:pos="2160"/>
          <w:tab w:val="left" w:pos="2880"/>
          <w:tab w:val="left" w:pos="3780"/>
        </w:tabs>
        <w:suppressAutoHyphens/>
        <w:ind w:left="3780" w:hanging="3780"/>
        <w:jc w:val="both"/>
        <w:rPr>
          <w:spacing w:val="-2"/>
        </w:rPr>
      </w:pPr>
      <w:r w:rsidRPr="007E6E2B">
        <w:rPr>
          <w:spacing w:val="-2"/>
        </w:rPr>
        <w:t>BETWEEN</w:t>
      </w:r>
      <w:r w:rsidRPr="007E6E2B">
        <w:rPr>
          <w:spacing w:val="-2"/>
        </w:rPr>
        <w:tab/>
      </w:r>
      <w:r w:rsidRPr="007E6E2B">
        <w:rPr>
          <w:spacing w:val="-2"/>
        </w:rPr>
        <w:tab/>
      </w:r>
      <w:r w:rsidRPr="007E6E2B">
        <w:rPr>
          <w:spacing w:val="-2"/>
        </w:rPr>
        <w:tab/>
      </w:r>
      <w:r w:rsidRPr="007E6E2B">
        <w:rPr>
          <w:spacing w:val="-2"/>
        </w:rPr>
        <w:tab/>
      </w:r>
      <w:r>
        <w:rPr>
          <w:b/>
          <w:spacing w:val="-2"/>
        </w:rPr>
        <w:t xml:space="preserve">CEATI INTERNATIONAL </w:t>
      </w:r>
      <w:r w:rsidRPr="007E6E2B">
        <w:rPr>
          <w:b/>
          <w:spacing w:val="-2"/>
        </w:rPr>
        <w:t>I</w:t>
      </w:r>
      <w:r w:rsidR="0006166E">
        <w:rPr>
          <w:b/>
          <w:spacing w:val="-2"/>
        </w:rPr>
        <w:t>NC</w:t>
      </w:r>
      <w:r w:rsidRPr="007E6E2B">
        <w:rPr>
          <w:b/>
          <w:spacing w:val="-2"/>
        </w:rPr>
        <w:t>.</w:t>
      </w:r>
      <w:r w:rsidRPr="007E6E2B">
        <w:rPr>
          <w:spacing w:val="-2"/>
        </w:rPr>
        <w:t>, a company duly incorporated under the laws of Canada and having its Head Office and chief place of business in the City of Montr</w:t>
      </w:r>
      <w:r>
        <w:rPr>
          <w:spacing w:val="-2"/>
        </w:rPr>
        <w:t>e</w:t>
      </w:r>
      <w:r w:rsidRPr="007E6E2B">
        <w:rPr>
          <w:spacing w:val="-2"/>
        </w:rPr>
        <w:t>al, Province of Qu</w:t>
      </w:r>
      <w:r>
        <w:rPr>
          <w:spacing w:val="-2"/>
        </w:rPr>
        <w:t>e</w:t>
      </w:r>
      <w:r w:rsidRPr="007E6E2B">
        <w:rPr>
          <w:spacing w:val="-2"/>
        </w:rPr>
        <w:t>bec, Canada,</w:t>
      </w:r>
      <w:r>
        <w:rPr>
          <w:spacing w:val="-2"/>
        </w:rPr>
        <w:t xml:space="preserve"> </w:t>
      </w:r>
      <w:r w:rsidR="00DF4480" w:rsidRPr="00DF4480">
        <w:rPr>
          <w:spacing w:val="-2"/>
        </w:rPr>
        <w:t>H3B 2E3</w:t>
      </w:r>
      <w:r w:rsidRPr="007E6E2B">
        <w:rPr>
          <w:spacing w:val="-2"/>
        </w:rPr>
        <w:t xml:space="preserve"> (hereinafter “</w:t>
      </w:r>
      <w:r w:rsidRPr="00820FF8">
        <w:rPr>
          <w:b/>
          <w:bCs/>
          <w:spacing w:val="-2"/>
        </w:rPr>
        <w:t>CEATI</w:t>
      </w:r>
      <w:r w:rsidRPr="007E6E2B">
        <w:rPr>
          <w:spacing w:val="-2"/>
        </w:rPr>
        <w:t>”).</w:t>
      </w:r>
    </w:p>
    <w:p w14:paraId="49ED6E20" w14:textId="2B4B8E49" w:rsidR="002A3880" w:rsidRPr="007E6E2B" w:rsidRDefault="002A3880" w:rsidP="0080225F">
      <w:pPr>
        <w:tabs>
          <w:tab w:val="left" w:pos="-720"/>
          <w:tab w:val="left" w:pos="3780"/>
        </w:tabs>
        <w:suppressAutoHyphens/>
        <w:ind w:hanging="3780"/>
        <w:jc w:val="both"/>
        <w:rPr>
          <w:spacing w:val="-2"/>
        </w:rPr>
      </w:pPr>
      <w:r w:rsidRPr="007E6E2B">
        <w:rPr>
          <w:spacing w:val="-2"/>
        </w:rPr>
        <w:t>A</w:t>
      </w:r>
    </w:p>
    <w:p w14:paraId="34A69AF1" w14:textId="77777777" w:rsidR="002A3880" w:rsidRPr="007E6E2B" w:rsidRDefault="002A3880" w:rsidP="0080225F">
      <w:pPr>
        <w:tabs>
          <w:tab w:val="left" w:pos="-720"/>
          <w:tab w:val="left" w:pos="0"/>
          <w:tab w:val="left" w:pos="720"/>
          <w:tab w:val="left" w:pos="1440"/>
          <w:tab w:val="left" w:pos="2160"/>
          <w:tab w:val="left" w:pos="2880"/>
          <w:tab w:val="left" w:pos="3780"/>
        </w:tabs>
        <w:suppressAutoHyphens/>
        <w:ind w:left="3780" w:hanging="3780"/>
        <w:jc w:val="both"/>
        <w:rPr>
          <w:spacing w:val="-2"/>
        </w:rPr>
      </w:pPr>
      <w:r w:rsidRPr="007E6E2B">
        <w:rPr>
          <w:spacing w:val="-2"/>
        </w:rPr>
        <w:t>AND</w:t>
      </w:r>
      <w:r w:rsidRPr="007E6E2B">
        <w:rPr>
          <w:spacing w:val="-2"/>
        </w:rPr>
        <w:tab/>
      </w:r>
      <w:r w:rsidRPr="007E6E2B">
        <w:rPr>
          <w:spacing w:val="-2"/>
        </w:rPr>
        <w:tab/>
      </w:r>
      <w:r w:rsidRPr="007E6E2B">
        <w:rPr>
          <w:spacing w:val="-2"/>
        </w:rPr>
        <w:tab/>
      </w:r>
      <w:r w:rsidRPr="007E6E2B">
        <w:rPr>
          <w:spacing w:val="-2"/>
        </w:rPr>
        <w:tab/>
      </w:r>
      <w:r w:rsidRPr="007E6E2B">
        <w:rPr>
          <w:spacing w:val="-2"/>
        </w:rPr>
        <w:tab/>
      </w:r>
      <w:r>
        <w:rPr>
          <w:b/>
          <w:caps/>
          <w:color w:val="FF0000"/>
          <w:spacing w:val="-2"/>
          <w:szCs w:val="20"/>
        </w:rPr>
        <w:fldChar w:fldCharType="begin"/>
      </w:r>
      <w:r>
        <w:rPr>
          <w:b/>
          <w:caps/>
          <w:color w:val="FF0000"/>
          <w:spacing w:val="-2"/>
          <w:szCs w:val="20"/>
        </w:rPr>
        <w:instrText xml:space="preserve"> MERGEFIELD Ccompany </w:instrText>
      </w:r>
      <w:r>
        <w:rPr>
          <w:b/>
          <w:caps/>
          <w:color w:val="FF0000"/>
          <w:spacing w:val="-2"/>
          <w:szCs w:val="20"/>
        </w:rPr>
        <w:fldChar w:fldCharType="separate"/>
      </w:r>
      <w:r>
        <w:rPr>
          <w:b/>
          <w:caps/>
          <w:noProof/>
          <w:color w:val="FF0000"/>
          <w:spacing w:val="-2"/>
          <w:szCs w:val="20"/>
        </w:rPr>
        <w:t>«Ccompany»</w:t>
      </w:r>
      <w:r>
        <w:rPr>
          <w:b/>
          <w:caps/>
          <w:color w:val="FF0000"/>
          <w:spacing w:val="-2"/>
          <w:szCs w:val="20"/>
        </w:rPr>
        <w:fldChar w:fldCharType="end"/>
      </w:r>
      <w:r w:rsidRPr="007E6E2B">
        <w:rPr>
          <w:b/>
          <w:color w:val="FF0000"/>
          <w:spacing w:val="-2"/>
        </w:rPr>
        <w:t>,</w:t>
      </w:r>
      <w:r w:rsidRPr="007E6E2B">
        <w:rPr>
          <w:b/>
          <w:spacing w:val="-2"/>
        </w:rPr>
        <w:t xml:space="preserve"> </w:t>
      </w:r>
      <w:r w:rsidRPr="007E6E2B">
        <w:rPr>
          <w:spacing w:val="-2"/>
        </w:rPr>
        <w:t xml:space="preserve">a company duly incorporated under the laws of </w:t>
      </w:r>
      <w:r>
        <w:rPr>
          <w:color w:val="FF0000"/>
          <w:spacing w:val="-2"/>
        </w:rPr>
        <w:fldChar w:fldCharType="begin"/>
      </w:r>
      <w:r>
        <w:rPr>
          <w:color w:val="FF0000"/>
          <w:spacing w:val="-2"/>
        </w:rPr>
        <w:instrText xml:space="preserve"> MERGEFIELD Ccountry </w:instrText>
      </w:r>
      <w:r>
        <w:rPr>
          <w:color w:val="FF0000"/>
          <w:spacing w:val="-2"/>
        </w:rPr>
        <w:fldChar w:fldCharType="separate"/>
      </w:r>
      <w:r>
        <w:rPr>
          <w:noProof/>
          <w:color w:val="FF0000"/>
          <w:spacing w:val="-2"/>
        </w:rPr>
        <w:t>«Ccountry»</w:t>
      </w:r>
      <w:r>
        <w:rPr>
          <w:color w:val="FF0000"/>
          <w:spacing w:val="-2"/>
        </w:rPr>
        <w:fldChar w:fldCharType="end"/>
      </w:r>
      <w:r w:rsidRPr="007E6E2B">
        <w:rPr>
          <w:spacing w:val="-2"/>
        </w:rPr>
        <w:t xml:space="preserve"> and having its Head Office and chief place of business in the City of </w:t>
      </w:r>
      <w:r>
        <w:rPr>
          <w:color w:val="FF0000"/>
          <w:spacing w:val="-2"/>
        </w:rPr>
        <w:fldChar w:fldCharType="begin"/>
      </w:r>
      <w:r>
        <w:rPr>
          <w:color w:val="FF0000"/>
          <w:spacing w:val="-2"/>
        </w:rPr>
        <w:instrText xml:space="preserve"> MERGEFIELD Ccity </w:instrText>
      </w:r>
      <w:r>
        <w:rPr>
          <w:color w:val="FF0000"/>
          <w:spacing w:val="-2"/>
        </w:rPr>
        <w:fldChar w:fldCharType="separate"/>
      </w:r>
      <w:r>
        <w:rPr>
          <w:noProof/>
          <w:color w:val="FF0000"/>
          <w:spacing w:val="-2"/>
        </w:rPr>
        <w:t>«Ccity»</w:t>
      </w:r>
      <w:r>
        <w:rPr>
          <w:color w:val="FF0000"/>
          <w:spacing w:val="-2"/>
        </w:rPr>
        <w:fldChar w:fldCharType="end"/>
      </w:r>
      <w:r w:rsidRPr="007E6E2B">
        <w:rPr>
          <w:spacing w:val="-2"/>
        </w:rPr>
        <w:t>,</w:t>
      </w:r>
      <w:r w:rsidRPr="007E6E2B">
        <w:rPr>
          <w:color w:val="FF0000"/>
          <w:spacing w:val="-2"/>
        </w:rPr>
        <w:t xml:space="preserve"> </w:t>
      </w:r>
      <w:r>
        <w:rPr>
          <w:color w:val="FF0000"/>
          <w:spacing w:val="-2"/>
        </w:rPr>
        <w:fldChar w:fldCharType="begin"/>
      </w:r>
      <w:r>
        <w:rPr>
          <w:color w:val="FF0000"/>
          <w:spacing w:val="-2"/>
        </w:rPr>
        <w:instrText xml:space="preserve"> MERGEFIELD CstateProv </w:instrText>
      </w:r>
      <w:r>
        <w:rPr>
          <w:color w:val="FF0000"/>
          <w:spacing w:val="-2"/>
        </w:rPr>
        <w:fldChar w:fldCharType="separate"/>
      </w:r>
      <w:r>
        <w:rPr>
          <w:noProof/>
          <w:color w:val="FF0000"/>
          <w:spacing w:val="-2"/>
        </w:rPr>
        <w:t>«CstateProv»</w:t>
      </w:r>
      <w:r>
        <w:rPr>
          <w:color w:val="FF0000"/>
          <w:spacing w:val="-2"/>
        </w:rPr>
        <w:fldChar w:fldCharType="end"/>
      </w:r>
      <w:r w:rsidRPr="007E6E2B">
        <w:rPr>
          <w:spacing w:val="-2"/>
        </w:rPr>
        <w:t xml:space="preserve">, </w:t>
      </w:r>
      <w:r>
        <w:rPr>
          <w:color w:val="FF0000"/>
          <w:spacing w:val="-2"/>
        </w:rPr>
        <w:fldChar w:fldCharType="begin"/>
      </w:r>
      <w:r>
        <w:rPr>
          <w:color w:val="FF0000"/>
          <w:spacing w:val="-2"/>
        </w:rPr>
        <w:instrText xml:space="preserve"> MERGEFIELD Ccountry </w:instrText>
      </w:r>
      <w:r>
        <w:rPr>
          <w:color w:val="FF0000"/>
          <w:spacing w:val="-2"/>
        </w:rPr>
        <w:fldChar w:fldCharType="separate"/>
      </w:r>
      <w:r>
        <w:rPr>
          <w:noProof/>
          <w:color w:val="FF0000"/>
          <w:spacing w:val="-2"/>
        </w:rPr>
        <w:t>«Ccountry»</w:t>
      </w:r>
      <w:r>
        <w:rPr>
          <w:color w:val="FF0000"/>
          <w:spacing w:val="-2"/>
        </w:rPr>
        <w:fldChar w:fldCharType="end"/>
      </w:r>
      <w:r w:rsidRPr="007E6E2B">
        <w:rPr>
          <w:spacing w:val="-2"/>
        </w:rPr>
        <w:t xml:space="preserve"> (hereinafter the "</w:t>
      </w:r>
      <w:r w:rsidRPr="0006166E">
        <w:rPr>
          <w:b/>
          <w:bCs/>
          <w:spacing w:val="-2"/>
        </w:rPr>
        <w:t>CONTRACTOR</w:t>
      </w:r>
      <w:r w:rsidRPr="007E6E2B">
        <w:rPr>
          <w:spacing w:val="-2"/>
        </w:rPr>
        <w:t>").</w:t>
      </w:r>
    </w:p>
    <w:p w14:paraId="7692D6CE" w14:textId="77777777" w:rsidR="002A3880" w:rsidRPr="009A359E" w:rsidRDefault="002A3880" w:rsidP="0080225F">
      <w:pPr>
        <w:tabs>
          <w:tab w:val="left" w:pos="-720"/>
        </w:tabs>
        <w:suppressAutoHyphens/>
        <w:jc w:val="both"/>
        <w:rPr>
          <w:spacing w:val="-2"/>
        </w:rPr>
      </w:pPr>
      <w:r w:rsidRPr="009A359E">
        <w:rPr>
          <w:spacing w:val="-2"/>
        </w:rPr>
        <w:t>CEATI and CONTRACTOR may also be referred to individually as a Party or collectively as the Parties.</w:t>
      </w:r>
    </w:p>
    <w:p w14:paraId="7A479312" w14:textId="4EC6290C" w:rsidR="002A3880" w:rsidRPr="009A359E" w:rsidRDefault="002A3880" w:rsidP="0080225F">
      <w:pPr>
        <w:tabs>
          <w:tab w:val="left" w:pos="-720"/>
        </w:tabs>
        <w:suppressAutoHyphens/>
        <w:jc w:val="both"/>
        <w:rPr>
          <w:spacing w:val="-2"/>
        </w:rPr>
      </w:pPr>
      <w:r w:rsidRPr="009A359E">
        <w:rPr>
          <w:spacing w:val="-2"/>
        </w:rPr>
        <w:tab/>
      </w:r>
      <w:r w:rsidRPr="009A359E">
        <w:rPr>
          <w:spacing w:val="-2"/>
        </w:rPr>
        <w:tab/>
        <w:t xml:space="preserve">WHEREAS CEATI requires the services of the CONTRACTOR to conduct the work set forth in </w:t>
      </w:r>
      <w:r w:rsidR="003A0FD8">
        <w:rPr>
          <w:spacing w:val="-2"/>
        </w:rPr>
        <w:t>statements of work issued</w:t>
      </w:r>
      <w:r w:rsidR="002B6C21">
        <w:rPr>
          <w:spacing w:val="-2"/>
        </w:rPr>
        <w:t xml:space="preserve"> by CEATI</w:t>
      </w:r>
      <w:r w:rsidR="003A0FD8">
        <w:rPr>
          <w:spacing w:val="-2"/>
        </w:rPr>
        <w:t xml:space="preserve"> from time to time, </w:t>
      </w:r>
      <w:r w:rsidRPr="009A359E">
        <w:rPr>
          <w:spacing w:val="-2"/>
        </w:rPr>
        <w:t>with respect to the production, transmission, distribution and/or utilization of electrical energy, for the ultimate benefit of the consortium of project co-</w:t>
      </w:r>
      <w:proofErr w:type="spellStart"/>
      <w:r w:rsidRPr="009A359E">
        <w:rPr>
          <w:spacing w:val="-2"/>
        </w:rPr>
        <w:t>funders</w:t>
      </w:r>
      <w:proofErr w:type="spellEnd"/>
      <w:r w:rsidRPr="009A359E">
        <w:rPr>
          <w:spacing w:val="-2"/>
        </w:rPr>
        <w:t xml:space="preserve"> (hereinafter called “</w:t>
      </w:r>
      <w:r w:rsidRPr="00B76DEC">
        <w:rPr>
          <w:b/>
          <w:bCs/>
          <w:spacing w:val="-2"/>
        </w:rPr>
        <w:t>CONSORTIUM MEMBERS</w:t>
      </w:r>
      <w:r w:rsidRPr="009A359E">
        <w:rPr>
          <w:spacing w:val="-2"/>
        </w:rPr>
        <w:t>”).</w:t>
      </w:r>
    </w:p>
    <w:p w14:paraId="26E20BA8" w14:textId="0F1AC4C0" w:rsidR="002A3880" w:rsidRPr="009A359E" w:rsidRDefault="002A3880" w:rsidP="0080225F">
      <w:pPr>
        <w:tabs>
          <w:tab w:val="left" w:pos="-720"/>
        </w:tabs>
        <w:suppressAutoHyphens/>
        <w:jc w:val="both"/>
        <w:rPr>
          <w:spacing w:val="-2"/>
        </w:rPr>
      </w:pPr>
      <w:r w:rsidRPr="009A359E">
        <w:rPr>
          <w:spacing w:val="-2"/>
        </w:rPr>
        <w:tab/>
      </w:r>
      <w:r w:rsidRPr="009A359E">
        <w:rPr>
          <w:spacing w:val="-2"/>
        </w:rPr>
        <w:tab/>
        <w:t xml:space="preserve">AND, WHEREAS the CONTRACTOR has </w:t>
      </w:r>
      <w:proofErr w:type="gramStart"/>
      <w:r w:rsidRPr="009A359E">
        <w:rPr>
          <w:spacing w:val="-2"/>
        </w:rPr>
        <w:t>represented</w:t>
      </w:r>
      <w:proofErr w:type="gramEnd"/>
      <w:r w:rsidRPr="009A359E">
        <w:rPr>
          <w:spacing w:val="-2"/>
        </w:rPr>
        <w:t xml:space="preserve"> that it is equipped and qualified to perform </w:t>
      </w:r>
      <w:r w:rsidR="003A0FD8">
        <w:rPr>
          <w:spacing w:val="-2"/>
        </w:rPr>
        <w:t>such work.</w:t>
      </w:r>
    </w:p>
    <w:p w14:paraId="48E5F815" w14:textId="77777777" w:rsidR="002A3880" w:rsidRPr="009A359E" w:rsidRDefault="002A3880" w:rsidP="0080225F">
      <w:pPr>
        <w:tabs>
          <w:tab w:val="left" w:pos="-720"/>
        </w:tabs>
        <w:suppressAutoHyphens/>
        <w:jc w:val="both"/>
        <w:rPr>
          <w:spacing w:val="-2"/>
        </w:rPr>
      </w:pPr>
      <w:r w:rsidRPr="009A359E">
        <w:rPr>
          <w:spacing w:val="-2"/>
        </w:rPr>
        <w:tab/>
      </w:r>
      <w:r w:rsidRPr="009A359E">
        <w:rPr>
          <w:spacing w:val="-2"/>
        </w:rPr>
        <w:tab/>
        <w:t>NOW THEREFORE, THIS AGREEMENT WITNESSETH CEATI and the CONTRACTOR, for the consideration hereinafter set forth, covenant, promise and agree as follows:</w:t>
      </w:r>
    </w:p>
    <w:p w14:paraId="396B257B" w14:textId="107A78BB" w:rsidR="002A3880" w:rsidRPr="009A359E" w:rsidRDefault="007620C5" w:rsidP="007E304A">
      <w:pPr>
        <w:pStyle w:val="Article11"/>
      </w:pPr>
      <w:r>
        <w:br/>
      </w:r>
      <w:r>
        <w:rPr>
          <w:b/>
          <w:bCs/>
        </w:rPr>
        <w:t>PURPOSE AND WORK</w:t>
      </w:r>
    </w:p>
    <w:p w14:paraId="7AF145F5" w14:textId="0A8C47CD" w:rsidR="003A0FD8" w:rsidRDefault="002A3880" w:rsidP="007E304A">
      <w:pPr>
        <w:pStyle w:val="Article12"/>
      </w:pPr>
      <w:r w:rsidRPr="009A359E">
        <w:t>The CONTRACTOR shall perform the work (“</w:t>
      </w:r>
      <w:r w:rsidRPr="00B76DEC">
        <w:rPr>
          <w:b/>
          <w:bCs/>
        </w:rPr>
        <w:t>Work</w:t>
      </w:r>
      <w:r w:rsidRPr="009A359E">
        <w:t xml:space="preserve">”) set forth in </w:t>
      </w:r>
      <w:r w:rsidR="003A0FD8">
        <w:t>one or more statements of work (</w:t>
      </w:r>
      <w:r w:rsidR="002B21DA">
        <w:t xml:space="preserve">each, a </w:t>
      </w:r>
      <w:r w:rsidR="003A0FD8">
        <w:t>“</w:t>
      </w:r>
      <w:r w:rsidR="003A0FD8">
        <w:rPr>
          <w:b/>
          <w:bCs/>
        </w:rPr>
        <w:t>SOW</w:t>
      </w:r>
      <w:r w:rsidR="003A0FD8">
        <w:t xml:space="preserve">”) issued under this Agreement. </w:t>
      </w:r>
      <w:r w:rsidR="003A0FD8" w:rsidRPr="009A359E">
        <w:t>CONTRACTOR warrants to CEATI that it shall perform the Work with the degree of skill and care required by current, good and sound professional practices and in conformity with the generally accepted professional standards.</w:t>
      </w:r>
    </w:p>
    <w:p w14:paraId="6392C789" w14:textId="5F419FBD" w:rsidR="003A0FD8" w:rsidRDefault="00F2389C" w:rsidP="00F2389C">
      <w:pPr>
        <w:pStyle w:val="Article12"/>
      </w:pPr>
      <w:bookmarkStart w:id="0" w:name="_Ref105064140"/>
      <w:r>
        <w:t>Any SOW</w:t>
      </w:r>
      <w:r w:rsidR="002B21DA">
        <w:t xml:space="preserve"> </w:t>
      </w:r>
      <w:proofErr w:type="gramStart"/>
      <w:r>
        <w:t>entered into</w:t>
      </w:r>
      <w:proofErr w:type="gramEnd"/>
      <w:r>
        <w:t xml:space="preserve"> by the Parties shall be in the form set forth at </w:t>
      </w:r>
      <w:r>
        <w:rPr>
          <w:u w:val="single"/>
        </w:rPr>
        <w:t>Schedule A</w:t>
      </w:r>
      <w:r w:rsidR="002B21DA">
        <w:t xml:space="preserve"> hereto</w:t>
      </w:r>
      <w:r>
        <w:t xml:space="preserve">, unless otherwise agreed by the Parties. Each SOW will be jointly prepared by the Parties and be duly executed </w:t>
      </w:r>
      <w:r w:rsidR="002B21DA">
        <w:t xml:space="preserve">by both </w:t>
      </w:r>
      <w:proofErr w:type="gramStart"/>
      <w:r w:rsidR="002B21DA">
        <w:t>Parties</w:t>
      </w:r>
      <w:r w:rsidR="0056439E">
        <w:t>,</w:t>
      </w:r>
      <w:proofErr w:type="gramEnd"/>
      <w:r w:rsidR="0056439E">
        <w:t xml:space="preserve"> it being understood that the CONTRACTOR shall agree to any SOW proposed by CEATI containing reasonable terms and requesting Work that the CONTRACTOR has the capacity to perform</w:t>
      </w:r>
      <w:r>
        <w:t xml:space="preserve">. </w:t>
      </w:r>
      <w:r w:rsidR="003A0FD8" w:rsidRPr="00F2389C">
        <w:t>Upon</w:t>
      </w:r>
      <w:r w:rsidR="003A0FD8" w:rsidRPr="003A0FD8">
        <w:t xml:space="preserve"> execution, a</w:t>
      </w:r>
      <w:r w:rsidR="003A0FD8">
        <w:t xml:space="preserve"> SOW </w:t>
      </w:r>
      <w:r w:rsidR="003A0FD8" w:rsidRPr="003A0FD8">
        <w:t xml:space="preserve">shall become binding upon the Parties, be deemed to be incorporated by reference into this </w:t>
      </w:r>
      <w:proofErr w:type="gramStart"/>
      <w:r w:rsidR="003A0FD8" w:rsidRPr="003A0FD8">
        <w:t>Agreement, and</w:t>
      </w:r>
      <w:proofErr w:type="gramEnd"/>
      <w:r w:rsidR="003A0FD8" w:rsidRPr="003A0FD8">
        <w:t xml:space="preserve"> be subject to the terms and conditions </w:t>
      </w:r>
      <w:r w:rsidR="002B21DA">
        <w:t>of this Agreement</w:t>
      </w:r>
      <w:r w:rsidR="003A0FD8" w:rsidRPr="003A0FD8">
        <w:t xml:space="preserve">. </w:t>
      </w:r>
      <w:bookmarkEnd w:id="0"/>
    </w:p>
    <w:p w14:paraId="6334EBA5" w14:textId="5EB70232" w:rsidR="002A3880" w:rsidRPr="009A359E" w:rsidRDefault="002A3880" w:rsidP="007E304A">
      <w:pPr>
        <w:pStyle w:val="Article12"/>
      </w:pPr>
      <w:r w:rsidRPr="009A359E">
        <w:t xml:space="preserve">The period(s) of performance of the Work shall be as set forth in </w:t>
      </w:r>
      <w:r w:rsidR="003A0FD8">
        <w:t>the applicable SOW.</w:t>
      </w:r>
      <w:r w:rsidRPr="009A359E">
        <w:t xml:space="preserve">  All Work</w:t>
      </w:r>
      <w:r w:rsidR="002B6C21">
        <w:t xml:space="preserve"> related to a SOW</w:t>
      </w:r>
      <w:r w:rsidRPr="009A359E">
        <w:t>, including submission of the final technical report as provided in Article 4, shall be completed during such period(s) of performance.</w:t>
      </w:r>
    </w:p>
    <w:p w14:paraId="004106DE" w14:textId="3CBE0B2B" w:rsidR="002A3880" w:rsidRPr="009A359E" w:rsidRDefault="002A3880" w:rsidP="007E304A">
      <w:pPr>
        <w:pStyle w:val="Article12"/>
      </w:pPr>
      <w:r w:rsidRPr="009A359E">
        <w:t>It is understood that CEATI requires the services of the CONTRACTOR for the ultimate benefit of CONSORTIUM MEMBERS, but that it is entering into this Agreement in its own name, and not as an agent or mandat</w:t>
      </w:r>
      <w:r w:rsidR="00F544C9">
        <w:t>a</w:t>
      </w:r>
      <w:r w:rsidRPr="009A359E">
        <w:t>ry of CONSORTIUM MEMBERS.</w:t>
      </w:r>
    </w:p>
    <w:p w14:paraId="687F8AE8" w14:textId="563EB46B" w:rsidR="007620C5" w:rsidRPr="007620C5" w:rsidRDefault="007620C5" w:rsidP="007620C5">
      <w:pPr>
        <w:pStyle w:val="Article11"/>
      </w:pPr>
      <w:r>
        <w:lastRenderedPageBreak/>
        <w:br/>
      </w:r>
      <w:r>
        <w:rPr>
          <w:b/>
          <w:bCs/>
        </w:rPr>
        <w:t>CHANGE PROCESS</w:t>
      </w:r>
    </w:p>
    <w:p w14:paraId="03DA3E3D" w14:textId="1343BDC2" w:rsidR="002A3880" w:rsidRDefault="002A3880" w:rsidP="007E304A">
      <w:pPr>
        <w:pStyle w:val="Article12"/>
      </w:pPr>
      <w:r w:rsidRPr="00F00615">
        <w:t xml:space="preserve">Upon written notice from </w:t>
      </w:r>
      <w:r>
        <w:t>CEATI</w:t>
      </w:r>
      <w:r w:rsidRPr="00F00615">
        <w:t xml:space="preserve">, the </w:t>
      </w:r>
      <w:r>
        <w:t>CONTRACTOR</w:t>
      </w:r>
      <w:r w:rsidRPr="00F00615">
        <w:t xml:space="preserve"> will make changes to the </w:t>
      </w:r>
      <w:r>
        <w:t>Work</w:t>
      </w:r>
      <w:r w:rsidR="003A0FD8">
        <w:t xml:space="preserve"> set out in a</w:t>
      </w:r>
      <w:r w:rsidR="002B6C21">
        <w:t xml:space="preserve"> </w:t>
      </w:r>
      <w:r w:rsidR="002B21DA">
        <w:t xml:space="preserve">specific </w:t>
      </w:r>
      <w:r w:rsidR="003A0FD8">
        <w:t>SOW</w:t>
      </w:r>
      <w:r>
        <w:t xml:space="preserve">, including but not limited to </w:t>
      </w:r>
      <w:r w:rsidRPr="007E6E2B">
        <w:t>(a) revising or adding to the Work, or deleting portions thereof, or (b) revising the period or schedule of performance</w:t>
      </w:r>
      <w:r>
        <w:t xml:space="preserve">; </w:t>
      </w:r>
      <w:r w:rsidRPr="00F00615">
        <w:t xml:space="preserve">that do not have a material impact on the delivery, performance, or on the cost of providing of the </w:t>
      </w:r>
      <w:r>
        <w:t xml:space="preserve">Work </w:t>
      </w:r>
      <w:r w:rsidRPr="00F00615">
        <w:t>(“</w:t>
      </w:r>
      <w:r w:rsidRPr="00B76DEC">
        <w:rPr>
          <w:b/>
          <w:bCs/>
        </w:rPr>
        <w:t>Ordinary Course Changes</w:t>
      </w:r>
      <w:r w:rsidRPr="00F00615">
        <w:t>”).</w:t>
      </w:r>
      <w:r>
        <w:t xml:space="preserve"> In such </w:t>
      </w:r>
      <w:proofErr w:type="gramStart"/>
      <w:r>
        <w:t>case</w:t>
      </w:r>
      <w:proofErr w:type="gramEnd"/>
      <w:r>
        <w:t>,</w:t>
      </w:r>
      <w:r w:rsidR="00B76DEC">
        <w:t xml:space="preserve"> the</w:t>
      </w:r>
      <w:r>
        <w:t xml:space="preserve"> CONTRACTOR </w:t>
      </w:r>
      <w:r w:rsidRPr="007E6E2B">
        <w:t xml:space="preserve">shall immediately take all necessary steps to </w:t>
      </w:r>
      <w:r>
        <w:t>implement the applicable Ordinary Course Change</w:t>
      </w:r>
      <w:r w:rsidRPr="007E6E2B">
        <w:t xml:space="preserve"> and to minimize the incurrence of costs assignable to Work eliminated or suspended</w:t>
      </w:r>
      <w:r w:rsidR="00B76DEC">
        <w:t xml:space="preserve"> thereunder</w:t>
      </w:r>
      <w:r w:rsidRPr="007E6E2B">
        <w:t>.</w:t>
      </w:r>
    </w:p>
    <w:p w14:paraId="66925A0A" w14:textId="41B9327F" w:rsidR="002A3880" w:rsidRDefault="002A3880" w:rsidP="007E304A">
      <w:pPr>
        <w:pStyle w:val="Article12"/>
      </w:pPr>
      <w:r w:rsidRPr="00626A6A">
        <w:t xml:space="preserve">CEATI may request a change to the Work </w:t>
      </w:r>
      <w:r w:rsidR="002B21DA">
        <w:t xml:space="preserve">set out in a specific SOW </w:t>
      </w:r>
      <w:r w:rsidRPr="00626A6A">
        <w:t>(a “</w:t>
      </w:r>
      <w:r w:rsidRPr="00B76DEC">
        <w:rPr>
          <w:b/>
          <w:bCs/>
        </w:rPr>
        <w:t>Change</w:t>
      </w:r>
      <w:r w:rsidRPr="00626A6A">
        <w:t>”) that is outside the scope of Ordinary Course Changes by delivering a written notice (</w:t>
      </w:r>
      <w:r w:rsidR="00F544C9">
        <w:t>a</w:t>
      </w:r>
      <w:r w:rsidRPr="00626A6A">
        <w:t xml:space="preserve"> “</w:t>
      </w:r>
      <w:r w:rsidRPr="00B76DEC">
        <w:rPr>
          <w:b/>
          <w:bCs/>
        </w:rPr>
        <w:t>Change Request</w:t>
      </w:r>
      <w:r w:rsidRPr="00626A6A">
        <w:t xml:space="preserve">”) to </w:t>
      </w:r>
      <w:r w:rsidR="00B76DEC">
        <w:t xml:space="preserve">the </w:t>
      </w:r>
      <w:r w:rsidRPr="00626A6A">
        <w:t>CONTRACTOR specifying the proposed change.  Following receipt of a Change Request, the Parties will negotiate in good faith the terms and conditions pursuant to which the applicable Change will be implemented</w:t>
      </w:r>
      <w:r>
        <w:t>, including</w:t>
      </w:r>
      <w:r w:rsidR="00B76DEC">
        <w:t xml:space="preserve">, </w:t>
      </w:r>
      <w:r>
        <w:t>if applicable</w:t>
      </w:r>
      <w:r w:rsidR="00B76DEC">
        <w:t>,</w:t>
      </w:r>
      <w:r>
        <w:t xml:space="preserve"> any changes to the “</w:t>
      </w:r>
      <w:r w:rsidR="0006166E">
        <w:t>SOW</w:t>
      </w:r>
      <w:r>
        <w:t xml:space="preserve"> Cost Limitations” stemming from the Change</w:t>
      </w:r>
      <w:r w:rsidRPr="00626A6A">
        <w:t xml:space="preserve">.  </w:t>
      </w:r>
      <w:r w:rsidR="00B76DEC">
        <w:t xml:space="preserve">The </w:t>
      </w:r>
      <w:r>
        <w:t>CONTRACTOR</w:t>
      </w:r>
      <w:r w:rsidRPr="00626A6A">
        <w:t xml:space="preserve"> acknowledges that </w:t>
      </w:r>
      <w:r>
        <w:t>CEATI</w:t>
      </w:r>
      <w:r w:rsidRPr="00626A6A">
        <w:t xml:space="preserve"> will be dependent on </w:t>
      </w:r>
      <w:r w:rsidR="00B76DEC">
        <w:t xml:space="preserve">the </w:t>
      </w:r>
      <w:r>
        <w:t>CONTRACTOR</w:t>
      </w:r>
      <w:r w:rsidRPr="00626A6A">
        <w:t xml:space="preserve"> for the </w:t>
      </w:r>
      <w:r>
        <w:t>Work</w:t>
      </w:r>
      <w:r w:rsidRPr="00626A6A">
        <w:t xml:space="preserve">, and </w:t>
      </w:r>
      <w:r w:rsidR="00B76DEC">
        <w:t xml:space="preserve">the </w:t>
      </w:r>
      <w:r>
        <w:t>CONTRACTOR</w:t>
      </w:r>
      <w:r w:rsidRPr="00626A6A">
        <w:t xml:space="preserve"> agrees that it will not be entitled to reject any Change Request received from </w:t>
      </w:r>
      <w:r>
        <w:t>CEATI</w:t>
      </w:r>
      <w:r w:rsidRPr="00626A6A">
        <w:t xml:space="preserve"> unless it is not technically or legally possible to carry out the proposed Change.  </w:t>
      </w:r>
    </w:p>
    <w:p w14:paraId="17950E19" w14:textId="663C4882" w:rsidR="002A3880" w:rsidRPr="0066676F" w:rsidRDefault="00B76DEC" w:rsidP="007E304A">
      <w:pPr>
        <w:pStyle w:val="Article12"/>
      </w:pPr>
      <w:r>
        <w:t xml:space="preserve">The </w:t>
      </w:r>
      <w:r w:rsidR="002A3880" w:rsidRPr="0066676F">
        <w:t xml:space="preserve">CONTRACTOR will not implement any Change unless a </w:t>
      </w:r>
      <w:r w:rsidR="00F544C9">
        <w:t>c</w:t>
      </w:r>
      <w:r w:rsidR="002A3880" w:rsidRPr="0066676F">
        <w:t>hange order setting out in detail the terms and conditions pursuant to which the Change will be made</w:t>
      </w:r>
      <w:r w:rsidR="002B21DA">
        <w:t xml:space="preserve"> to the applicable SOW</w:t>
      </w:r>
      <w:r w:rsidR="002A3880" w:rsidRPr="0066676F">
        <w:t xml:space="preserve"> (a “</w:t>
      </w:r>
      <w:r w:rsidR="002A3880" w:rsidRPr="00B76DEC">
        <w:rPr>
          <w:b/>
          <w:bCs/>
        </w:rPr>
        <w:t>Change Order</w:t>
      </w:r>
      <w:r w:rsidR="002A3880" w:rsidRPr="0066676F">
        <w:t>”) has been executed by an authorized signing representative of CEATI</w:t>
      </w:r>
      <w:r w:rsidR="002A3880">
        <w:t>;</w:t>
      </w:r>
      <w:r w:rsidR="002A3880" w:rsidRPr="0066676F">
        <w:t xml:space="preserve"> unles</w:t>
      </w:r>
      <w:r w:rsidR="002A3880">
        <w:t xml:space="preserve">s </w:t>
      </w:r>
      <w:r w:rsidR="002A3880" w:rsidRPr="0066676F">
        <w:t>CEATI provides written notice to</w:t>
      </w:r>
      <w:r>
        <w:t xml:space="preserve"> the</w:t>
      </w:r>
      <w:r w:rsidR="002A3880" w:rsidRPr="0066676F">
        <w:t xml:space="preserve"> CONTRACTOR to require </w:t>
      </w:r>
      <w:r>
        <w:t xml:space="preserve">the </w:t>
      </w:r>
      <w:r w:rsidR="002A3880" w:rsidRPr="0066676F">
        <w:t>CONTRACTOR to implement the Change pending the resolution of any dispute in respect of the Change, in which case</w:t>
      </w:r>
      <w:r>
        <w:t xml:space="preserve"> the</w:t>
      </w:r>
      <w:r w:rsidR="002A3880" w:rsidRPr="0066676F">
        <w:t xml:space="preserve"> CONTRACTOR will promptly implement the Change.  Upon the execution by the Parties of a Change Order: (a) </w:t>
      </w:r>
      <w:r>
        <w:t xml:space="preserve">the </w:t>
      </w:r>
      <w:r w:rsidR="002A3880" w:rsidRPr="0066676F">
        <w:t>CONTRACTOR will implement the Change described in the Change Order in accordance with its terms; and (b) the Change will be deemed part of the Work</w:t>
      </w:r>
      <w:r w:rsidR="002A3880">
        <w:t xml:space="preserve">. </w:t>
      </w:r>
      <w:r>
        <w:t xml:space="preserve">The </w:t>
      </w:r>
      <w:r w:rsidR="002A3880" w:rsidRPr="0066676F">
        <w:t>CONTRACTOR will maintain an accurate and complete record of all Ordinary Course Changes and Change Orders in a form acceptable to CEATI and, upon request by CEATI, will provide these documents to CEATI.</w:t>
      </w:r>
    </w:p>
    <w:p w14:paraId="0E0C31E0" w14:textId="4A119AF8" w:rsidR="007620C5" w:rsidRPr="007620C5" w:rsidRDefault="007620C5" w:rsidP="007620C5">
      <w:pPr>
        <w:pStyle w:val="Article11"/>
      </w:pPr>
      <w:r>
        <w:br/>
      </w:r>
      <w:r>
        <w:rPr>
          <w:b/>
          <w:bCs/>
        </w:rPr>
        <w:t>COSTS AND PAYMENTS</w:t>
      </w:r>
    </w:p>
    <w:p w14:paraId="443DCD66" w14:textId="463B498C" w:rsidR="002A3880" w:rsidRPr="009A359E" w:rsidRDefault="002B6C21" w:rsidP="007E304A">
      <w:pPr>
        <w:pStyle w:val="Article12"/>
      </w:pPr>
      <w:r>
        <w:t xml:space="preserve">For the </w:t>
      </w:r>
      <w:r w:rsidR="002B21DA">
        <w:t>W</w:t>
      </w:r>
      <w:r>
        <w:t xml:space="preserve">ork set out in each SOW, </w:t>
      </w:r>
      <w:r w:rsidR="002A3880" w:rsidRPr="009A359E">
        <w:t>CEATI shall pay to the CONTRACTOR, an amount not to exceed the “</w:t>
      </w:r>
      <w:r w:rsidR="0006166E">
        <w:t>SOW</w:t>
      </w:r>
      <w:r w:rsidR="002A3880" w:rsidRPr="009A359E">
        <w:t xml:space="preserve"> Cost Limitation” stated in </w:t>
      </w:r>
      <w:r>
        <w:t xml:space="preserve">such </w:t>
      </w:r>
      <w:r w:rsidR="00B24097">
        <w:t>SOW</w:t>
      </w:r>
      <w:r w:rsidR="00B76DEC">
        <w:t xml:space="preserve"> (as may be amended pursuant to a Change Order)</w:t>
      </w:r>
      <w:r w:rsidR="00E97E80">
        <w:t>, upon receipt of an invoice from the CONTRACTOR and according to the requirements of this Article 3</w:t>
      </w:r>
      <w:r w:rsidR="002A3880" w:rsidRPr="009A359E">
        <w:t xml:space="preserve">.  CEATI shall not be obligated to pay the CONTRACTOR for costs incurred </w:t>
      </w:r>
      <w:proofErr w:type="gramStart"/>
      <w:r w:rsidR="002A3880" w:rsidRPr="009A359E">
        <w:t>in excess of</w:t>
      </w:r>
      <w:proofErr w:type="gramEnd"/>
      <w:r w:rsidR="002A3880" w:rsidRPr="009A359E">
        <w:t xml:space="preserve"> the “</w:t>
      </w:r>
      <w:r w:rsidR="0006166E">
        <w:t>SOW</w:t>
      </w:r>
      <w:r w:rsidR="002A3880" w:rsidRPr="009A359E">
        <w:t xml:space="preserve"> Cost Limitation” unless there has been a prior written agreement between CEATI and the CONTRACTOR.</w:t>
      </w:r>
    </w:p>
    <w:p w14:paraId="11FD95C1" w14:textId="762EC85F" w:rsidR="002A3880" w:rsidRPr="009A359E" w:rsidRDefault="002A3880" w:rsidP="007E304A">
      <w:pPr>
        <w:pStyle w:val="Article12"/>
      </w:pPr>
      <w:r w:rsidRPr="009A359E">
        <w:t>Before proceeding with any work involving possible claims for extra compensation not specified in this Agreement</w:t>
      </w:r>
      <w:r w:rsidR="002D7B72">
        <w:t xml:space="preserve"> or the applicable SOW</w:t>
      </w:r>
      <w:r w:rsidRPr="009A359E">
        <w:t>, CONTRACTOR shall submit in writing to CEATI a detailed estimate of the cost of such proposed work, including:</w:t>
      </w:r>
    </w:p>
    <w:p w14:paraId="4866BC78" w14:textId="6785ACD3" w:rsidR="002A3880" w:rsidRPr="009A359E" w:rsidRDefault="002A3880" w:rsidP="007E304A">
      <w:pPr>
        <w:pStyle w:val="Article13"/>
      </w:pPr>
      <w:r w:rsidRPr="009A359E">
        <w:t>a clear description of the proposed work, including a thorough breakdown by task</w:t>
      </w:r>
      <w:r>
        <w:t>,</w:t>
      </w:r>
    </w:p>
    <w:p w14:paraId="285919A4" w14:textId="0E43FB63" w:rsidR="002A3880" w:rsidRPr="009A359E" w:rsidRDefault="002A3880" w:rsidP="007E304A">
      <w:pPr>
        <w:pStyle w:val="Article13"/>
      </w:pPr>
      <w:r w:rsidRPr="009A359E">
        <w:t>estimated cost of each task; and,</w:t>
      </w:r>
    </w:p>
    <w:p w14:paraId="7D397E71" w14:textId="4F5F01F0" w:rsidR="002A3880" w:rsidRPr="009A359E" w:rsidRDefault="002A3880" w:rsidP="007E304A">
      <w:pPr>
        <w:pStyle w:val="Article13"/>
      </w:pPr>
      <w:r w:rsidRPr="009A359E">
        <w:t>expected date of completion of each task.</w:t>
      </w:r>
    </w:p>
    <w:p w14:paraId="21B4BB66" w14:textId="139863D6" w:rsidR="002A3880" w:rsidRPr="009A359E" w:rsidRDefault="00B76DEC" w:rsidP="007E304A">
      <w:pPr>
        <w:pStyle w:val="Article12"/>
      </w:pPr>
      <w:r>
        <w:t xml:space="preserve">The </w:t>
      </w:r>
      <w:r w:rsidR="002A3880" w:rsidRPr="009A359E">
        <w:t xml:space="preserve">CONTRACTOR shall not proceed with any work not authorized in this Agreement without first obtaining specific written authorization from CEATI. </w:t>
      </w:r>
      <w:r>
        <w:t xml:space="preserve">The </w:t>
      </w:r>
      <w:r w:rsidR="002A3880" w:rsidRPr="009A359E">
        <w:t xml:space="preserve">CONTRACTOR agrees that all costs for any such modification performed by </w:t>
      </w:r>
      <w:r>
        <w:t xml:space="preserve">the </w:t>
      </w:r>
      <w:r w:rsidR="002A3880" w:rsidRPr="009A359E">
        <w:t xml:space="preserve">CONTRACTOR without the prior written approval of CEATI shall be at </w:t>
      </w:r>
      <w:r>
        <w:t xml:space="preserve">the </w:t>
      </w:r>
      <w:r w:rsidR="002A3880" w:rsidRPr="009A359E">
        <w:t>CONTRACTOR’s sole risk.</w:t>
      </w:r>
    </w:p>
    <w:p w14:paraId="2D8605C2" w14:textId="5B667564" w:rsidR="002A3880" w:rsidRDefault="002A3880" w:rsidP="007E304A">
      <w:pPr>
        <w:pStyle w:val="Article12"/>
      </w:pPr>
      <w:r w:rsidRPr="009A359E">
        <w:t xml:space="preserve">Except as otherwise may be provided in </w:t>
      </w:r>
      <w:r w:rsidR="00B24097">
        <w:t>the applicable SOW</w:t>
      </w:r>
      <w:r w:rsidRPr="009A359E">
        <w:t>, CEATI shall pay the CONTRACTOR the amount of each invoice received and approved by CEATI</w:t>
      </w:r>
      <w:r>
        <w:t>,</w:t>
      </w:r>
      <w:r w:rsidR="00B76DEC">
        <w:t xml:space="preserve"> </w:t>
      </w:r>
      <w:r w:rsidRPr="009A359E">
        <w:t xml:space="preserve">within </w:t>
      </w:r>
      <w:r>
        <w:t>seventy</w:t>
      </w:r>
      <w:r w:rsidRPr="009A359E">
        <w:t>-five (</w:t>
      </w:r>
      <w:r>
        <w:t>7</w:t>
      </w:r>
      <w:r w:rsidRPr="009A359E">
        <w:t xml:space="preserve">5) days of </w:t>
      </w:r>
      <w:r>
        <w:t>CEATI’s receipt of the invoice</w:t>
      </w:r>
      <w:r w:rsidRPr="009A359E">
        <w:t xml:space="preserve">. Invoices shall be submitted on milestone basis, unless otherwise provided for in </w:t>
      </w:r>
      <w:r w:rsidR="00B24097">
        <w:t>the applicable SOW</w:t>
      </w:r>
      <w:r w:rsidRPr="009A359E">
        <w:t xml:space="preserve">. All payments shall be </w:t>
      </w:r>
      <w:r w:rsidRPr="009A359E">
        <w:lastRenderedPageBreak/>
        <w:t xml:space="preserve">made by </w:t>
      </w:r>
      <w:r w:rsidRPr="00607481">
        <w:t>electronic fund</w:t>
      </w:r>
      <w:r>
        <w:t>s</w:t>
      </w:r>
      <w:r w:rsidRPr="00607481">
        <w:t xml:space="preserve"> transfer</w:t>
      </w:r>
      <w:r w:rsidRPr="009A359E">
        <w:t xml:space="preserve">. Should the CONTRACTOR request or require another form or method of payment, </w:t>
      </w:r>
      <w:proofErr w:type="gramStart"/>
      <w:r w:rsidRPr="009A359E">
        <w:t>any and all</w:t>
      </w:r>
      <w:proofErr w:type="gramEnd"/>
      <w:r w:rsidRPr="009A359E">
        <w:t xml:space="preserve"> fees incurred shall be borne by the CONTRACTOR. </w:t>
      </w:r>
    </w:p>
    <w:p w14:paraId="0997A4D1" w14:textId="5F7F4C64" w:rsidR="002A3880" w:rsidRDefault="002A3880" w:rsidP="00C96339">
      <w:pPr>
        <w:tabs>
          <w:tab w:val="left" w:pos="-720"/>
        </w:tabs>
        <w:suppressAutoHyphens/>
        <w:jc w:val="both"/>
        <w:rPr>
          <w:spacing w:val="-2"/>
        </w:rPr>
      </w:pPr>
      <w:r w:rsidRPr="009A359E">
        <w:rPr>
          <w:spacing w:val="-2"/>
        </w:rPr>
        <w:t>Each invoice shall be supported</w:t>
      </w:r>
      <w:r>
        <w:rPr>
          <w:spacing w:val="-2"/>
        </w:rPr>
        <w:t xml:space="preserve"> by a milestone report and a progress report.</w:t>
      </w:r>
    </w:p>
    <w:p w14:paraId="199AA864" w14:textId="1B961EE8" w:rsidR="002A3880" w:rsidRPr="009A359E" w:rsidRDefault="002A3880" w:rsidP="00C96339">
      <w:pPr>
        <w:tabs>
          <w:tab w:val="left" w:pos="-720"/>
        </w:tabs>
        <w:suppressAutoHyphens/>
        <w:jc w:val="both"/>
        <w:rPr>
          <w:spacing w:val="-2"/>
        </w:rPr>
      </w:pPr>
      <w:r>
        <w:rPr>
          <w:spacing w:val="-2"/>
        </w:rPr>
        <w:t>CONTRACTOR shall maintain an</w:t>
      </w:r>
      <w:r w:rsidRPr="009A359E">
        <w:rPr>
          <w:spacing w:val="-2"/>
        </w:rPr>
        <w:t xml:space="preserve"> itemized statement of costs incurred in the performance of the Agreement during the period covered by such invoice</w:t>
      </w:r>
      <w:r>
        <w:rPr>
          <w:spacing w:val="-2"/>
        </w:rPr>
        <w:t>, and present upon CEATI request</w:t>
      </w:r>
      <w:r w:rsidRPr="009A359E">
        <w:rPr>
          <w:spacing w:val="-2"/>
        </w:rPr>
        <w:t xml:space="preserve">. The CONTRACTOR costs shall be determined in accordance with the hourly rates, material costs, and equipment rentals, including mark-ups, if any, as laid out in </w:t>
      </w:r>
      <w:r w:rsidR="00B24097">
        <w:rPr>
          <w:spacing w:val="-2"/>
        </w:rPr>
        <w:t>the applicable SOW</w:t>
      </w:r>
      <w:r w:rsidRPr="009A359E">
        <w:rPr>
          <w:spacing w:val="-2"/>
        </w:rPr>
        <w:t>.</w:t>
      </w:r>
    </w:p>
    <w:p w14:paraId="5D3ABC39" w14:textId="77777777" w:rsidR="002A3880" w:rsidRPr="009A359E" w:rsidRDefault="002A3880" w:rsidP="007E304A">
      <w:pPr>
        <w:pStyle w:val="Article12"/>
      </w:pPr>
      <w:r w:rsidRPr="009A359E">
        <w:t>CEATI shall endeavor, in good faith and to the best of its ability, to minimize any delays in approving each invoice received from the CONTRACTOR. However, as the Work being conducted is for the ultimate benefit of the CONSORTIUM MEMBERS and requires their consent, CEATI cannot and shall not pay any interest on such invoices.</w:t>
      </w:r>
    </w:p>
    <w:p w14:paraId="3153C3E1" w14:textId="056783C7" w:rsidR="002A3880" w:rsidRPr="007E6E2B" w:rsidRDefault="002A3880" w:rsidP="007E304A">
      <w:pPr>
        <w:pStyle w:val="Article12"/>
      </w:pPr>
      <w:r w:rsidRPr="007E6E2B">
        <w:t>The CONTRACTOR shall keep proper accounting records of the cost of the Work</w:t>
      </w:r>
      <w:r w:rsidR="002B21DA">
        <w:t xml:space="preserve"> under each applicable SOW</w:t>
      </w:r>
      <w:r w:rsidRPr="007E6E2B">
        <w:t>.  Upon request</w:t>
      </w:r>
      <w:r>
        <w:t>, at any time during the term of this Agreement or for one year thereafter</w:t>
      </w:r>
      <w:r w:rsidRPr="007E6E2B">
        <w:t xml:space="preserve">, the accounting records maintained by the CONTRACTOR in the performance of the Work shall be subject at all reasonable times to audit by CEATI or at the option of either </w:t>
      </w:r>
      <w:r w:rsidR="00E81DD1">
        <w:t>P</w:t>
      </w:r>
      <w:r w:rsidRPr="007E6E2B">
        <w:t xml:space="preserve">arty by an independent public accounting firm acceptable to both </w:t>
      </w:r>
      <w:r w:rsidR="00E81DD1">
        <w:t>P</w:t>
      </w:r>
      <w:r w:rsidRPr="007E6E2B">
        <w:t xml:space="preserve">arties.  </w:t>
      </w:r>
    </w:p>
    <w:p w14:paraId="758E5B2A" w14:textId="1E0ECCF0" w:rsidR="002A3880" w:rsidRPr="007E6E2B" w:rsidRDefault="002A3880" w:rsidP="007E304A">
      <w:pPr>
        <w:pStyle w:val="Article12"/>
      </w:pPr>
      <w:r w:rsidRPr="009A359E">
        <w:t>Within the “</w:t>
      </w:r>
      <w:r w:rsidR="0006166E">
        <w:t>SOW</w:t>
      </w:r>
      <w:r w:rsidRPr="009A359E">
        <w:t xml:space="preserve"> Cost Limitation”, the CONTRACTOR shall charge its actual expenditures for reasonable, ordinary and necessary out-of-pocket expenses for travel and subsistence of the CONTRACTOR'S employees while temporarily assigned away from their normal place of work, long distance communications and all such other disbursements and out-of-pocket expenses properly incurred in the performance of </w:t>
      </w:r>
      <w:r w:rsidR="00E81DD1">
        <w:t>Work</w:t>
      </w:r>
      <w:r w:rsidRPr="009A359E">
        <w:t xml:space="preserve"> required by the CEATI. All air travel costs shall be reimbursed only on a coach fare basis. The above expenses shall be billed at cost, without any mark-up, overhead and/or profit to the CONTRACTOR. None of the </w:t>
      </w:r>
      <w:proofErr w:type="gramStart"/>
      <w:r w:rsidRPr="009A359E">
        <w:t>aforementioned expenditures</w:t>
      </w:r>
      <w:proofErr w:type="gramEnd"/>
      <w:r w:rsidRPr="009A359E">
        <w:t xml:space="preserve"> shall be paid for by CEATI unless the CONTRACTOR has received CEATI’s prior written approval for such expenditures.</w:t>
      </w:r>
    </w:p>
    <w:p w14:paraId="781A836C" w14:textId="7567501E" w:rsidR="007620C5" w:rsidRPr="007620C5" w:rsidRDefault="007620C5" w:rsidP="007620C5">
      <w:pPr>
        <w:pStyle w:val="Article11"/>
      </w:pPr>
      <w:r>
        <w:br/>
      </w:r>
      <w:r>
        <w:rPr>
          <w:b/>
          <w:bCs/>
        </w:rPr>
        <w:t>REPORTS</w:t>
      </w:r>
    </w:p>
    <w:p w14:paraId="374BB224" w14:textId="681D7B1A" w:rsidR="002A3880" w:rsidRPr="007E6E2B" w:rsidRDefault="002A3880" w:rsidP="007E304A">
      <w:pPr>
        <w:pStyle w:val="Article12"/>
      </w:pPr>
      <w:r w:rsidRPr="007E6E2B">
        <w:t xml:space="preserve">The CONTRACTOR shall submit detailed </w:t>
      </w:r>
      <w:r>
        <w:t xml:space="preserve">milestone and </w:t>
      </w:r>
      <w:r w:rsidRPr="007E6E2B">
        <w:t>progress reports to CEATI at such intervals as set forth in</w:t>
      </w:r>
      <w:r w:rsidR="00B24097">
        <w:t xml:space="preserve"> the applicable SOW</w:t>
      </w:r>
      <w:r w:rsidRPr="007E6E2B">
        <w:t xml:space="preserve"> and in the format set out in Schedule “B”</w:t>
      </w:r>
      <w:r w:rsidR="00FE571A">
        <w:t>, as such format may be modified from time to time by CEATI by written notice to the CONTRACTOR or set forth in the applicable SOW</w:t>
      </w:r>
      <w:r w:rsidRPr="007E6E2B">
        <w:t xml:space="preserve">. The CONTRACTOR shall </w:t>
      </w:r>
      <w:r>
        <w:t>promptly</w:t>
      </w:r>
      <w:r w:rsidRPr="007E6E2B">
        <w:t xml:space="preserve"> address and respond to the comments of the CEATI technical advisors regarding said reports. Insofar as it has a right to do so, and without disclosing information deemed to be proprietary, the CONTRACTOR shall keep CEATI informed in such reports as to the developments of work performed by the CONTRACTOR for its own account or in connection with research contracts in effect with others, when such work is pertinent to the Work hereunder.  The CONTRACTOR shall submit to CEATI each technical progress report in electronic form as set forth in</w:t>
      </w:r>
      <w:r w:rsidR="00FE571A">
        <w:t xml:space="preserve"> Schedule B, as such format may be modified from time to time by CEATI by written notice to the CONTRACTOR or set forth in</w:t>
      </w:r>
      <w:r w:rsidR="00B24097">
        <w:t xml:space="preserve"> </w:t>
      </w:r>
      <w:r w:rsidR="00B24097" w:rsidRPr="00FE571A">
        <w:t>the applicable SOW</w:t>
      </w:r>
      <w:r w:rsidRPr="00FE571A">
        <w:t>.</w:t>
      </w:r>
    </w:p>
    <w:p w14:paraId="6DFDEE3C" w14:textId="15BAF4B1" w:rsidR="002A3880" w:rsidRDefault="002A3880" w:rsidP="007E304A">
      <w:pPr>
        <w:pStyle w:val="Article12"/>
      </w:pPr>
      <w:r w:rsidRPr="007E6E2B">
        <w:t>Upon the completion or termination of the Work</w:t>
      </w:r>
      <w:r w:rsidR="0056439E">
        <w:t xml:space="preserve"> set forth in a</w:t>
      </w:r>
      <w:r w:rsidR="002B6C21">
        <w:t xml:space="preserve"> </w:t>
      </w:r>
      <w:r w:rsidR="0056439E">
        <w:t>SOW</w:t>
      </w:r>
      <w:r w:rsidRPr="007E6E2B">
        <w:t xml:space="preserve">, the CONTRACTOR shall submit to CEATI a comprehensive final technical report covering all Work performed and results achieved under </w:t>
      </w:r>
      <w:r w:rsidR="0056439E">
        <w:t xml:space="preserve">such SOW </w:t>
      </w:r>
      <w:r>
        <w:t>(the “</w:t>
      </w:r>
      <w:r>
        <w:rPr>
          <w:b/>
          <w:bCs/>
        </w:rPr>
        <w:t>Report</w:t>
      </w:r>
      <w:r>
        <w:t>”)</w:t>
      </w:r>
      <w:r w:rsidRPr="007E6E2B">
        <w:t>.</w:t>
      </w:r>
      <w:r>
        <w:t xml:space="preserve"> The CONTRACTOR shall submit a preliminary form of the Report to </w:t>
      </w:r>
      <w:proofErr w:type="gramStart"/>
      <w:r>
        <w:t>CEATI, and</w:t>
      </w:r>
      <w:proofErr w:type="gramEnd"/>
      <w:r>
        <w:t xml:space="preserve"> shall incorporate any of CEATI’s comments thereon into the final version of the Report. </w:t>
      </w:r>
      <w:r w:rsidRPr="007E6E2B">
        <w:t xml:space="preserve">The </w:t>
      </w:r>
      <w:r>
        <w:t>Report</w:t>
      </w:r>
      <w:r w:rsidRPr="007E6E2B">
        <w:t xml:space="preserve"> shall comply with the CEATI Report Format &amp; Typing Guide</w:t>
      </w:r>
      <w:r>
        <w:t xml:space="preserve"> (the “</w:t>
      </w:r>
      <w:r>
        <w:rPr>
          <w:b/>
          <w:bCs/>
        </w:rPr>
        <w:t>Guide</w:t>
      </w:r>
      <w:r>
        <w:t xml:space="preserve">”), as such Guide may be updated from time to time by CEATI and provided to the CONTRACTOR. The CONTRACTOR hereby acknowledges that it has received a copy of the current Guide. </w:t>
      </w:r>
      <w:r w:rsidRPr="007E6E2B">
        <w:t xml:space="preserve">Any information deemed by both </w:t>
      </w:r>
      <w:r w:rsidR="00077B46">
        <w:t>Parties</w:t>
      </w:r>
      <w:r w:rsidR="00077B46" w:rsidRPr="009A359E">
        <w:t xml:space="preserve"> </w:t>
      </w:r>
      <w:r w:rsidRPr="007E6E2B">
        <w:t xml:space="preserve">to be of a commercial or proprietary nature, shall not be included in the </w:t>
      </w:r>
      <w:r w:rsidR="00F544C9">
        <w:t xml:space="preserve">Report </w:t>
      </w:r>
      <w:r w:rsidRPr="007E6E2B">
        <w:t xml:space="preserve">of the CONTRACTOR but shall be in an addendum annexed to the </w:t>
      </w:r>
      <w:r w:rsidR="00F544C9">
        <w:t>R</w:t>
      </w:r>
      <w:r w:rsidRPr="007E6E2B">
        <w:t>eport.</w:t>
      </w:r>
    </w:p>
    <w:p w14:paraId="07502B34" w14:textId="397A85A5" w:rsidR="007620C5" w:rsidRPr="00DB2FB1" w:rsidRDefault="007620C5" w:rsidP="007620C5">
      <w:pPr>
        <w:pStyle w:val="Article11"/>
        <w:rPr>
          <w:b/>
          <w:bCs/>
        </w:rPr>
      </w:pPr>
      <w:r>
        <w:br/>
      </w:r>
      <w:bookmarkStart w:id="1" w:name="_Ref101861243"/>
      <w:r>
        <w:rPr>
          <w:b/>
          <w:bCs/>
        </w:rPr>
        <w:t>INTELLECTUAL PROPERTY</w:t>
      </w:r>
      <w:bookmarkEnd w:id="1"/>
    </w:p>
    <w:p w14:paraId="5D261165" w14:textId="3F37DDE6" w:rsidR="00DB2FB1" w:rsidRDefault="00DB2FB1" w:rsidP="007E304A">
      <w:pPr>
        <w:pStyle w:val="Article12"/>
      </w:pPr>
      <w:r>
        <w:t>For the purposes of this Article 5, the following definitions shall apply:</w:t>
      </w:r>
    </w:p>
    <w:p w14:paraId="47F72856" w14:textId="05FA66A5" w:rsidR="00F33898" w:rsidRDefault="00DB2FB1" w:rsidP="00DB2FB1">
      <w:pPr>
        <w:pStyle w:val="Article14"/>
      </w:pPr>
      <w:r>
        <w:lastRenderedPageBreak/>
        <w:t>“</w:t>
      </w:r>
      <w:r>
        <w:rPr>
          <w:b/>
          <w:bCs/>
        </w:rPr>
        <w:t>Intellectual Property</w:t>
      </w:r>
      <w:r>
        <w:t>” mean</w:t>
      </w:r>
      <w:r w:rsidR="008D2E9D">
        <w:t>s</w:t>
      </w:r>
      <w:r>
        <w:t xml:space="preserve"> </w:t>
      </w:r>
      <w:r w:rsidR="00F33898" w:rsidRPr="00F33898">
        <w:t xml:space="preserve">domestic and foreign: (i) patents, applications for patents and reissues, divisions, continuations, renewals, extensions and continuations-in-part of patents or patent applications; (ii)  business information, inventions (whether patentable or not), invention disclosures, improvements, discoveries, trade secrets, confidential information, know-how, methods, processes, designs, technology, technical data, schematics and customer lists, and documentation relating to any of the foregoing; (iii) copyrights, copyright registrations and applications for copyright registration; (iv) designs, design registrations, design registration applications and integrated circuit topographies; (v) trade names, business names, corporate names, domain names, website names and world wide web addresses, common law trade-marks, trade-mark registrations, trade mark applications, trade dress and logos, and the goodwill associated with any of the foregoing; (vi) </w:t>
      </w:r>
      <w:r w:rsidR="00F33898">
        <w:t>software</w:t>
      </w:r>
      <w:r w:rsidR="004718E2">
        <w:t xml:space="preserve"> of any nature, including all object code and source code</w:t>
      </w:r>
      <w:r w:rsidR="00F33898" w:rsidRPr="00F33898">
        <w:t>; and (vii) any other intellectual property and industrial property.</w:t>
      </w:r>
    </w:p>
    <w:p w14:paraId="22E89BF7" w14:textId="50B4115F" w:rsidR="00054F1E" w:rsidRDefault="00DB2FB1" w:rsidP="00DB2FB1">
      <w:pPr>
        <w:pStyle w:val="Article14"/>
      </w:pPr>
      <w:r>
        <w:t>“</w:t>
      </w:r>
      <w:r>
        <w:rPr>
          <w:b/>
          <w:bCs/>
        </w:rPr>
        <w:t>Data</w:t>
      </w:r>
      <w:r>
        <w:t xml:space="preserve">” means </w:t>
      </w:r>
      <w:r w:rsidR="00054F1E">
        <w:t xml:space="preserve">the </w:t>
      </w:r>
      <w:r w:rsidR="00054F1E" w:rsidRPr="00054F1E">
        <w:t>books, records, reports, research notes, charts, graphs, comments, computations, analyses, recordings, photographs, computer programs and documentation thereof, computer information storage means, samples of materials, and other graphic or written data generated in connection with the Work</w:t>
      </w:r>
      <w:r w:rsidR="00054F1E">
        <w:t>.</w:t>
      </w:r>
    </w:p>
    <w:p w14:paraId="4AEB7FF4" w14:textId="031774E7" w:rsidR="002A3880" w:rsidRDefault="002A3880" w:rsidP="007E304A">
      <w:pPr>
        <w:pStyle w:val="Article12"/>
      </w:pPr>
      <w:r w:rsidRPr="007E6E2B">
        <w:t>The CONTRACTOR agrees to maintain</w:t>
      </w:r>
      <w:r w:rsidR="00054F1E">
        <w:t xml:space="preserve"> all Data</w:t>
      </w:r>
      <w:r>
        <w:t xml:space="preserve"> </w:t>
      </w:r>
      <w:r w:rsidRPr="007E6E2B">
        <w:t>in sufficient det</w:t>
      </w:r>
      <w:r>
        <w:t xml:space="preserve">ail as will properly reflect the </w:t>
      </w:r>
      <w:r w:rsidRPr="007E6E2B">
        <w:t xml:space="preserve"> Work done and results achieved in the performance of this Agreement</w:t>
      </w:r>
      <w:r w:rsidR="00DF3D2D">
        <w:t xml:space="preserve">, </w:t>
      </w:r>
      <w:r w:rsidR="00DF3D2D" w:rsidRPr="007E6E2B">
        <w:t>provided, however, that the CONTRACTOR shall not be required to retain any D</w:t>
      </w:r>
      <w:r w:rsidR="00DF3D2D">
        <w:t>ata</w:t>
      </w:r>
      <w:r w:rsidR="00DF3D2D" w:rsidRPr="007E6E2B">
        <w:t xml:space="preserve"> not requested by CEATI within three </w:t>
      </w:r>
      <w:r w:rsidR="00DF3D2D">
        <w:t xml:space="preserve">(3) </w:t>
      </w:r>
      <w:r w:rsidR="00DF3D2D" w:rsidRPr="007E6E2B">
        <w:t>years from the date of final payment to the CONTRACTOR and provided, further, that until such delivery to CEATI, the CONTRACTOR agrees to permit representatives of CEATI to examine and review at reasonable times all D</w:t>
      </w:r>
      <w:r w:rsidR="00DF3D2D">
        <w:t xml:space="preserve">ata </w:t>
      </w:r>
      <w:r w:rsidR="00DF3D2D" w:rsidRPr="007E6E2B">
        <w:t>still in the possession of the CONTRACTOR.</w:t>
      </w:r>
      <w:r w:rsidR="009F61F3">
        <w:t xml:space="preserve"> The CONTRACTOR</w:t>
      </w:r>
      <w:r w:rsidR="009F61F3" w:rsidRPr="009F61F3">
        <w:t xml:space="preserve"> shall ensure that all Data is kept in orderly, safe and secure storage.</w:t>
      </w:r>
    </w:p>
    <w:p w14:paraId="2E63D5F0" w14:textId="26A0A20B" w:rsidR="00054F1E" w:rsidRDefault="00054F1E" w:rsidP="00054F1E">
      <w:pPr>
        <w:pStyle w:val="Article12"/>
      </w:pPr>
      <w:r>
        <w:t>Each Party is and will be the exclusive owner of all Intellectual Property created, conceived, made, or reduced to practice by or on behalf of such Party (“</w:t>
      </w:r>
      <w:r w:rsidR="00DF3D2D" w:rsidRPr="004718E2">
        <w:rPr>
          <w:b/>
          <w:bCs/>
        </w:rPr>
        <w:t>Background</w:t>
      </w:r>
      <w:r w:rsidRPr="004718E2">
        <w:rPr>
          <w:b/>
          <w:bCs/>
        </w:rPr>
        <w:t xml:space="preserve"> IP</w:t>
      </w:r>
      <w:r>
        <w:t xml:space="preserve">”), whether alone or jointly with one or more </w:t>
      </w:r>
      <w:r w:rsidR="00DF3D2D">
        <w:t>p</w:t>
      </w:r>
      <w:r>
        <w:t xml:space="preserve">ersons, prior to or after the </w:t>
      </w:r>
      <w:r w:rsidR="00DF3D2D">
        <w:t>date hereof</w:t>
      </w:r>
      <w:r>
        <w:t xml:space="preserve"> or under or independent of this Agreement, other than, in the case of </w:t>
      </w:r>
      <w:r w:rsidR="004718E2">
        <w:t xml:space="preserve">the </w:t>
      </w:r>
      <w:r w:rsidR="00DF3D2D">
        <w:t>CONTRACTOR</w:t>
      </w:r>
      <w:r>
        <w:t xml:space="preserve">, </w:t>
      </w:r>
      <w:r w:rsidR="00DF3D2D">
        <w:t>Project</w:t>
      </w:r>
      <w:r>
        <w:t xml:space="preserve"> IP</w:t>
      </w:r>
      <w:r w:rsidR="004718E2">
        <w:t xml:space="preserve"> (which shall be governed by Section 5.4 below)</w:t>
      </w:r>
      <w:r>
        <w:t xml:space="preserve">.  Each Party will acquire no rights to any of the other Party’s </w:t>
      </w:r>
      <w:r w:rsidR="004718E2">
        <w:t>Background</w:t>
      </w:r>
      <w:r>
        <w:t xml:space="preserve"> IP other than by the </w:t>
      </w:r>
      <w:proofErr w:type="spellStart"/>
      <w:r>
        <w:t>licence</w:t>
      </w:r>
      <w:proofErr w:type="spellEnd"/>
      <w:r>
        <w:t xml:space="preserve"> rights or assignments expressly granted in this Agreement.</w:t>
      </w:r>
    </w:p>
    <w:p w14:paraId="3326812E" w14:textId="7D7BB4A7" w:rsidR="00400DC4" w:rsidRPr="00400DC4" w:rsidRDefault="00DF3D2D" w:rsidP="00400DC4">
      <w:pPr>
        <w:pStyle w:val="Article12"/>
      </w:pPr>
      <w:r>
        <w:t>CEATI</w:t>
      </w:r>
      <w:r w:rsidR="00054F1E">
        <w:t xml:space="preserve"> is and will be the exclusive owner of all of the following Intellectual Property (collectively, “</w:t>
      </w:r>
      <w:r w:rsidR="004718E2" w:rsidRPr="004718E2">
        <w:rPr>
          <w:b/>
          <w:bCs/>
        </w:rPr>
        <w:t>Project</w:t>
      </w:r>
      <w:r w:rsidR="00054F1E">
        <w:t xml:space="preserve"> </w:t>
      </w:r>
      <w:r w:rsidR="00054F1E" w:rsidRPr="004718E2">
        <w:rPr>
          <w:b/>
          <w:bCs/>
        </w:rPr>
        <w:t>IP</w:t>
      </w:r>
      <w:r w:rsidR="00054F1E">
        <w:t xml:space="preserve">”): (a) </w:t>
      </w:r>
      <w:r w:rsidR="004718E2">
        <w:t>Intellectual Property</w:t>
      </w:r>
      <w:r w:rsidR="00054F1E">
        <w:t xml:space="preserve"> that </w:t>
      </w:r>
      <w:r w:rsidR="004718E2">
        <w:t>is</w:t>
      </w:r>
      <w:r w:rsidR="00054F1E">
        <w:t xml:space="preserve"> or </w:t>
      </w:r>
      <w:r w:rsidR="004718E2">
        <w:t>has</w:t>
      </w:r>
      <w:r w:rsidR="00054F1E">
        <w:t xml:space="preserve"> been created, conceived, made, or reduced to practice by </w:t>
      </w:r>
      <w:r w:rsidR="009F61F3">
        <w:t xml:space="preserve">or for </w:t>
      </w:r>
      <w:r>
        <w:t>CONTRACTOR</w:t>
      </w:r>
      <w:r w:rsidR="00054F1E">
        <w:t xml:space="preserve"> (whether alone or jointly with one or more </w:t>
      </w:r>
      <w:r>
        <w:t>p</w:t>
      </w:r>
      <w:r w:rsidR="00054F1E">
        <w:t>ersons), in the performance</w:t>
      </w:r>
      <w:r w:rsidR="009F61F3">
        <w:t xml:space="preserve"> of the Work or</w:t>
      </w:r>
      <w:r w:rsidR="00054F1E">
        <w:t xml:space="preserve"> of </w:t>
      </w:r>
      <w:r w:rsidR="004718E2">
        <w:t xml:space="preserve">the </w:t>
      </w:r>
      <w:r>
        <w:t>CONTRACTOR’S</w:t>
      </w:r>
      <w:r w:rsidR="00054F1E">
        <w:t xml:space="preserve"> obligations set out in this Agreement</w:t>
      </w:r>
      <w:r w:rsidR="008A572E">
        <w:t>, in a SOW</w:t>
      </w:r>
      <w:r w:rsidR="00054F1E">
        <w:t xml:space="preserve"> </w:t>
      </w:r>
      <w:r>
        <w:t>or pursuant to a</w:t>
      </w:r>
      <w:r w:rsidR="00054F1E">
        <w:t xml:space="preserve"> Change Order; and (b) any modifications, other changes to or derivative works created or developed from </w:t>
      </w:r>
      <w:r w:rsidR="004718E2">
        <w:t>Intellectual Property</w:t>
      </w:r>
      <w:r w:rsidR="00054F1E">
        <w:t xml:space="preserve"> referred to in (a) or from any </w:t>
      </w:r>
      <w:r>
        <w:t>Background</w:t>
      </w:r>
      <w:r w:rsidR="00054F1E">
        <w:t xml:space="preserve"> IP of </w:t>
      </w:r>
      <w:r>
        <w:t>CEATI</w:t>
      </w:r>
      <w:r w:rsidR="00054F1E">
        <w:t>.  All right, title and interest</w:t>
      </w:r>
      <w:r w:rsidR="009F61F3">
        <w:t xml:space="preserve"> </w:t>
      </w:r>
      <w:r w:rsidR="00054F1E">
        <w:t xml:space="preserve">in the </w:t>
      </w:r>
      <w:r w:rsidR="004718E2">
        <w:t>Project</w:t>
      </w:r>
      <w:r w:rsidR="00054F1E">
        <w:t xml:space="preserve"> IP will vest in </w:t>
      </w:r>
      <w:r>
        <w:t>CEATI</w:t>
      </w:r>
      <w:r w:rsidR="00054F1E">
        <w:t xml:space="preserve">, immediately upon creation and regardless of the state of completion of the </w:t>
      </w:r>
      <w:r w:rsidR="004718E2">
        <w:t>Project</w:t>
      </w:r>
      <w:r w:rsidR="00054F1E">
        <w:t xml:space="preserve"> IP.  To the extent ownership of the </w:t>
      </w:r>
      <w:r w:rsidR="004718E2">
        <w:t>Project</w:t>
      </w:r>
      <w:r w:rsidR="00054F1E">
        <w:t xml:space="preserve"> IP does not vest in </w:t>
      </w:r>
      <w:r>
        <w:t>CEATI</w:t>
      </w:r>
      <w:r w:rsidR="00054F1E">
        <w:t xml:space="preserve">, </w:t>
      </w:r>
      <w:r w:rsidR="004718E2">
        <w:t xml:space="preserve">the </w:t>
      </w:r>
      <w:r>
        <w:t>CONTRACTOR</w:t>
      </w:r>
      <w:r w:rsidR="00054F1E">
        <w:t xml:space="preserve"> hereby assigns, agrees to assign, and cause to be assigned, all right, title and interest in the </w:t>
      </w:r>
      <w:r w:rsidR="004718E2">
        <w:t>Project</w:t>
      </w:r>
      <w:r w:rsidR="00054F1E">
        <w:t xml:space="preserve"> IP, and to waive, and cause all authors to waive, in </w:t>
      </w:r>
      <w:proofErr w:type="spellStart"/>
      <w:r w:rsidR="00054F1E">
        <w:t>favour</w:t>
      </w:r>
      <w:proofErr w:type="spellEnd"/>
      <w:r w:rsidR="00054F1E">
        <w:t xml:space="preserve"> of </w:t>
      </w:r>
      <w:r>
        <w:t>CEATI</w:t>
      </w:r>
      <w:r w:rsidR="00054F1E">
        <w:t xml:space="preserve"> all moral rights in the </w:t>
      </w:r>
      <w:r w:rsidR="004718E2">
        <w:t>Project</w:t>
      </w:r>
      <w:r w:rsidR="00054F1E">
        <w:t xml:space="preserve"> IP.  </w:t>
      </w:r>
      <w:r w:rsidR="004718E2">
        <w:t xml:space="preserve">The </w:t>
      </w:r>
      <w:r>
        <w:t>CONTRACTOR</w:t>
      </w:r>
      <w:r w:rsidR="00054F1E">
        <w:t xml:space="preserve"> will acquire no rights in or to any of the </w:t>
      </w:r>
      <w:r w:rsidR="004718E2">
        <w:t>Project</w:t>
      </w:r>
      <w:r w:rsidR="00054F1E">
        <w:t xml:space="preserve"> IP.</w:t>
      </w:r>
      <w:r>
        <w:t xml:space="preserve"> For certainty and without limiting the foregoing, </w:t>
      </w:r>
      <w:proofErr w:type="gramStart"/>
      <w:r>
        <w:t xml:space="preserve">the </w:t>
      </w:r>
      <w:r w:rsidR="004718E2">
        <w:t>Project</w:t>
      </w:r>
      <w:proofErr w:type="gramEnd"/>
      <w:r>
        <w:t xml:space="preserve"> IP includes</w:t>
      </w:r>
      <w:r w:rsidR="008D2343">
        <w:t xml:space="preserve"> (i)</w:t>
      </w:r>
      <w:r>
        <w:t xml:space="preserve"> the Data</w:t>
      </w:r>
      <w:r w:rsidR="008D2343">
        <w:t xml:space="preserve">, (ii) </w:t>
      </w:r>
      <w:r>
        <w:t xml:space="preserve">the Report, </w:t>
      </w:r>
      <w:r w:rsidR="008D2343">
        <w:t>and (iii) any patentable Intellectual Property stemming from the Work.</w:t>
      </w:r>
      <w:r>
        <w:t xml:space="preserve"> CEATI shall have the exclusive right to distribute the Report</w:t>
      </w:r>
      <w:r w:rsidR="00F33898">
        <w:t>.</w:t>
      </w:r>
    </w:p>
    <w:p w14:paraId="29A959F5" w14:textId="346F8E3D" w:rsidR="00C05871" w:rsidRDefault="00C05871" w:rsidP="00F33898">
      <w:pPr>
        <w:pStyle w:val="Article12"/>
      </w:pPr>
      <w:r>
        <w:t xml:space="preserve">CEATI hereby grants to the CONTRACTOR a limited, fully paid-up, royalty-free, worldwide, non-exclusive license to use and sublicense the Project IP </w:t>
      </w:r>
      <w:r w:rsidR="009F61F3">
        <w:t>solely</w:t>
      </w:r>
      <w:r>
        <w:t xml:space="preserve"> for the purposes of conducting the Work under this Agreement.</w:t>
      </w:r>
      <w:r w:rsidRPr="00C05871">
        <w:rPr>
          <w:rStyle w:val="FootnoteReference"/>
        </w:rPr>
        <w:t xml:space="preserve"> </w:t>
      </w:r>
    </w:p>
    <w:p w14:paraId="5E556B79" w14:textId="7498EC2C" w:rsidR="00F33898" w:rsidRDefault="004718E2" w:rsidP="00F33898">
      <w:pPr>
        <w:pStyle w:val="Article12"/>
      </w:pPr>
      <w:r>
        <w:t xml:space="preserve">The </w:t>
      </w:r>
      <w:r w:rsidR="00F33898">
        <w:t>CONTRACTOR</w:t>
      </w:r>
      <w:r w:rsidR="00F33898" w:rsidRPr="001308CA">
        <w:t xml:space="preserve"> hereby grants to </w:t>
      </w:r>
      <w:r w:rsidR="00F33898">
        <w:t>CEATI</w:t>
      </w:r>
      <w:r w:rsidR="00F33898" w:rsidRPr="001308CA">
        <w:t xml:space="preserve">, a perpetual, irrevocable, fully paid-up, royalty-free, worldwide, non-exclusive </w:t>
      </w:r>
      <w:proofErr w:type="spellStart"/>
      <w:r w:rsidR="00F33898" w:rsidRPr="001308CA">
        <w:t>licence</w:t>
      </w:r>
      <w:proofErr w:type="spellEnd"/>
      <w:r w:rsidR="00F33898" w:rsidRPr="001308CA">
        <w:t xml:space="preserve"> to access, use, copy, support, maintain, modify, sublicense, assign, distribute or otherwis</w:t>
      </w:r>
      <w:r w:rsidR="00F33898">
        <w:t>e exploit any Ba</w:t>
      </w:r>
      <w:r>
        <w:t>ck</w:t>
      </w:r>
      <w:r w:rsidR="00F33898">
        <w:t xml:space="preserve">ground IP of </w:t>
      </w:r>
      <w:r>
        <w:t xml:space="preserve">the </w:t>
      </w:r>
      <w:r w:rsidR="00F33898">
        <w:t>CONTRACTOR</w:t>
      </w:r>
      <w:r w:rsidR="00F33898" w:rsidRPr="001308CA">
        <w:t xml:space="preserve">, that is integrated with, embedded in, forms part of, or is otherwise required in order to access, use, copy, support, maintain, modify, sublicense, assign, distribute or otherwise exploit any </w:t>
      </w:r>
      <w:r>
        <w:t>Project</w:t>
      </w:r>
      <w:r w:rsidR="00F33898" w:rsidRPr="001308CA">
        <w:t xml:space="preserve"> IP.</w:t>
      </w:r>
      <w:r w:rsidR="00F33898">
        <w:t xml:space="preserve"> </w:t>
      </w:r>
    </w:p>
    <w:p w14:paraId="43933700" w14:textId="77777777" w:rsidR="00442D48" w:rsidRPr="00442D48" w:rsidRDefault="00442D48" w:rsidP="00442D48"/>
    <w:p w14:paraId="09A8F529" w14:textId="2085ED31" w:rsidR="008D2343" w:rsidRDefault="004718E2" w:rsidP="00F33898">
      <w:pPr>
        <w:pStyle w:val="Article12"/>
      </w:pPr>
      <w:r>
        <w:lastRenderedPageBreak/>
        <w:t xml:space="preserve">To the extent </w:t>
      </w:r>
      <w:proofErr w:type="gramStart"/>
      <w:r>
        <w:t>t</w:t>
      </w:r>
      <w:r w:rsidR="008D2E9D">
        <w:t>he</w:t>
      </w:r>
      <w:r>
        <w:t xml:space="preserve"> Project</w:t>
      </w:r>
      <w:proofErr w:type="gramEnd"/>
      <w:r>
        <w:t xml:space="preserve"> IP contains any software elements, the CONTRACTOR shall provide CEATI with </w:t>
      </w:r>
      <w:r w:rsidR="008D2343">
        <w:t xml:space="preserve">such software in a form which may be </w:t>
      </w:r>
      <w:r w:rsidR="008D2343" w:rsidRPr="008D2343">
        <w:t>used by others independently of the CONTRACTOR’s or its suppliers’ proprietary programs and computer configurations. Such software will be transmitted to CEATI in a machine-independent language, by secure and private file sharing service. Complete and suitable documentation, a comprehensively written program description, and two (2) copies of the source code shall also be supplied to CEATI</w:t>
      </w:r>
      <w:r w:rsidR="008D2343">
        <w:t>.</w:t>
      </w:r>
    </w:p>
    <w:p w14:paraId="1024EF55" w14:textId="1C7DB558" w:rsidR="008D2343" w:rsidRDefault="00257C9D" w:rsidP="00257C9D">
      <w:pPr>
        <w:pStyle w:val="Article12"/>
      </w:pPr>
      <w:r>
        <w:t>In the event that the CONTRACTOR, its subcontractors or their respective employees develop, invent or discover any Intellectual Property which may be patentable, in the provision of the Work or otherwise related to this Agreement (an “</w:t>
      </w:r>
      <w:r>
        <w:rPr>
          <w:b/>
          <w:bCs/>
        </w:rPr>
        <w:t>Invention</w:t>
      </w:r>
      <w:r>
        <w:t xml:space="preserve">”),  </w:t>
      </w:r>
      <w:r w:rsidR="008D2343" w:rsidRPr="008D2343">
        <w:t xml:space="preserve">the CONTRACTOR shall promptly furnish CEATI with complete information thereon including, without limitation, a written description thereof giving the date of the </w:t>
      </w:r>
      <w:r w:rsidR="008D2343">
        <w:t>Invention</w:t>
      </w:r>
      <w:r w:rsidR="008D2343" w:rsidRPr="008D2343">
        <w:t>, the names of the inventors and others involved in the development thereof.</w:t>
      </w:r>
      <w:r>
        <w:t xml:space="preserve"> The Inventions shall form part of the Project IP pursuant to this Agreement and shall be </w:t>
      </w:r>
      <w:r w:rsidR="0089371F">
        <w:t>the sole property of CEATI.</w:t>
      </w:r>
    </w:p>
    <w:p w14:paraId="66FAB457" w14:textId="17D7BEC3" w:rsidR="009F61F3" w:rsidRPr="009F61F3" w:rsidRDefault="008D2343" w:rsidP="009F61F3">
      <w:pPr>
        <w:pStyle w:val="Article12"/>
      </w:pPr>
      <w:r w:rsidRPr="008D2343">
        <w:t xml:space="preserve">The CONTRACTOR undertakes to render and procure its employees to render to CEATI such reasonable assistance, including prompt signature of all documents as CEATI may request for </w:t>
      </w:r>
      <w:r>
        <w:t>the</w:t>
      </w:r>
      <w:r w:rsidRPr="008D2343">
        <w:t xml:space="preserve"> </w:t>
      </w:r>
      <w:r>
        <w:t>purpose of giving effect to this Article 5</w:t>
      </w:r>
      <w:r w:rsidRPr="008D2343">
        <w:t xml:space="preserve">.  </w:t>
      </w:r>
      <w:r w:rsidR="009F61F3">
        <w:t>Additionally, t</w:t>
      </w:r>
      <w:r w:rsidRPr="008D2343">
        <w:t>he CONTRACTOR agrees to extend to CEATI or CEATI’s designee its full cooperation in (a) enforcing any patents that may issue</w:t>
      </w:r>
      <w:r>
        <w:t xml:space="preserve"> related to the Work</w:t>
      </w:r>
      <w:r w:rsidRPr="008D2343">
        <w:t>; (b) giving of testimony; and (c) providing invention or discovery records and other documents in support of such enforcement procedures.</w:t>
      </w:r>
    </w:p>
    <w:p w14:paraId="00B83E61" w14:textId="5324AE69" w:rsidR="00A62742" w:rsidRDefault="00924BB4" w:rsidP="00924BB4">
      <w:pPr>
        <w:pStyle w:val="Article12"/>
      </w:pPr>
      <w:r w:rsidRPr="00924BB4">
        <w:t xml:space="preserve">No claim for compensation shall be asserted by the CONTRACTOR or any of its employees with respect to any </w:t>
      </w:r>
      <w:r w:rsidR="00312B94">
        <w:t>Intellectual Property, including any Invention,</w:t>
      </w:r>
      <w:r w:rsidRPr="00924BB4">
        <w:t xml:space="preserve"> made or conceived </w:t>
      </w:r>
      <w:proofErr w:type="gramStart"/>
      <w:r w:rsidRPr="00924BB4">
        <w:t>in the course of</w:t>
      </w:r>
      <w:proofErr w:type="gramEnd"/>
      <w:r w:rsidRPr="00924BB4">
        <w:t xml:space="preserve"> or under this Agreement</w:t>
      </w:r>
      <w:r>
        <w:t>.</w:t>
      </w:r>
      <w:r w:rsidR="00A62742">
        <w:t xml:space="preserve"> The CONTRACTOR shall not, directly or indirectly, infringe, dispute or contest the validity of any </w:t>
      </w:r>
      <w:r w:rsidR="00D93C9A">
        <w:t>Project</w:t>
      </w:r>
      <w:r w:rsidR="00A62742">
        <w:t xml:space="preserve"> IP or any Intellectual Property registrations of CEATI relating thereto, nor directly or indirectly assist any </w:t>
      </w:r>
      <w:r w:rsidR="003042E1">
        <w:t>P</w:t>
      </w:r>
      <w:r w:rsidR="00A62742">
        <w:t>arty in doing so.</w:t>
      </w:r>
    </w:p>
    <w:p w14:paraId="0A054940" w14:textId="23CF8A8D" w:rsidR="00DF3D2D" w:rsidRPr="00DF3D2D" w:rsidRDefault="00924BB4" w:rsidP="00DF3D2D">
      <w:pPr>
        <w:pStyle w:val="Article12"/>
      </w:pPr>
      <w:r w:rsidRPr="00924BB4">
        <w:t xml:space="preserve">The CONTRACTOR shall obtain all necessary agreements to effectuate the provisions of </w:t>
      </w:r>
      <w:r>
        <w:t>this Article 5,</w:t>
      </w:r>
      <w:r w:rsidRPr="00924BB4">
        <w:t xml:space="preserve"> from all parties who perform any part of the Work under this Agreement. The CONTRACTOR shall insert in all subcontracts for services related to the Work, </w:t>
      </w:r>
      <w:r w:rsidR="00312B94">
        <w:t xml:space="preserve">a </w:t>
      </w:r>
      <w:r w:rsidRPr="00924BB4">
        <w:t>provision making this Article 5 applicable to the subcontractor and its employees.</w:t>
      </w:r>
    </w:p>
    <w:p w14:paraId="42323C00" w14:textId="7A42F1DA" w:rsidR="002A3880" w:rsidRPr="00924BB4" w:rsidRDefault="00924BB4" w:rsidP="007E304A">
      <w:pPr>
        <w:pStyle w:val="Article11"/>
        <w:rPr>
          <w:b/>
          <w:bCs/>
        </w:rPr>
      </w:pPr>
      <w:r w:rsidRPr="00924BB4">
        <w:rPr>
          <w:b/>
          <w:bCs/>
        </w:rPr>
        <w:br/>
      </w:r>
      <w:bookmarkStart w:id="2" w:name="_Ref101861256"/>
      <w:r w:rsidRPr="00924BB4">
        <w:rPr>
          <w:b/>
          <w:bCs/>
        </w:rPr>
        <w:t>CONFIDENTIAL INFORMATION</w:t>
      </w:r>
      <w:bookmarkEnd w:id="2"/>
    </w:p>
    <w:p w14:paraId="294DB15D" w14:textId="3CA26AF8" w:rsidR="00924BB4" w:rsidRDefault="00924BB4" w:rsidP="004A0AED">
      <w:pPr>
        <w:pStyle w:val="Article12"/>
      </w:pPr>
      <w:r w:rsidRPr="002C586E">
        <w:t xml:space="preserve">For the purposes of this Agreement, </w:t>
      </w:r>
      <w:r w:rsidR="002C586E" w:rsidRPr="002C586E">
        <w:t>“</w:t>
      </w:r>
      <w:r w:rsidR="002C586E" w:rsidRPr="004A0AED">
        <w:rPr>
          <w:b/>
        </w:rPr>
        <w:t>Confidential Information</w:t>
      </w:r>
      <w:r w:rsidR="002C586E" w:rsidRPr="002C586E">
        <w:t xml:space="preserve">” means </w:t>
      </w:r>
      <w:r w:rsidR="004A0AED">
        <w:t xml:space="preserve">information </w:t>
      </w:r>
      <w:r w:rsidR="004A0AED" w:rsidRPr="004A0AED">
        <w:t xml:space="preserve">in any form disclosed or made available by </w:t>
      </w:r>
      <w:r w:rsidR="004A0AED">
        <w:t>CEATI,</w:t>
      </w:r>
      <w:r w:rsidR="004A0AED" w:rsidRPr="004A0AED">
        <w:t xml:space="preserve"> </w:t>
      </w:r>
      <w:r w:rsidR="004A0AED" w:rsidRPr="005A4CDA">
        <w:t xml:space="preserve">or any of its </w:t>
      </w:r>
      <w:r w:rsidR="004A0AED">
        <w:t>a</w:t>
      </w:r>
      <w:r w:rsidR="004A0AED" w:rsidRPr="005A4CDA">
        <w:t>ffiliates</w:t>
      </w:r>
      <w:r w:rsidR="004A0AED">
        <w:t xml:space="preserve">, </w:t>
      </w:r>
      <w:r w:rsidR="004A0AED" w:rsidRPr="005A4CDA">
        <w:t>licensors</w:t>
      </w:r>
      <w:r w:rsidR="004A0AED">
        <w:t>, other suppliers or CONSORTIUM MEMBERS</w:t>
      </w:r>
      <w:r w:rsidR="004A0AED" w:rsidRPr="004A0AED">
        <w:t xml:space="preserve"> </w:t>
      </w:r>
      <w:r w:rsidR="004A0AED">
        <w:t xml:space="preserve">or their respective representatives </w:t>
      </w:r>
      <w:r w:rsidR="004A0AED" w:rsidRPr="004A0AED">
        <w:t>(the “</w:t>
      </w:r>
      <w:r w:rsidR="004A0AED" w:rsidRPr="004A0AED">
        <w:rPr>
          <w:b/>
          <w:bCs/>
        </w:rPr>
        <w:t>Discloser</w:t>
      </w:r>
      <w:r w:rsidR="004A0AED" w:rsidRPr="004A0AED">
        <w:t xml:space="preserve">”) to the </w:t>
      </w:r>
      <w:r w:rsidR="004A0AED">
        <w:t>CONTRACTOR</w:t>
      </w:r>
      <w:r w:rsidR="004A0AED" w:rsidRPr="004A0AED">
        <w:t xml:space="preserve"> or its representatives (the “</w:t>
      </w:r>
      <w:r w:rsidR="004A0AED" w:rsidRPr="004A0AED">
        <w:rPr>
          <w:b/>
          <w:bCs/>
        </w:rPr>
        <w:t>Recipient</w:t>
      </w:r>
      <w:r w:rsidR="004A0AED" w:rsidRPr="004A0AED">
        <w:t xml:space="preserve">”) that the Recipient knows or has reason to know (either because such information is marked or otherwise identified by the Discloser orally or in writing as confidential or proprietary, because it has commercial value, because it is not generally known in the relevant trade or industry, or because a reasonable person would consider it to be confidential) is confidential information of the other </w:t>
      </w:r>
      <w:r w:rsidR="003042E1">
        <w:t>Party</w:t>
      </w:r>
      <w:r w:rsidR="004A0AED" w:rsidRPr="004A0AED">
        <w:t xml:space="preserve">, and shall include, without limitation, </w:t>
      </w:r>
      <w:r w:rsidR="002C586E" w:rsidRPr="005A4CDA">
        <w:t>information concern</w:t>
      </w:r>
      <w:r w:rsidR="002C586E" w:rsidRPr="002C586E">
        <w:t xml:space="preserve">ing </w:t>
      </w:r>
      <w:r w:rsidR="00312B94">
        <w:t>the Discloser’s</w:t>
      </w:r>
      <w:r w:rsidR="002C586E" w:rsidRPr="002C586E">
        <w:t xml:space="preserve"> past, present or future </w:t>
      </w:r>
      <w:r w:rsidRPr="002C586E">
        <w:t xml:space="preserve">technical or non-technical data, formulae, programs, patents, devices, methods, techniques, designs, processes, </w:t>
      </w:r>
      <w:r w:rsidR="002C586E" w:rsidRPr="002C586E">
        <w:t>or p</w:t>
      </w:r>
      <w:r w:rsidRPr="002C586E">
        <w:t xml:space="preserve">rocedures.  </w:t>
      </w:r>
      <w:r w:rsidR="004A0AED">
        <w:t>Confidential Information shall also include any information related to</w:t>
      </w:r>
      <w:r w:rsidR="00312B94">
        <w:t xml:space="preserve"> the</w:t>
      </w:r>
      <w:r w:rsidR="004A0AED">
        <w:t xml:space="preserve"> </w:t>
      </w:r>
      <w:r w:rsidR="00312B94">
        <w:t xml:space="preserve">Data and </w:t>
      </w:r>
      <w:r w:rsidR="004A0AED">
        <w:t xml:space="preserve">Project IP, including without limitation </w:t>
      </w:r>
      <w:r w:rsidR="004A0AED" w:rsidRPr="004A0AED">
        <w:t xml:space="preserve">any </w:t>
      </w:r>
      <w:r w:rsidR="00312B94">
        <w:t>Invention</w:t>
      </w:r>
      <w:r w:rsidR="00A62742">
        <w:t>.</w:t>
      </w:r>
    </w:p>
    <w:p w14:paraId="4518F0DB" w14:textId="1A88EFB0" w:rsidR="004A0AED" w:rsidRDefault="004A0AED" w:rsidP="004A0AED">
      <w:pPr>
        <w:pStyle w:val="Article12"/>
      </w:pPr>
      <w:r w:rsidRPr="004A0AED">
        <w:t xml:space="preserve">Recipient shall receive and hold all Confidential Information of Discloser in strict confidence and shall not disclose such Confidential information to any third party without the prior consent of Discloser. </w:t>
      </w:r>
      <w:proofErr w:type="gramStart"/>
      <w:r w:rsidRPr="004A0AED">
        <w:t>Recipient</w:t>
      </w:r>
      <w:proofErr w:type="gramEnd"/>
      <w:r w:rsidRPr="004A0AED">
        <w:t xml:space="preserve"> shall use adequate safeguards to protect the Confidential Information against unauthorized access or disclosure and will exercise no less care to safeguard the Confidential Information of Discloser than Recipient exercises in safeguarding its own Confidential Information. Recipient shall not use Confidential Information for any purpose other than the business relationship referred to above, except with the prior written authorization of Discloser. </w:t>
      </w:r>
    </w:p>
    <w:p w14:paraId="05AC8FF3" w14:textId="6F021905" w:rsidR="004A0AED" w:rsidRDefault="004A0AED" w:rsidP="004A0AED">
      <w:pPr>
        <w:pStyle w:val="Article12"/>
      </w:pPr>
      <w:r>
        <w:t>T</w:t>
      </w:r>
      <w:r w:rsidRPr="004A0AED">
        <w:t>he restrictions</w:t>
      </w:r>
      <w:r>
        <w:t xml:space="preserve"> set forth in this </w:t>
      </w:r>
      <w:r w:rsidR="00257C9D">
        <w:t>Article 6</w:t>
      </w:r>
      <w:r w:rsidRPr="004A0AED">
        <w:t xml:space="preserve"> shall not apply to the extent that such Confidential Information: (i) was lawfully already known to Recipient prior to receipt from Discloser; (ii) lawfully is or becomes public knowledge without breach of Recipients obligations hereunder; (iii) is rightfully acquired by Recipient from a third party without restriction on disclosure or use; or (iv) is required or compelled by law or order of competent body to be disclosed, provided that Recipient gives reasonable prior notice to Discloser to allow it to seek protective or other court orders.</w:t>
      </w:r>
    </w:p>
    <w:p w14:paraId="4CE87E9F" w14:textId="67F84EB8" w:rsidR="004A0AED" w:rsidRDefault="004A0AED" w:rsidP="004A0AED">
      <w:pPr>
        <w:pStyle w:val="Article12"/>
        <w:rPr>
          <w:lang w:val="en-GB"/>
        </w:rPr>
      </w:pPr>
      <w:r w:rsidRPr="000F7270">
        <w:rPr>
          <w:lang w:val="en-GB"/>
        </w:rPr>
        <w:lastRenderedPageBreak/>
        <w:t>Upon request of</w:t>
      </w:r>
      <w:r>
        <w:rPr>
          <w:lang w:val="en-GB"/>
        </w:rPr>
        <w:t xml:space="preserve"> CEATI</w:t>
      </w:r>
      <w:r w:rsidRPr="000F7270">
        <w:rPr>
          <w:lang w:val="en-GB"/>
        </w:rPr>
        <w:t xml:space="preserve">, all Confidential Information will be returned to </w:t>
      </w:r>
      <w:r>
        <w:rPr>
          <w:lang w:val="en-GB"/>
        </w:rPr>
        <w:t xml:space="preserve">CEATI </w:t>
      </w:r>
      <w:r w:rsidRPr="000F7270">
        <w:rPr>
          <w:lang w:val="en-GB"/>
        </w:rPr>
        <w:t xml:space="preserve">or upon request by the </w:t>
      </w:r>
      <w:r>
        <w:rPr>
          <w:lang w:val="en-GB"/>
        </w:rPr>
        <w:t>CEATI</w:t>
      </w:r>
      <w:r w:rsidRPr="000F7270">
        <w:rPr>
          <w:lang w:val="en-GB"/>
        </w:rPr>
        <w:t xml:space="preserve">, destroyed by the </w:t>
      </w:r>
      <w:r>
        <w:rPr>
          <w:lang w:val="en-GB"/>
        </w:rPr>
        <w:t>Recipient</w:t>
      </w:r>
      <w:r w:rsidRPr="000F7270">
        <w:rPr>
          <w:lang w:val="en-GB"/>
        </w:rPr>
        <w:t xml:space="preserve"> and the </w:t>
      </w:r>
      <w:r>
        <w:rPr>
          <w:lang w:val="en-GB"/>
        </w:rPr>
        <w:t>CONTRACTOR</w:t>
      </w:r>
      <w:r w:rsidRPr="000F7270">
        <w:rPr>
          <w:lang w:val="en-GB"/>
        </w:rPr>
        <w:t xml:space="preserve"> will provide </w:t>
      </w:r>
      <w:r>
        <w:rPr>
          <w:lang w:val="en-GB"/>
        </w:rPr>
        <w:t xml:space="preserve">CEATI </w:t>
      </w:r>
      <w:r w:rsidRPr="000F7270">
        <w:rPr>
          <w:lang w:val="en-GB"/>
        </w:rPr>
        <w:t xml:space="preserve">with written certification signed by an officer of the </w:t>
      </w:r>
      <w:r>
        <w:rPr>
          <w:lang w:val="en-GB"/>
        </w:rPr>
        <w:t>Recipient</w:t>
      </w:r>
      <w:r w:rsidRPr="000F7270">
        <w:rPr>
          <w:lang w:val="en-GB"/>
        </w:rPr>
        <w:t xml:space="preserve"> that all Confidential Information (and copies thereof) have been either returned</w:t>
      </w:r>
      <w:r w:rsidR="008D2E9D">
        <w:rPr>
          <w:lang w:val="en-GB"/>
        </w:rPr>
        <w:t xml:space="preserve"> to CEATI</w:t>
      </w:r>
      <w:r w:rsidRPr="000F7270">
        <w:rPr>
          <w:lang w:val="en-GB"/>
        </w:rPr>
        <w:t xml:space="preserve"> or destroyed.</w:t>
      </w:r>
    </w:p>
    <w:p w14:paraId="528F425D" w14:textId="30A88C43" w:rsidR="004A0AED" w:rsidRDefault="004A0AED" w:rsidP="004A0AED">
      <w:pPr>
        <w:pStyle w:val="Article12"/>
      </w:pPr>
      <w:r>
        <w:rPr>
          <w:lang w:val="en-GB"/>
        </w:rPr>
        <w:t xml:space="preserve">The CONTRACTOR </w:t>
      </w:r>
      <w:r w:rsidRPr="00587BAB">
        <w:t xml:space="preserve">understands and </w:t>
      </w:r>
      <w:r w:rsidRPr="004A0AED">
        <w:rPr>
          <w:lang w:val="en-GB"/>
        </w:rPr>
        <w:t>acknowledges</w:t>
      </w:r>
      <w:r w:rsidRPr="00587BAB">
        <w:t xml:space="preserve"> that </w:t>
      </w:r>
      <w:r w:rsidR="008D2E9D">
        <w:t>monetary</w:t>
      </w:r>
      <w:r w:rsidRPr="00587BAB">
        <w:t xml:space="preserve"> damages may not be</w:t>
      </w:r>
      <w:r w:rsidR="008D2E9D">
        <w:t xml:space="preserve"> a</w:t>
      </w:r>
      <w:r w:rsidRPr="00587BAB">
        <w:t xml:space="preserve"> sufficient remedy for any breach of this </w:t>
      </w:r>
      <w:r>
        <w:t>Article 6</w:t>
      </w:r>
      <w:r w:rsidRPr="00587BAB">
        <w:t xml:space="preserve"> and that </w:t>
      </w:r>
      <w:r>
        <w:t>CEATI</w:t>
      </w:r>
      <w:r w:rsidRPr="00587BAB">
        <w:t xml:space="preserve"> may be entitled to equitable relief (including, but not limited to, an injunction or specific performance) in the event of any breach of the provision</w:t>
      </w:r>
      <w:r w:rsidR="008D2E9D">
        <w:t>s</w:t>
      </w:r>
      <w:r w:rsidRPr="00587BAB">
        <w:t xml:space="preserve"> of this </w:t>
      </w:r>
      <w:r>
        <w:t>Article 6</w:t>
      </w:r>
      <w:r w:rsidRPr="00587BAB">
        <w:t xml:space="preserve">.  Such remedies shall not be deemed to be the exclusive remedies for a breach of </w:t>
      </w:r>
      <w:proofErr w:type="gramStart"/>
      <w:r w:rsidRPr="00587BAB">
        <w:t xml:space="preserve">this </w:t>
      </w:r>
      <w:r>
        <w:t>Article</w:t>
      </w:r>
      <w:proofErr w:type="gramEnd"/>
      <w:r>
        <w:t xml:space="preserve"> 6</w:t>
      </w:r>
      <w:r w:rsidRPr="00587BAB">
        <w:t xml:space="preserve"> and the undertakings hereunder and shall be in addition to all other remedies available at law or in equity</w:t>
      </w:r>
      <w:r>
        <w:t>.</w:t>
      </w:r>
    </w:p>
    <w:p w14:paraId="26001099" w14:textId="3A25004E" w:rsidR="004A0AED" w:rsidRPr="00587BAB" w:rsidRDefault="004A0AED" w:rsidP="004A0AED">
      <w:pPr>
        <w:pStyle w:val="Article12"/>
      </w:pPr>
      <w:r>
        <w:t xml:space="preserve">The provisions of this Article 6 shall not terminate upon the termination or expiry of this Agreement but shall continue for a period of </w:t>
      </w:r>
      <w:r w:rsidR="00312B94" w:rsidRPr="00312B94">
        <w:rPr>
          <w:b/>
          <w:bCs/>
        </w:rPr>
        <w:t>[</w:t>
      </w:r>
      <w:r w:rsidRPr="00312B94">
        <w:rPr>
          <w:b/>
          <w:bCs/>
        </w:rPr>
        <w:t>five (5)</w:t>
      </w:r>
      <w:r w:rsidR="00312B94" w:rsidRPr="00312B94">
        <w:rPr>
          <w:b/>
          <w:bCs/>
        </w:rPr>
        <w:t>]</w:t>
      </w:r>
      <w:r>
        <w:t xml:space="preserve"> years from the date of termination or expiry of this Agreement</w:t>
      </w:r>
      <w:r w:rsidRPr="00587BAB">
        <w:t>.</w:t>
      </w:r>
    </w:p>
    <w:p w14:paraId="1351D304" w14:textId="04879835" w:rsidR="004A0AED" w:rsidRPr="004A0AED" w:rsidRDefault="00257C9D" w:rsidP="004A0AED">
      <w:pPr>
        <w:pStyle w:val="Article12"/>
      </w:pPr>
      <w:r w:rsidRPr="00924BB4">
        <w:t xml:space="preserve">The CONTRACTOR shall obtain all necessary agreements to effectuate the provisions of </w:t>
      </w:r>
      <w:r>
        <w:t>this Article 6,</w:t>
      </w:r>
      <w:r w:rsidRPr="00924BB4">
        <w:t xml:space="preserve"> from all parties who perform any part of the Work under this Agreement. The CONTRACTOR shall insert in all subcontracts for services related to the </w:t>
      </w:r>
      <w:proofErr w:type="gramStart"/>
      <w:r w:rsidRPr="00924BB4">
        <w:t>Work,</w:t>
      </w:r>
      <w:proofErr w:type="gramEnd"/>
      <w:r w:rsidRPr="00924BB4">
        <w:t xml:space="preserve"> provision making </w:t>
      </w:r>
      <w:proofErr w:type="gramStart"/>
      <w:r w:rsidRPr="00924BB4">
        <w:t>this Article</w:t>
      </w:r>
      <w:proofErr w:type="gramEnd"/>
      <w:r w:rsidRPr="00924BB4">
        <w:t xml:space="preserve"> </w:t>
      </w:r>
      <w:r>
        <w:t>6</w:t>
      </w:r>
      <w:r w:rsidRPr="00924BB4">
        <w:t xml:space="preserve"> applicable to the subcontractor and its employees.</w:t>
      </w:r>
    </w:p>
    <w:p w14:paraId="2A218AE2" w14:textId="15815FF5" w:rsidR="00924BB4" w:rsidRPr="00924BB4" w:rsidRDefault="00924BB4" w:rsidP="00924BB4">
      <w:pPr>
        <w:pStyle w:val="Article11"/>
        <w:rPr>
          <w:b/>
          <w:bCs/>
        </w:rPr>
      </w:pPr>
      <w:r>
        <w:br/>
      </w:r>
      <w:r w:rsidRPr="00924BB4">
        <w:rPr>
          <w:b/>
          <w:bCs/>
        </w:rPr>
        <w:t>VISITS AND INSPECTIONS</w:t>
      </w:r>
    </w:p>
    <w:p w14:paraId="2A6C1F0C" w14:textId="77777777" w:rsidR="002A3880" w:rsidRPr="007E6E2B" w:rsidRDefault="002A3880" w:rsidP="007E304A">
      <w:pPr>
        <w:pStyle w:val="Article12"/>
      </w:pPr>
      <w:r>
        <w:t xml:space="preserve">Upon providing reasonable notice, </w:t>
      </w:r>
      <w:r w:rsidRPr="007E6E2B">
        <w:t xml:space="preserve">CEATI </w:t>
      </w:r>
      <w:r>
        <w:t xml:space="preserve">or </w:t>
      </w:r>
      <w:r w:rsidRPr="007E6E2B">
        <w:t>its authorized representative</w:t>
      </w:r>
      <w:r>
        <w:t>(</w:t>
      </w:r>
      <w:r w:rsidRPr="007E6E2B">
        <w:t>s</w:t>
      </w:r>
      <w:r>
        <w:t>)</w:t>
      </w:r>
      <w:r w:rsidRPr="007E6E2B">
        <w:t xml:space="preserve"> shall have the right during ordinary business hours to visit and inspect the offices of the CONTRACTOR and its subcontractors, if any, and the site or sites at which the Work is being performed, to the extent that such visits do not unreasonably interfere with the Work and, when nuclear materials or processes are involved, subject to compliance with government security regulations.</w:t>
      </w:r>
    </w:p>
    <w:p w14:paraId="10EFD74B" w14:textId="77777777" w:rsidR="002A3880" w:rsidRPr="007E6E2B" w:rsidRDefault="002A3880" w:rsidP="007E304A">
      <w:pPr>
        <w:pStyle w:val="Article12"/>
      </w:pPr>
      <w:r w:rsidRPr="007E6E2B">
        <w:t xml:space="preserve">The CONTRACTOR shall provide and shall require its subcontractors to </w:t>
      </w:r>
      <w:proofErr w:type="gramStart"/>
      <w:r w:rsidRPr="007E6E2B">
        <w:t>provide,</w:t>
      </w:r>
      <w:proofErr w:type="gramEnd"/>
      <w:r w:rsidRPr="007E6E2B">
        <w:t xml:space="preserve"> all reasonable facilities and assistance for the safety and convenience of such representatives during their visits, including making personnel engaged in the performance of the Work available for consultation at all reasonable times.</w:t>
      </w:r>
    </w:p>
    <w:p w14:paraId="5C231A1B" w14:textId="44679C32" w:rsidR="002A3880" w:rsidRPr="007E6E2B" w:rsidRDefault="0089371F" w:rsidP="007E304A">
      <w:pPr>
        <w:pStyle w:val="Article11"/>
      </w:pPr>
      <w:r>
        <w:br/>
      </w:r>
      <w:r>
        <w:rPr>
          <w:b/>
          <w:bCs/>
        </w:rPr>
        <w:t>KEY PERSONNEL</w:t>
      </w:r>
    </w:p>
    <w:p w14:paraId="1DD6C123" w14:textId="1C7C2E36" w:rsidR="002A3880" w:rsidRPr="007E6E2B" w:rsidRDefault="002A3880" w:rsidP="007E304A">
      <w:pPr>
        <w:pStyle w:val="Article12"/>
      </w:pPr>
      <w:bookmarkStart w:id="3" w:name="_Ref101863081"/>
      <w:r w:rsidRPr="007E6E2B">
        <w:t xml:space="preserve">The key personnel set forth in </w:t>
      </w:r>
      <w:r w:rsidR="00AD2655">
        <w:t>a SOW</w:t>
      </w:r>
      <w:r w:rsidRPr="007E6E2B">
        <w:t xml:space="preserve"> are considered essential to the Work being performed under </w:t>
      </w:r>
      <w:r w:rsidR="00AD2655">
        <w:t>such SOW</w:t>
      </w:r>
      <w:r w:rsidRPr="007E6E2B">
        <w:t>; substitutions for any such key personnel or substantial reductions in any of their efforts will not be made without the prior written approval of CEATI.</w:t>
      </w:r>
      <w:bookmarkEnd w:id="3"/>
    </w:p>
    <w:p w14:paraId="52BC2525" w14:textId="2A7BE941" w:rsidR="002A3880" w:rsidRPr="007E6E2B" w:rsidRDefault="002A3880" w:rsidP="007E304A">
      <w:pPr>
        <w:pStyle w:val="Article12"/>
      </w:pPr>
      <w:bookmarkStart w:id="4" w:name="_Ref101863054"/>
      <w:proofErr w:type="gramStart"/>
      <w:r w:rsidRPr="007E6E2B">
        <w:t>In the event that</w:t>
      </w:r>
      <w:proofErr w:type="gramEnd"/>
      <w:r w:rsidRPr="007E6E2B">
        <w:t xml:space="preserve"> the key personnel set forth </w:t>
      </w:r>
      <w:r w:rsidR="00AD2655">
        <w:t>in a SOW</w:t>
      </w:r>
      <w:r w:rsidRPr="007E6E2B">
        <w:t xml:space="preserve"> are substituted or incur a substantial reduction in any of their efforts</w:t>
      </w:r>
      <w:r w:rsidR="008A572E">
        <w:t xml:space="preserve"> in connection with the Work performed under such SOW</w:t>
      </w:r>
      <w:r w:rsidRPr="007E6E2B">
        <w:t xml:space="preserve"> without the prior written approval of CEATI, CEATI may without further delay</w:t>
      </w:r>
      <w:r>
        <w:t>:</w:t>
      </w:r>
      <w:bookmarkEnd w:id="4"/>
    </w:p>
    <w:p w14:paraId="16E9D695" w14:textId="4181B550" w:rsidR="002A3880" w:rsidRPr="007E6E2B" w:rsidRDefault="002A3880" w:rsidP="002A3880">
      <w:pPr>
        <w:pStyle w:val="Article14"/>
      </w:pPr>
      <w:r w:rsidRPr="007E6E2B">
        <w:t>Terminate the Agreement with the CONTRACTOR</w:t>
      </w:r>
      <w:r w:rsidR="00312B94">
        <w:t xml:space="preserve">, pursuant to Section </w:t>
      </w:r>
      <w:r w:rsidR="00312B94">
        <w:fldChar w:fldCharType="begin"/>
      </w:r>
      <w:r w:rsidR="00312B94">
        <w:instrText xml:space="preserve"> REF _Ref101863032 \r \h </w:instrText>
      </w:r>
      <w:r w:rsidR="00312B94">
        <w:fldChar w:fldCharType="separate"/>
      </w:r>
      <w:r w:rsidR="006D33D5">
        <w:t>13.3</w:t>
      </w:r>
      <w:r w:rsidR="00312B94">
        <w:fldChar w:fldCharType="end"/>
      </w:r>
      <w:r w:rsidR="00312B94">
        <w:t xml:space="preserve"> hereof</w:t>
      </w:r>
      <w:r w:rsidR="00AD2655">
        <w:t>;</w:t>
      </w:r>
    </w:p>
    <w:p w14:paraId="46334BA6" w14:textId="04113B0C" w:rsidR="00AD2655" w:rsidRDefault="00AD2655" w:rsidP="002A3880">
      <w:pPr>
        <w:pStyle w:val="Article14"/>
      </w:pPr>
      <w:r>
        <w:t xml:space="preserve">Terminate the specific SOW to which such key personnel </w:t>
      </w:r>
      <w:proofErr w:type="gramStart"/>
      <w:r>
        <w:t>relates</w:t>
      </w:r>
      <w:proofErr w:type="gramEnd"/>
      <w:r>
        <w:t xml:space="preserve"> (without otherwise terminating the Agreement</w:t>
      </w:r>
      <w:r w:rsidR="008A572E">
        <w:t xml:space="preserve"> or other ongoing SOWs</w:t>
      </w:r>
      <w:r>
        <w:t>); or</w:t>
      </w:r>
    </w:p>
    <w:p w14:paraId="23D9D950" w14:textId="383BDDB8" w:rsidR="002A3880" w:rsidRPr="007E6E2B" w:rsidRDefault="002A3880" w:rsidP="002A3880">
      <w:pPr>
        <w:pStyle w:val="Article14"/>
      </w:pPr>
      <w:r w:rsidRPr="007E6E2B">
        <w:t>Reduce the amounts owed to the CONTRACTOR</w:t>
      </w:r>
      <w:r w:rsidR="00AD2655">
        <w:t xml:space="preserve"> pursuant to such SOW</w:t>
      </w:r>
      <w:r w:rsidRPr="007E6E2B">
        <w:t xml:space="preserve"> by a reasonable percentage, taking into </w:t>
      </w:r>
      <w:r>
        <w:t>consideration</w:t>
      </w:r>
      <w:r w:rsidRPr="007E6E2B">
        <w:t xml:space="preserve"> the experience, knowledge, professionalism and reputation of the key personnel prior to and following the unauthorized substitution or substantial reduction in any of their efforts.</w:t>
      </w:r>
    </w:p>
    <w:p w14:paraId="77729AF7" w14:textId="1C611471" w:rsidR="002A3880" w:rsidRPr="007E6E2B" w:rsidRDefault="002A3880" w:rsidP="007E304A">
      <w:pPr>
        <w:pStyle w:val="Article12"/>
      </w:pPr>
      <w:r w:rsidRPr="007E6E2B">
        <w:t xml:space="preserve">Nothing in </w:t>
      </w:r>
      <w:r w:rsidR="00312B94">
        <w:t xml:space="preserve">Section </w:t>
      </w:r>
      <w:r w:rsidR="00312B94">
        <w:fldChar w:fldCharType="begin"/>
      </w:r>
      <w:r w:rsidR="00312B94">
        <w:instrText xml:space="preserve"> REF _Ref101863054 \r \h </w:instrText>
      </w:r>
      <w:r w:rsidR="00312B94">
        <w:fldChar w:fldCharType="separate"/>
      </w:r>
      <w:r w:rsidR="00312B94">
        <w:t>8.2</w:t>
      </w:r>
      <w:r w:rsidR="00312B94">
        <w:fldChar w:fldCharType="end"/>
      </w:r>
      <w:r w:rsidRPr="007E6E2B">
        <w:t xml:space="preserve"> </w:t>
      </w:r>
      <w:r>
        <w:t>shall limit</w:t>
      </w:r>
      <w:r w:rsidRPr="007E6E2B">
        <w:t xml:space="preserve"> CEATI’s right to </w:t>
      </w:r>
      <w:r>
        <w:t>deduct</w:t>
      </w:r>
      <w:r w:rsidRPr="007E6E2B">
        <w:t xml:space="preserve"> from the amount owed to the CONTRACTOR, amounts lost by CEATI as a direct result of the CONTRACTOR’s willful or negligent disregard for the terms and conditions of </w:t>
      </w:r>
      <w:r w:rsidR="00312B94">
        <w:t xml:space="preserve">Section </w:t>
      </w:r>
      <w:r w:rsidR="00312B94">
        <w:fldChar w:fldCharType="begin"/>
      </w:r>
      <w:r w:rsidR="00312B94">
        <w:instrText xml:space="preserve"> REF _Ref101863081 \r \h </w:instrText>
      </w:r>
      <w:r w:rsidR="00312B94">
        <w:fldChar w:fldCharType="separate"/>
      </w:r>
      <w:r w:rsidR="006D33D5">
        <w:t>8.1</w:t>
      </w:r>
      <w:r w:rsidR="00312B94">
        <w:fldChar w:fldCharType="end"/>
      </w:r>
      <w:r w:rsidRPr="007E6E2B">
        <w:t xml:space="preserve">, nor does </w:t>
      </w:r>
      <w:r w:rsidR="00312B94">
        <w:t xml:space="preserve">Section </w:t>
      </w:r>
      <w:r w:rsidR="00312B94">
        <w:fldChar w:fldCharType="begin"/>
      </w:r>
      <w:r w:rsidR="00312B94">
        <w:instrText xml:space="preserve"> REF _Ref101863054 \r \h </w:instrText>
      </w:r>
      <w:r w:rsidR="00312B94">
        <w:fldChar w:fldCharType="separate"/>
      </w:r>
      <w:r w:rsidR="006D33D5">
        <w:t>8.2</w:t>
      </w:r>
      <w:r w:rsidR="00312B94">
        <w:fldChar w:fldCharType="end"/>
      </w:r>
      <w:r w:rsidR="00312B94" w:rsidRPr="007E6E2B">
        <w:t xml:space="preserve"> </w:t>
      </w:r>
      <w:r w:rsidRPr="007E6E2B">
        <w:t>prevent CEATI from deducting sums for loss of reputation</w:t>
      </w:r>
      <w:r>
        <w:t>, goodwill or</w:t>
      </w:r>
      <w:r w:rsidRPr="007E6E2B">
        <w:t xml:space="preserve"> future earnings.</w:t>
      </w:r>
    </w:p>
    <w:p w14:paraId="31F694F5" w14:textId="1582E7C1" w:rsidR="002A3880" w:rsidRPr="007E6E2B" w:rsidRDefault="0089371F" w:rsidP="007E304A">
      <w:pPr>
        <w:pStyle w:val="Article11"/>
      </w:pPr>
      <w:r>
        <w:lastRenderedPageBreak/>
        <w:br/>
      </w:r>
      <w:bookmarkStart w:id="5" w:name="_Ref101861273"/>
      <w:r>
        <w:rPr>
          <w:b/>
          <w:bCs/>
        </w:rPr>
        <w:t>PUBLICITY RELEASE</w:t>
      </w:r>
      <w:bookmarkEnd w:id="5"/>
    </w:p>
    <w:p w14:paraId="11782012" w14:textId="0BEE71DF" w:rsidR="0089371F" w:rsidRPr="0089371F" w:rsidRDefault="00D04B64" w:rsidP="0089371F">
      <w:pPr>
        <w:pStyle w:val="Article12"/>
      </w:pPr>
      <w:r>
        <w:t>N</w:t>
      </w:r>
      <w:r w:rsidR="002A3880" w:rsidRPr="007E6E2B">
        <w:t>o publicity releases, including but not limited to news releases, advertising, articles, papers and</w:t>
      </w:r>
      <w:r w:rsidR="002A3880">
        <w:t>/or</w:t>
      </w:r>
      <w:r w:rsidR="002A3880" w:rsidRPr="007E6E2B">
        <w:t xml:space="preserve"> presentations relating to this Agreement and the Work hereunder shall be issued by the CONTRACTOR or by any subcontractor without the prior written consent of CEATI. </w:t>
      </w:r>
      <w:r w:rsidR="002A3880" w:rsidRPr="008D2E9D">
        <w:t>The dissemination of any non-authorized publicity release shall be considered a serious breach of this Agreement and shall result in CEATI penalizing the CONTRACTOR and/or the subcontractor</w:t>
      </w:r>
      <w:proofErr w:type="gramStart"/>
      <w:r w:rsidR="002A3880" w:rsidRPr="008D2E9D">
        <w:t>, as the case may be, the</w:t>
      </w:r>
      <w:proofErr w:type="gramEnd"/>
      <w:r w:rsidR="002A3880" w:rsidRPr="008D2E9D">
        <w:t xml:space="preserve"> equivalent of twenty percent (20%) of the value of this Agreement for every such breach.</w:t>
      </w:r>
      <w:r w:rsidR="0089371F">
        <w:t xml:space="preserve"> </w:t>
      </w:r>
    </w:p>
    <w:p w14:paraId="7AD3DB54" w14:textId="0C6ACFE4" w:rsidR="002A3880" w:rsidRPr="007E6E2B" w:rsidRDefault="00D93C9A" w:rsidP="007E304A">
      <w:pPr>
        <w:pStyle w:val="Article12"/>
      </w:pPr>
      <w:r>
        <w:t>Section</w:t>
      </w:r>
      <w:r w:rsidR="002A3880" w:rsidRPr="007E6E2B">
        <w:t xml:space="preserve"> 9.</w:t>
      </w:r>
      <w:r w:rsidR="00D04B64">
        <w:t>1</w:t>
      </w:r>
      <w:r w:rsidR="002A3880" w:rsidRPr="007E6E2B">
        <w:t xml:space="preserve"> </w:t>
      </w:r>
      <w:r w:rsidR="002A3880">
        <w:t xml:space="preserve">does not </w:t>
      </w:r>
      <w:r w:rsidR="002A3880" w:rsidRPr="007E6E2B">
        <w:t xml:space="preserve">prevent, hinder or in any manner whatsoever limit CEATI's </w:t>
      </w:r>
      <w:r w:rsidR="002A3880">
        <w:t>right or ability</w:t>
      </w:r>
      <w:r w:rsidR="002A3880" w:rsidRPr="007E6E2B">
        <w:t xml:space="preserve"> to further pursue legal recourse against the CONTRACTOR and/or the subcontractor</w:t>
      </w:r>
      <w:r w:rsidR="002A3880">
        <w:t>(s)</w:t>
      </w:r>
      <w:r w:rsidR="002A3880" w:rsidRPr="007E6E2B">
        <w:t xml:space="preserve">, as the case may be, for any </w:t>
      </w:r>
      <w:proofErr w:type="gramStart"/>
      <w:r w:rsidR="002A3880" w:rsidRPr="007E6E2B">
        <w:t>damages</w:t>
      </w:r>
      <w:proofErr w:type="gramEnd"/>
      <w:r w:rsidR="002A3880" w:rsidRPr="007E6E2B">
        <w:t xml:space="preserve"> resulting from a breach of Article 9</w:t>
      </w:r>
      <w:r w:rsidR="0089371F">
        <w:t>.</w:t>
      </w:r>
    </w:p>
    <w:p w14:paraId="7B6230BF" w14:textId="77777777" w:rsidR="002A3880" w:rsidRPr="007E6E2B" w:rsidRDefault="002A3880" w:rsidP="007E304A">
      <w:pPr>
        <w:pStyle w:val="Article12"/>
      </w:pPr>
      <w:r w:rsidRPr="007E6E2B">
        <w:t xml:space="preserve">Except as otherwise authorized in writing by CEATI, the CONTRACTOR will insert in all subcontracts provisions making </w:t>
      </w:r>
      <w:proofErr w:type="gramStart"/>
      <w:r w:rsidRPr="007E6E2B">
        <w:t>this Article</w:t>
      </w:r>
      <w:proofErr w:type="gramEnd"/>
      <w:r w:rsidRPr="007E6E2B">
        <w:t xml:space="preserve"> 9 applicable to any subcontractor and its employees. The CONTRACTOR shall be held liable for any breaches by any subcontractor or its employees.</w:t>
      </w:r>
    </w:p>
    <w:p w14:paraId="00F5052E" w14:textId="78B6272E" w:rsidR="002A3880" w:rsidRPr="007E6E2B" w:rsidRDefault="002A3880" w:rsidP="007E304A">
      <w:pPr>
        <w:pStyle w:val="Article12"/>
      </w:pPr>
      <w:r w:rsidRPr="007E6E2B">
        <w:t>CEATI and the CONTRACTOR shall not use each other’s name in any publicity releases, including but not limited to news releases, advertising, articles, papers and</w:t>
      </w:r>
      <w:r>
        <w:t>/or</w:t>
      </w:r>
      <w:r w:rsidRPr="007E6E2B">
        <w:t xml:space="preserve"> presentations, relating to this Agreement and the Work hereunder without prior written consent </w:t>
      </w:r>
      <w:r>
        <w:t>of the other Party.</w:t>
      </w:r>
    </w:p>
    <w:p w14:paraId="52D45781" w14:textId="5EA93A76" w:rsidR="002A3880" w:rsidRPr="007E6E2B" w:rsidRDefault="002A3880" w:rsidP="007E304A">
      <w:pPr>
        <w:pStyle w:val="Article12"/>
      </w:pPr>
      <w:r w:rsidRPr="007E6E2B">
        <w:t xml:space="preserve">All published information relating to this </w:t>
      </w:r>
      <w:r>
        <w:t>A</w:t>
      </w:r>
      <w:r w:rsidRPr="007E6E2B">
        <w:t>greement issued by the CONTRACTOR during</w:t>
      </w:r>
      <w:r>
        <w:t xml:space="preserve"> the term of this Agreement</w:t>
      </w:r>
      <w:r w:rsidRPr="007E6E2B">
        <w:t xml:space="preserve"> or within five (5) years of the completion of the </w:t>
      </w:r>
      <w:r>
        <w:t>W</w:t>
      </w:r>
      <w:r w:rsidRPr="007E6E2B">
        <w:t xml:space="preserve">ork must acknowledge CEATI’s contribution to the </w:t>
      </w:r>
      <w:r>
        <w:t>W</w:t>
      </w:r>
      <w:r w:rsidRPr="007E6E2B">
        <w:t>ork.</w:t>
      </w:r>
      <w:r w:rsidR="00A240A6">
        <w:t xml:space="preserve"> </w:t>
      </w:r>
    </w:p>
    <w:p w14:paraId="722A00D3" w14:textId="0E359C02" w:rsidR="002A3880" w:rsidRPr="002A0A90" w:rsidRDefault="002A0A90" w:rsidP="002A0A90">
      <w:pPr>
        <w:pStyle w:val="Article11"/>
        <w:rPr>
          <w:b/>
          <w:bCs/>
        </w:rPr>
      </w:pPr>
      <w:r w:rsidRPr="002A0A90">
        <w:rPr>
          <w:b/>
          <w:bCs/>
        </w:rPr>
        <w:br/>
        <w:t>REPRESENTATIONS AND INDEMNIFICATION</w:t>
      </w:r>
    </w:p>
    <w:p w14:paraId="7C02E4B7" w14:textId="206E0C1B" w:rsidR="002A0A90" w:rsidRDefault="002A0A90" w:rsidP="0089371F">
      <w:pPr>
        <w:pStyle w:val="Article12"/>
        <w:rPr>
          <w:szCs w:val="2"/>
        </w:rPr>
      </w:pPr>
      <w:bookmarkStart w:id="6" w:name="OLE_LINK3"/>
      <w:bookmarkStart w:id="7" w:name="OLE_LINK4"/>
      <w:r>
        <w:rPr>
          <w:szCs w:val="2"/>
        </w:rPr>
        <w:t>The CONTRACTOR hereby represents and warrants to CEATI that:</w:t>
      </w:r>
    </w:p>
    <w:p w14:paraId="4A1A548E" w14:textId="0D676EF5" w:rsidR="002A0A90" w:rsidRDefault="002A0A90" w:rsidP="00205190">
      <w:pPr>
        <w:pStyle w:val="Article13"/>
      </w:pPr>
      <w:r>
        <w:t xml:space="preserve">the CONTRACTOR has the authority and capacity to enter into this </w:t>
      </w:r>
      <w:proofErr w:type="gramStart"/>
      <w:r>
        <w:t>Agreement</w:t>
      </w:r>
      <w:proofErr w:type="gramEnd"/>
      <w:r>
        <w:t xml:space="preserve"> and it is not subject to any restrictive covenant or other legal obligation which prohibits the CONTRACTOR from performing the Work;</w:t>
      </w:r>
    </w:p>
    <w:p w14:paraId="6F2AB59B" w14:textId="2D59CF8E" w:rsidR="002A0A90" w:rsidRPr="001308CA" w:rsidRDefault="002A0A90" w:rsidP="002A0A90">
      <w:pPr>
        <w:pStyle w:val="Article13"/>
      </w:pPr>
      <w:r>
        <w:t xml:space="preserve">the CONTRACTOR, its subcontractors and their respective employees </w:t>
      </w:r>
      <w:r w:rsidRPr="001308CA">
        <w:t xml:space="preserve">will have and maintain throughout the </w:t>
      </w:r>
      <w:r>
        <w:t>t</w:t>
      </w:r>
      <w:r w:rsidRPr="001308CA">
        <w:t>erm</w:t>
      </w:r>
      <w:r>
        <w:t xml:space="preserve"> of this Agreement</w:t>
      </w:r>
      <w:r w:rsidRPr="001308CA">
        <w:t xml:space="preserve"> all skills, qualifications, expertise and experience necessary to perform the </w:t>
      </w:r>
      <w:r>
        <w:t>Work</w:t>
      </w:r>
      <w:r w:rsidRPr="001308CA">
        <w:t xml:space="preserve"> in an efficient, cost-effective manner with a high degree of quality and responsiveness, at all times consistent with industry standards applicable to top tier providers of similar services and otherwise in accordance with the terms of this Agreement;</w:t>
      </w:r>
    </w:p>
    <w:p w14:paraId="332E40FD" w14:textId="1CB3A45F" w:rsidR="002A0A90" w:rsidRPr="001308CA" w:rsidRDefault="002A0A90" w:rsidP="002A0A90">
      <w:pPr>
        <w:pStyle w:val="Article13"/>
      </w:pPr>
      <w:r>
        <w:t>the CONTRACTOR</w:t>
      </w:r>
      <w:r w:rsidRPr="001308CA">
        <w:t xml:space="preserve"> will comply with all </w:t>
      </w:r>
      <w:r>
        <w:t>a</w:t>
      </w:r>
      <w:r w:rsidRPr="001308CA">
        <w:t xml:space="preserve">pplicable </w:t>
      </w:r>
      <w:r>
        <w:t>la</w:t>
      </w:r>
      <w:r w:rsidRPr="001308CA">
        <w:t xml:space="preserve">ws in its dealings with </w:t>
      </w:r>
      <w:r>
        <w:t>CEATI</w:t>
      </w:r>
      <w:r w:rsidRPr="001308CA">
        <w:t xml:space="preserve"> and in performing its obligations under this Agreement</w:t>
      </w:r>
      <w:r w:rsidR="008A572E">
        <w:t xml:space="preserve"> and </w:t>
      </w:r>
      <w:r w:rsidR="002B21DA">
        <w:t>any</w:t>
      </w:r>
      <w:r w:rsidR="008A572E">
        <w:t xml:space="preserve"> SOWs</w:t>
      </w:r>
      <w:r w:rsidRPr="001308CA">
        <w:t xml:space="preserve"> (including ensuring that all </w:t>
      </w:r>
      <w:r>
        <w:t>Work</w:t>
      </w:r>
      <w:r w:rsidRPr="001308CA">
        <w:t xml:space="preserve"> compl</w:t>
      </w:r>
      <w:r w:rsidR="008D2E9D">
        <w:t>ies</w:t>
      </w:r>
      <w:r w:rsidRPr="001308CA">
        <w:t xml:space="preserve"> with </w:t>
      </w:r>
      <w:r>
        <w:t>a</w:t>
      </w:r>
      <w:r w:rsidRPr="001308CA">
        <w:t xml:space="preserve">pplicable </w:t>
      </w:r>
      <w:r>
        <w:t>l</w:t>
      </w:r>
      <w:r w:rsidRPr="001308CA">
        <w:t>aw);</w:t>
      </w:r>
      <w:r w:rsidR="00B10DEC">
        <w:t xml:space="preserve"> and</w:t>
      </w:r>
    </w:p>
    <w:p w14:paraId="38D330B7" w14:textId="275056F5" w:rsidR="002A0A90" w:rsidRPr="002A0A90" w:rsidRDefault="002A0A90" w:rsidP="002A0A90">
      <w:pPr>
        <w:pStyle w:val="Article13"/>
      </w:pPr>
      <w:r>
        <w:t>CONTRACTOR</w:t>
      </w:r>
      <w:r w:rsidRPr="001308CA">
        <w:t xml:space="preserve"> has all necessary rights to grant to </w:t>
      </w:r>
      <w:r w:rsidR="008A572E">
        <w:t>CEATI</w:t>
      </w:r>
      <w:r w:rsidRPr="001308CA">
        <w:t xml:space="preserve"> the rights and permissions granted pursuant to this Agreement</w:t>
      </w:r>
      <w:r>
        <w:t xml:space="preserve">, including without limitation all Intellectual Property rights required to </w:t>
      </w:r>
      <w:r w:rsidR="00B10DEC">
        <w:t xml:space="preserve">grant the assignment and license pursuant to </w:t>
      </w:r>
      <w:r w:rsidR="00A240A6">
        <w:fldChar w:fldCharType="begin"/>
      </w:r>
      <w:r w:rsidR="00A240A6">
        <w:instrText xml:space="preserve"> REF _Ref101861243 \r \h </w:instrText>
      </w:r>
      <w:r w:rsidR="00A240A6">
        <w:fldChar w:fldCharType="separate"/>
      </w:r>
      <w:r w:rsidR="00A240A6">
        <w:t>ARTICLE 5</w:t>
      </w:r>
      <w:r w:rsidR="00A240A6">
        <w:fldChar w:fldCharType="end"/>
      </w:r>
      <w:r w:rsidR="00A240A6">
        <w:t xml:space="preserve"> </w:t>
      </w:r>
      <w:r w:rsidR="00B10DEC">
        <w:t>of this Agreement.</w:t>
      </w:r>
    </w:p>
    <w:p w14:paraId="6BF80C63" w14:textId="4053459D" w:rsidR="0089371F" w:rsidRPr="0089371F" w:rsidRDefault="002A3880" w:rsidP="0089371F">
      <w:pPr>
        <w:pStyle w:val="Article12"/>
        <w:rPr>
          <w:szCs w:val="2"/>
        </w:rPr>
      </w:pPr>
      <w:bookmarkStart w:id="8" w:name="_Ref101861284"/>
      <w:bookmarkStart w:id="9" w:name="_Ref102132728"/>
      <w:r w:rsidRPr="007E6E2B">
        <w:t xml:space="preserve">The </w:t>
      </w:r>
      <w:bookmarkStart w:id="10" w:name="_Hlk110938358"/>
      <w:r w:rsidRPr="007E6E2B">
        <w:t>CONTRACTOR shall indemnify</w:t>
      </w:r>
      <w:r w:rsidR="0089371F">
        <w:t>, defend and hold</w:t>
      </w:r>
      <w:r w:rsidRPr="007E6E2B">
        <w:t xml:space="preserve"> harmless CEATI and </w:t>
      </w:r>
      <w:r>
        <w:t>CONSORTIUM MEMBERS</w:t>
      </w:r>
      <w:r w:rsidRPr="007E6E2B">
        <w:t xml:space="preserve"> from and against any and all </w:t>
      </w:r>
      <w:r w:rsidR="0089371F">
        <w:t>claims, damages, fines, penalties, deficiencies, losses</w:t>
      </w:r>
      <w:r w:rsidRPr="007E6E2B">
        <w:t>,</w:t>
      </w:r>
      <w:r w:rsidR="0089371F">
        <w:t xml:space="preserve"> liabilities (whether actual, accrued, contingent, latent or otherwise), costs, fees and expenses (</w:t>
      </w:r>
      <w:r w:rsidR="00D93C9A">
        <w:t>including</w:t>
      </w:r>
      <w:r w:rsidR="0089371F">
        <w:t xml:space="preserve"> </w:t>
      </w:r>
      <w:r w:rsidR="0089371F" w:rsidRPr="001308CA">
        <w:t>interest, court costs and reasonable fees and expenses of lawyers, accountants and other experts and professionals) suffered or incurred by any of them directly or indirectly</w:t>
      </w:r>
      <w:r w:rsidR="00F009D1">
        <w:t xml:space="preserve"> (each, a “</w:t>
      </w:r>
      <w:r w:rsidR="00F009D1">
        <w:rPr>
          <w:b/>
          <w:bCs/>
        </w:rPr>
        <w:t>Loss</w:t>
      </w:r>
      <w:r w:rsidR="00F009D1">
        <w:t>”)</w:t>
      </w:r>
      <w:r w:rsidR="0089371F">
        <w:t>, arising from or in connection with or related to:</w:t>
      </w:r>
      <w:r w:rsidR="00F009D1">
        <w:t xml:space="preserve"> (i) the Work to be performed under this Agreement and any Change Order;</w:t>
      </w:r>
      <w:r w:rsidR="0089371F">
        <w:t xml:space="preserve"> (i</w:t>
      </w:r>
      <w:r w:rsidR="00F009D1">
        <w:t>i</w:t>
      </w:r>
      <w:r w:rsidR="0089371F">
        <w:t xml:space="preserve">) </w:t>
      </w:r>
      <w:r w:rsidR="00F009D1" w:rsidRPr="001308CA">
        <w:t>any breach by</w:t>
      </w:r>
      <w:r w:rsidR="00F009D1">
        <w:t xml:space="preserve"> the CONTRACTOR, its subcontractors or their respective employees of any of the CONTRACTOR’s </w:t>
      </w:r>
      <w:r w:rsidR="00F009D1" w:rsidRPr="001308CA">
        <w:t>representations, warranties, covenants, responsibilities or obligations set out in this Agreement</w:t>
      </w:r>
      <w:r w:rsidR="00AD2655">
        <w:t xml:space="preserve"> or in a</w:t>
      </w:r>
      <w:r w:rsidR="008A572E">
        <w:t xml:space="preserve"> </w:t>
      </w:r>
      <w:r w:rsidR="00AD2655">
        <w:lastRenderedPageBreak/>
        <w:t>SOW</w:t>
      </w:r>
      <w:r w:rsidR="00F009D1" w:rsidRPr="001308CA">
        <w:t>;</w:t>
      </w:r>
      <w:r w:rsidRPr="007E6E2B">
        <w:t xml:space="preserve"> </w:t>
      </w:r>
      <w:r w:rsidR="00F009D1">
        <w:t xml:space="preserve">(iii) any claim by any person that the Project IP infringes such person’s intellectual property rights; or (iv) by </w:t>
      </w:r>
      <w:r w:rsidR="00F009D1" w:rsidRPr="001308CA">
        <w:t xml:space="preserve">any </w:t>
      </w:r>
      <w:r w:rsidR="00F009D1">
        <w:t xml:space="preserve">fault, </w:t>
      </w:r>
      <w:r w:rsidR="00F009D1" w:rsidRPr="001308CA">
        <w:t xml:space="preserve">negligence or </w:t>
      </w:r>
      <w:proofErr w:type="spellStart"/>
      <w:r w:rsidR="00F009D1" w:rsidRPr="001308CA">
        <w:t>wilful</w:t>
      </w:r>
      <w:proofErr w:type="spellEnd"/>
      <w:r w:rsidR="00F009D1" w:rsidRPr="001308CA">
        <w:t xml:space="preserve"> misconduct on the part of </w:t>
      </w:r>
      <w:r w:rsidR="00F009D1">
        <w:t>the CONTRACTOR</w:t>
      </w:r>
      <w:r w:rsidR="00F009D1" w:rsidRPr="001308CA">
        <w:t xml:space="preserve">, whether as a result of an act or an omission of </w:t>
      </w:r>
      <w:r w:rsidR="00F009D1">
        <w:t>the CONTRACTOR</w:t>
      </w:r>
      <w:r w:rsidR="00F009D1" w:rsidRPr="001308CA">
        <w:t xml:space="preserve"> or of any </w:t>
      </w:r>
      <w:r w:rsidR="00F009D1">
        <w:t>p</w:t>
      </w:r>
      <w:r w:rsidR="00F009D1" w:rsidRPr="001308CA">
        <w:t xml:space="preserve">erson for whom </w:t>
      </w:r>
      <w:r w:rsidR="00F009D1">
        <w:t>the CONTRACTOR</w:t>
      </w:r>
      <w:r w:rsidR="00F009D1" w:rsidRPr="001308CA">
        <w:t xml:space="preserve"> is responsible hereunder</w:t>
      </w:r>
      <w:r w:rsidR="00F009D1">
        <w:t>; except in each case where the Loss is the result of CEATI’s fault, negligence or willful misconduct</w:t>
      </w:r>
      <w:bookmarkEnd w:id="10"/>
      <w:r w:rsidR="00F009D1">
        <w:t>.</w:t>
      </w:r>
      <w:bookmarkEnd w:id="8"/>
      <w:bookmarkEnd w:id="9"/>
    </w:p>
    <w:bookmarkEnd w:id="6"/>
    <w:bookmarkEnd w:id="7"/>
    <w:p w14:paraId="0FC98175" w14:textId="61312FDB" w:rsidR="002A3880" w:rsidRPr="00B10DEC" w:rsidRDefault="00B10DEC" w:rsidP="007E304A">
      <w:pPr>
        <w:pStyle w:val="Article11"/>
        <w:rPr>
          <w:b/>
          <w:bCs/>
        </w:rPr>
      </w:pPr>
      <w:r>
        <w:br/>
      </w:r>
      <w:r w:rsidRPr="00B10DEC">
        <w:rPr>
          <w:b/>
          <w:bCs/>
        </w:rPr>
        <w:t>PROPERTY</w:t>
      </w:r>
    </w:p>
    <w:p w14:paraId="5BC4B6F2" w14:textId="46D5ADD9" w:rsidR="002A3880" w:rsidRPr="007E6E2B" w:rsidRDefault="002A3880" w:rsidP="007E304A">
      <w:pPr>
        <w:pStyle w:val="Article12"/>
      </w:pPr>
      <w:r w:rsidRPr="007E6E2B">
        <w:t xml:space="preserve">No equipment, material, or test apparatus exceeding </w:t>
      </w:r>
      <w:r>
        <w:t>one thousand dollars (</w:t>
      </w:r>
      <w:r w:rsidRPr="007E6E2B">
        <w:t>$1,000</w:t>
      </w:r>
      <w:r>
        <w:t>)</w:t>
      </w:r>
      <w:r w:rsidRPr="007E6E2B">
        <w:t xml:space="preserve"> shall be purchased with CEATI funds, nor shall any improvement, modification or construction of real or personal property be made with CEATI funds, unless such purchase or expenditure has been specifically approved in writing by CEATI.  To the extent that the </w:t>
      </w:r>
      <w:r w:rsidR="00077B46">
        <w:t>Parties</w:t>
      </w:r>
      <w:r w:rsidR="00077B46" w:rsidRPr="009A359E">
        <w:t xml:space="preserve"> </w:t>
      </w:r>
      <w:r w:rsidRPr="007E6E2B">
        <w:t xml:space="preserve">hereto have agreed to the same, the </w:t>
      </w:r>
      <w:r w:rsidR="00FE1612">
        <w:t>applicable SOW</w:t>
      </w:r>
      <w:r w:rsidRPr="007E6E2B">
        <w:t xml:space="preserve"> contains an itemized listing of such authorized purchases and expenditures.  </w:t>
      </w:r>
    </w:p>
    <w:p w14:paraId="24AB5980" w14:textId="027188D7" w:rsidR="002A3880" w:rsidRPr="007E6E2B" w:rsidRDefault="002A3880" w:rsidP="007E304A">
      <w:pPr>
        <w:pStyle w:val="Article12"/>
      </w:pPr>
      <w:r w:rsidRPr="007E6E2B">
        <w:t xml:space="preserve">Unless otherwise specified in the </w:t>
      </w:r>
      <w:r w:rsidR="00FE1612">
        <w:t>applicable SOW</w:t>
      </w:r>
      <w:r w:rsidRPr="007E6E2B">
        <w:t xml:space="preserve">, title to all tangible property including without limitation material, equipment, structures and test apparatus, which is purchased, constructed, or produced with CEATI funds during the performance of this Agreement, shall vest at the time of acquisition in CEATI.  The CONTRACTOR acquires such property on behalf of CEATI.  Within six </w:t>
      </w:r>
      <w:r>
        <w:t xml:space="preserve">(6) </w:t>
      </w:r>
      <w:r w:rsidRPr="007E6E2B">
        <w:t xml:space="preserve">months following completion of the Work or upon notification that the items are no longer in use, CEATI shall, at CEATI’s expense, arrange for sale or disposal, including, if mutually acceptable, sale to the CONTRACTOR.  The CONTRACTOR shall exercise reasonable care in the custody and maintenance of such property while in its control, and should any loss occur, CONTRACTOR shall notify CEATI within </w:t>
      </w:r>
      <w:r>
        <w:t>three (3) business</w:t>
      </w:r>
      <w:r w:rsidRPr="007E6E2B">
        <w:t xml:space="preserve"> days of such loss.</w:t>
      </w:r>
    </w:p>
    <w:p w14:paraId="5C955971" w14:textId="6D94C69D" w:rsidR="002A3880" w:rsidRPr="00B10DEC" w:rsidRDefault="00B10DEC" w:rsidP="007E304A">
      <w:pPr>
        <w:pStyle w:val="Article11"/>
        <w:rPr>
          <w:b/>
          <w:bCs/>
        </w:rPr>
      </w:pPr>
      <w:r>
        <w:br/>
      </w:r>
      <w:r w:rsidRPr="00B10DEC">
        <w:rPr>
          <w:b/>
          <w:bCs/>
        </w:rPr>
        <w:t>INSURANCE</w:t>
      </w:r>
    </w:p>
    <w:p w14:paraId="3D9F8EDE" w14:textId="2911E445" w:rsidR="002A3880" w:rsidRPr="007E6E2B" w:rsidRDefault="002A3880" w:rsidP="007E304A">
      <w:pPr>
        <w:pStyle w:val="Article12"/>
      </w:pPr>
      <w:r w:rsidRPr="007E6E2B">
        <w:t xml:space="preserve">Unless otherwise specified in </w:t>
      </w:r>
      <w:r>
        <w:t xml:space="preserve">the </w:t>
      </w:r>
      <w:r w:rsidRPr="007E6E2B">
        <w:t xml:space="preserve">Schedule, the CONTRACTOR shall not commence the Work until it </w:t>
      </w:r>
      <w:r w:rsidR="008D2E9D">
        <w:t xml:space="preserve">has obtained and shall </w:t>
      </w:r>
      <w:r w:rsidRPr="007E6E2B">
        <w:t xml:space="preserve">maintain in force for the term of this Agreement, Commercial General Liability Insurance, including public liability and property damage, products and completed operations coverage and contractual liability coverage, of not less than </w:t>
      </w:r>
      <w:r w:rsidRPr="0056439E">
        <w:rPr>
          <w:b/>
          <w:bCs/>
        </w:rPr>
        <w:t>five million dollars ($5,000,000)</w:t>
      </w:r>
      <w:r w:rsidRPr="007E6E2B">
        <w:t xml:space="preserve"> as well as Professional Liability Insurance (coverage for errors and omissions), of not less than </w:t>
      </w:r>
      <w:r w:rsidRPr="0056439E">
        <w:rPr>
          <w:b/>
          <w:bCs/>
        </w:rPr>
        <w:t>four million dollars ($4,000,000)</w:t>
      </w:r>
      <w:r w:rsidRPr="007E6E2B">
        <w:t xml:space="preserve">. Both policies shall be subject to approval by CEATI. The </w:t>
      </w:r>
      <w:r>
        <w:t xml:space="preserve">commercial general liability </w:t>
      </w:r>
      <w:r w:rsidRPr="007E6E2B">
        <w:t>polic</w:t>
      </w:r>
      <w:r>
        <w:t>y</w:t>
      </w:r>
      <w:r w:rsidRPr="007E6E2B">
        <w:t xml:space="preserve"> must include cross-liability and severability of interest clauses, a thirty (30) day notification of cancellation, termination or material </w:t>
      </w:r>
      <w:proofErr w:type="gramStart"/>
      <w:r w:rsidRPr="007E6E2B">
        <w:t>change</w:t>
      </w:r>
      <w:proofErr w:type="gramEnd"/>
      <w:r w:rsidRPr="007E6E2B">
        <w:t xml:space="preserve"> and </w:t>
      </w:r>
      <w:r>
        <w:t>i</w:t>
      </w:r>
      <w:r w:rsidRPr="007E6E2B">
        <w:t xml:space="preserve">t must name CEATI as an additional insured. The CONTRACTOR shall not allow any subcontractor to commence any part of the Work until the subcontractor has obtained similar insurance policies abiding by the terms stipulated above. It is the CONTRACTOR’s responsibility to confirm and certify that the insurance policy of the subcontractor is in accordance with this Agreement. </w:t>
      </w:r>
    </w:p>
    <w:p w14:paraId="2D38BBC2" w14:textId="77777777" w:rsidR="002A3880" w:rsidRPr="007E6E2B" w:rsidRDefault="002A3880" w:rsidP="007E304A">
      <w:pPr>
        <w:pStyle w:val="Article12"/>
      </w:pPr>
      <w:r w:rsidRPr="007E6E2B">
        <w:t xml:space="preserve">The </w:t>
      </w:r>
      <w:r>
        <w:t>CONTRACTOR</w:t>
      </w:r>
      <w:r w:rsidRPr="007E6E2B">
        <w:t xml:space="preserve"> shall provide CEATI with a certificate of insurance identifying the coverage taken pursuant to the present agreement.</w:t>
      </w:r>
    </w:p>
    <w:p w14:paraId="7487C489" w14:textId="77777777" w:rsidR="002A3880" w:rsidRPr="007E6E2B" w:rsidRDefault="002A3880" w:rsidP="007E304A">
      <w:pPr>
        <w:pStyle w:val="Article12"/>
      </w:pPr>
      <w:r w:rsidRPr="007E6E2B">
        <w:t>All policies of insurance obtained pursuant to this Agreement shall provide that such insurance shall not be changed or cancelled until thirty (30) days written notice has been given to CEATI.</w:t>
      </w:r>
    </w:p>
    <w:p w14:paraId="7C264521" w14:textId="70A8DAAC" w:rsidR="00B10DEC" w:rsidRPr="00B10DEC" w:rsidRDefault="00B10DEC" w:rsidP="00B10DEC">
      <w:pPr>
        <w:pStyle w:val="Article11"/>
        <w:rPr>
          <w:b/>
          <w:bCs/>
        </w:rPr>
      </w:pPr>
      <w:r>
        <w:br/>
      </w:r>
      <w:bookmarkStart w:id="11" w:name="_Ref101863325"/>
      <w:r w:rsidR="0022799B">
        <w:rPr>
          <w:b/>
          <w:bCs/>
        </w:rPr>
        <w:t xml:space="preserve">TERM AND </w:t>
      </w:r>
      <w:r w:rsidRPr="00B10DEC">
        <w:rPr>
          <w:b/>
          <w:bCs/>
        </w:rPr>
        <w:t>TERMINATION</w:t>
      </w:r>
      <w:bookmarkEnd w:id="11"/>
    </w:p>
    <w:p w14:paraId="52B04647" w14:textId="73C605B9" w:rsidR="0056439E" w:rsidRDefault="0056439E" w:rsidP="00522A47">
      <w:pPr>
        <w:pStyle w:val="Article12"/>
      </w:pPr>
      <w:bookmarkStart w:id="12" w:name="_Ref105063719"/>
      <w:r w:rsidRPr="002E5F09">
        <w:t xml:space="preserve">This Agreement will commence on the </w:t>
      </w:r>
      <w:r>
        <w:t>date hereof</w:t>
      </w:r>
      <w:r w:rsidRPr="002E5F09">
        <w:t xml:space="preserve"> and will continue </w:t>
      </w:r>
      <w:r w:rsidRPr="00E9407A">
        <w:rPr>
          <w:szCs w:val="22"/>
        </w:rPr>
        <w:t xml:space="preserve">until the end of the </w:t>
      </w:r>
      <w:r w:rsidR="001C1A8A">
        <w:rPr>
          <w:b/>
          <w:bCs/>
          <w:szCs w:val="22"/>
        </w:rPr>
        <w:t>three-year</w:t>
      </w:r>
      <w:r w:rsidRPr="00E9407A">
        <w:rPr>
          <w:szCs w:val="22"/>
        </w:rPr>
        <w:t xml:space="preserve"> period following th</w:t>
      </w:r>
      <w:r>
        <w:rPr>
          <w:szCs w:val="22"/>
        </w:rPr>
        <w:t>e date hereof</w:t>
      </w:r>
      <w:r w:rsidRPr="002E5F09">
        <w:t xml:space="preserve"> (the “</w:t>
      </w:r>
      <w:r w:rsidRPr="002E5F09">
        <w:rPr>
          <w:b/>
        </w:rPr>
        <w:t>Initial</w:t>
      </w:r>
      <w:r w:rsidRPr="002E5F09">
        <w:t xml:space="preserve"> </w:t>
      </w:r>
      <w:r w:rsidRPr="002E5F09">
        <w:rPr>
          <w:b/>
        </w:rPr>
        <w:t>Term</w:t>
      </w:r>
      <w:r w:rsidRPr="002E5F09">
        <w:t>”)</w:t>
      </w:r>
      <w:r w:rsidR="00732010">
        <w:t>,</w:t>
      </w:r>
      <w:r w:rsidRPr="002E5F09">
        <w:t xml:space="preserve"> unless renewed or terminated in accordance with this Agreement. </w:t>
      </w:r>
      <w:r>
        <w:t xml:space="preserve"> </w:t>
      </w:r>
      <w:r w:rsidRPr="00E9407A">
        <w:t xml:space="preserve">This Agreement will automatically renew on the terms and conditions contained herein </w:t>
      </w:r>
      <w:r>
        <w:t>for</w:t>
      </w:r>
      <w:r w:rsidRPr="00E9407A">
        <w:t xml:space="preserve"> additional </w:t>
      </w:r>
      <w:r w:rsidR="00732010">
        <w:t xml:space="preserve">successive </w:t>
      </w:r>
      <w:r w:rsidRPr="00E9407A">
        <w:t xml:space="preserve">periods of </w:t>
      </w:r>
      <w:r w:rsidRPr="0056439E">
        <w:rPr>
          <w:b/>
          <w:bCs/>
        </w:rPr>
        <w:t>[one year]</w:t>
      </w:r>
      <w:r w:rsidRPr="00E9407A">
        <w:t xml:space="preserve"> </w:t>
      </w:r>
      <w:r w:rsidRPr="002E5F09">
        <w:t>each (</w:t>
      </w:r>
      <w:r>
        <w:t xml:space="preserve">each a </w:t>
      </w:r>
      <w:r w:rsidRPr="002E5F09">
        <w:t xml:space="preserve"> “</w:t>
      </w:r>
      <w:r w:rsidRPr="002E5F09">
        <w:rPr>
          <w:b/>
        </w:rPr>
        <w:t>Renewal Term</w:t>
      </w:r>
      <w:r w:rsidRPr="002E5F09">
        <w:t>”, and if so renewed, all such Renewal Terms together with the Initial Term, the “</w:t>
      </w:r>
      <w:r w:rsidRPr="002E5F09">
        <w:rPr>
          <w:b/>
        </w:rPr>
        <w:t>Term</w:t>
      </w:r>
      <w:r w:rsidRPr="002E5F09">
        <w:t xml:space="preserve">”) </w:t>
      </w:r>
      <w:r>
        <w:t>unless</w:t>
      </w:r>
      <w:r w:rsidRPr="002E5F09">
        <w:t xml:space="preserve"> </w:t>
      </w:r>
      <w:r>
        <w:t>either Party</w:t>
      </w:r>
      <w:r w:rsidRPr="002E5F09">
        <w:t xml:space="preserve"> provides</w:t>
      </w:r>
      <w:r w:rsidR="002B21DA">
        <w:t xml:space="preserve"> written</w:t>
      </w:r>
      <w:r w:rsidRPr="002E5F09">
        <w:t xml:space="preserve"> </w:t>
      </w:r>
      <w:r w:rsidRPr="00E9407A">
        <w:t xml:space="preserve">notice to </w:t>
      </w:r>
      <w:r>
        <w:t>the other Party</w:t>
      </w:r>
      <w:r w:rsidRPr="00E9407A">
        <w:t xml:space="preserve"> that it does not wish to renew this Agreement </w:t>
      </w:r>
      <w:r w:rsidRPr="002E5F09">
        <w:t xml:space="preserve">at least </w:t>
      </w:r>
      <w:r w:rsidRPr="0056439E">
        <w:rPr>
          <w:b/>
          <w:bCs/>
        </w:rPr>
        <w:t>six months</w:t>
      </w:r>
      <w:r w:rsidRPr="002E5F09">
        <w:t xml:space="preserve"> in advance of the end the then current Initial Term or Renewal Term (if any)</w:t>
      </w:r>
      <w:r>
        <w:t>.</w:t>
      </w:r>
      <w:bookmarkEnd w:id="12"/>
    </w:p>
    <w:p w14:paraId="330C2F58" w14:textId="73821F7C" w:rsidR="00522A47" w:rsidRDefault="002A3880" w:rsidP="00522A47">
      <w:pPr>
        <w:pStyle w:val="Article12"/>
      </w:pPr>
      <w:bookmarkStart w:id="13" w:name="_Ref101863422"/>
      <w:r w:rsidRPr="009A359E">
        <w:t xml:space="preserve">CEATI may </w:t>
      </w:r>
      <w:r w:rsidR="00522A47">
        <w:t>terminate</w:t>
      </w:r>
      <w:r w:rsidRPr="009A359E">
        <w:t xml:space="preserve"> this Agreement</w:t>
      </w:r>
      <w:r w:rsidR="000270BF">
        <w:t xml:space="preserve"> or any individual SOW</w:t>
      </w:r>
      <w:r w:rsidR="00522A47">
        <w:t xml:space="preserve"> for convenience</w:t>
      </w:r>
      <w:r w:rsidRPr="009A359E">
        <w:t xml:space="preserve"> upon ten (10) days’ written notice to the CONTRACTOR.</w:t>
      </w:r>
      <w:bookmarkEnd w:id="13"/>
    </w:p>
    <w:p w14:paraId="6808944A" w14:textId="0E350D34" w:rsidR="00522A47" w:rsidRPr="007E6E2B" w:rsidRDefault="00522A47" w:rsidP="00522A47">
      <w:pPr>
        <w:pStyle w:val="Article12"/>
      </w:pPr>
      <w:bookmarkStart w:id="14" w:name="_Ref101863032"/>
      <w:r>
        <w:lastRenderedPageBreak/>
        <w:t>CEATI may also terminate this Agreement</w:t>
      </w:r>
      <w:r w:rsidR="000270BF">
        <w:t xml:space="preserve"> or any individual SOW</w:t>
      </w:r>
      <w:r>
        <w:t xml:space="preserve"> </w:t>
      </w:r>
      <w:r w:rsidRPr="007E6E2B">
        <w:t>at any time should the CONTRACTOR fail to satisfactorily perform and carry out its duties and obligations as clearly stipulated in this Agreement</w:t>
      </w:r>
      <w:r w:rsidR="000270BF">
        <w:t xml:space="preserve"> or the applicable SOW</w:t>
      </w:r>
      <w:r w:rsidRPr="007E6E2B">
        <w:t xml:space="preserve"> </w:t>
      </w:r>
      <w:r w:rsidR="00A240A6">
        <w:t>or is otherwise in breach of any of its representation</w:t>
      </w:r>
      <w:r w:rsidR="002B21DA">
        <w:t>s</w:t>
      </w:r>
      <w:r w:rsidR="00A240A6">
        <w:t>, warrant</w:t>
      </w:r>
      <w:r w:rsidR="002B21DA">
        <w:t>ies</w:t>
      </w:r>
      <w:r w:rsidR="00A240A6">
        <w:t xml:space="preserve"> or obligation</w:t>
      </w:r>
      <w:r w:rsidR="002B21DA">
        <w:t>s</w:t>
      </w:r>
      <w:r w:rsidR="00A75D49">
        <w:t xml:space="preserve"> </w:t>
      </w:r>
      <w:r w:rsidR="00A240A6">
        <w:t>under this Agreement</w:t>
      </w:r>
      <w:r w:rsidR="000270BF">
        <w:t xml:space="preserve"> or the applicable SOW</w:t>
      </w:r>
      <w:r w:rsidRPr="007E6E2B">
        <w:t>. For greater clarity, the CONTRACTOR fails to satisfactorily perform and carry out its duties and obligations under the following non-exclusive situations</w:t>
      </w:r>
      <w:r>
        <w:t>:</w:t>
      </w:r>
      <w:bookmarkEnd w:id="14"/>
    </w:p>
    <w:p w14:paraId="2C2DC6B5" w14:textId="77777777" w:rsidR="00522A47" w:rsidRPr="007E6E2B" w:rsidRDefault="00522A47" w:rsidP="00230359">
      <w:pPr>
        <w:pStyle w:val="Article14"/>
      </w:pPr>
      <w:r w:rsidRPr="007E6E2B">
        <w:t>The CONTRACTOR refuses, omits or neglects to submit any completed Work to CEATI. Whereas in order to constitute a completed Work the CONTRACTOR must supply all materials requested by CEATI, including but not limited to provisional reports, raw data and a summary of data collected from a survey or literature search, preliminary lab test results, outline or other sections from the draft final report or other materials relevant to the scope of the particular project;</w:t>
      </w:r>
    </w:p>
    <w:p w14:paraId="732CCFD6" w14:textId="6AF78B5E" w:rsidR="00522A47" w:rsidRPr="007E6E2B" w:rsidRDefault="00522A47" w:rsidP="00230359">
      <w:pPr>
        <w:pStyle w:val="Article14"/>
      </w:pPr>
      <w:r w:rsidRPr="007E6E2B">
        <w:t xml:space="preserve">The CONTRACTOR submits </w:t>
      </w:r>
      <w:proofErr w:type="gramStart"/>
      <w:r w:rsidRPr="007E6E2B">
        <w:t>a completed</w:t>
      </w:r>
      <w:proofErr w:type="gramEnd"/>
      <w:r w:rsidRPr="007E6E2B">
        <w:t xml:space="preserve"> </w:t>
      </w:r>
      <w:r>
        <w:t>w</w:t>
      </w:r>
      <w:r w:rsidRPr="007E6E2B">
        <w:t xml:space="preserve">ork to CEATI, however, said Work does not significantly correspond to the proposed </w:t>
      </w:r>
      <w:r>
        <w:t>w</w:t>
      </w:r>
      <w:r w:rsidRPr="007E6E2B">
        <w:t>ork agreed upon</w:t>
      </w:r>
      <w:r w:rsidR="002B21DA">
        <w:t xml:space="preserve"> under the applicable SOW</w:t>
      </w:r>
      <w:r w:rsidRPr="007E6E2B">
        <w:t>;</w:t>
      </w:r>
    </w:p>
    <w:p w14:paraId="192E4CE4" w14:textId="49593A4B" w:rsidR="00522A47" w:rsidRPr="007E6E2B" w:rsidRDefault="00522A47" w:rsidP="00230359">
      <w:pPr>
        <w:pStyle w:val="Article14"/>
      </w:pPr>
      <w:r w:rsidRPr="007E6E2B">
        <w:t xml:space="preserve">The CONTRACTOR submits or intends to submit a completed Work to CEATI, however, said submission takes place past the originally agreed upon submission date as set forth </w:t>
      </w:r>
      <w:r w:rsidR="00732010">
        <w:t>the applicable SOW</w:t>
      </w:r>
      <w:r w:rsidRPr="007E6E2B">
        <w:t xml:space="preserve"> and beyond any approved delay given the nature of </w:t>
      </w:r>
      <w:r>
        <w:t>the</w:t>
      </w:r>
      <w:r w:rsidRPr="007E6E2B">
        <w:t xml:space="preserve"> project.</w:t>
      </w:r>
    </w:p>
    <w:p w14:paraId="2219F6E7" w14:textId="77777777" w:rsidR="00522A47" w:rsidRPr="00230359" w:rsidRDefault="00522A47" w:rsidP="00230359">
      <w:pPr>
        <w:pStyle w:val="Article14"/>
      </w:pPr>
      <w:r w:rsidRPr="007E6E2B">
        <w:t>The CONTRACTOR fails to fulfil its obligation with regards to key personnel, as set forth in Article 8 of this Agreement.</w:t>
      </w:r>
      <w:r w:rsidRPr="00230359">
        <w:t xml:space="preserve"> </w:t>
      </w:r>
    </w:p>
    <w:p w14:paraId="20487BF4" w14:textId="5B2DF1C7" w:rsidR="00522A47" w:rsidRPr="007E6E2B" w:rsidRDefault="00522A47" w:rsidP="00A240A6">
      <w:pPr>
        <w:pStyle w:val="Article14"/>
        <w:numPr>
          <w:ilvl w:val="0"/>
          <w:numId w:val="0"/>
        </w:numPr>
      </w:pPr>
    </w:p>
    <w:p w14:paraId="70A2FFD1" w14:textId="5E09C8F7" w:rsidR="00230359" w:rsidRDefault="00230359" w:rsidP="00522A47">
      <w:pPr>
        <w:pStyle w:val="Article12"/>
      </w:pPr>
      <w:bookmarkStart w:id="15" w:name="_Ref101861308"/>
      <w:r>
        <w:t xml:space="preserve">In the event of termination of this Agreement by CEATI pursuant to Section </w:t>
      </w:r>
      <w:r w:rsidR="00A240A6">
        <w:fldChar w:fldCharType="begin"/>
      </w:r>
      <w:r w:rsidR="00A240A6">
        <w:instrText xml:space="preserve"> REF _Ref101863422 \r \h </w:instrText>
      </w:r>
      <w:r w:rsidR="00A240A6">
        <w:fldChar w:fldCharType="separate"/>
      </w:r>
      <w:r w:rsidR="000270BF">
        <w:t>13.2</w:t>
      </w:r>
      <w:r w:rsidR="00A240A6">
        <w:fldChar w:fldCharType="end"/>
      </w:r>
      <w:r>
        <w:t xml:space="preserve"> hereof, in full discharge of any obligations to the CONTRACTOR hereunder</w:t>
      </w:r>
      <w:bookmarkEnd w:id="15"/>
      <w:r w:rsidR="00A75D49">
        <w:t xml:space="preserve">, CEATI shall pay for costs and non-cancellable commitments incurred prior to the date of termination and that CEATI has previously agreed to, and reasonable close-out costs, subject to the CONTRACTOR taking all reasonable steps to minimize termination and close-out costs. </w:t>
      </w:r>
    </w:p>
    <w:p w14:paraId="21491CC8" w14:textId="2DD090C2" w:rsidR="00230359" w:rsidRDefault="00230359" w:rsidP="00522A47">
      <w:pPr>
        <w:pStyle w:val="Article12"/>
      </w:pPr>
      <w:r>
        <w:t xml:space="preserve">In the event of termination of this Agreement by CEATI pursuant to Section </w:t>
      </w:r>
      <w:r w:rsidR="00A240A6">
        <w:fldChar w:fldCharType="begin"/>
      </w:r>
      <w:r w:rsidR="00A240A6">
        <w:instrText xml:space="preserve"> REF _Ref101863032 \r \h </w:instrText>
      </w:r>
      <w:r w:rsidR="00A240A6">
        <w:fldChar w:fldCharType="separate"/>
      </w:r>
      <w:r w:rsidR="000270BF">
        <w:t>13.3</w:t>
      </w:r>
      <w:r w:rsidR="00A240A6">
        <w:fldChar w:fldCharType="end"/>
      </w:r>
      <w:r>
        <w:t xml:space="preserve"> hereof, in full discharge of any obligations to the CONTRACTOR hereunder:</w:t>
      </w:r>
    </w:p>
    <w:p w14:paraId="35BE614F" w14:textId="77777777" w:rsidR="00230359" w:rsidRDefault="00230359" w:rsidP="00230359">
      <w:pPr>
        <w:pStyle w:val="Article13"/>
      </w:pPr>
      <w:r w:rsidRPr="009A359E">
        <w:t xml:space="preserve">CEATI shall only be obliged to pay for the portion of the Work which it received within the agreed upon submission date and which significantly corresponds to the attached proposal initially submitted and agreed </w:t>
      </w:r>
      <w:proofErr w:type="gramStart"/>
      <w:r w:rsidRPr="009A359E">
        <w:t>upon, and</w:t>
      </w:r>
      <w:proofErr w:type="gramEnd"/>
      <w:r w:rsidRPr="009A359E">
        <w:t xml:space="preserve"> will be under no obligation to pay close-out costs. </w:t>
      </w:r>
    </w:p>
    <w:p w14:paraId="42B5DBAA" w14:textId="3782B272" w:rsidR="00230359" w:rsidRPr="00230359" w:rsidRDefault="00230359" w:rsidP="00230359">
      <w:pPr>
        <w:pStyle w:val="Article13"/>
      </w:pPr>
      <w:r w:rsidRPr="009A359E">
        <w:t xml:space="preserve">The CONTRACTOR shall </w:t>
      </w:r>
      <w:r w:rsidR="00A75D49">
        <w:t>be</w:t>
      </w:r>
      <w:r w:rsidRPr="009A359E">
        <w:t xml:space="preserve"> liable for all </w:t>
      </w:r>
      <w:r w:rsidR="00A75D49">
        <w:t>Losses</w:t>
      </w:r>
      <w:r w:rsidRPr="009A359E">
        <w:t xml:space="preserve">, including lost revenues, incurred by CEATI </w:t>
      </w:r>
      <w:proofErr w:type="gramStart"/>
      <w:r w:rsidRPr="009A359E">
        <w:t>as a result of</w:t>
      </w:r>
      <w:proofErr w:type="gramEnd"/>
      <w:r w:rsidRPr="009A359E">
        <w:t xml:space="preserve"> the CONTRACTOR’s failure to submit the Work in the manner and within the </w:t>
      </w:r>
      <w:proofErr w:type="gramStart"/>
      <w:r w:rsidRPr="009A359E">
        <w:t>time-frame</w:t>
      </w:r>
      <w:proofErr w:type="gramEnd"/>
      <w:r w:rsidRPr="009A359E">
        <w:t xml:space="preserve"> agreed upon. </w:t>
      </w:r>
    </w:p>
    <w:p w14:paraId="51E9E445" w14:textId="6C893259" w:rsidR="000270BF" w:rsidRDefault="000270BF" w:rsidP="000270BF">
      <w:pPr>
        <w:pStyle w:val="Article12"/>
      </w:pPr>
      <w:bookmarkStart w:id="16" w:name="_Ref101861315"/>
      <w:r>
        <w:t xml:space="preserve">Each SOW shall come into force on the date indicated </w:t>
      </w:r>
      <w:proofErr w:type="gramStart"/>
      <w:r>
        <w:t>therein, and</w:t>
      </w:r>
      <w:proofErr w:type="gramEnd"/>
      <w:r>
        <w:t xml:space="preserve"> shall remain in force until the Work set forth in such SOW is received and accepted by CEATI. In the event of </w:t>
      </w:r>
      <w:r w:rsidR="0006166E">
        <w:t>expiry</w:t>
      </w:r>
      <w:r>
        <w:t xml:space="preserve"> of this Agreement</w:t>
      </w:r>
      <w:r w:rsidR="0006166E">
        <w:t xml:space="preserve"> due to non-renewal by a Party</w:t>
      </w:r>
      <w:r>
        <w:t xml:space="preserve"> pursuant to Section </w:t>
      </w:r>
      <w:r>
        <w:fldChar w:fldCharType="begin"/>
      </w:r>
      <w:r>
        <w:instrText xml:space="preserve"> REF _Ref105063719 \w \h </w:instrText>
      </w:r>
      <w:r>
        <w:fldChar w:fldCharType="separate"/>
      </w:r>
      <w:r>
        <w:t>13.1</w:t>
      </w:r>
      <w:r>
        <w:fldChar w:fldCharType="end"/>
      </w:r>
      <w:r>
        <w:t xml:space="preserve">, any SOWs which are currently in </w:t>
      </w:r>
      <w:r w:rsidR="0006166E">
        <w:t>force and this Agreement</w:t>
      </w:r>
      <w:r>
        <w:t xml:space="preserve"> shall continue </w:t>
      </w:r>
      <w:r w:rsidR="0006166E">
        <w:t xml:space="preserve">until such time as all SOWs are completed or otherwise terminated in accordance with the terms of this Agreement or the SOW, at which time this Agreement shall automatically terminate. </w:t>
      </w:r>
    </w:p>
    <w:p w14:paraId="5AD170FE" w14:textId="489687F0" w:rsidR="00230359" w:rsidRDefault="00522A47" w:rsidP="0022799B">
      <w:pPr>
        <w:pStyle w:val="Article12"/>
      </w:pPr>
      <w:r>
        <w:t>In the event of termination or expiry of this Agreement</w:t>
      </w:r>
      <w:r w:rsidR="00230359">
        <w:t xml:space="preserve"> for any reason</w:t>
      </w:r>
      <w:r>
        <w:t>,</w:t>
      </w:r>
      <w:r w:rsidR="00230359">
        <w:t xml:space="preserve"> (i) the CONTRACTOR shall deliver to CEATI any reports, software or  other documents or  materials prepared for CEATI prior to the date of termination or expiry</w:t>
      </w:r>
      <w:r w:rsidR="0022799B">
        <w:t xml:space="preserve">; and (ii) the CONTRACTOR shall, at the election of CEATI, either return or destroy </w:t>
      </w:r>
      <w:r w:rsidR="0022799B" w:rsidRPr="000F7270">
        <w:rPr>
          <w:lang w:val="en-GB"/>
        </w:rPr>
        <w:t xml:space="preserve">all Confidential Information </w:t>
      </w:r>
      <w:r w:rsidR="0022799B">
        <w:rPr>
          <w:lang w:val="en-GB"/>
        </w:rPr>
        <w:t>held by or for the CONTRACTOR and</w:t>
      </w:r>
      <w:r w:rsidR="0022799B" w:rsidRPr="000F7270">
        <w:rPr>
          <w:lang w:val="en-GB"/>
        </w:rPr>
        <w:t xml:space="preserve"> will provide </w:t>
      </w:r>
      <w:r w:rsidR="0022799B">
        <w:rPr>
          <w:lang w:val="en-GB"/>
        </w:rPr>
        <w:t xml:space="preserve">CEATI </w:t>
      </w:r>
      <w:r w:rsidR="0022799B" w:rsidRPr="000F7270">
        <w:rPr>
          <w:lang w:val="en-GB"/>
        </w:rPr>
        <w:t xml:space="preserve">with written certification signed by an officer of the </w:t>
      </w:r>
      <w:r w:rsidR="0022799B">
        <w:rPr>
          <w:lang w:val="en-GB"/>
        </w:rPr>
        <w:t>CONTRACTOR</w:t>
      </w:r>
      <w:r w:rsidR="0022799B" w:rsidRPr="000F7270">
        <w:rPr>
          <w:lang w:val="en-GB"/>
        </w:rPr>
        <w:t xml:space="preserve"> that all Confidential Information (and copies thereof) have been either returned or destroyed</w:t>
      </w:r>
      <w:r w:rsidR="0022799B">
        <w:rPr>
          <w:lang w:val="en-GB"/>
        </w:rPr>
        <w:t xml:space="preserve">. The termination or expiry of this </w:t>
      </w:r>
      <w:r w:rsidR="00D93C9A">
        <w:rPr>
          <w:lang w:val="en-GB"/>
        </w:rPr>
        <w:t>Agreement</w:t>
      </w:r>
      <w:r w:rsidR="0022799B">
        <w:rPr>
          <w:lang w:val="en-GB"/>
        </w:rPr>
        <w:t xml:space="preserve"> shall not affect any of the provisions of this Agreement which by their nature are intended to survive and continue in effect after such termination or expiry, including without limitation </w:t>
      </w:r>
      <w:r w:rsidR="0022799B">
        <w:rPr>
          <w:lang w:val="en-GB"/>
        </w:rPr>
        <w:fldChar w:fldCharType="begin"/>
      </w:r>
      <w:r w:rsidR="0022799B">
        <w:rPr>
          <w:lang w:val="en-GB"/>
        </w:rPr>
        <w:instrText xml:space="preserve"> REF _Ref101861243 \r \h </w:instrText>
      </w:r>
      <w:r w:rsidR="0022799B">
        <w:rPr>
          <w:lang w:val="en-GB"/>
        </w:rPr>
      </w:r>
      <w:r w:rsidR="0022799B">
        <w:rPr>
          <w:lang w:val="en-GB"/>
        </w:rPr>
        <w:fldChar w:fldCharType="separate"/>
      </w:r>
      <w:r w:rsidR="0022799B">
        <w:rPr>
          <w:lang w:val="en-GB"/>
        </w:rPr>
        <w:t>ARTICLE 5</w:t>
      </w:r>
      <w:r w:rsidR="0022799B">
        <w:rPr>
          <w:lang w:val="en-GB"/>
        </w:rPr>
        <w:fldChar w:fldCharType="end"/>
      </w:r>
      <w:r w:rsidR="0022799B">
        <w:rPr>
          <w:lang w:val="en-GB"/>
        </w:rPr>
        <w:t xml:space="preserve"> (Intellectual Property); </w:t>
      </w:r>
      <w:r w:rsidR="0022799B">
        <w:rPr>
          <w:lang w:val="en-GB"/>
        </w:rPr>
        <w:fldChar w:fldCharType="begin"/>
      </w:r>
      <w:r w:rsidR="0022799B">
        <w:rPr>
          <w:lang w:val="en-GB"/>
        </w:rPr>
        <w:instrText xml:space="preserve"> REF _Ref101861256 \r \h </w:instrText>
      </w:r>
      <w:r w:rsidR="0022799B">
        <w:rPr>
          <w:lang w:val="en-GB"/>
        </w:rPr>
      </w:r>
      <w:r w:rsidR="0022799B">
        <w:rPr>
          <w:lang w:val="en-GB"/>
        </w:rPr>
        <w:fldChar w:fldCharType="separate"/>
      </w:r>
      <w:r w:rsidR="0022799B">
        <w:rPr>
          <w:lang w:val="en-GB"/>
        </w:rPr>
        <w:t>ARTICLE 6</w:t>
      </w:r>
      <w:r w:rsidR="0022799B">
        <w:rPr>
          <w:lang w:val="en-GB"/>
        </w:rPr>
        <w:fldChar w:fldCharType="end"/>
      </w:r>
      <w:r w:rsidR="0022799B">
        <w:rPr>
          <w:lang w:val="en-GB"/>
        </w:rPr>
        <w:t xml:space="preserve"> (Confidential Information); </w:t>
      </w:r>
      <w:r w:rsidR="009333C1">
        <w:rPr>
          <w:lang w:val="en-GB"/>
        </w:rPr>
        <w:fldChar w:fldCharType="begin"/>
      </w:r>
      <w:r w:rsidR="009333C1">
        <w:rPr>
          <w:lang w:val="en-GB"/>
        </w:rPr>
        <w:instrText xml:space="preserve"> REF _Ref101861273 \r \h </w:instrText>
      </w:r>
      <w:r w:rsidR="009333C1">
        <w:rPr>
          <w:lang w:val="en-GB"/>
        </w:rPr>
      </w:r>
      <w:r w:rsidR="009333C1">
        <w:rPr>
          <w:lang w:val="en-GB"/>
        </w:rPr>
        <w:fldChar w:fldCharType="separate"/>
      </w:r>
      <w:r w:rsidR="009333C1">
        <w:rPr>
          <w:lang w:val="en-GB"/>
        </w:rPr>
        <w:t>ARTICLE 9</w:t>
      </w:r>
      <w:r w:rsidR="009333C1">
        <w:rPr>
          <w:lang w:val="en-GB"/>
        </w:rPr>
        <w:fldChar w:fldCharType="end"/>
      </w:r>
      <w:r w:rsidR="009333C1">
        <w:rPr>
          <w:lang w:val="en-GB"/>
        </w:rPr>
        <w:t xml:space="preserve"> (Publicity Release); Section </w:t>
      </w:r>
      <w:r w:rsidR="009333C1">
        <w:rPr>
          <w:lang w:val="en-GB"/>
        </w:rPr>
        <w:fldChar w:fldCharType="begin"/>
      </w:r>
      <w:r w:rsidR="009333C1">
        <w:rPr>
          <w:lang w:val="en-GB"/>
        </w:rPr>
        <w:instrText xml:space="preserve"> REF _Ref101861284 \r \h </w:instrText>
      </w:r>
      <w:r w:rsidR="009333C1">
        <w:rPr>
          <w:lang w:val="en-GB"/>
        </w:rPr>
      </w:r>
      <w:r w:rsidR="009333C1">
        <w:rPr>
          <w:lang w:val="en-GB"/>
        </w:rPr>
        <w:fldChar w:fldCharType="separate"/>
      </w:r>
      <w:r w:rsidR="009333C1">
        <w:rPr>
          <w:lang w:val="en-GB"/>
        </w:rPr>
        <w:t>10.2</w:t>
      </w:r>
      <w:r w:rsidR="009333C1">
        <w:rPr>
          <w:lang w:val="en-GB"/>
        </w:rPr>
        <w:fldChar w:fldCharType="end"/>
      </w:r>
      <w:r w:rsidR="0022799B">
        <w:rPr>
          <w:lang w:val="en-GB"/>
        </w:rPr>
        <w:t xml:space="preserve"> </w:t>
      </w:r>
      <w:r w:rsidR="009333C1">
        <w:rPr>
          <w:lang w:val="en-GB"/>
        </w:rPr>
        <w:t xml:space="preserve">(Indemnification); Sections </w:t>
      </w:r>
      <w:r w:rsidR="009333C1">
        <w:rPr>
          <w:lang w:val="en-GB"/>
        </w:rPr>
        <w:fldChar w:fldCharType="begin"/>
      </w:r>
      <w:r w:rsidR="009333C1">
        <w:rPr>
          <w:lang w:val="en-GB"/>
        </w:rPr>
        <w:instrText xml:space="preserve"> REF _Ref101861308 \r \h </w:instrText>
      </w:r>
      <w:r w:rsidR="009333C1">
        <w:rPr>
          <w:lang w:val="en-GB"/>
        </w:rPr>
      </w:r>
      <w:r w:rsidR="009333C1">
        <w:rPr>
          <w:lang w:val="en-GB"/>
        </w:rPr>
        <w:fldChar w:fldCharType="separate"/>
      </w:r>
      <w:r w:rsidR="009333C1">
        <w:rPr>
          <w:lang w:val="en-GB"/>
        </w:rPr>
        <w:t>13.4</w:t>
      </w:r>
      <w:r w:rsidR="009333C1">
        <w:rPr>
          <w:lang w:val="en-GB"/>
        </w:rPr>
        <w:fldChar w:fldCharType="end"/>
      </w:r>
      <w:r w:rsidR="009333C1">
        <w:rPr>
          <w:lang w:val="en-GB"/>
        </w:rPr>
        <w:t xml:space="preserve"> to</w:t>
      </w:r>
      <w:bookmarkEnd w:id="16"/>
      <w:r w:rsidR="009333C1">
        <w:rPr>
          <w:lang w:val="en-GB"/>
        </w:rPr>
        <w:t xml:space="preserve"> </w:t>
      </w:r>
      <w:r w:rsidR="009333C1">
        <w:rPr>
          <w:lang w:val="en-GB"/>
        </w:rPr>
        <w:lastRenderedPageBreak/>
        <w:fldChar w:fldCharType="begin"/>
      </w:r>
      <w:r w:rsidR="009333C1">
        <w:rPr>
          <w:lang w:val="en-GB"/>
        </w:rPr>
        <w:instrText xml:space="preserve"> REF _Ref101861315 \r \h </w:instrText>
      </w:r>
      <w:r w:rsidR="009333C1">
        <w:rPr>
          <w:lang w:val="en-GB"/>
        </w:rPr>
      </w:r>
      <w:r w:rsidR="009333C1">
        <w:rPr>
          <w:lang w:val="en-GB"/>
        </w:rPr>
        <w:fldChar w:fldCharType="separate"/>
      </w:r>
      <w:r w:rsidR="009333C1">
        <w:rPr>
          <w:lang w:val="en-GB"/>
        </w:rPr>
        <w:t>13.6</w:t>
      </w:r>
      <w:r w:rsidR="009333C1">
        <w:rPr>
          <w:lang w:val="en-GB"/>
        </w:rPr>
        <w:fldChar w:fldCharType="end"/>
      </w:r>
      <w:r w:rsidR="009333C1">
        <w:rPr>
          <w:lang w:val="en-GB"/>
        </w:rPr>
        <w:t xml:space="preserve"> (Effects of Termination); </w:t>
      </w:r>
      <w:r w:rsidR="009333C1">
        <w:rPr>
          <w:lang w:val="en-GB"/>
        </w:rPr>
        <w:fldChar w:fldCharType="begin"/>
      </w:r>
      <w:r w:rsidR="009333C1">
        <w:rPr>
          <w:lang w:val="en-GB"/>
        </w:rPr>
        <w:instrText xml:space="preserve"> REF _Ref101861327 \r \h </w:instrText>
      </w:r>
      <w:r w:rsidR="009333C1">
        <w:rPr>
          <w:lang w:val="en-GB"/>
        </w:rPr>
      </w:r>
      <w:r w:rsidR="009333C1">
        <w:rPr>
          <w:lang w:val="en-GB"/>
        </w:rPr>
        <w:fldChar w:fldCharType="separate"/>
      </w:r>
      <w:r w:rsidR="009333C1">
        <w:rPr>
          <w:lang w:val="en-GB"/>
        </w:rPr>
        <w:t>ARTICLE 14</w:t>
      </w:r>
      <w:r w:rsidR="009333C1">
        <w:rPr>
          <w:lang w:val="en-GB"/>
        </w:rPr>
        <w:fldChar w:fldCharType="end"/>
      </w:r>
      <w:r w:rsidR="009333C1">
        <w:rPr>
          <w:lang w:val="en-GB"/>
        </w:rPr>
        <w:t xml:space="preserve"> (Notices); </w:t>
      </w:r>
      <w:r w:rsidR="009333C1">
        <w:rPr>
          <w:lang w:val="en-GB"/>
        </w:rPr>
        <w:fldChar w:fldCharType="begin"/>
      </w:r>
      <w:r w:rsidR="009333C1">
        <w:rPr>
          <w:lang w:val="en-GB"/>
        </w:rPr>
        <w:instrText xml:space="preserve"> REF _Ref101861337 \r \h </w:instrText>
      </w:r>
      <w:r w:rsidR="009333C1">
        <w:rPr>
          <w:lang w:val="en-GB"/>
        </w:rPr>
      </w:r>
      <w:r w:rsidR="009333C1">
        <w:rPr>
          <w:lang w:val="en-GB"/>
        </w:rPr>
        <w:fldChar w:fldCharType="separate"/>
      </w:r>
      <w:r w:rsidR="009333C1">
        <w:rPr>
          <w:lang w:val="en-GB"/>
        </w:rPr>
        <w:t>ARTICLE 16</w:t>
      </w:r>
      <w:r w:rsidR="009333C1">
        <w:rPr>
          <w:lang w:val="en-GB"/>
        </w:rPr>
        <w:fldChar w:fldCharType="end"/>
      </w:r>
      <w:r w:rsidR="009333C1">
        <w:rPr>
          <w:lang w:val="en-GB"/>
        </w:rPr>
        <w:t xml:space="preserve"> (Non-Solicitation); </w:t>
      </w:r>
      <w:r w:rsidR="009333C1">
        <w:rPr>
          <w:lang w:val="en-GB"/>
        </w:rPr>
        <w:fldChar w:fldCharType="begin"/>
      </w:r>
      <w:r w:rsidR="009333C1">
        <w:rPr>
          <w:lang w:val="en-GB"/>
        </w:rPr>
        <w:instrText xml:space="preserve"> REF _Ref101861347 \r \h </w:instrText>
      </w:r>
      <w:r w:rsidR="009333C1">
        <w:rPr>
          <w:lang w:val="en-GB"/>
        </w:rPr>
      </w:r>
      <w:r w:rsidR="009333C1">
        <w:rPr>
          <w:lang w:val="en-GB"/>
        </w:rPr>
        <w:fldChar w:fldCharType="separate"/>
      </w:r>
      <w:r w:rsidR="009333C1">
        <w:rPr>
          <w:lang w:val="en-GB"/>
        </w:rPr>
        <w:t>ARTICLE 17</w:t>
      </w:r>
      <w:r w:rsidR="009333C1">
        <w:rPr>
          <w:lang w:val="en-GB"/>
        </w:rPr>
        <w:fldChar w:fldCharType="end"/>
      </w:r>
      <w:r w:rsidR="009333C1">
        <w:rPr>
          <w:lang w:val="en-GB"/>
        </w:rPr>
        <w:t xml:space="preserve"> (Canadian Investment Tax Credits); and </w:t>
      </w:r>
      <w:r w:rsidR="009333C1">
        <w:rPr>
          <w:lang w:val="en-GB"/>
        </w:rPr>
        <w:fldChar w:fldCharType="begin"/>
      </w:r>
      <w:r w:rsidR="009333C1">
        <w:rPr>
          <w:lang w:val="en-GB"/>
        </w:rPr>
        <w:instrText xml:space="preserve"> REF _Ref101861361 \r \h </w:instrText>
      </w:r>
      <w:r w:rsidR="009333C1">
        <w:rPr>
          <w:lang w:val="en-GB"/>
        </w:rPr>
      </w:r>
      <w:r w:rsidR="009333C1">
        <w:rPr>
          <w:lang w:val="en-GB"/>
        </w:rPr>
        <w:fldChar w:fldCharType="separate"/>
      </w:r>
      <w:r w:rsidR="009333C1">
        <w:rPr>
          <w:lang w:val="en-GB"/>
        </w:rPr>
        <w:t>ARTICLE 19</w:t>
      </w:r>
      <w:r w:rsidR="009333C1">
        <w:rPr>
          <w:lang w:val="en-GB"/>
        </w:rPr>
        <w:fldChar w:fldCharType="end"/>
      </w:r>
      <w:r w:rsidR="009333C1">
        <w:rPr>
          <w:lang w:val="en-GB"/>
        </w:rPr>
        <w:t xml:space="preserve"> (Miscellaneous).</w:t>
      </w:r>
    </w:p>
    <w:p w14:paraId="60623BC9" w14:textId="77777777" w:rsidR="002A3880" w:rsidRPr="007E6E2B" w:rsidRDefault="002A3880" w:rsidP="007E304A">
      <w:pPr>
        <w:pStyle w:val="Article11"/>
      </w:pPr>
      <w:bookmarkStart w:id="17" w:name="_Ref101861327"/>
    </w:p>
    <w:bookmarkEnd w:id="17"/>
    <w:p w14:paraId="339C818F" w14:textId="77777777" w:rsidR="002A3880" w:rsidRPr="007E6E2B" w:rsidRDefault="002A3880" w:rsidP="00A83479">
      <w:pPr>
        <w:keepNext/>
        <w:tabs>
          <w:tab w:val="left" w:pos="-720"/>
        </w:tabs>
        <w:suppressAutoHyphens/>
        <w:jc w:val="both"/>
        <w:rPr>
          <w:spacing w:val="-2"/>
        </w:rPr>
      </w:pPr>
      <w:r w:rsidRPr="007E6E2B">
        <w:rPr>
          <w:b/>
          <w:spacing w:val="-2"/>
        </w:rPr>
        <w:t>Notices</w:t>
      </w:r>
    </w:p>
    <w:p w14:paraId="1623283D" w14:textId="641EFD5B" w:rsidR="002A3880" w:rsidRPr="009A359E" w:rsidRDefault="002A3880" w:rsidP="007E304A">
      <w:pPr>
        <w:pStyle w:val="Article12"/>
      </w:pPr>
      <w:r w:rsidRPr="009A359E">
        <w:t xml:space="preserve">All notices to CEATI under this Agreement </w:t>
      </w:r>
      <w:r w:rsidR="00025424" w:rsidRPr="00025424">
        <w:t>shall be in writing or by email and sent to</w:t>
      </w:r>
      <w:r w:rsidRPr="009A359E">
        <w:t>:</w:t>
      </w:r>
    </w:p>
    <w:p w14:paraId="5DCB651B" w14:textId="77777777" w:rsidR="002A3880" w:rsidRPr="009A359E" w:rsidRDefault="002A3880" w:rsidP="00615733">
      <w:pPr>
        <w:tabs>
          <w:tab w:val="left" w:pos="-720"/>
        </w:tabs>
        <w:suppressAutoHyphens/>
        <w:spacing w:after="0"/>
        <w:jc w:val="both"/>
        <w:rPr>
          <w:spacing w:val="-2"/>
        </w:rPr>
      </w:pPr>
      <w:r w:rsidRPr="009A359E">
        <w:rPr>
          <w:spacing w:val="-2"/>
        </w:rPr>
        <w:tab/>
      </w:r>
      <w:r w:rsidRPr="009A359E">
        <w:rPr>
          <w:spacing w:val="-2"/>
        </w:rPr>
        <w:tab/>
      </w:r>
      <w:r w:rsidRPr="009A359E">
        <w:rPr>
          <w:spacing w:val="-2"/>
        </w:rPr>
        <w:tab/>
      </w:r>
      <w:r w:rsidRPr="009A359E">
        <w:rPr>
          <w:spacing w:val="-2"/>
        </w:rPr>
        <w:tab/>
        <w:t>CEATI International Inc.</w:t>
      </w:r>
    </w:p>
    <w:p w14:paraId="5EF29872" w14:textId="77777777" w:rsidR="002A3880" w:rsidRPr="00AF6E4E" w:rsidRDefault="002A3880" w:rsidP="00615733">
      <w:pPr>
        <w:tabs>
          <w:tab w:val="left" w:pos="-720"/>
        </w:tabs>
        <w:suppressAutoHyphens/>
        <w:spacing w:after="0"/>
        <w:jc w:val="both"/>
        <w:rPr>
          <w:spacing w:val="-2"/>
        </w:rPr>
      </w:pPr>
      <w:r w:rsidRPr="009A359E">
        <w:rPr>
          <w:spacing w:val="-2"/>
        </w:rPr>
        <w:tab/>
      </w:r>
      <w:r w:rsidRPr="009A359E">
        <w:rPr>
          <w:spacing w:val="-2"/>
        </w:rPr>
        <w:tab/>
      </w:r>
      <w:r w:rsidRPr="009A359E">
        <w:rPr>
          <w:spacing w:val="-2"/>
        </w:rPr>
        <w:tab/>
      </w:r>
      <w:r w:rsidRPr="009A359E">
        <w:rPr>
          <w:spacing w:val="-2"/>
        </w:rPr>
        <w:tab/>
      </w:r>
      <w:r w:rsidRPr="00AF6E4E">
        <w:rPr>
          <w:spacing w:val="-2"/>
        </w:rPr>
        <w:t>Igor Sklokin</w:t>
      </w:r>
    </w:p>
    <w:p w14:paraId="1BCF2CE0" w14:textId="77777777" w:rsidR="002A3880" w:rsidRPr="00BD6B06" w:rsidRDefault="002A3880" w:rsidP="00615733">
      <w:pPr>
        <w:tabs>
          <w:tab w:val="left" w:pos="-720"/>
        </w:tabs>
        <w:suppressAutoHyphens/>
        <w:spacing w:after="0"/>
        <w:jc w:val="both"/>
        <w:rPr>
          <w:spacing w:val="-2"/>
          <w:lang w:val="en-CA"/>
        </w:rPr>
      </w:pPr>
      <w:r w:rsidRPr="00BD6B06">
        <w:rPr>
          <w:spacing w:val="-2"/>
          <w:lang w:val="en-CA"/>
        </w:rPr>
        <w:tab/>
      </w:r>
      <w:r w:rsidRPr="00BD6B06">
        <w:rPr>
          <w:spacing w:val="-2"/>
          <w:lang w:val="en-CA"/>
        </w:rPr>
        <w:tab/>
      </w:r>
      <w:r w:rsidRPr="00BD6B06">
        <w:rPr>
          <w:spacing w:val="-2"/>
          <w:lang w:val="en-CA"/>
        </w:rPr>
        <w:tab/>
      </w:r>
      <w:r w:rsidRPr="00BD6B06">
        <w:rPr>
          <w:spacing w:val="-2"/>
          <w:lang w:val="en-CA"/>
        </w:rPr>
        <w:tab/>
        <w:t>Research Operations</w:t>
      </w:r>
    </w:p>
    <w:p w14:paraId="20FE7119" w14:textId="0D58BBDE" w:rsidR="0028439E" w:rsidRPr="0028439E" w:rsidRDefault="002A3880" w:rsidP="0028439E">
      <w:pPr>
        <w:tabs>
          <w:tab w:val="left" w:pos="-720"/>
        </w:tabs>
        <w:suppressAutoHyphens/>
        <w:spacing w:after="0"/>
        <w:jc w:val="both"/>
        <w:rPr>
          <w:spacing w:val="-2"/>
        </w:rPr>
      </w:pPr>
      <w:r w:rsidRPr="00BD6B06">
        <w:rPr>
          <w:spacing w:val="-2"/>
          <w:lang w:val="en-CA"/>
        </w:rPr>
        <w:tab/>
      </w:r>
      <w:r w:rsidRPr="00BD6B06">
        <w:rPr>
          <w:spacing w:val="-2"/>
          <w:lang w:val="en-CA"/>
        </w:rPr>
        <w:tab/>
      </w:r>
      <w:r w:rsidRPr="00BD6B06">
        <w:rPr>
          <w:spacing w:val="-2"/>
          <w:lang w:val="en-CA"/>
        </w:rPr>
        <w:tab/>
      </w:r>
      <w:r w:rsidRPr="00BD6B06">
        <w:rPr>
          <w:spacing w:val="-2"/>
          <w:lang w:val="en-CA"/>
        </w:rPr>
        <w:tab/>
      </w:r>
      <w:r w:rsidR="0028439E" w:rsidRPr="0028439E">
        <w:rPr>
          <w:spacing w:val="-2"/>
        </w:rPr>
        <w:t>3 Place Ville Marie, Suite 400</w:t>
      </w:r>
    </w:p>
    <w:p w14:paraId="2320110C" w14:textId="76C9CFCD" w:rsidR="00025424" w:rsidRDefault="0028439E" w:rsidP="0028439E">
      <w:pPr>
        <w:tabs>
          <w:tab w:val="left" w:pos="-720"/>
        </w:tabs>
        <w:suppressAutoHyphens/>
        <w:spacing w:after="0"/>
        <w:jc w:val="both"/>
        <w:rPr>
          <w:spacing w:val="-2"/>
        </w:rPr>
      </w:pPr>
      <w:r>
        <w:rPr>
          <w:spacing w:val="-2"/>
        </w:rPr>
        <w:tab/>
      </w:r>
      <w:r>
        <w:rPr>
          <w:spacing w:val="-2"/>
        </w:rPr>
        <w:tab/>
      </w:r>
      <w:r>
        <w:rPr>
          <w:spacing w:val="-2"/>
        </w:rPr>
        <w:tab/>
      </w:r>
      <w:r>
        <w:rPr>
          <w:spacing w:val="-2"/>
        </w:rPr>
        <w:tab/>
      </w:r>
      <w:r w:rsidRPr="0028439E">
        <w:rPr>
          <w:spacing w:val="-2"/>
        </w:rPr>
        <w:t>Montreal, Q</w:t>
      </w:r>
      <w:r>
        <w:rPr>
          <w:spacing w:val="-2"/>
        </w:rPr>
        <w:t>uebec</w:t>
      </w:r>
      <w:r w:rsidRPr="0028439E">
        <w:rPr>
          <w:spacing w:val="-2"/>
        </w:rPr>
        <w:t>, Canada H3B 2E3</w:t>
      </w:r>
    </w:p>
    <w:p w14:paraId="4BDDF695" w14:textId="3847A79E" w:rsidR="00025424" w:rsidRDefault="00025424" w:rsidP="00025424">
      <w:pPr>
        <w:tabs>
          <w:tab w:val="left" w:pos="-720"/>
        </w:tabs>
        <w:suppressAutoHyphens/>
        <w:spacing w:after="0"/>
        <w:jc w:val="both"/>
        <w:rPr>
          <w:spacing w:val="-2"/>
        </w:rPr>
      </w:pPr>
      <w:r>
        <w:rPr>
          <w:spacing w:val="-2"/>
        </w:rPr>
        <w:tab/>
      </w:r>
      <w:r>
        <w:rPr>
          <w:spacing w:val="-2"/>
        </w:rPr>
        <w:tab/>
      </w:r>
      <w:r>
        <w:rPr>
          <w:spacing w:val="-2"/>
        </w:rPr>
        <w:tab/>
      </w:r>
      <w:r>
        <w:rPr>
          <w:spacing w:val="-2"/>
        </w:rPr>
        <w:tab/>
      </w:r>
      <w:r w:rsidRPr="00025424">
        <w:rPr>
          <w:spacing w:val="-2"/>
        </w:rPr>
        <w:t>projects@ceati.com</w:t>
      </w:r>
    </w:p>
    <w:p w14:paraId="02051ACE" w14:textId="77777777" w:rsidR="00025424" w:rsidRPr="009A359E" w:rsidRDefault="00025424" w:rsidP="00025424">
      <w:pPr>
        <w:tabs>
          <w:tab w:val="left" w:pos="-720"/>
        </w:tabs>
        <w:suppressAutoHyphens/>
        <w:spacing w:after="0"/>
        <w:jc w:val="both"/>
        <w:rPr>
          <w:spacing w:val="-2"/>
        </w:rPr>
      </w:pPr>
    </w:p>
    <w:p w14:paraId="15D24714" w14:textId="65CD4AF2" w:rsidR="002A3880" w:rsidRPr="007E6E2B" w:rsidRDefault="002A3880" w:rsidP="007E304A">
      <w:pPr>
        <w:pStyle w:val="Article12"/>
      </w:pPr>
      <w:r w:rsidRPr="007E6E2B">
        <w:t>All notices to the CONTRACTOR under this Agreement shall be in writing</w:t>
      </w:r>
      <w:r w:rsidR="00424974">
        <w:t xml:space="preserve"> or by email</w:t>
      </w:r>
      <w:r w:rsidRPr="007E6E2B">
        <w:t xml:space="preserve"> and sent to:</w:t>
      </w:r>
    </w:p>
    <w:p w14:paraId="3EFD9A84" w14:textId="77777777" w:rsidR="002A3880" w:rsidRDefault="002A3880" w:rsidP="00615733">
      <w:pPr>
        <w:tabs>
          <w:tab w:val="left" w:pos="-720"/>
        </w:tabs>
        <w:suppressAutoHyphens/>
        <w:spacing w:after="0"/>
        <w:ind w:left="2880"/>
        <w:jc w:val="both"/>
        <w:rPr>
          <w:color w:val="FF0000"/>
          <w:spacing w:val="-2"/>
        </w:rPr>
      </w:pPr>
      <w:r>
        <w:rPr>
          <w:color w:val="FF0000"/>
          <w:spacing w:val="-2"/>
        </w:rPr>
        <w:fldChar w:fldCharType="begin"/>
      </w:r>
      <w:r>
        <w:rPr>
          <w:color w:val="FF0000"/>
          <w:spacing w:val="-2"/>
        </w:rPr>
        <w:instrText xml:space="preserve"> MERGEFIELD Ccompany </w:instrText>
      </w:r>
      <w:r>
        <w:rPr>
          <w:color w:val="FF0000"/>
          <w:spacing w:val="-2"/>
        </w:rPr>
        <w:fldChar w:fldCharType="separate"/>
      </w:r>
      <w:r>
        <w:rPr>
          <w:noProof/>
          <w:color w:val="FF0000"/>
          <w:spacing w:val="-2"/>
        </w:rPr>
        <w:t>«Ccompany»</w:t>
      </w:r>
      <w:r>
        <w:rPr>
          <w:color w:val="FF0000"/>
          <w:spacing w:val="-2"/>
        </w:rPr>
        <w:fldChar w:fldCharType="end"/>
      </w:r>
    </w:p>
    <w:p w14:paraId="221D8209" w14:textId="77777777" w:rsidR="002A3880" w:rsidRDefault="002A3880" w:rsidP="00615733">
      <w:pPr>
        <w:tabs>
          <w:tab w:val="left" w:pos="-720"/>
        </w:tabs>
        <w:suppressAutoHyphens/>
        <w:spacing w:after="0"/>
        <w:ind w:left="2880"/>
        <w:jc w:val="both"/>
        <w:rPr>
          <w:color w:val="FF0000"/>
          <w:spacing w:val="-2"/>
        </w:rPr>
      </w:pPr>
      <w:r>
        <w:rPr>
          <w:color w:val="FF0000"/>
          <w:spacing w:val="-2"/>
        </w:rPr>
        <w:fldChar w:fldCharType="begin"/>
      </w:r>
      <w:r>
        <w:rPr>
          <w:color w:val="FF0000"/>
          <w:spacing w:val="-2"/>
        </w:rPr>
        <w:instrText xml:space="preserve"> MERGEFIELD Signauthority </w:instrText>
      </w:r>
      <w:r>
        <w:rPr>
          <w:color w:val="FF0000"/>
          <w:spacing w:val="-2"/>
        </w:rPr>
        <w:fldChar w:fldCharType="separate"/>
      </w:r>
      <w:r>
        <w:rPr>
          <w:noProof/>
          <w:color w:val="FF0000"/>
          <w:spacing w:val="-2"/>
        </w:rPr>
        <w:t>«Signauthority»</w:t>
      </w:r>
      <w:r>
        <w:rPr>
          <w:color w:val="FF0000"/>
          <w:spacing w:val="-2"/>
        </w:rPr>
        <w:fldChar w:fldCharType="end"/>
      </w:r>
    </w:p>
    <w:p w14:paraId="61126311" w14:textId="77777777" w:rsidR="002A3880" w:rsidRDefault="002A3880" w:rsidP="00615733">
      <w:pPr>
        <w:tabs>
          <w:tab w:val="left" w:pos="-720"/>
        </w:tabs>
        <w:suppressAutoHyphens/>
        <w:spacing w:after="0"/>
        <w:ind w:left="2880"/>
        <w:jc w:val="both"/>
        <w:rPr>
          <w:color w:val="FF0000"/>
          <w:spacing w:val="-2"/>
        </w:rPr>
      </w:pPr>
      <w:r>
        <w:rPr>
          <w:color w:val="FF0000"/>
          <w:spacing w:val="-2"/>
        </w:rPr>
        <w:fldChar w:fldCharType="begin"/>
      </w:r>
      <w:r>
        <w:rPr>
          <w:color w:val="FF0000"/>
          <w:spacing w:val="-2"/>
        </w:rPr>
        <w:instrText xml:space="preserve"> MERGEFIELD SATitle </w:instrText>
      </w:r>
      <w:r>
        <w:rPr>
          <w:color w:val="FF0000"/>
          <w:spacing w:val="-2"/>
        </w:rPr>
        <w:fldChar w:fldCharType="separate"/>
      </w:r>
      <w:r>
        <w:rPr>
          <w:noProof/>
          <w:color w:val="FF0000"/>
          <w:spacing w:val="-2"/>
        </w:rPr>
        <w:t>«SATitle»</w:t>
      </w:r>
      <w:r>
        <w:rPr>
          <w:color w:val="FF0000"/>
          <w:spacing w:val="-2"/>
        </w:rPr>
        <w:fldChar w:fldCharType="end"/>
      </w:r>
    </w:p>
    <w:p w14:paraId="196F6E2D" w14:textId="77777777" w:rsidR="002A3880" w:rsidRDefault="002A3880" w:rsidP="00615733">
      <w:pPr>
        <w:tabs>
          <w:tab w:val="left" w:pos="-720"/>
        </w:tabs>
        <w:suppressAutoHyphens/>
        <w:spacing w:after="0"/>
        <w:ind w:left="2880"/>
        <w:jc w:val="both"/>
        <w:rPr>
          <w:color w:val="FF0000"/>
          <w:spacing w:val="-2"/>
        </w:rPr>
      </w:pPr>
      <w:r>
        <w:rPr>
          <w:color w:val="FF0000"/>
          <w:spacing w:val="-2"/>
        </w:rPr>
        <w:fldChar w:fldCharType="begin"/>
      </w:r>
      <w:r>
        <w:rPr>
          <w:color w:val="FF0000"/>
          <w:spacing w:val="-2"/>
        </w:rPr>
        <w:instrText xml:space="preserve"> MERGEFIELD Caddress </w:instrText>
      </w:r>
      <w:r>
        <w:rPr>
          <w:color w:val="FF0000"/>
          <w:spacing w:val="-2"/>
        </w:rPr>
        <w:fldChar w:fldCharType="separate"/>
      </w:r>
      <w:r>
        <w:rPr>
          <w:noProof/>
          <w:color w:val="FF0000"/>
          <w:spacing w:val="-2"/>
        </w:rPr>
        <w:t>«Caddress»</w:t>
      </w:r>
      <w:r>
        <w:rPr>
          <w:color w:val="FF0000"/>
          <w:spacing w:val="-2"/>
        </w:rPr>
        <w:fldChar w:fldCharType="end"/>
      </w:r>
    </w:p>
    <w:p w14:paraId="62E27682" w14:textId="77777777" w:rsidR="002A3880" w:rsidRDefault="002A3880" w:rsidP="00025424">
      <w:pPr>
        <w:tabs>
          <w:tab w:val="left" w:pos="-720"/>
        </w:tabs>
        <w:suppressAutoHyphens/>
        <w:spacing w:after="0"/>
        <w:ind w:left="2880"/>
        <w:jc w:val="both"/>
        <w:rPr>
          <w:color w:val="FF0000"/>
          <w:spacing w:val="-2"/>
        </w:rPr>
      </w:pPr>
      <w:r>
        <w:rPr>
          <w:color w:val="FF0000"/>
          <w:spacing w:val="-2"/>
        </w:rPr>
        <w:fldChar w:fldCharType="begin"/>
      </w:r>
      <w:r>
        <w:rPr>
          <w:color w:val="FF0000"/>
          <w:spacing w:val="-2"/>
        </w:rPr>
        <w:instrText xml:space="preserve"> MERGEFIELD Ccity </w:instrText>
      </w:r>
      <w:r>
        <w:rPr>
          <w:color w:val="FF0000"/>
          <w:spacing w:val="-2"/>
        </w:rPr>
        <w:fldChar w:fldCharType="separate"/>
      </w:r>
      <w:r>
        <w:rPr>
          <w:noProof/>
          <w:color w:val="FF0000"/>
          <w:spacing w:val="-2"/>
        </w:rPr>
        <w:t>«Ccity»</w:t>
      </w:r>
      <w:r>
        <w:rPr>
          <w:color w:val="FF0000"/>
          <w:spacing w:val="-2"/>
        </w:rPr>
        <w:fldChar w:fldCharType="end"/>
      </w:r>
      <w:r>
        <w:rPr>
          <w:color w:val="FF0000"/>
          <w:spacing w:val="-2"/>
        </w:rPr>
        <w:t xml:space="preserve"> </w:t>
      </w:r>
      <w:r>
        <w:rPr>
          <w:color w:val="FF0000"/>
          <w:spacing w:val="-2"/>
        </w:rPr>
        <w:fldChar w:fldCharType="begin"/>
      </w:r>
      <w:r>
        <w:rPr>
          <w:color w:val="FF0000"/>
          <w:spacing w:val="-2"/>
        </w:rPr>
        <w:instrText xml:space="preserve"> MERGEFIELD CstateProv </w:instrText>
      </w:r>
      <w:r>
        <w:rPr>
          <w:color w:val="FF0000"/>
          <w:spacing w:val="-2"/>
        </w:rPr>
        <w:fldChar w:fldCharType="separate"/>
      </w:r>
      <w:r>
        <w:rPr>
          <w:noProof/>
          <w:color w:val="FF0000"/>
          <w:spacing w:val="-2"/>
        </w:rPr>
        <w:t>«CstateProv»</w:t>
      </w:r>
      <w:r>
        <w:rPr>
          <w:color w:val="FF0000"/>
          <w:spacing w:val="-2"/>
        </w:rPr>
        <w:fldChar w:fldCharType="end"/>
      </w:r>
      <w:r>
        <w:rPr>
          <w:color w:val="FF0000"/>
          <w:spacing w:val="-2"/>
        </w:rPr>
        <w:t xml:space="preserve"> </w:t>
      </w:r>
      <w:r>
        <w:rPr>
          <w:color w:val="FF0000"/>
          <w:spacing w:val="-2"/>
        </w:rPr>
        <w:fldChar w:fldCharType="begin"/>
      </w:r>
      <w:r>
        <w:rPr>
          <w:color w:val="FF0000"/>
          <w:spacing w:val="-2"/>
        </w:rPr>
        <w:instrText xml:space="preserve"> MERGEFIELD CpostalZIP </w:instrText>
      </w:r>
      <w:r>
        <w:rPr>
          <w:color w:val="FF0000"/>
          <w:spacing w:val="-2"/>
        </w:rPr>
        <w:fldChar w:fldCharType="separate"/>
      </w:r>
      <w:r>
        <w:rPr>
          <w:noProof/>
          <w:color w:val="FF0000"/>
          <w:spacing w:val="-2"/>
        </w:rPr>
        <w:t>«CpostalZIP»</w:t>
      </w:r>
      <w:r>
        <w:rPr>
          <w:color w:val="FF0000"/>
          <w:spacing w:val="-2"/>
        </w:rPr>
        <w:fldChar w:fldCharType="end"/>
      </w:r>
    </w:p>
    <w:p w14:paraId="7F9EA436" w14:textId="37F6ACCF" w:rsidR="00025424" w:rsidRDefault="00025424" w:rsidP="00025424">
      <w:pPr>
        <w:tabs>
          <w:tab w:val="left" w:pos="-720"/>
        </w:tabs>
        <w:suppressAutoHyphens/>
        <w:spacing w:after="0"/>
        <w:ind w:left="2880"/>
        <w:jc w:val="both"/>
        <w:rPr>
          <w:color w:val="FF0000"/>
          <w:spacing w:val="-2"/>
        </w:rPr>
      </w:pPr>
      <w:r>
        <w:rPr>
          <w:color w:val="FF0000"/>
          <w:spacing w:val="-2"/>
        </w:rPr>
        <w:t>Email address</w:t>
      </w:r>
    </w:p>
    <w:p w14:paraId="112ED424" w14:textId="77777777" w:rsidR="00025424" w:rsidRPr="007E6E2B" w:rsidRDefault="00025424" w:rsidP="006501B9">
      <w:pPr>
        <w:tabs>
          <w:tab w:val="left" w:pos="-720"/>
        </w:tabs>
        <w:suppressAutoHyphens/>
        <w:ind w:left="2880"/>
        <w:jc w:val="both"/>
        <w:rPr>
          <w:color w:val="FF0000"/>
          <w:spacing w:val="-2"/>
        </w:rPr>
      </w:pPr>
    </w:p>
    <w:p w14:paraId="24E941FA" w14:textId="02FF4EB7" w:rsidR="002A3880" w:rsidRPr="007E6E2B" w:rsidRDefault="002A3880" w:rsidP="007E304A">
      <w:pPr>
        <w:pStyle w:val="Article12"/>
      </w:pPr>
      <w:r w:rsidRPr="007E6E2B">
        <w:t xml:space="preserve">Either </w:t>
      </w:r>
      <w:r w:rsidR="003042E1">
        <w:t xml:space="preserve">Party </w:t>
      </w:r>
      <w:r w:rsidRPr="007E6E2B">
        <w:t>may change its above address by notice to the other in accordance herewith, and any such change shall take effect immediately upon receipt of such notice.</w:t>
      </w:r>
    </w:p>
    <w:p w14:paraId="2394EB1D" w14:textId="77777777" w:rsidR="002A3880" w:rsidRPr="007E6E2B" w:rsidRDefault="002A3880" w:rsidP="007E304A">
      <w:pPr>
        <w:pStyle w:val="Article11"/>
      </w:pPr>
    </w:p>
    <w:p w14:paraId="230C8277" w14:textId="77777777" w:rsidR="002A3880" w:rsidRPr="007E6E2B" w:rsidRDefault="002A3880" w:rsidP="0080225F">
      <w:pPr>
        <w:tabs>
          <w:tab w:val="left" w:pos="-720"/>
        </w:tabs>
        <w:suppressAutoHyphens/>
        <w:jc w:val="both"/>
        <w:rPr>
          <w:spacing w:val="-2"/>
        </w:rPr>
      </w:pPr>
      <w:r w:rsidRPr="007E6E2B">
        <w:rPr>
          <w:b/>
          <w:spacing w:val="-2"/>
        </w:rPr>
        <w:t>Assignment; Subcontracting</w:t>
      </w:r>
    </w:p>
    <w:p w14:paraId="31F5DB49" w14:textId="772C9AA9" w:rsidR="002A3880" w:rsidRPr="007E6E2B" w:rsidRDefault="002A3880" w:rsidP="007E304A">
      <w:pPr>
        <w:pStyle w:val="Article12"/>
      </w:pPr>
      <w:r w:rsidRPr="007E6E2B">
        <w:t xml:space="preserve">This Agreement </w:t>
      </w:r>
      <w:r w:rsidR="002B21DA">
        <w:t xml:space="preserve">(including any SOWs) </w:t>
      </w:r>
      <w:r w:rsidRPr="007E6E2B">
        <w:t xml:space="preserve">may not be assigned, in whole or in part, by either </w:t>
      </w:r>
      <w:r>
        <w:t>P</w:t>
      </w:r>
      <w:r w:rsidRPr="007E6E2B">
        <w:t xml:space="preserve">arty without the prior written consent of the other </w:t>
      </w:r>
      <w:r>
        <w:t>P</w:t>
      </w:r>
      <w:r w:rsidRPr="007E6E2B">
        <w:t>arty.</w:t>
      </w:r>
    </w:p>
    <w:p w14:paraId="3FEA4102" w14:textId="4066391A" w:rsidR="002A3880" w:rsidRPr="009A359E" w:rsidRDefault="002A3880" w:rsidP="007E304A">
      <w:pPr>
        <w:pStyle w:val="Article12"/>
      </w:pPr>
      <w:r w:rsidRPr="007E6E2B">
        <w:t>No part of this Agreement or the Work hereunder shall be subcontracted by the CONTRACTOR without prior written consent of CEATI.  Where any portion of the Work requires subcontracting, the CONTRACTOR will select a subcontractor with the concurrence of CEATI.  Notwithstanding any such consent or concurrence, (</w:t>
      </w:r>
      <w:r>
        <w:t>i</w:t>
      </w:r>
      <w:r w:rsidRPr="007E6E2B">
        <w:t>) CEATI shall not bear any liability to the CONTRACTOR or subcontractor</w:t>
      </w:r>
      <w:r>
        <w:t>(s)</w:t>
      </w:r>
      <w:r w:rsidRPr="007E6E2B">
        <w:t xml:space="preserve"> arising out of any act or omission of the CONTRACTOR or any </w:t>
      </w:r>
      <w:r w:rsidRPr="009A359E">
        <w:t xml:space="preserve">subcontractor(s) and the CONTRACTOR shall indemnify and save CEATI harmless from and against all </w:t>
      </w:r>
      <w:r w:rsidR="00A75D49">
        <w:t>Losses</w:t>
      </w:r>
      <w:r w:rsidRPr="009A359E">
        <w:t xml:space="preserve"> incurred in connection with any such act or omission of the CONTRACTOR or subcontractor(s) (</w:t>
      </w:r>
      <w:r w:rsidR="00A75D49">
        <w:t xml:space="preserve">pursuant to the indemnity set forth in Section </w:t>
      </w:r>
      <w:r w:rsidR="00A75D49">
        <w:fldChar w:fldCharType="begin"/>
      </w:r>
      <w:r w:rsidR="00A75D49">
        <w:instrText xml:space="preserve"> REF _Ref101861284 \r \h </w:instrText>
      </w:r>
      <w:r w:rsidR="00A75D49">
        <w:fldChar w:fldCharType="separate"/>
      </w:r>
      <w:r w:rsidR="00A75D49">
        <w:t>10.2</w:t>
      </w:r>
      <w:r w:rsidR="00A75D49">
        <w:fldChar w:fldCharType="end"/>
      </w:r>
      <w:r w:rsidRPr="009A359E">
        <w:t>); (ii) any subcontracting by the CONTRACTOR shall not relieve the CONTRACTOR of any responsibility for the performance of this Agreement or the Work hereunder;</w:t>
      </w:r>
      <w:r w:rsidR="00A75D49">
        <w:t xml:space="preserve"> and</w:t>
      </w:r>
      <w:r w:rsidRPr="009A359E">
        <w:t xml:space="preserve"> (iii) the CONTRACTOR may not without the prior written consent of CEATI, substitute or substantially reduce the efforts of the key personnel with subcontractors.</w:t>
      </w:r>
    </w:p>
    <w:p w14:paraId="010D33A6" w14:textId="52AE2C13" w:rsidR="002A3880" w:rsidRDefault="00B10DEC" w:rsidP="007E304A">
      <w:pPr>
        <w:pStyle w:val="Article11"/>
      </w:pPr>
      <w:r>
        <w:br/>
      </w:r>
      <w:bookmarkStart w:id="18" w:name="_Ref101861337"/>
      <w:r>
        <w:rPr>
          <w:b/>
          <w:bCs/>
        </w:rPr>
        <w:t>NON-SOLICITATION</w:t>
      </w:r>
      <w:bookmarkEnd w:id="18"/>
    </w:p>
    <w:p w14:paraId="51A55A1F" w14:textId="55EEA68B" w:rsidR="002A3880" w:rsidRPr="007767D6" w:rsidRDefault="002A3880" w:rsidP="007E304A">
      <w:pPr>
        <w:pStyle w:val="Article12"/>
      </w:pPr>
      <w:r w:rsidRPr="007767D6">
        <w:t xml:space="preserve">For a period commencing on the abovementioned date of this Agreement and terminating </w:t>
      </w:r>
      <w:r w:rsidR="00366E25">
        <w:t>two</w:t>
      </w:r>
      <w:r w:rsidRPr="007767D6">
        <w:t xml:space="preserve"> (</w:t>
      </w:r>
      <w:r w:rsidR="00366E25">
        <w:t>2</w:t>
      </w:r>
      <w:r w:rsidRPr="007767D6">
        <w:t xml:space="preserve">) years following the </w:t>
      </w:r>
      <w:r w:rsidR="00366E25">
        <w:t xml:space="preserve">expiry or </w:t>
      </w:r>
      <w:r w:rsidR="00047087">
        <w:t>termination</w:t>
      </w:r>
      <w:r w:rsidR="00366E25">
        <w:t xml:space="preserve"> of this Agreement</w:t>
      </w:r>
      <w:r w:rsidRPr="007767D6">
        <w:t>, the CONTRACTOR, its employees, directors, officers and agents undertake:</w:t>
      </w:r>
    </w:p>
    <w:p w14:paraId="4F7F3C1D" w14:textId="77777777" w:rsidR="002A3880" w:rsidRDefault="002A3880" w:rsidP="007E304A">
      <w:pPr>
        <w:pStyle w:val="Article13"/>
      </w:pPr>
      <w:r w:rsidRPr="007767D6">
        <w:t>not to incite, directly or indirectly, any customer or supplier to terminate a business relationship with CEATI, nor to help anyone to such end;</w:t>
      </w:r>
    </w:p>
    <w:p w14:paraId="5F32111B" w14:textId="3FC7C4F6" w:rsidR="002A3880" w:rsidRDefault="002A3880" w:rsidP="007E304A">
      <w:pPr>
        <w:pStyle w:val="Article13"/>
      </w:pPr>
      <w:r w:rsidRPr="007767D6">
        <w:lastRenderedPageBreak/>
        <w:t>not to incite, directly or indirectly, any employee,</w:t>
      </w:r>
      <w:r w:rsidR="00D93C9A">
        <w:t xml:space="preserve"> consultant,</w:t>
      </w:r>
      <w:r w:rsidRPr="007767D6">
        <w:t xml:space="preserve"> technical advisor or representative of CEATI to leave or cease employment </w:t>
      </w:r>
      <w:r w:rsidR="00D93C9A">
        <w:t xml:space="preserve">or service </w:t>
      </w:r>
      <w:r w:rsidRPr="007767D6">
        <w:t>with CEATI, nor to help anyone to such end; and</w:t>
      </w:r>
    </w:p>
    <w:p w14:paraId="1EC71A38" w14:textId="77777777" w:rsidR="002A3880" w:rsidRPr="007767D6" w:rsidRDefault="002A3880" w:rsidP="007E304A">
      <w:pPr>
        <w:pStyle w:val="Article13"/>
      </w:pPr>
      <w:r>
        <w:t xml:space="preserve">not </w:t>
      </w:r>
      <w:r w:rsidRPr="007767D6">
        <w:t xml:space="preserve">to use for any of the purposes listed above, information relating to CEATI and obtained </w:t>
      </w:r>
      <w:proofErr w:type="gramStart"/>
      <w:r w:rsidRPr="007767D6">
        <w:t>in the course of</w:t>
      </w:r>
      <w:proofErr w:type="gramEnd"/>
      <w:r w:rsidRPr="007767D6">
        <w:t xml:space="preserve"> its involvement with CEATI prior to the date hereof.</w:t>
      </w:r>
    </w:p>
    <w:p w14:paraId="57458EEA" w14:textId="6353AE2A" w:rsidR="002A3880" w:rsidRPr="007E6E2B" w:rsidRDefault="00B10DEC" w:rsidP="007E304A">
      <w:pPr>
        <w:pStyle w:val="Article11"/>
      </w:pPr>
      <w:r>
        <w:br/>
      </w:r>
      <w:bookmarkStart w:id="19" w:name="_Ref101861347"/>
      <w:r>
        <w:rPr>
          <w:b/>
          <w:bCs/>
        </w:rPr>
        <w:t>CANADIAN INVESTMENT TAX CREDITS</w:t>
      </w:r>
      <w:bookmarkEnd w:id="19"/>
    </w:p>
    <w:p w14:paraId="6A8FED52" w14:textId="77777777" w:rsidR="002A3880" w:rsidRPr="00235841" w:rsidRDefault="002A3880" w:rsidP="007E304A">
      <w:pPr>
        <w:pStyle w:val="Article12"/>
      </w:pPr>
      <w:r w:rsidRPr="00235841">
        <w:t xml:space="preserve">CONTRACTOR relinquishes to CEATI </w:t>
      </w:r>
      <w:proofErr w:type="gramStart"/>
      <w:r w:rsidRPr="00235841">
        <w:t>any and all</w:t>
      </w:r>
      <w:proofErr w:type="gramEnd"/>
      <w:r w:rsidRPr="00235841">
        <w:t xml:space="preserve"> rights and interests with respect to any federal (Canadian) or provincial investment tax credits (hereinafter “</w:t>
      </w:r>
      <w:r w:rsidRPr="00D93C9A">
        <w:rPr>
          <w:b/>
          <w:bCs/>
        </w:rPr>
        <w:t>ITC</w:t>
      </w:r>
      <w:r w:rsidRPr="00235841">
        <w:t>”) on the Scientific Research and Experimental Development (hereinafter “</w:t>
      </w:r>
      <w:r w:rsidRPr="00D93C9A">
        <w:rPr>
          <w:b/>
          <w:bCs/>
        </w:rPr>
        <w:t>SR&amp;ED</w:t>
      </w:r>
      <w:r w:rsidRPr="00235841">
        <w:t>”) expenditures which may exist or arise from this Agreement, up to the full amount indicated in the Contractor Cost Limitation. For additional clarity, ITC is defined in subsection 127(9) of the Income Tax Act (Canada).</w:t>
      </w:r>
    </w:p>
    <w:p w14:paraId="2E904A7E" w14:textId="77777777" w:rsidR="002A3880" w:rsidRPr="00235841" w:rsidRDefault="002A3880" w:rsidP="007E304A">
      <w:pPr>
        <w:pStyle w:val="Article12"/>
      </w:pPr>
      <w:r w:rsidRPr="00235841">
        <w:t>CONTRACTOR acknowledges that CEATI has the sole and exclusive right to file an ITC in Canada and her provinces with respect to the work stipulated in his Agreement, in accordance with Form T661, “Scientific Research and Experimental Development Expenditure Claim”, as well as any other relevant provincial forms or future federal or provincial requirements.</w:t>
      </w:r>
    </w:p>
    <w:p w14:paraId="7086863B" w14:textId="77777777" w:rsidR="002A3880" w:rsidRDefault="002A3880" w:rsidP="007E304A">
      <w:pPr>
        <w:pStyle w:val="Article12"/>
      </w:pPr>
      <w:r w:rsidRPr="00235841">
        <w:t xml:space="preserve">CONTRACTOR may be contacted by CEATI or a party designated to act on CEATI’s behalf, </w:t>
      </w:r>
      <w:proofErr w:type="gramStart"/>
      <w:r w:rsidRPr="00235841">
        <w:t>in order to</w:t>
      </w:r>
      <w:proofErr w:type="gramEnd"/>
      <w:r w:rsidRPr="00235841">
        <w:t xml:space="preserve"> ensure any such claim is filed in a complete and accurate manner, in compliance with governmental regulations. CONTRACTOR or a knowledgeable representative shall provide </w:t>
      </w:r>
      <w:proofErr w:type="gramStart"/>
      <w:r w:rsidRPr="00235841">
        <w:t>CEATI</w:t>
      </w:r>
      <w:proofErr w:type="gramEnd"/>
      <w:r w:rsidRPr="00235841">
        <w:t xml:space="preserve"> or the party appointed to act on behalf of CEATI with a maximum of ninety 90 minutes to conduct a telephone interview, </w:t>
      </w:r>
      <w:proofErr w:type="gramStart"/>
      <w:r w:rsidRPr="00235841">
        <w:t>so as to</w:t>
      </w:r>
      <w:proofErr w:type="gramEnd"/>
      <w:r w:rsidRPr="00235841">
        <w:t xml:space="preserve"> obtain </w:t>
      </w:r>
      <w:proofErr w:type="gramStart"/>
      <w:r w:rsidRPr="00235841">
        <w:t>all of</w:t>
      </w:r>
      <w:proofErr w:type="gramEnd"/>
      <w:r w:rsidRPr="00235841">
        <w:t xml:space="preserve"> the necessary information for the SR&amp;ED claim. Failure to comply with such a request will be considered a material breach of this Agreement and may result in forfeiture of the </w:t>
      </w:r>
      <w:r>
        <w:t>final payment</w:t>
      </w:r>
      <w:r w:rsidRPr="00235841">
        <w:t xml:space="preserve">, </w:t>
      </w:r>
      <w:proofErr w:type="gramStart"/>
      <w:r w:rsidRPr="00235841">
        <w:t>in order to</w:t>
      </w:r>
      <w:proofErr w:type="gramEnd"/>
      <w:r w:rsidRPr="00235841">
        <w:t xml:space="preserve"> mitigate CEATI’s damages.</w:t>
      </w:r>
    </w:p>
    <w:p w14:paraId="73D88A0E" w14:textId="59035C5A" w:rsidR="002A3880" w:rsidRPr="007E6E2B" w:rsidRDefault="00B10DEC" w:rsidP="007E304A">
      <w:pPr>
        <w:pStyle w:val="Article11"/>
      </w:pPr>
      <w:r>
        <w:br/>
      </w:r>
      <w:r>
        <w:rPr>
          <w:b/>
          <w:bCs/>
        </w:rPr>
        <w:t>FORCE MAJEURE</w:t>
      </w:r>
    </w:p>
    <w:p w14:paraId="735BF838" w14:textId="3E8A32A2" w:rsidR="002A3880" w:rsidRPr="00B311C0" w:rsidRDefault="002A3880" w:rsidP="007E304A">
      <w:pPr>
        <w:pStyle w:val="Article12"/>
      </w:pPr>
      <w:r w:rsidRPr="00B311C0">
        <w:t xml:space="preserve">Neither </w:t>
      </w:r>
      <w:r w:rsidR="003042E1">
        <w:t xml:space="preserve">Party </w:t>
      </w:r>
      <w:r w:rsidRPr="00B311C0">
        <w:t xml:space="preserve">shall be deemed to be in default of this </w:t>
      </w:r>
      <w:r w:rsidR="00732010">
        <w:t>Agreement</w:t>
      </w:r>
      <w:r w:rsidRPr="00B311C0">
        <w:t xml:space="preserve"> where failure to perform or delay in performing any obligation arises from or is due wholly or in part to a cause beyond its reasonable control, including but not limited to an act of God, acts of a public enemy, act of any federal, provincial, municipal or government authority, civil commotion, strikes, lockouts and other </w:t>
      </w:r>
      <w:proofErr w:type="spellStart"/>
      <w:r w:rsidRPr="00B311C0">
        <w:t>labour</w:t>
      </w:r>
      <w:proofErr w:type="spellEnd"/>
      <w:r w:rsidRPr="00B311C0">
        <w:t xml:space="preserve"> disputes, fires, floods, war, explosion, malicious acts, vandalism, sabotage, earthquakes, storms, epidemics.</w:t>
      </w:r>
    </w:p>
    <w:p w14:paraId="2A4E5F67" w14:textId="0464814F" w:rsidR="002A3880" w:rsidRPr="00B311C0" w:rsidRDefault="002A3880" w:rsidP="007E304A">
      <w:pPr>
        <w:pStyle w:val="Article12"/>
      </w:pPr>
      <w:r w:rsidRPr="00B311C0">
        <w:t xml:space="preserve">In the event of force majeure, the </w:t>
      </w:r>
      <w:r w:rsidR="003042E1">
        <w:t xml:space="preserve">Party </w:t>
      </w:r>
      <w:r w:rsidRPr="00B311C0">
        <w:t xml:space="preserve">prevented from or delayed in performing its obligations shall promptly notify the other </w:t>
      </w:r>
      <w:r w:rsidR="003042E1">
        <w:t xml:space="preserve">Party </w:t>
      </w:r>
      <w:r w:rsidRPr="00B311C0">
        <w:t>of the circumstances constituting such force majeure and shall take all reasonable steps necessary to remove the cause of interruption as soon as practicable, and provide an estimate, as to when the obligation will be performed.</w:t>
      </w:r>
    </w:p>
    <w:p w14:paraId="1BAEAAFE" w14:textId="68C88F30" w:rsidR="002A3880" w:rsidRPr="007E6E2B" w:rsidRDefault="00B10DEC" w:rsidP="007E304A">
      <w:pPr>
        <w:pStyle w:val="Article11"/>
      </w:pPr>
      <w:r>
        <w:br/>
      </w:r>
      <w:bookmarkStart w:id="20" w:name="_Ref101861361"/>
      <w:r w:rsidR="00820FF8">
        <w:rPr>
          <w:b/>
          <w:bCs/>
        </w:rPr>
        <w:t>MISCELLANEOUS</w:t>
      </w:r>
      <w:bookmarkEnd w:id="20"/>
    </w:p>
    <w:p w14:paraId="0BFDFF3E" w14:textId="337E883D" w:rsidR="002A3880" w:rsidRPr="009A359E" w:rsidRDefault="002A3880" w:rsidP="007E304A">
      <w:pPr>
        <w:pStyle w:val="Article12"/>
      </w:pPr>
      <w:r w:rsidRPr="009A359E">
        <w:t xml:space="preserve">This Agreement shall be interpreted, governed and enforced in accordance with the laws of the Province of </w:t>
      </w:r>
      <w:r w:rsidR="00B10DEC">
        <w:t>Ontario</w:t>
      </w:r>
      <w:r w:rsidRPr="009A359E">
        <w:t xml:space="preserve">, excluding the conflict of </w:t>
      </w:r>
      <w:proofErr w:type="spellStart"/>
      <w:r w:rsidRPr="009A359E">
        <w:t>laws</w:t>
      </w:r>
      <w:proofErr w:type="spellEnd"/>
      <w:r w:rsidRPr="009A359E">
        <w:t xml:space="preserve"> provisions thereof. The Parties hereby irrevocably </w:t>
      </w:r>
      <w:proofErr w:type="gramStart"/>
      <w:r w:rsidRPr="009A359E">
        <w:t>attorn to</w:t>
      </w:r>
      <w:proofErr w:type="gramEnd"/>
      <w:r w:rsidRPr="009A359E">
        <w:t xml:space="preserve"> the exclusive jurisdiction of the courts located within the district of </w:t>
      </w:r>
      <w:r w:rsidR="00B10DEC">
        <w:t>Toronto</w:t>
      </w:r>
      <w:r w:rsidRPr="009A359E">
        <w:t xml:space="preserve"> of the Province of </w:t>
      </w:r>
      <w:r w:rsidR="00B10DEC">
        <w:t>Ontario</w:t>
      </w:r>
      <w:r w:rsidRPr="009A359E">
        <w:t>. The Parties hereby waive any objections to jurisdiction based on venue, forum non conveniens or any other grounds.</w:t>
      </w:r>
      <w:r w:rsidR="00B10DEC" w:rsidRPr="00B10DEC">
        <w:rPr>
          <w:rStyle w:val="FootnoteReference"/>
        </w:rPr>
        <w:t xml:space="preserve"> </w:t>
      </w:r>
    </w:p>
    <w:p w14:paraId="141F62F7" w14:textId="13F5FB29" w:rsidR="002A3880" w:rsidRPr="007E6E2B" w:rsidRDefault="002A3880" w:rsidP="007E304A">
      <w:pPr>
        <w:pStyle w:val="Article12"/>
      </w:pPr>
      <w:r w:rsidRPr="007E6E2B">
        <w:t xml:space="preserve">This Agreement is binding upon </w:t>
      </w:r>
      <w:r>
        <w:t xml:space="preserve">signature </w:t>
      </w:r>
      <w:r w:rsidRPr="007E6E2B">
        <w:t xml:space="preserve">and shall </w:t>
      </w:r>
      <w:proofErr w:type="spellStart"/>
      <w:r w:rsidR="008D2E9D">
        <w:t>e</w:t>
      </w:r>
      <w:r w:rsidRPr="007E6E2B">
        <w:t>nure</w:t>
      </w:r>
      <w:proofErr w:type="spellEnd"/>
      <w:r w:rsidRPr="007E6E2B">
        <w:t xml:space="preserve"> to the benefit of the </w:t>
      </w:r>
      <w:r>
        <w:t>P</w:t>
      </w:r>
      <w:r w:rsidRPr="007E6E2B">
        <w:t>arties hereto, their representatives, successors and</w:t>
      </w:r>
      <w:r w:rsidR="00820FF8">
        <w:t xml:space="preserve"> permitted</w:t>
      </w:r>
      <w:r w:rsidRPr="007E6E2B">
        <w:t xml:space="preserve"> assigns.  No failure or successive failures on the part of CEATI, its successors or assigns, to enforce any covenant or agreement, and no waiver or successive waivers on its or their part of any condition of this Agreement shall operate as a discharge of such covenant, agreement, or condition, or render the same invalid, or impair </w:t>
      </w:r>
      <w:r w:rsidRPr="007E6E2B">
        <w:lastRenderedPageBreak/>
        <w:t>the right of CEATI, its successors and assigns, to enforce the same in the event of any subsequent breach or breaches by the CONTRACTOR, its successors or assigns.</w:t>
      </w:r>
    </w:p>
    <w:p w14:paraId="13245BB3" w14:textId="11CC4626" w:rsidR="002A3880" w:rsidRPr="009A359E" w:rsidRDefault="002A3880" w:rsidP="007E304A">
      <w:pPr>
        <w:pStyle w:val="Article12"/>
      </w:pPr>
      <w:r w:rsidRPr="009A359E">
        <w:t>This Agreement</w:t>
      </w:r>
      <w:r w:rsidR="00B028C5">
        <w:t xml:space="preserve">, the </w:t>
      </w:r>
      <w:r w:rsidRPr="009A359E">
        <w:t xml:space="preserve">attached Schedules </w:t>
      </w:r>
      <w:r w:rsidR="00B028C5">
        <w:t xml:space="preserve">hereto and any SOWs issued hereunder, </w:t>
      </w:r>
      <w:r w:rsidRPr="009A359E">
        <w:t xml:space="preserve">constitute the entire Agreement between the Parties and supersedes all previous agreements and understandings relating to the Work.  This Agreement may not be altered, amended or modified except by a written instrument signed by the duly authorized representatives of both </w:t>
      </w:r>
      <w:r w:rsidR="00077B46">
        <w:t>Parties</w:t>
      </w:r>
      <w:r w:rsidRPr="009A359E">
        <w:t>.</w:t>
      </w:r>
    </w:p>
    <w:p w14:paraId="39878744" w14:textId="32192F57" w:rsidR="00F2389C" w:rsidRDefault="00F2389C" w:rsidP="007E304A">
      <w:pPr>
        <w:pStyle w:val="Article12"/>
      </w:pPr>
      <w:r>
        <w:t xml:space="preserve">In </w:t>
      </w:r>
      <w:r w:rsidRPr="00F2389C">
        <w:t xml:space="preserve">the event of any inconsistency between any of the provisions of the main body of this Agreement, any SOW, the Schedules and any Change Order, the inconsistency will be resolved by reference to the following descending order of priority:  </w:t>
      </w:r>
      <w:r w:rsidR="00B028C5" w:rsidRPr="00B028C5">
        <w:t>t</w:t>
      </w:r>
      <w:r w:rsidRPr="00B028C5">
        <w:t>he applicable Change Order;  the main body of this Agreement</w:t>
      </w:r>
      <w:r w:rsidR="0006166E" w:rsidRPr="00B028C5">
        <w:t>;</w:t>
      </w:r>
      <w:r w:rsidR="00B028C5" w:rsidRPr="00B028C5">
        <w:t xml:space="preserve"> the applicable SOW; and</w:t>
      </w:r>
      <w:r w:rsidR="0006166E" w:rsidRPr="00B028C5">
        <w:t xml:space="preserve"> </w:t>
      </w:r>
      <w:r w:rsidRPr="00B028C5">
        <w:t xml:space="preserve">the Schedules </w:t>
      </w:r>
      <w:r w:rsidR="0006166E" w:rsidRPr="00B028C5">
        <w:t>(</w:t>
      </w:r>
      <w:r w:rsidRPr="00B028C5">
        <w:t>with equal priority</w:t>
      </w:r>
      <w:r w:rsidR="0006166E" w:rsidRPr="00B028C5">
        <w:t xml:space="preserve"> as between the Schedules)</w:t>
      </w:r>
      <w:r w:rsidRPr="00B028C5">
        <w:t>; provided, however, that the terms and conditions of the applicable SOW will prevail over the terms and conditions of the main body of this Agreement to the extent the SOW expressly refers to the provisions in the main body of this Agreement and Schedules over which it prevails.</w:t>
      </w:r>
    </w:p>
    <w:p w14:paraId="74DE9DD1" w14:textId="447AE3F2" w:rsidR="002A3880" w:rsidRPr="009A359E" w:rsidRDefault="002A3880" w:rsidP="007E304A">
      <w:pPr>
        <w:pStyle w:val="Article12"/>
      </w:pPr>
      <w:r w:rsidRPr="009A359E">
        <w:t>Should any provisions of this Agreement be deemed to be illegal, unenforceable or invalid, either in whole or in part, such provision or part thereof shall be stricken from this Agreement and shall not affect the legality, enforceability or validity of the remainder of the Agreement.</w:t>
      </w:r>
    </w:p>
    <w:p w14:paraId="611DFC5B" w14:textId="2EB9907C" w:rsidR="008D2E9D" w:rsidRDefault="008D2E9D" w:rsidP="007E304A">
      <w:pPr>
        <w:pStyle w:val="Article12"/>
      </w:pPr>
      <w:r>
        <w:t xml:space="preserve">The failure on the part of a Party to enforce a term or provision of this Agreement will not constitute a waiver of the right to later enforce that term or provision. </w:t>
      </w:r>
    </w:p>
    <w:p w14:paraId="36BF9580" w14:textId="4C90912B" w:rsidR="002A3880" w:rsidRPr="009A359E" w:rsidRDefault="002A3880" w:rsidP="007E304A">
      <w:pPr>
        <w:pStyle w:val="Article12"/>
      </w:pPr>
      <w:r w:rsidRPr="009A359E">
        <w:t>CONTRACTOR is an independent contractor and all persons or parties hired by CONTRACTOR in connection with this Agreement shall be employees of the CONTRACTOR and shall not be construed as employees or agents of CEATI in any respect.</w:t>
      </w:r>
    </w:p>
    <w:p w14:paraId="6ED70FDC" w14:textId="77777777" w:rsidR="002A3880" w:rsidRPr="00085F48" w:rsidRDefault="002A3880" w:rsidP="007E304A">
      <w:pPr>
        <w:pStyle w:val="Article12"/>
      </w:pPr>
      <w:r w:rsidRPr="00085F48">
        <w:t>This Agreement may be executed in several counterparts, each of which shall be deemed an original and all of which shall constitute one and the same instrument, and shall become effective when counterparts have been signed by each of the Parties and delivered to the other Parties; it being understood that all Parties need not sign the same counterparts.</w:t>
      </w:r>
    </w:p>
    <w:p w14:paraId="4B886C3F" w14:textId="77777777" w:rsidR="002A3880" w:rsidRPr="00085F48" w:rsidRDefault="002A3880" w:rsidP="004C2E7F">
      <w:pPr>
        <w:tabs>
          <w:tab w:val="left" w:pos="-720"/>
        </w:tabs>
        <w:suppressAutoHyphens/>
        <w:jc w:val="both"/>
        <w:rPr>
          <w:spacing w:val="-2"/>
        </w:rPr>
      </w:pPr>
      <w:r w:rsidRPr="00085F48">
        <w:rPr>
          <w:spacing w:val="-2"/>
        </w:rPr>
        <w:t>The exchange of copies of this Agreement and of signature pages by electronic mail in “portable document format” (“.pdf”) form, or by any other electronic means intended to preserve the original graphic and pictorial appearance of a document, or by combination of such means, shall constitute effective execution and delivery of this Agreement as to the Parties and may be used in lieu of the original Agreement for all purposes. Signatures of the Parties transmitted by electronic mail shall be deemed to be their original signatures for all purposes.</w:t>
      </w:r>
    </w:p>
    <w:tbl>
      <w:tblPr>
        <w:tblW w:w="10341" w:type="dxa"/>
        <w:tblInd w:w="-1593" w:type="dxa"/>
        <w:tblLook w:val="04A0" w:firstRow="1" w:lastRow="0" w:firstColumn="1" w:lastColumn="0" w:noHBand="0" w:noVBand="1"/>
      </w:tblPr>
      <w:tblGrid>
        <w:gridCol w:w="1559"/>
        <w:gridCol w:w="8782"/>
      </w:tblGrid>
      <w:tr w:rsidR="002A3880" w:rsidRPr="00F25A64" w14:paraId="0BD2E2C4" w14:textId="77777777" w:rsidTr="00791B93">
        <w:trPr>
          <w:trHeight w:val="305"/>
        </w:trPr>
        <w:tc>
          <w:tcPr>
            <w:tcW w:w="1559" w:type="dxa"/>
            <w:noWrap/>
          </w:tcPr>
          <w:p w14:paraId="5E0D3D19" w14:textId="77777777" w:rsidR="002A3880" w:rsidRPr="009A359E" w:rsidRDefault="002A3880" w:rsidP="00791B93">
            <w:pPr>
              <w:ind w:left="513" w:right="-108"/>
              <w:rPr>
                <w:sz w:val="16"/>
                <w:szCs w:val="16"/>
              </w:rPr>
            </w:pPr>
            <w:r w:rsidRPr="009A359E">
              <w:rPr>
                <w:sz w:val="16"/>
                <w:szCs w:val="16"/>
              </w:rPr>
              <w:t xml:space="preserve">Only applies to </w:t>
            </w:r>
            <w:smartTag w:uri="urn:schemas-microsoft-com:office:smarttags" w:element="State">
              <w:smartTag w:uri="urn:schemas-microsoft-com:office:smarttags" w:element="place">
                <w:r w:rsidRPr="009A359E">
                  <w:rPr>
                    <w:sz w:val="16"/>
                    <w:szCs w:val="16"/>
                  </w:rPr>
                  <w:t>Quebec</w:t>
                </w:r>
              </w:smartTag>
            </w:smartTag>
            <w:r w:rsidRPr="009A359E">
              <w:rPr>
                <w:sz w:val="16"/>
                <w:szCs w:val="16"/>
              </w:rPr>
              <w:t xml:space="preserve"> corporations and residents</w:t>
            </w:r>
          </w:p>
        </w:tc>
        <w:tc>
          <w:tcPr>
            <w:tcW w:w="8782" w:type="dxa"/>
            <w:noWrap/>
          </w:tcPr>
          <w:p w14:paraId="3CEDDA0C" w14:textId="473EA24C" w:rsidR="002A3880" w:rsidRPr="006506EE" w:rsidRDefault="002A3880" w:rsidP="00FB750E">
            <w:pPr>
              <w:pStyle w:val="Article12"/>
              <w:rPr>
                <w:lang w:val="fr-FR"/>
              </w:rPr>
            </w:pPr>
            <w:r w:rsidRPr="009A359E">
              <w:t xml:space="preserve">The </w:t>
            </w:r>
            <w:r w:rsidR="00077B46">
              <w:t>Parties</w:t>
            </w:r>
            <w:r w:rsidRPr="009A359E">
              <w:t xml:space="preserve"> have expressly required that this Agreement be drafted in English only.  </w:t>
            </w:r>
            <w:r w:rsidRPr="00FB750E">
              <w:t xml:space="preserve">Les </w:t>
            </w:r>
            <w:proofErr w:type="gramStart"/>
            <w:r w:rsidRPr="00FB750E">
              <w:t>parties</w:t>
            </w:r>
            <w:proofErr w:type="gramEnd"/>
            <w:r w:rsidRPr="00FB750E">
              <w:t xml:space="preserve"> aux </w:t>
            </w:r>
            <w:proofErr w:type="spellStart"/>
            <w:r w:rsidRPr="00FB750E">
              <w:t>présentes</w:t>
            </w:r>
            <w:proofErr w:type="spellEnd"/>
            <w:r w:rsidRPr="00FB750E">
              <w:t xml:space="preserve"> </w:t>
            </w:r>
            <w:proofErr w:type="spellStart"/>
            <w:r w:rsidRPr="00FB750E">
              <w:t>ont</w:t>
            </w:r>
            <w:proofErr w:type="spellEnd"/>
            <w:r w:rsidRPr="00FB750E">
              <w:t xml:space="preserve"> </w:t>
            </w:r>
            <w:proofErr w:type="spellStart"/>
            <w:r w:rsidRPr="00FB750E">
              <w:t>expressément</w:t>
            </w:r>
            <w:proofErr w:type="spellEnd"/>
            <w:r w:rsidRPr="00FB750E">
              <w:t xml:space="preserve"> </w:t>
            </w:r>
            <w:proofErr w:type="spellStart"/>
            <w:r w:rsidRPr="00FB750E">
              <w:t>exigé</w:t>
            </w:r>
            <w:proofErr w:type="spellEnd"/>
            <w:r w:rsidRPr="00FB750E">
              <w:t xml:space="preserve"> </w:t>
            </w:r>
            <w:proofErr w:type="spellStart"/>
            <w:r w:rsidRPr="00FB750E">
              <w:t>que</w:t>
            </w:r>
            <w:proofErr w:type="spellEnd"/>
            <w:r w:rsidRPr="00FB750E">
              <w:t xml:space="preserve"> la </w:t>
            </w:r>
            <w:proofErr w:type="spellStart"/>
            <w:r w:rsidRPr="00FB750E">
              <w:t>présente</w:t>
            </w:r>
            <w:proofErr w:type="spellEnd"/>
            <w:r w:rsidRPr="00FB750E">
              <w:t xml:space="preserve"> convention soit </w:t>
            </w:r>
            <w:proofErr w:type="spellStart"/>
            <w:r w:rsidRPr="00FB750E">
              <w:t>rédigée</w:t>
            </w:r>
            <w:proofErr w:type="spellEnd"/>
            <w:r w:rsidRPr="00FB750E">
              <w:t xml:space="preserve"> </w:t>
            </w:r>
            <w:proofErr w:type="spellStart"/>
            <w:r w:rsidRPr="00FB750E">
              <w:t>en</w:t>
            </w:r>
            <w:proofErr w:type="spellEnd"/>
            <w:r w:rsidRPr="00FB750E">
              <w:t xml:space="preserve"> anglais </w:t>
            </w:r>
            <w:proofErr w:type="spellStart"/>
            <w:r w:rsidRPr="00FB750E">
              <w:t>seulement</w:t>
            </w:r>
            <w:proofErr w:type="spellEnd"/>
            <w:r w:rsidRPr="00FB750E">
              <w:t>.</w:t>
            </w:r>
          </w:p>
        </w:tc>
      </w:tr>
      <w:tr w:rsidR="002A3880" w:rsidRPr="00F25A64" w14:paraId="31447930" w14:textId="77777777" w:rsidTr="00791B93">
        <w:trPr>
          <w:trHeight w:val="133"/>
        </w:trPr>
        <w:tc>
          <w:tcPr>
            <w:tcW w:w="1559" w:type="dxa"/>
            <w:noWrap/>
          </w:tcPr>
          <w:p w14:paraId="34523BF7" w14:textId="77777777" w:rsidR="002A3880" w:rsidRPr="006506EE" w:rsidRDefault="002A3880" w:rsidP="00791B93">
            <w:pPr>
              <w:ind w:right="-108"/>
              <w:rPr>
                <w:lang w:val="fr-FR"/>
              </w:rPr>
            </w:pPr>
          </w:p>
        </w:tc>
        <w:tc>
          <w:tcPr>
            <w:tcW w:w="8782" w:type="dxa"/>
            <w:noWrap/>
          </w:tcPr>
          <w:p w14:paraId="51D34680" w14:textId="77777777" w:rsidR="002A3880" w:rsidRPr="006506EE" w:rsidRDefault="002A3880" w:rsidP="00791B93">
            <w:pPr>
              <w:ind w:left="34"/>
              <w:rPr>
                <w:lang w:val="fr-FR"/>
              </w:rPr>
            </w:pPr>
          </w:p>
        </w:tc>
      </w:tr>
    </w:tbl>
    <w:p w14:paraId="2AE9F45D" w14:textId="77777777" w:rsidR="002A3880" w:rsidRDefault="002A3880" w:rsidP="0080225F">
      <w:pPr>
        <w:tabs>
          <w:tab w:val="left" w:pos="-720"/>
        </w:tabs>
        <w:suppressAutoHyphens/>
        <w:jc w:val="both"/>
        <w:rPr>
          <w:spacing w:val="-2"/>
          <w:lang w:val="fr-FR"/>
        </w:rPr>
      </w:pPr>
    </w:p>
    <w:p w14:paraId="6C506A06" w14:textId="77777777" w:rsidR="002A3880" w:rsidRPr="00B311C0" w:rsidRDefault="002A3880">
      <w:pPr>
        <w:rPr>
          <w:spacing w:val="-2"/>
          <w:lang w:val="fr-CA"/>
        </w:rPr>
      </w:pPr>
      <w:r w:rsidRPr="00B311C0">
        <w:rPr>
          <w:spacing w:val="-2"/>
          <w:lang w:val="fr-CA"/>
        </w:rPr>
        <w:br w:type="page"/>
      </w:r>
    </w:p>
    <w:p w14:paraId="64006B01" w14:textId="7A0B8D61" w:rsidR="002A3880" w:rsidRPr="007E6E2B" w:rsidRDefault="002A3880" w:rsidP="0080225F">
      <w:pPr>
        <w:tabs>
          <w:tab w:val="left" w:pos="-720"/>
        </w:tabs>
        <w:suppressAutoHyphens/>
        <w:jc w:val="both"/>
        <w:rPr>
          <w:spacing w:val="-2"/>
        </w:rPr>
      </w:pPr>
      <w:r w:rsidRPr="007E6E2B">
        <w:rPr>
          <w:spacing w:val="-2"/>
        </w:rPr>
        <w:lastRenderedPageBreak/>
        <w:t xml:space="preserve">IN WITNESS WHEREOF, the </w:t>
      </w:r>
      <w:r w:rsidR="00077B46">
        <w:rPr>
          <w:spacing w:val="-2"/>
        </w:rPr>
        <w:t>Parties</w:t>
      </w:r>
      <w:r w:rsidR="00077B46" w:rsidRPr="009A359E">
        <w:rPr>
          <w:spacing w:val="-2"/>
        </w:rPr>
        <w:t xml:space="preserve"> </w:t>
      </w:r>
      <w:r w:rsidRPr="007E6E2B">
        <w:rPr>
          <w:spacing w:val="-2"/>
        </w:rPr>
        <w:t>hereto have caused this Agreement to be executed by their duly authorized representatives as of the day and year first above written.</w:t>
      </w:r>
    </w:p>
    <w:p w14:paraId="7F20E120" w14:textId="77777777" w:rsidR="00075D5A" w:rsidRDefault="002A3880" w:rsidP="0080225F">
      <w:pPr>
        <w:tabs>
          <w:tab w:val="left" w:pos="-720"/>
        </w:tabs>
        <w:suppressAutoHyphens/>
        <w:ind w:right="-180"/>
        <w:rPr>
          <w:b/>
          <w:spacing w:val="-2"/>
        </w:rPr>
      </w:pPr>
      <w:r>
        <w:rPr>
          <w:b/>
          <w:spacing w:val="-2"/>
        </w:rPr>
        <w:t xml:space="preserve">CEATI INTERNATIONAL </w:t>
      </w:r>
      <w:r w:rsidRPr="007E6E2B">
        <w:rPr>
          <w:b/>
          <w:spacing w:val="-2"/>
        </w:rPr>
        <w:t>INC.</w:t>
      </w:r>
      <w:r w:rsidRPr="007E6E2B">
        <w:rPr>
          <w:b/>
          <w:spacing w:val="-2"/>
        </w:rPr>
        <w:tab/>
      </w:r>
      <w:r w:rsidRPr="007E6E2B">
        <w:rPr>
          <w:b/>
          <w:spacing w:val="-2"/>
        </w:rPr>
        <w:tab/>
      </w:r>
    </w:p>
    <w:p w14:paraId="0973ED0C" w14:textId="77777777" w:rsidR="00075D5A" w:rsidRDefault="00075D5A" w:rsidP="0080225F">
      <w:pPr>
        <w:tabs>
          <w:tab w:val="left" w:pos="-720"/>
        </w:tabs>
        <w:suppressAutoHyphens/>
        <w:ind w:right="-180"/>
        <w:rPr>
          <w:b/>
          <w:spacing w:val="-2"/>
        </w:rPr>
      </w:pPr>
    </w:p>
    <w:p w14:paraId="7F15E4E5" w14:textId="2B698083" w:rsidR="002A3880" w:rsidRPr="007E6E2B" w:rsidRDefault="002A3880" w:rsidP="0080225F">
      <w:pPr>
        <w:tabs>
          <w:tab w:val="left" w:pos="-720"/>
        </w:tabs>
        <w:suppressAutoHyphens/>
        <w:ind w:right="-180"/>
        <w:rPr>
          <w:b/>
          <w:spacing w:val="-2"/>
        </w:rPr>
      </w:pPr>
      <w:r w:rsidRPr="007E6E2B">
        <w:rPr>
          <w:b/>
          <w:spacing w:val="-2"/>
        </w:rPr>
        <w:tab/>
      </w:r>
      <w:r w:rsidRPr="007E6E2B">
        <w:rPr>
          <w:b/>
          <w:spacing w:val="-2"/>
        </w:rPr>
        <w:tab/>
      </w:r>
    </w:p>
    <w:p w14:paraId="05FB15BD" w14:textId="53BE28F0" w:rsidR="002A3880" w:rsidRPr="007E6E2B" w:rsidRDefault="002A3880" w:rsidP="0080225F">
      <w:pPr>
        <w:tabs>
          <w:tab w:val="left" w:pos="-720"/>
        </w:tabs>
        <w:suppressAutoHyphens/>
        <w:ind w:right="-180"/>
        <w:rPr>
          <w:spacing w:val="-2"/>
        </w:rPr>
      </w:pPr>
      <w:proofErr w:type="gramStart"/>
      <w:r w:rsidRPr="007E6E2B">
        <w:rPr>
          <w:spacing w:val="-2"/>
        </w:rPr>
        <w:t>By:</w:t>
      </w:r>
      <w:proofErr w:type="gramEnd"/>
    </w:p>
    <w:p w14:paraId="616F5D41" w14:textId="02888C27" w:rsidR="003B0FDA" w:rsidRPr="003B0FDA" w:rsidRDefault="002A3880" w:rsidP="003B0FDA">
      <w:pPr>
        <w:tabs>
          <w:tab w:val="left" w:pos="720"/>
          <w:tab w:val="center" w:pos="6930"/>
        </w:tabs>
        <w:suppressAutoHyphens/>
        <w:spacing w:after="0"/>
        <w:rPr>
          <w:spacing w:val="-2"/>
        </w:rPr>
      </w:pPr>
      <w:r>
        <w:rPr>
          <w:spacing w:val="-2"/>
        </w:rPr>
        <w:tab/>
      </w:r>
      <w:r w:rsidR="00AF796F">
        <w:rPr>
          <w:spacing w:val="-2"/>
        </w:rPr>
        <w:t>Michael Holley</w:t>
      </w:r>
      <w:r w:rsidR="003B0FDA" w:rsidRPr="003B0FDA">
        <w:rPr>
          <w:spacing w:val="-2"/>
        </w:rPr>
        <w:t xml:space="preserve">, </w:t>
      </w:r>
      <w:r w:rsidR="00AF796F">
        <w:rPr>
          <w:spacing w:val="-2"/>
        </w:rPr>
        <w:t>CFO</w:t>
      </w:r>
      <w:r w:rsidR="003B0FDA" w:rsidRPr="003B0FDA">
        <w:rPr>
          <w:spacing w:val="-2"/>
        </w:rPr>
        <w:tab/>
      </w:r>
    </w:p>
    <w:p w14:paraId="7E2A2074" w14:textId="77777777" w:rsidR="00075D5A" w:rsidRDefault="003B0FDA" w:rsidP="003B0FDA">
      <w:pPr>
        <w:tabs>
          <w:tab w:val="left" w:pos="720"/>
          <w:tab w:val="center" w:pos="6930"/>
        </w:tabs>
        <w:suppressAutoHyphens/>
        <w:spacing w:after="0"/>
        <w:rPr>
          <w:spacing w:val="-2"/>
        </w:rPr>
      </w:pPr>
      <w:r w:rsidRPr="003B0FDA">
        <w:rPr>
          <w:spacing w:val="-2"/>
        </w:rPr>
        <w:tab/>
        <w:t>CEATI International Inc.</w:t>
      </w:r>
      <w:r w:rsidRPr="003B0FDA">
        <w:rPr>
          <w:spacing w:val="-2"/>
        </w:rPr>
        <w:tab/>
      </w:r>
    </w:p>
    <w:p w14:paraId="4DDAE934" w14:textId="77777777" w:rsidR="003F14C8" w:rsidRDefault="002A3880" w:rsidP="003B0FDA">
      <w:pPr>
        <w:tabs>
          <w:tab w:val="left" w:pos="720"/>
          <w:tab w:val="center" w:pos="6930"/>
        </w:tabs>
        <w:suppressAutoHyphens/>
        <w:spacing w:after="0"/>
        <w:rPr>
          <w:spacing w:val="-2"/>
        </w:rPr>
      </w:pPr>
      <w:r w:rsidRPr="007E6E2B">
        <w:rPr>
          <w:spacing w:val="-2"/>
        </w:rPr>
        <w:tab/>
      </w:r>
    </w:p>
    <w:p w14:paraId="4A84C6C4" w14:textId="59EF569F" w:rsidR="002A3880" w:rsidRDefault="002A3880" w:rsidP="003B0FDA">
      <w:pPr>
        <w:tabs>
          <w:tab w:val="left" w:pos="720"/>
          <w:tab w:val="center" w:pos="6930"/>
        </w:tabs>
        <w:suppressAutoHyphens/>
        <w:spacing w:after="0"/>
        <w:rPr>
          <w:spacing w:val="-2"/>
        </w:rPr>
      </w:pPr>
      <w:r w:rsidRPr="007E6E2B">
        <w:rPr>
          <w:spacing w:val="-2"/>
        </w:rPr>
        <w:tab/>
      </w:r>
      <w:r w:rsidRPr="007E6E2B">
        <w:rPr>
          <w:spacing w:val="-2"/>
        </w:rPr>
        <w:tab/>
      </w:r>
    </w:p>
    <w:p w14:paraId="62CA37F9" w14:textId="58027353" w:rsidR="002A3880" w:rsidRPr="007E6E2B" w:rsidRDefault="002A3880" w:rsidP="0080225F">
      <w:pPr>
        <w:tabs>
          <w:tab w:val="left" w:pos="-720"/>
        </w:tabs>
        <w:suppressAutoHyphens/>
        <w:ind w:right="-180"/>
        <w:rPr>
          <w:spacing w:val="-2"/>
        </w:rPr>
      </w:pPr>
      <w:r w:rsidRPr="007E6E2B">
        <w:rPr>
          <w:spacing w:val="-2"/>
        </w:rPr>
        <w:t>Date:</w:t>
      </w:r>
    </w:p>
    <w:p w14:paraId="02D24572" w14:textId="77777777" w:rsidR="002A3880" w:rsidRPr="007E6E2B" w:rsidRDefault="002A3880" w:rsidP="0080225F">
      <w:pPr>
        <w:tabs>
          <w:tab w:val="left" w:pos="-720"/>
        </w:tabs>
        <w:suppressAutoHyphens/>
        <w:rPr>
          <w:spacing w:val="-2"/>
        </w:rPr>
      </w:pPr>
    </w:p>
    <w:tbl>
      <w:tblPr>
        <w:tblW w:w="0" w:type="auto"/>
        <w:tblLayout w:type="fixed"/>
        <w:tblLook w:val="0000" w:firstRow="0" w:lastRow="0" w:firstColumn="0" w:lastColumn="0" w:noHBand="0" w:noVBand="0"/>
      </w:tblPr>
      <w:tblGrid>
        <w:gridCol w:w="5070"/>
        <w:gridCol w:w="4506"/>
      </w:tblGrid>
      <w:tr w:rsidR="002A3880" w:rsidRPr="007E6E2B" w14:paraId="65F1D413" w14:textId="77777777">
        <w:tc>
          <w:tcPr>
            <w:tcW w:w="5070" w:type="dxa"/>
          </w:tcPr>
          <w:p w14:paraId="57BECECD" w14:textId="77777777" w:rsidR="002A3880" w:rsidRPr="007E6E2B" w:rsidRDefault="002A3880" w:rsidP="0080225F">
            <w:pPr>
              <w:pStyle w:val="Heading5"/>
              <w:tabs>
                <w:tab w:val="clear" w:pos="0"/>
                <w:tab w:val="left" w:pos="-720"/>
              </w:tabs>
              <w:rPr>
                <w:caps/>
                <w:color w:val="auto"/>
                <w:lang w:val="en-US"/>
              </w:rPr>
            </w:pPr>
            <w:r>
              <w:rPr>
                <w:caps/>
                <w:lang w:val="en-US"/>
              </w:rPr>
              <w:fldChar w:fldCharType="begin"/>
            </w:r>
            <w:r>
              <w:rPr>
                <w:caps/>
                <w:lang w:val="en-US"/>
              </w:rPr>
              <w:instrText xml:space="preserve"> MERGEFIELD Ccompany </w:instrText>
            </w:r>
            <w:r>
              <w:rPr>
                <w:caps/>
                <w:lang w:val="en-US"/>
              </w:rPr>
              <w:fldChar w:fldCharType="separate"/>
            </w:r>
            <w:r>
              <w:rPr>
                <w:caps/>
                <w:noProof/>
                <w:lang w:val="en-US"/>
              </w:rPr>
              <w:t>«Ccompany»</w:t>
            </w:r>
            <w:r>
              <w:rPr>
                <w:caps/>
                <w:lang w:val="en-US"/>
              </w:rPr>
              <w:fldChar w:fldCharType="end"/>
            </w:r>
          </w:p>
        </w:tc>
        <w:tc>
          <w:tcPr>
            <w:tcW w:w="4506" w:type="dxa"/>
          </w:tcPr>
          <w:p w14:paraId="4E1064A4" w14:textId="77777777" w:rsidR="002A3880" w:rsidRPr="007E6E2B" w:rsidRDefault="002A3880" w:rsidP="0080225F">
            <w:pPr>
              <w:tabs>
                <w:tab w:val="left" w:pos="-720"/>
              </w:tabs>
              <w:suppressAutoHyphens/>
              <w:jc w:val="both"/>
              <w:rPr>
                <w:spacing w:val="-2"/>
              </w:rPr>
            </w:pPr>
          </w:p>
        </w:tc>
      </w:tr>
    </w:tbl>
    <w:p w14:paraId="0961B758" w14:textId="77777777" w:rsidR="002A3880" w:rsidRPr="007E6E2B" w:rsidRDefault="002A3880" w:rsidP="0080225F">
      <w:pPr>
        <w:tabs>
          <w:tab w:val="left" w:pos="-720"/>
        </w:tabs>
        <w:suppressAutoHyphens/>
        <w:jc w:val="both"/>
        <w:rPr>
          <w:spacing w:val="-2"/>
        </w:rPr>
      </w:pPr>
    </w:p>
    <w:p w14:paraId="04C367AA" w14:textId="77777777" w:rsidR="002A3880" w:rsidRPr="007E6E2B" w:rsidRDefault="002A3880" w:rsidP="0080225F">
      <w:pPr>
        <w:tabs>
          <w:tab w:val="left" w:pos="-720"/>
        </w:tabs>
        <w:suppressAutoHyphens/>
        <w:jc w:val="both"/>
      </w:pPr>
      <w:r w:rsidRPr="007E6E2B">
        <w:tab/>
      </w:r>
      <w:r w:rsidRPr="007E6E2B">
        <w:tab/>
      </w:r>
      <w:r w:rsidRPr="007E6E2B">
        <w:tab/>
      </w:r>
      <w:r w:rsidRPr="007E6E2B">
        <w:tab/>
      </w:r>
      <w:r w:rsidRPr="007E6E2B">
        <w:tab/>
      </w:r>
    </w:p>
    <w:p w14:paraId="576C9D2D" w14:textId="4BDF8B49" w:rsidR="002A3880" w:rsidRPr="007E6E2B" w:rsidRDefault="002A3880" w:rsidP="0080225F">
      <w:pPr>
        <w:tabs>
          <w:tab w:val="left" w:pos="-720"/>
        </w:tabs>
        <w:suppressAutoHyphens/>
        <w:rPr>
          <w:spacing w:val="-2"/>
        </w:rPr>
      </w:pPr>
      <w:proofErr w:type="gramStart"/>
      <w:r w:rsidRPr="007E6E2B">
        <w:rPr>
          <w:spacing w:val="-2"/>
        </w:rPr>
        <w:t>By:</w:t>
      </w:r>
      <w:proofErr w:type="gramEnd"/>
      <w:r w:rsidRPr="007E6E2B">
        <w:rPr>
          <w:spacing w:val="-2"/>
        </w:rPr>
        <w:tab/>
      </w:r>
      <w:r w:rsidRPr="007E6E2B">
        <w:rPr>
          <w:spacing w:val="-2"/>
        </w:rPr>
        <w:tab/>
      </w:r>
    </w:p>
    <w:p w14:paraId="7CD6BEEE" w14:textId="77777777" w:rsidR="002A3880" w:rsidRPr="007E6E2B" w:rsidRDefault="002A3880" w:rsidP="00805BA2">
      <w:pPr>
        <w:tabs>
          <w:tab w:val="left" w:pos="720"/>
          <w:tab w:val="center" w:pos="6930"/>
        </w:tabs>
        <w:suppressAutoHyphens/>
        <w:spacing w:after="0"/>
        <w:rPr>
          <w:spacing w:val="-2"/>
        </w:rPr>
      </w:pPr>
      <w:r w:rsidRPr="007E6E2B">
        <w:rPr>
          <w:spacing w:val="-2"/>
        </w:rPr>
        <w:tab/>
      </w:r>
      <w:r>
        <w:rPr>
          <w:color w:val="FF0000"/>
          <w:spacing w:val="-2"/>
        </w:rPr>
        <w:fldChar w:fldCharType="begin"/>
      </w:r>
      <w:r>
        <w:rPr>
          <w:color w:val="FF0000"/>
          <w:spacing w:val="-2"/>
        </w:rPr>
        <w:instrText xml:space="preserve"> MERGEFIELD Signauthority </w:instrText>
      </w:r>
      <w:r>
        <w:rPr>
          <w:color w:val="FF0000"/>
          <w:spacing w:val="-2"/>
        </w:rPr>
        <w:fldChar w:fldCharType="separate"/>
      </w:r>
      <w:r>
        <w:rPr>
          <w:noProof/>
          <w:color w:val="FF0000"/>
          <w:spacing w:val="-2"/>
        </w:rPr>
        <w:t>«Signauthority»</w:t>
      </w:r>
      <w:r>
        <w:rPr>
          <w:color w:val="FF0000"/>
          <w:spacing w:val="-2"/>
        </w:rPr>
        <w:fldChar w:fldCharType="end"/>
      </w:r>
      <w:r>
        <w:rPr>
          <w:color w:val="FF0000"/>
          <w:spacing w:val="-2"/>
        </w:rPr>
        <w:t xml:space="preserve">, </w:t>
      </w:r>
      <w:r>
        <w:rPr>
          <w:color w:val="FF0000"/>
          <w:spacing w:val="-2"/>
        </w:rPr>
        <w:fldChar w:fldCharType="begin"/>
      </w:r>
      <w:r>
        <w:rPr>
          <w:color w:val="FF0000"/>
          <w:spacing w:val="-2"/>
        </w:rPr>
        <w:instrText xml:space="preserve"> MERGEFIELD SATitle </w:instrText>
      </w:r>
      <w:r>
        <w:rPr>
          <w:color w:val="FF0000"/>
          <w:spacing w:val="-2"/>
        </w:rPr>
        <w:fldChar w:fldCharType="separate"/>
      </w:r>
      <w:r>
        <w:rPr>
          <w:noProof/>
          <w:color w:val="FF0000"/>
          <w:spacing w:val="-2"/>
        </w:rPr>
        <w:t>«SATitle»</w:t>
      </w:r>
      <w:r>
        <w:rPr>
          <w:color w:val="FF0000"/>
          <w:spacing w:val="-2"/>
        </w:rPr>
        <w:fldChar w:fldCharType="end"/>
      </w:r>
    </w:p>
    <w:p w14:paraId="5567ACC4" w14:textId="77777777" w:rsidR="002A3880" w:rsidRDefault="002A3880" w:rsidP="0080225F">
      <w:pPr>
        <w:tabs>
          <w:tab w:val="left" w:pos="-720"/>
        </w:tabs>
        <w:suppressAutoHyphens/>
        <w:rPr>
          <w:spacing w:val="-2"/>
        </w:rPr>
      </w:pPr>
      <w:r w:rsidRPr="007E6E2B">
        <w:rPr>
          <w:spacing w:val="-2"/>
        </w:rPr>
        <w:tab/>
      </w:r>
      <w:r>
        <w:rPr>
          <w:color w:val="FF0000"/>
          <w:spacing w:val="-2"/>
        </w:rPr>
        <w:fldChar w:fldCharType="begin"/>
      </w:r>
      <w:r>
        <w:rPr>
          <w:color w:val="FF0000"/>
          <w:spacing w:val="-2"/>
        </w:rPr>
        <w:instrText xml:space="preserve"> MERGEFIELD Ccompany </w:instrText>
      </w:r>
      <w:r>
        <w:rPr>
          <w:color w:val="FF0000"/>
          <w:spacing w:val="-2"/>
        </w:rPr>
        <w:fldChar w:fldCharType="separate"/>
      </w:r>
      <w:r>
        <w:rPr>
          <w:noProof/>
          <w:color w:val="FF0000"/>
          <w:spacing w:val="-2"/>
        </w:rPr>
        <w:t>«Ccompany»</w:t>
      </w:r>
      <w:r>
        <w:rPr>
          <w:color w:val="FF0000"/>
          <w:spacing w:val="-2"/>
        </w:rPr>
        <w:fldChar w:fldCharType="end"/>
      </w:r>
      <w:r w:rsidRPr="007E6E2B">
        <w:rPr>
          <w:spacing w:val="-2"/>
        </w:rPr>
        <w:tab/>
      </w:r>
      <w:r w:rsidRPr="007E6E2B">
        <w:rPr>
          <w:spacing w:val="-2"/>
        </w:rPr>
        <w:tab/>
      </w:r>
      <w:r w:rsidRPr="007E6E2B">
        <w:rPr>
          <w:spacing w:val="-2"/>
        </w:rPr>
        <w:tab/>
      </w:r>
      <w:r w:rsidRPr="007E6E2B">
        <w:rPr>
          <w:spacing w:val="-2"/>
        </w:rPr>
        <w:tab/>
      </w:r>
      <w:r>
        <w:rPr>
          <w:spacing w:val="-2"/>
        </w:rPr>
        <w:t xml:space="preserve">               </w:t>
      </w:r>
    </w:p>
    <w:p w14:paraId="17C0FE4A" w14:textId="77777777" w:rsidR="003F14C8" w:rsidRDefault="003F14C8" w:rsidP="0080225F">
      <w:pPr>
        <w:tabs>
          <w:tab w:val="left" w:pos="-720"/>
        </w:tabs>
        <w:suppressAutoHyphens/>
        <w:rPr>
          <w:spacing w:val="-2"/>
        </w:rPr>
      </w:pPr>
    </w:p>
    <w:p w14:paraId="055BC23C" w14:textId="4AC0261F" w:rsidR="002A3880" w:rsidRPr="007E6E2B" w:rsidRDefault="002A3880" w:rsidP="0080225F">
      <w:pPr>
        <w:tabs>
          <w:tab w:val="left" w:pos="-720"/>
        </w:tabs>
        <w:suppressAutoHyphens/>
        <w:rPr>
          <w:spacing w:val="-2"/>
        </w:rPr>
      </w:pPr>
      <w:r w:rsidRPr="007E6E2B">
        <w:rPr>
          <w:spacing w:val="-2"/>
        </w:rPr>
        <w:t>Date:</w:t>
      </w:r>
    </w:p>
    <w:p w14:paraId="59877F45" w14:textId="77777777" w:rsidR="00983B09" w:rsidRDefault="00983B09" w:rsidP="0080225F">
      <w:pPr>
        <w:tabs>
          <w:tab w:val="center" w:pos="4680"/>
        </w:tabs>
        <w:suppressAutoHyphens/>
        <w:jc w:val="center"/>
        <w:rPr>
          <w:b/>
          <w:spacing w:val="-2"/>
          <w:u w:val="single"/>
        </w:rPr>
        <w:sectPr w:rsidR="00983B09" w:rsidSect="00B04EE2">
          <w:footerReference w:type="even" r:id="rId11"/>
          <w:footerReference w:type="default" r:id="rId12"/>
          <w:footerReference w:type="first" r:id="rId13"/>
          <w:endnotePr>
            <w:numFmt w:val="decimal"/>
          </w:endnotePr>
          <w:pgSz w:w="12240" w:h="15840"/>
          <w:pgMar w:top="1728" w:right="1440" w:bottom="1296" w:left="1440" w:header="1138" w:footer="475" w:gutter="0"/>
          <w:pgNumType w:start="1"/>
          <w:cols w:space="720" w:equalWidth="0">
            <w:col w:w="9689"/>
          </w:cols>
          <w:noEndnote/>
        </w:sectPr>
      </w:pPr>
    </w:p>
    <w:p w14:paraId="2C3721E8" w14:textId="62EA81EE" w:rsidR="002A3880" w:rsidRDefault="002A3880" w:rsidP="0080225F">
      <w:pPr>
        <w:tabs>
          <w:tab w:val="center" w:pos="4680"/>
        </w:tabs>
        <w:suppressAutoHyphens/>
        <w:jc w:val="center"/>
        <w:rPr>
          <w:b/>
          <w:spacing w:val="-2"/>
          <w:u w:val="single"/>
        </w:rPr>
      </w:pPr>
      <w:r w:rsidRPr="007E6E2B">
        <w:rPr>
          <w:b/>
          <w:spacing w:val="-2"/>
          <w:u w:val="single"/>
        </w:rPr>
        <w:lastRenderedPageBreak/>
        <w:t xml:space="preserve">SCHEDULE “A” </w:t>
      </w:r>
      <w:r w:rsidR="00366E25">
        <w:rPr>
          <w:b/>
          <w:spacing w:val="-2"/>
          <w:u w:val="single"/>
        </w:rPr>
        <w:t>– FORM OF SOW</w:t>
      </w:r>
    </w:p>
    <w:p w14:paraId="40F02066" w14:textId="34AFC522" w:rsidR="00A215F9" w:rsidRPr="00A215F9" w:rsidRDefault="00A215F9" w:rsidP="0080225F">
      <w:pPr>
        <w:tabs>
          <w:tab w:val="center" w:pos="4680"/>
        </w:tabs>
        <w:suppressAutoHyphens/>
        <w:jc w:val="center"/>
        <w:rPr>
          <w:color w:val="FF0000"/>
          <w:spacing w:val="-2"/>
        </w:rPr>
      </w:pPr>
      <w:r w:rsidRPr="00A215F9">
        <w:rPr>
          <w:b/>
          <w:spacing w:val="-2"/>
        </w:rPr>
        <w:t xml:space="preserve">SOW FOR PROJECT NO </w:t>
      </w:r>
      <w:r w:rsidR="004C7E4B" w:rsidRPr="00F76318">
        <w:rPr>
          <w:b/>
          <w:color w:val="000000" w:themeColor="text1"/>
          <w:spacing w:val="-2"/>
          <w:highlight w:val="yellow"/>
        </w:rPr>
        <w:t>INSERT PROJECT NUMBER</w:t>
      </w:r>
    </w:p>
    <w:p w14:paraId="2F57383C" w14:textId="0951CC4F" w:rsidR="0006166E" w:rsidRPr="002E5F09" w:rsidRDefault="007C24EF" w:rsidP="0006166E">
      <w:pPr>
        <w:pStyle w:val="MTBody"/>
        <w:jc w:val="both"/>
      </w:pPr>
      <w:r w:rsidRPr="09B323DE">
        <w:t>THIS STATEMENT OF WORK (“</w:t>
      </w:r>
      <w:r w:rsidRPr="09B323DE">
        <w:rPr>
          <w:b/>
          <w:bCs/>
        </w:rPr>
        <w:t>SOW</w:t>
      </w:r>
      <w:r w:rsidRPr="09B323DE">
        <w:t xml:space="preserve">”) forms part of the Master Services Agreement between CEATI INTERNATIONAL INC. </w:t>
      </w:r>
      <w:r w:rsidRPr="002E5F09">
        <w:rPr>
          <w:szCs w:val="22"/>
        </w:rPr>
        <w:t>(“</w:t>
      </w:r>
      <w:r w:rsidRPr="09B323DE">
        <w:rPr>
          <w:b/>
          <w:bCs/>
        </w:rPr>
        <w:t>CEATI</w:t>
      </w:r>
      <w:r w:rsidRPr="09B323DE">
        <w:t xml:space="preserve">”) and </w:t>
      </w:r>
      <w:r w:rsidRPr="09B323DE">
        <w:rPr>
          <w:color w:val="000000" w:themeColor="text1"/>
          <w:spacing w:val="-2"/>
          <w:highlight w:val="yellow"/>
        </w:rPr>
        <w:t>INSERT</w:t>
      </w:r>
      <w:r w:rsidRPr="09B323DE">
        <w:rPr>
          <w:b/>
          <w:bCs/>
          <w:color w:val="000000" w:themeColor="text1"/>
          <w:spacing w:val="-2"/>
          <w:highlight w:val="yellow"/>
        </w:rPr>
        <w:t xml:space="preserve"> </w:t>
      </w:r>
      <w:r w:rsidRPr="09B323DE">
        <w:rPr>
          <w:color w:val="000000" w:themeColor="text1"/>
          <w:spacing w:val="-2"/>
          <w:highlight w:val="yellow"/>
        </w:rPr>
        <w:t>CONTRACTOR COMPANY NAME</w:t>
      </w:r>
      <w:r w:rsidRPr="002E5F09">
        <w:rPr>
          <w:szCs w:val="22"/>
        </w:rPr>
        <w:t xml:space="preserve"> (“</w:t>
      </w:r>
      <w:r w:rsidRPr="09B323DE">
        <w:rPr>
          <w:b/>
          <w:bCs/>
        </w:rPr>
        <w:t>CONTRACTOR</w:t>
      </w:r>
      <w:r w:rsidRPr="09B323DE">
        <w:t xml:space="preserve">”) made as of </w:t>
      </w:r>
      <w:r w:rsidRPr="09B323DE">
        <w:rPr>
          <w:b/>
          <w:bCs/>
          <w:color w:val="000000" w:themeColor="text1"/>
          <w:spacing w:val="-2"/>
          <w:highlight w:val="yellow"/>
        </w:rPr>
        <w:t>INSERT MSA Countersigned Date</w:t>
      </w:r>
      <w:r w:rsidRPr="09B323DE">
        <w:rPr>
          <w:b/>
          <w:bCs/>
          <w:color w:val="000000" w:themeColor="text1"/>
          <w:spacing w:val="-2"/>
        </w:rPr>
        <w:t xml:space="preserve"> </w:t>
      </w:r>
      <w:r w:rsidRPr="09B323DE">
        <w:t>, as amended from time to time (the “</w:t>
      </w:r>
      <w:r w:rsidRPr="09B323DE">
        <w:rPr>
          <w:b/>
          <w:bCs/>
        </w:rPr>
        <w:t>Agreement</w:t>
      </w:r>
      <w:r w:rsidRPr="09B323DE">
        <w:t xml:space="preserve">”) and is entered into as of </w:t>
      </w:r>
      <w:r w:rsidRPr="09B323DE">
        <w:rPr>
          <w:b/>
          <w:bCs/>
          <w:color w:val="000000" w:themeColor="text1"/>
          <w:spacing w:val="-2"/>
          <w:highlight w:val="yellow"/>
        </w:rPr>
        <w:t>INSERT SOW Sent Date</w:t>
      </w:r>
      <w:r w:rsidRPr="09B323DE">
        <w:t xml:space="preserve"> (the “</w:t>
      </w:r>
      <w:r w:rsidRPr="09B323DE">
        <w:rPr>
          <w:b/>
          <w:bCs/>
        </w:rPr>
        <w:t>SOW Effective Date</w:t>
      </w:r>
      <w:r w:rsidRPr="09B323DE">
        <w:t xml:space="preserve">”) between CEATI and CONTRACTOR in accordance </w:t>
      </w:r>
      <w:r w:rsidR="0006166E" w:rsidRPr="09B323DE">
        <w:t>with Section</w:t>
      </w:r>
      <w:r w:rsidR="5FAD6CDB" w:rsidRPr="09B323DE">
        <w:t xml:space="preserve"> 1.2</w:t>
      </w:r>
      <w:r w:rsidR="0006166E" w:rsidRPr="09B323DE">
        <w:t xml:space="preserve"> of the main body of the Agreement.</w:t>
      </w:r>
    </w:p>
    <w:p w14:paraId="12FA0BF8" w14:textId="77777777" w:rsidR="0006166E" w:rsidRPr="002E5F09" w:rsidRDefault="0006166E" w:rsidP="0006166E">
      <w:pPr>
        <w:pStyle w:val="MTLN1"/>
        <w:numPr>
          <w:ilvl w:val="0"/>
          <w:numId w:val="30"/>
        </w:numPr>
        <w:rPr>
          <w:szCs w:val="22"/>
        </w:rPr>
      </w:pPr>
      <w:bookmarkStart w:id="21" w:name="_Ref141460784"/>
      <w:bookmarkStart w:id="22" w:name="_Toc227428405"/>
      <w:r w:rsidRPr="002E5F09">
        <w:rPr>
          <w:szCs w:val="22"/>
        </w:rPr>
        <w:t>I</w:t>
      </w:r>
      <w:bookmarkEnd w:id="21"/>
      <w:r w:rsidRPr="002E5F09">
        <w:rPr>
          <w:szCs w:val="22"/>
        </w:rPr>
        <w:t>nterpretation</w:t>
      </w:r>
      <w:bookmarkEnd w:id="22"/>
    </w:p>
    <w:p w14:paraId="1DA9F17A" w14:textId="77777777" w:rsidR="0006166E" w:rsidRPr="002E5F09" w:rsidRDefault="0006166E" w:rsidP="0006166E">
      <w:pPr>
        <w:pStyle w:val="MTLN2"/>
        <w:rPr>
          <w:szCs w:val="22"/>
        </w:rPr>
      </w:pPr>
      <w:bookmarkStart w:id="23" w:name="_Ref140904520"/>
      <w:bookmarkStart w:id="24" w:name="_Ref140905943"/>
      <w:bookmarkStart w:id="25" w:name="_Toc227428406"/>
      <w:r w:rsidRPr="002E5F09">
        <w:rPr>
          <w:szCs w:val="22"/>
          <w:u w:val="single"/>
        </w:rPr>
        <w:t>Definitions</w:t>
      </w:r>
      <w:bookmarkEnd w:id="23"/>
      <w:bookmarkEnd w:id="24"/>
      <w:bookmarkEnd w:id="25"/>
      <w:r w:rsidRPr="002E5F09">
        <w:rPr>
          <w:szCs w:val="22"/>
        </w:rPr>
        <w:t>. All capitalized terms used in this SOW and not otherwise defined will have the meaning given to them in the Agreement.  In this SOW:</w:t>
      </w:r>
    </w:p>
    <w:p w14:paraId="744AD7D7" w14:textId="445D5323" w:rsidR="0006166E" w:rsidRPr="002E5F09" w:rsidRDefault="0006166E" w:rsidP="0006166E">
      <w:pPr>
        <w:pStyle w:val="MTBodyIndent"/>
      </w:pPr>
      <w:r w:rsidRPr="002E5F09">
        <w:rPr>
          <w:szCs w:val="22"/>
        </w:rPr>
        <w:t>“</w:t>
      </w:r>
      <w:r w:rsidRPr="09B323DE">
        <w:rPr>
          <w:b/>
          <w:bCs/>
        </w:rPr>
        <w:t>SOW Work</w:t>
      </w:r>
      <w:r w:rsidRPr="09B323DE">
        <w:t>” has the meaning given to it in Section</w:t>
      </w:r>
      <w:r w:rsidR="4AAF1642" w:rsidRPr="09B323DE">
        <w:t xml:space="preserve"> 2.1</w:t>
      </w:r>
      <w:r w:rsidRPr="002E5F09">
        <w:rPr>
          <w:szCs w:val="22"/>
        </w:rPr>
        <w:t>.</w:t>
      </w:r>
    </w:p>
    <w:p w14:paraId="2D08A8E0" w14:textId="2D04BC82" w:rsidR="0006166E" w:rsidRPr="002E5F09" w:rsidRDefault="0006166E" w:rsidP="0006166E">
      <w:pPr>
        <w:pStyle w:val="MTBodyIndent"/>
      </w:pPr>
      <w:r w:rsidRPr="002E5F09">
        <w:rPr>
          <w:szCs w:val="22"/>
        </w:rPr>
        <w:t>“</w:t>
      </w:r>
      <w:r w:rsidR="006F2B94" w:rsidRPr="09B323DE">
        <w:rPr>
          <w:b/>
          <w:bCs/>
          <w:highlight w:val="yellow"/>
        </w:rPr>
        <w:t>Insert Project Name</w:t>
      </w:r>
      <w:r w:rsidR="006F2B94" w:rsidRPr="09B323DE">
        <w:rPr>
          <w:b/>
          <w:bCs/>
        </w:rPr>
        <w:t xml:space="preserve"> </w:t>
      </w:r>
      <w:r w:rsidRPr="09B323DE">
        <w:rPr>
          <w:b/>
          <w:bCs/>
        </w:rPr>
        <w:t>Work</w:t>
      </w:r>
      <w:r w:rsidRPr="09B323DE">
        <w:t>” has the meaning given to it in Section</w:t>
      </w:r>
      <w:r w:rsidR="483D8F55" w:rsidRPr="09B323DE">
        <w:t xml:space="preserve"> 2.2</w:t>
      </w:r>
      <w:r w:rsidRPr="002E5F09">
        <w:rPr>
          <w:szCs w:val="22"/>
        </w:rPr>
        <w:t>.</w:t>
      </w:r>
    </w:p>
    <w:p w14:paraId="74EA4AB2" w14:textId="12F589CD" w:rsidR="0006166E" w:rsidRPr="002E5F09" w:rsidRDefault="0006166E" w:rsidP="0006166E">
      <w:pPr>
        <w:pStyle w:val="MTLN2"/>
        <w:rPr>
          <w:szCs w:val="22"/>
        </w:rPr>
      </w:pPr>
      <w:bookmarkStart w:id="26" w:name="_Ref140910621"/>
      <w:bookmarkStart w:id="27" w:name="_Toc227428407"/>
      <w:r w:rsidRPr="002E5F09">
        <w:rPr>
          <w:szCs w:val="22"/>
          <w:u w:val="single"/>
        </w:rPr>
        <w:t>Appendices</w:t>
      </w:r>
      <w:bookmarkEnd w:id="26"/>
      <w:bookmarkEnd w:id="27"/>
      <w:r w:rsidRPr="002E5F09">
        <w:rPr>
          <w:szCs w:val="22"/>
        </w:rPr>
        <w:t xml:space="preserve">.  The following </w:t>
      </w:r>
      <w:r w:rsidR="00732010">
        <w:rPr>
          <w:szCs w:val="22"/>
        </w:rPr>
        <w:t>is</w:t>
      </w:r>
      <w:r w:rsidRPr="002E5F09">
        <w:rPr>
          <w:szCs w:val="22"/>
        </w:rPr>
        <w:t xml:space="preserve"> the Appendi</w:t>
      </w:r>
      <w:r w:rsidR="00732010">
        <w:rPr>
          <w:szCs w:val="22"/>
        </w:rPr>
        <w:t>x</w:t>
      </w:r>
      <w:r w:rsidRPr="002E5F09">
        <w:rPr>
          <w:szCs w:val="22"/>
        </w:rPr>
        <w:t xml:space="preserve"> to this SOW as of the SOW Effective Date:</w:t>
      </w:r>
    </w:p>
    <w:tbl>
      <w:tblPr>
        <w:tblW w:w="4333" w:type="pct"/>
        <w:tblInd w:w="756" w:type="dxa"/>
        <w:tblLook w:val="01E0" w:firstRow="1" w:lastRow="1" w:firstColumn="1" w:lastColumn="1" w:noHBand="0" w:noVBand="0"/>
      </w:tblPr>
      <w:tblGrid>
        <w:gridCol w:w="1732"/>
        <w:gridCol w:w="430"/>
        <w:gridCol w:w="5949"/>
      </w:tblGrid>
      <w:tr w:rsidR="0006166E" w:rsidRPr="002E5F09" w14:paraId="316E5435" w14:textId="77777777" w:rsidTr="00100C89">
        <w:tc>
          <w:tcPr>
            <w:tcW w:w="1068" w:type="pct"/>
          </w:tcPr>
          <w:p w14:paraId="5B408101" w14:textId="77777777" w:rsidR="0006166E" w:rsidRPr="002E5F09" w:rsidRDefault="0006166E" w:rsidP="00100C89">
            <w:pPr>
              <w:rPr>
                <w:sz w:val="22"/>
                <w:szCs w:val="22"/>
              </w:rPr>
            </w:pPr>
            <w:r w:rsidRPr="002E5F09">
              <w:rPr>
                <w:sz w:val="22"/>
                <w:szCs w:val="22"/>
              </w:rPr>
              <w:t>Appendix 1</w:t>
            </w:r>
          </w:p>
        </w:tc>
        <w:tc>
          <w:tcPr>
            <w:tcW w:w="265" w:type="pct"/>
          </w:tcPr>
          <w:p w14:paraId="54A1E465" w14:textId="77777777" w:rsidR="0006166E" w:rsidRPr="002E5F09" w:rsidRDefault="0006166E" w:rsidP="00100C89">
            <w:pPr>
              <w:rPr>
                <w:sz w:val="22"/>
                <w:szCs w:val="22"/>
              </w:rPr>
            </w:pPr>
            <w:r w:rsidRPr="002E5F09">
              <w:rPr>
                <w:sz w:val="22"/>
                <w:szCs w:val="22"/>
              </w:rPr>
              <w:t>–</w:t>
            </w:r>
          </w:p>
        </w:tc>
        <w:tc>
          <w:tcPr>
            <w:tcW w:w="3667" w:type="pct"/>
          </w:tcPr>
          <w:p w14:paraId="61C3D925" w14:textId="513CBAFE" w:rsidR="0006166E" w:rsidRPr="002E5F09" w:rsidRDefault="0006166E" w:rsidP="00100C89">
            <w:pPr>
              <w:rPr>
                <w:sz w:val="22"/>
                <w:szCs w:val="22"/>
              </w:rPr>
            </w:pPr>
            <w:r w:rsidRPr="002E5F09">
              <w:rPr>
                <w:sz w:val="22"/>
                <w:szCs w:val="22"/>
              </w:rPr>
              <w:t xml:space="preserve">SOW </w:t>
            </w:r>
            <w:r>
              <w:rPr>
                <w:sz w:val="22"/>
                <w:szCs w:val="22"/>
              </w:rPr>
              <w:t>Work</w:t>
            </w:r>
            <w:r w:rsidRPr="002E5F09">
              <w:rPr>
                <w:sz w:val="22"/>
                <w:szCs w:val="22"/>
              </w:rPr>
              <w:t xml:space="preserve"> Description</w:t>
            </w:r>
          </w:p>
        </w:tc>
      </w:tr>
      <w:tr w:rsidR="0006166E" w:rsidRPr="002E5F09" w14:paraId="0A75C453" w14:textId="77777777" w:rsidTr="00100C89">
        <w:tc>
          <w:tcPr>
            <w:tcW w:w="1068" w:type="pct"/>
          </w:tcPr>
          <w:p w14:paraId="43C9A0CB" w14:textId="77777777" w:rsidR="0006166E" w:rsidRPr="002E5F09" w:rsidRDefault="0006166E" w:rsidP="00100C89">
            <w:pPr>
              <w:rPr>
                <w:sz w:val="22"/>
                <w:szCs w:val="22"/>
              </w:rPr>
            </w:pPr>
            <w:bookmarkStart w:id="28" w:name="_Toc139393021"/>
          </w:p>
        </w:tc>
        <w:tc>
          <w:tcPr>
            <w:tcW w:w="265" w:type="pct"/>
          </w:tcPr>
          <w:p w14:paraId="292A6A9B" w14:textId="77777777" w:rsidR="0006166E" w:rsidRPr="002E5F09" w:rsidRDefault="0006166E" w:rsidP="00100C89">
            <w:pPr>
              <w:rPr>
                <w:sz w:val="22"/>
                <w:szCs w:val="22"/>
              </w:rPr>
            </w:pPr>
          </w:p>
        </w:tc>
        <w:tc>
          <w:tcPr>
            <w:tcW w:w="3667" w:type="pct"/>
          </w:tcPr>
          <w:p w14:paraId="5B48947F" w14:textId="77777777" w:rsidR="0006166E" w:rsidRPr="002E5F09" w:rsidRDefault="0006166E" w:rsidP="00100C89">
            <w:pPr>
              <w:rPr>
                <w:sz w:val="22"/>
                <w:szCs w:val="22"/>
              </w:rPr>
            </w:pPr>
          </w:p>
        </w:tc>
      </w:tr>
    </w:tbl>
    <w:p w14:paraId="62F9651D" w14:textId="303880D8" w:rsidR="0006166E" w:rsidRPr="002E5F09" w:rsidRDefault="0006166E" w:rsidP="09B323DE">
      <w:pPr>
        <w:pStyle w:val="MTLN2"/>
        <w:jc w:val="both"/>
      </w:pPr>
      <w:bookmarkStart w:id="29" w:name="_Toc227428410"/>
      <w:r w:rsidRPr="09B323DE">
        <w:rPr>
          <w:u w:val="single"/>
        </w:rPr>
        <w:t>Deemed Incorporation of Agreement Terms</w:t>
      </w:r>
      <w:r w:rsidRPr="09B323DE">
        <w:t>.  In accordance with Section </w:t>
      </w:r>
      <w:r w:rsidR="3D00C654" w:rsidRPr="09B323DE">
        <w:t>1.2</w:t>
      </w:r>
      <w:r w:rsidRPr="09B323DE">
        <w:t xml:space="preserve"> of the main body of the Agreement, this SOW will be deemed to incorporate by reference the terms and conditions of the Agreement (excluding other SOWs) except to the extent otherwise expressly stated herein.  </w:t>
      </w:r>
    </w:p>
    <w:p w14:paraId="14A8F5E2" w14:textId="23B1243C" w:rsidR="0006166E" w:rsidRPr="002E5F09" w:rsidRDefault="0006166E" w:rsidP="00C64BFE">
      <w:pPr>
        <w:pStyle w:val="MTLN2"/>
        <w:jc w:val="both"/>
        <w:rPr>
          <w:szCs w:val="22"/>
        </w:rPr>
      </w:pPr>
      <w:r w:rsidRPr="002E5F09">
        <w:rPr>
          <w:szCs w:val="22"/>
          <w:u w:val="single"/>
        </w:rPr>
        <w:t>Order of Priority</w:t>
      </w:r>
      <w:bookmarkEnd w:id="28"/>
      <w:bookmarkEnd w:id="29"/>
      <w:r w:rsidRPr="002E5F09">
        <w:rPr>
          <w:szCs w:val="22"/>
        </w:rPr>
        <w:t>.  In the event of any inconsistency between any of the provisions of the main body of this SOW and the Appendi</w:t>
      </w:r>
      <w:r w:rsidR="00732010">
        <w:rPr>
          <w:szCs w:val="22"/>
        </w:rPr>
        <w:t>x</w:t>
      </w:r>
      <w:r w:rsidRPr="002E5F09">
        <w:rPr>
          <w:szCs w:val="22"/>
        </w:rPr>
        <w:t xml:space="preserve">, the inconsistency will be resolved by reference to the following descending order of priority: </w:t>
      </w:r>
      <w:r w:rsidRPr="002E5F09">
        <w:rPr>
          <w:szCs w:val="22"/>
        </w:rPr>
        <w:fldChar w:fldCharType="begin"/>
      </w:r>
      <w:r w:rsidRPr="002E5F09">
        <w:rPr>
          <w:szCs w:val="22"/>
        </w:rPr>
        <w:instrText xml:space="preserve"> LISTNUM </w:instrText>
      </w:r>
      <w:r w:rsidRPr="002E5F09">
        <w:rPr>
          <w:szCs w:val="22"/>
        </w:rPr>
        <w:fldChar w:fldCharType="end"/>
      </w:r>
      <w:r w:rsidRPr="002E5F09">
        <w:rPr>
          <w:szCs w:val="22"/>
        </w:rPr>
        <w:t xml:space="preserve"> the main body of this SOW, and </w:t>
      </w:r>
      <w:r w:rsidRPr="002E5F09">
        <w:rPr>
          <w:szCs w:val="22"/>
        </w:rPr>
        <w:fldChar w:fldCharType="begin"/>
      </w:r>
      <w:r w:rsidRPr="002E5F09">
        <w:rPr>
          <w:szCs w:val="22"/>
        </w:rPr>
        <w:instrText xml:space="preserve"> LISTNUM </w:instrText>
      </w:r>
      <w:r w:rsidRPr="002E5F09">
        <w:rPr>
          <w:szCs w:val="22"/>
        </w:rPr>
        <w:fldChar w:fldCharType="end"/>
      </w:r>
      <w:r w:rsidRPr="002E5F09">
        <w:rPr>
          <w:szCs w:val="22"/>
        </w:rPr>
        <w:t xml:space="preserve"> the Appendi</w:t>
      </w:r>
      <w:r w:rsidR="00732010">
        <w:rPr>
          <w:szCs w:val="22"/>
        </w:rPr>
        <w:t>x</w:t>
      </w:r>
      <w:r w:rsidRPr="002E5F09">
        <w:rPr>
          <w:szCs w:val="22"/>
        </w:rPr>
        <w:t>.</w:t>
      </w:r>
    </w:p>
    <w:p w14:paraId="30EDAB9B" w14:textId="50813FD2" w:rsidR="0006166E" w:rsidRPr="002E5F09" w:rsidRDefault="0006166E" w:rsidP="0006166E">
      <w:pPr>
        <w:pStyle w:val="MTLN1"/>
        <w:rPr>
          <w:szCs w:val="22"/>
        </w:rPr>
      </w:pPr>
      <w:bookmarkStart w:id="30" w:name="_Toc227428411"/>
      <w:bookmarkStart w:id="31" w:name="_Ref139391717"/>
      <w:r w:rsidRPr="002E5F09">
        <w:rPr>
          <w:szCs w:val="22"/>
        </w:rPr>
        <w:t xml:space="preserve">SOW </w:t>
      </w:r>
      <w:bookmarkEnd w:id="30"/>
      <w:r>
        <w:rPr>
          <w:szCs w:val="22"/>
        </w:rPr>
        <w:t>WORK</w:t>
      </w:r>
    </w:p>
    <w:p w14:paraId="28DD1E3F" w14:textId="16467C4D" w:rsidR="0006166E" w:rsidRPr="002E5F09" w:rsidRDefault="0006166E" w:rsidP="0006166E">
      <w:pPr>
        <w:pStyle w:val="MTLN2"/>
        <w:jc w:val="both"/>
      </w:pPr>
      <w:bookmarkStart w:id="32" w:name="_Ref141461850"/>
      <w:bookmarkStart w:id="33" w:name="_Toc227428412"/>
      <w:bookmarkStart w:id="34" w:name="_Ref318670469"/>
      <w:r w:rsidRPr="09B323DE">
        <w:rPr>
          <w:u w:val="single"/>
        </w:rPr>
        <w:t xml:space="preserve">SOW </w:t>
      </w:r>
      <w:bookmarkEnd w:id="31"/>
      <w:bookmarkEnd w:id="32"/>
      <w:bookmarkEnd w:id="33"/>
      <w:r w:rsidRPr="09B323DE">
        <w:rPr>
          <w:u w:val="single"/>
        </w:rPr>
        <w:t>Work</w:t>
      </w:r>
      <w:r w:rsidRPr="002E5F09">
        <w:rPr>
          <w:szCs w:val="22"/>
        </w:rPr>
        <w:t xml:space="preserve">.  </w:t>
      </w:r>
      <w:r w:rsidRPr="09B323DE">
        <w:t>CONTRACTOR will perform, on the terms and conditions set out in the Agreement as supplemented and modified by the terms and conditions of this SOW, the following Work (the “</w:t>
      </w:r>
      <w:r w:rsidRPr="09B323DE">
        <w:rPr>
          <w:b/>
          <w:bCs/>
        </w:rPr>
        <w:t>SOW Work</w:t>
      </w:r>
      <w:r w:rsidRPr="002E5F09">
        <w:rPr>
          <w:szCs w:val="22"/>
        </w:rPr>
        <w:t xml:space="preserve">”): </w:t>
      </w:r>
      <w:r w:rsidRPr="002E5F09">
        <w:rPr>
          <w:szCs w:val="22"/>
        </w:rPr>
        <w:fldChar w:fldCharType="begin"/>
      </w:r>
      <w:r w:rsidRPr="002E5F09">
        <w:rPr>
          <w:szCs w:val="22"/>
        </w:rPr>
        <w:instrText xml:space="preserve"> LISTNUM </w:instrText>
      </w:r>
      <w:r w:rsidRPr="002E5F09">
        <w:rPr>
          <w:szCs w:val="22"/>
        </w:rPr>
        <w:fldChar w:fldCharType="end"/>
      </w:r>
      <w:r w:rsidRPr="09B323DE">
        <w:t xml:space="preserve"> the </w:t>
      </w:r>
      <w:r w:rsidR="00DE4C5E" w:rsidRPr="09B323DE">
        <w:rPr>
          <w:b/>
          <w:bCs/>
          <w:highlight w:val="yellow"/>
        </w:rPr>
        <w:t>Insert Project Name</w:t>
      </w:r>
      <w:r w:rsidR="00DE4C5E" w:rsidRPr="002E5F09">
        <w:rPr>
          <w:szCs w:val="22"/>
        </w:rPr>
        <w:t xml:space="preserve"> </w:t>
      </w:r>
      <w:r w:rsidRPr="09B323DE">
        <w:t xml:space="preserve">Work, as described in Section </w:t>
      </w:r>
      <w:r w:rsidR="6811447F" w:rsidRPr="09B323DE">
        <w:t>2.2</w:t>
      </w:r>
      <w:r w:rsidRPr="09B323DE">
        <w:t xml:space="preserve">; and </w:t>
      </w:r>
      <w:r w:rsidRPr="002E5F09">
        <w:rPr>
          <w:szCs w:val="22"/>
        </w:rPr>
        <w:fldChar w:fldCharType="begin"/>
      </w:r>
      <w:r w:rsidRPr="002E5F09">
        <w:rPr>
          <w:szCs w:val="22"/>
        </w:rPr>
        <w:instrText xml:space="preserve"> LISTNUM </w:instrText>
      </w:r>
      <w:r w:rsidRPr="002E5F09">
        <w:rPr>
          <w:szCs w:val="22"/>
        </w:rPr>
        <w:fldChar w:fldCharType="end"/>
      </w:r>
      <w:r w:rsidRPr="09B323DE">
        <w:t xml:space="preserve"> all other work and obligations of CONTRACTOR set out in this SOW; and </w:t>
      </w:r>
      <w:r w:rsidRPr="002E5F09">
        <w:rPr>
          <w:szCs w:val="22"/>
        </w:rPr>
        <w:fldChar w:fldCharType="begin"/>
      </w:r>
      <w:r w:rsidRPr="002E5F09">
        <w:rPr>
          <w:szCs w:val="22"/>
        </w:rPr>
        <w:instrText xml:space="preserve"> LISTNUM </w:instrText>
      </w:r>
      <w:r w:rsidRPr="002E5F09">
        <w:rPr>
          <w:szCs w:val="22"/>
        </w:rPr>
        <w:fldChar w:fldCharType="end"/>
      </w:r>
      <w:r w:rsidRPr="09B323DE">
        <w:t xml:space="preserve">, whether or not expressly described in this Agreement, </w:t>
      </w:r>
      <w:r w:rsidRPr="002E5F09">
        <w:rPr>
          <w:szCs w:val="22"/>
        </w:rPr>
        <w:fldChar w:fldCharType="begin"/>
      </w:r>
      <w:r w:rsidRPr="002E5F09">
        <w:rPr>
          <w:szCs w:val="22"/>
        </w:rPr>
        <w:instrText xml:space="preserve"> LISTNUM  \l 4 </w:instrText>
      </w:r>
      <w:r w:rsidRPr="002E5F09">
        <w:rPr>
          <w:szCs w:val="22"/>
        </w:rPr>
        <w:fldChar w:fldCharType="end"/>
      </w:r>
      <w:r w:rsidRPr="09B323DE">
        <w:t xml:space="preserve"> all work, functions and responsibilities that are inherent, necessary or customarily provided as part of and the SOW Work, or that are reasonably required for the proper performance of the SOW Work; and </w:t>
      </w:r>
      <w:r w:rsidRPr="002E5F09">
        <w:rPr>
          <w:szCs w:val="22"/>
        </w:rPr>
        <w:fldChar w:fldCharType="begin"/>
      </w:r>
      <w:r w:rsidRPr="002E5F09">
        <w:rPr>
          <w:szCs w:val="22"/>
        </w:rPr>
        <w:instrText xml:space="preserve"> LISTNUM  \l 4 </w:instrText>
      </w:r>
      <w:r w:rsidRPr="002E5F09">
        <w:rPr>
          <w:szCs w:val="22"/>
        </w:rPr>
        <w:fldChar w:fldCharType="end"/>
      </w:r>
      <w:r w:rsidRPr="09B323DE">
        <w:t xml:space="preserve"> the provision of all hardware, software, systems, materials, documentation, facilities, personnel and other resources used or required to be used in order to provide the SOW Work, as the SOW Work may be modified during the SOW Term in accordance with the Agreement.</w:t>
      </w:r>
      <w:bookmarkEnd w:id="34"/>
    </w:p>
    <w:p w14:paraId="45DE0E8F" w14:textId="29544B2F" w:rsidR="0006166E" w:rsidRPr="002E5F09" w:rsidRDefault="00F658D2" w:rsidP="0006166E">
      <w:pPr>
        <w:pStyle w:val="MTLN2"/>
        <w:jc w:val="both"/>
        <w:rPr>
          <w:szCs w:val="22"/>
        </w:rPr>
      </w:pPr>
      <w:bookmarkStart w:id="35" w:name="_Ref318667351"/>
      <w:bookmarkStart w:id="36" w:name="_Ref105064839"/>
      <w:r w:rsidRPr="0055362A">
        <w:rPr>
          <w:b/>
          <w:bCs/>
          <w:szCs w:val="22"/>
          <w:highlight w:val="yellow"/>
          <w:u w:val="single"/>
        </w:rPr>
        <w:t>Insert Project Name</w:t>
      </w:r>
      <w:r>
        <w:rPr>
          <w:szCs w:val="22"/>
          <w:u w:val="single"/>
        </w:rPr>
        <w:t xml:space="preserve"> </w:t>
      </w:r>
      <w:r w:rsidR="00732010">
        <w:rPr>
          <w:szCs w:val="22"/>
          <w:u w:val="single"/>
        </w:rPr>
        <w:t>Work</w:t>
      </w:r>
      <w:r w:rsidR="0006166E" w:rsidRPr="002E5F09">
        <w:rPr>
          <w:szCs w:val="22"/>
        </w:rPr>
        <w:t xml:space="preserve">.  </w:t>
      </w:r>
      <w:bookmarkStart w:id="37" w:name="_Ref226199851"/>
      <w:r w:rsidR="0006166E" w:rsidRPr="002E5F09">
        <w:rPr>
          <w:szCs w:val="22"/>
        </w:rPr>
        <w:t xml:space="preserve">Commencing on the SOW Effective Date, </w:t>
      </w:r>
      <w:r w:rsidR="0006166E">
        <w:rPr>
          <w:szCs w:val="22"/>
        </w:rPr>
        <w:t>CONTRACTOR</w:t>
      </w:r>
      <w:r w:rsidR="0006166E" w:rsidRPr="002E5F09">
        <w:rPr>
          <w:szCs w:val="22"/>
        </w:rPr>
        <w:t xml:space="preserve"> will </w:t>
      </w:r>
      <w:r w:rsidR="0006166E">
        <w:rPr>
          <w:szCs w:val="22"/>
        </w:rPr>
        <w:t>perform</w:t>
      </w:r>
      <w:r w:rsidR="0006166E" w:rsidRPr="002E5F09">
        <w:rPr>
          <w:szCs w:val="22"/>
        </w:rPr>
        <w:t xml:space="preserve"> the </w:t>
      </w:r>
      <w:r w:rsidR="0006166E">
        <w:rPr>
          <w:szCs w:val="22"/>
        </w:rPr>
        <w:t>Work</w:t>
      </w:r>
      <w:r w:rsidR="0006166E" w:rsidRPr="002E5F09">
        <w:rPr>
          <w:szCs w:val="22"/>
        </w:rPr>
        <w:t xml:space="preserve"> described in</w:t>
      </w:r>
      <w:r w:rsidR="0006166E" w:rsidRPr="002E5F09">
        <w:rPr>
          <w:b/>
          <w:szCs w:val="22"/>
        </w:rPr>
        <w:t xml:space="preserve"> </w:t>
      </w:r>
      <w:r w:rsidR="0006166E" w:rsidRPr="00732010">
        <w:rPr>
          <w:szCs w:val="22"/>
          <w:u w:val="single"/>
        </w:rPr>
        <w:t>Appendix</w:t>
      </w:r>
      <w:r w:rsidR="0006166E" w:rsidRPr="00732010">
        <w:rPr>
          <w:b/>
          <w:szCs w:val="22"/>
          <w:u w:val="single"/>
        </w:rPr>
        <w:t xml:space="preserve"> </w:t>
      </w:r>
      <w:r w:rsidR="00A215F9" w:rsidRPr="00A215F9">
        <w:rPr>
          <w:bCs/>
          <w:szCs w:val="22"/>
          <w:u w:val="single"/>
        </w:rPr>
        <w:t>1</w:t>
      </w:r>
      <w:r w:rsidR="0006166E" w:rsidRPr="002E5F09">
        <w:rPr>
          <w:szCs w:val="22"/>
        </w:rPr>
        <w:t xml:space="preserve"> (the</w:t>
      </w:r>
      <w:r w:rsidR="00C44AA8">
        <w:rPr>
          <w:szCs w:val="22"/>
        </w:rPr>
        <w:t xml:space="preserve"> “</w:t>
      </w:r>
      <w:r w:rsidR="00C44AA8" w:rsidRPr="00400758">
        <w:rPr>
          <w:b/>
          <w:bCs/>
          <w:szCs w:val="22"/>
          <w:highlight w:val="yellow"/>
        </w:rPr>
        <w:t>Insert Project Name</w:t>
      </w:r>
      <w:r w:rsidR="00C44AA8" w:rsidRPr="002E5F09">
        <w:rPr>
          <w:b/>
          <w:szCs w:val="22"/>
        </w:rPr>
        <w:t xml:space="preserve"> </w:t>
      </w:r>
      <w:r w:rsidR="00732010">
        <w:rPr>
          <w:b/>
          <w:szCs w:val="22"/>
        </w:rPr>
        <w:t>Work</w:t>
      </w:r>
      <w:r w:rsidR="0006166E" w:rsidRPr="002E5F09">
        <w:rPr>
          <w:szCs w:val="22"/>
        </w:rPr>
        <w:t>”</w:t>
      </w:r>
      <w:r w:rsidR="0006166E" w:rsidRPr="00732010">
        <w:rPr>
          <w:szCs w:val="22"/>
        </w:rPr>
        <w:t>).</w:t>
      </w:r>
      <w:r w:rsidR="0006166E" w:rsidRPr="002E5F09">
        <w:rPr>
          <w:szCs w:val="22"/>
        </w:rPr>
        <w:t xml:space="preserve">  </w:t>
      </w:r>
      <w:bookmarkStart w:id="38" w:name="_Ref226627886"/>
      <w:r w:rsidR="0006166E">
        <w:rPr>
          <w:szCs w:val="22"/>
        </w:rPr>
        <w:t>CONTRACTOR</w:t>
      </w:r>
      <w:r w:rsidR="0006166E" w:rsidRPr="002E5F09">
        <w:rPr>
          <w:szCs w:val="22"/>
        </w:rPr>
        <w:t xml:space="preserve"> will, </w:t>
      </w:r>
      <w:proofErr w:type="gramStart"/>
      <w:r w:rsidR="0006166E" w:rsidRPr="002E5F09">
        <w:rPr>
          <w:szCs w:val="22"/>
        </w:rPr>
        <w:t>at all times</w:t>
      </w:r>
      <w:proofErr w:type="gramEnd"/>
      <w:r w:rsidR="0006166E" w:rsidRPr="002E5F09">
        <w:rPr>
          <w:szCs w:val="22"/>
        </w:rPr>
        <w:t xml:space="preserve">, provide the </w:t>
      </w:r>
      <w:r w:rsidR="00DE0B4F" w:rsidRPr="00400758">
        <w:rPr>
          <w:b/>
          <w:bCs/>
          <w:szCs w:val="22"/>
          <w:highlight w:val="yellow"/>
        </w:rPr>
        <w:t>Insert Project Name</w:t>
      </w:r>
      <w:r w:rsidR="0006166E" w:rsidRPr="002E5F09">
        <w:rPr>
          <w:szCs w:val="22"/>
        </w:rPr>
        <w:t xml:space="preserve"> </w:t>
      </w:r>
      <w:r w:rsidR="0006166E">
        <w:rPr>
          <w:szCs w:val="22"/>
        </w:rPr>
        <w:t>Work</w:t>
      </w:r>
      <w:r w:rsidR="0006166E" w:rsidRPr="002E5F09">
        <w:rPr>
          <w:szCs w:val="22"/>
        </w:rPr>
        <w:t xml:space="preserve"> in accordance with the other requirements set out in </w:t>
      </w:r>
      <w:r w:rsidR="0006166E" w:rsidRPr="00732010">
        <w:rPr>
          <w:szCs w:val="22"/>
          <w:u w:val="single"/>
        </w:rPr>
        <w:t>Appendix</w:t>
      </w:r>
      <w:r w:rsidR="0006166E" w:rsidRPr="00732010">
        <w:rPr>
          <w:b/>
          <w:szCs w:val="22"/>
          <w:u w:val="single"/>
        </w:rPr>
        <w:t xml:space="preserve"> </w:t>
      </w:r>
      <w:r w:rsidR="0006166E" w:rsidRPr="00732010">
        <w:rPr>
          <w:szCs w:val="22"/>
          <w:u w:val="single"/>
        </w:rPr>
        <w:t>A</w:t>
      </w:r>
      <w:r w:rsidR="0006166E" w:rsidRPr="002E5F09">
        <w:rPr>
          <w:szCs w:val="22"/>
        </w:rPr>
        <w:t>.</w:t>
      </w:r>
      <w:bookmarkEnd w:id="37"/>
      <w:bookmarkEnd w:id="38"/>
      <w:r w:rsidR="0006166E" w:rsidRPr="002E5F09">
        <w:rPr>
          <w:szCs w:val="22"/>
        </w:rPr>
        <w:t xml:space="preserve"> </w:t>
      </w:r>
      <w:bookmarkStart w:id="39" w:name="_Ref226199194"/>
      <w:bookmarkStart w:id="40" w:name="_Ref226625045"/>
      <w:r w:rsidR="0006166E" w:rsidRPr="002E5F09">
        <w:rPr>
          <w:szCs w:val="22"/>
        </w:rPr>
        <w:t xml:space="preserve"> The requirements and schedule for </w:t>
      </w:r>
      <w:r w:rsidR="0006166E">
        <w:rPr>
          <w:szCs w:val="22"/>
        </w:rPr>
        <w:t>CONTRACTOR’s</w:t>
      </w:r>
      <w:r w:rsidR="0006166E" w:rsidRPr="002E5F09">
        <w:rPr>
          <w:szCs w:val="22"/>
        </w:rPr>
        <w:t xml:space="preserve"> performance of </w:t>
      </w:r>
      <w:r w:rsidR="009E10EE" w:rsidRPr="00400758">
        <w:rPr>
          <w:b/>
          <w:bCs/>
          <w:szCs w:val="22"/>
          <w:highlight w:val="yellow"/>
        </w:rPr>
        <w:t>Insert Project Name</w:t>
      </w:r>
      <w:r w:rsidR="009E10EE" w:rsidRPr="002E5F09">
        <w:rPr>
          <w:szCs w:val="22"/>
        </w:rPr>
        <w:t xml:space="preserve"> </w:t>
      </w:r>
      <w:r w:rsidR="009E10EE">
        <w:rPr>
          <w:szCs w:val="22"/>
        </w:rPr>
        <w:t xml:space="preserve">Work, as well as the key personnel for the </w:t>
      </w:r>
      <w:r w:rsidR="009E10EE" w:rsidRPr="00400758">
        <w:rPr>
          <w:b/>
          <w:bCs/>
          <w:szCs w:val="22"/>
          <w:highlight w:val="yellow"/>
        </w:rPr>
        <w:t>Insert Project Name</w:t>
      </w:r>
      <w:r w:rsidR="009E10EE" w:rsidRPr="002E5F09">
        <w:rPr>
          <w:szCs w:val="22"/>
        </w:rPr>
        <w:t xml:space="preserve"> </w:t>
      </w:r>
      <w:proofErr w:type="gramStart"/>
      <w:r w:rsidR="00732010">
        <w:rPr>
          <w:szCs w:val="22"/>
        </w:rPr>
        <w:t xml:space="preserve">Work, </w:t>
      </w:r>
      <w:r w:rsidR="0006166E" w:rsidRPr="002E5F09">
        <w:rPr>
          <w:szCs w:val="22"/>
        </w:rPr>
        <w:t xml:space="preserve"> are</w:t>
      </w:r>
      <w:proofErr w:type="gramEnd"/>
      <w:r w:rsidR="0006166E" w:rsidRPr="002E5F09">
        <w:rPr>
          <w:szCs w:val="22"/>
        </w:rPr>
        <w:t xml:space="preserve"> set out in </w:t>
      </w:r>
      <w:bookmarkEnd w:id="35"/>
      <w:bookmarkEnd w:id="39"/>
      <w:bookmarkEnd w:id="40"/>
      <w:r w:rsidR="0006166E" w:rsidRPr="00732010">
        <w:rPr>
          <w:szCs w:val="22"/>
          <w:u w:val="single"/>
        </w:rPr>
        <w:t>Appendix</w:t>
      </w:r>
      <w:r w:rsidR="0006166E" w:rsidRPr="00732010">
        <w:rPr>
          <w:b/>
          <w:szCs w:val="22"/>
          <w:u w:val="single"/>
        </w:rPr>
        <w:t xml:space="preserve"> </w:t>
      </w:r>
      <w:r w:rsidR="0006166E" w:rsidRPr="00732010">
        <w:rPr>
          <w:szCs w:val="22"/>
          <w:u w:val="single"/>
        </w:rPr>
        <w:t>A</w:t>
      </w:r>
      <w:r w:rsidR="0006166E" w:rsidRPr="002E5F09">
        <w:rPr>
          <w:szCs w:val="22"/>
        </w:rPr>
        <w:t>.</w:t>
      </w:r>
      <w:bookmarkEnd w:id="36"/>
    </w:p>
    <w:p w14:paraId="1FE8651A" w14:textId="72D73AD4" w:rsidR="0006166E" w:rsidRPr="002E5F09" w:rsidRDefault="0006166E" w:rsidP="0006166E">
      <w:pPr>
        <w:pStyle w:val="MTLN1"/>
        <w:rPr>
          <w:szCs w:val="22"/>
        </w:rPr>
      </w:pPr>
      <w:r>
        <w:rPr>
          <w:szCs w:val="22"/>
        </w:rPr>
        <w:lastRenderedPageBreak/>
        <w:t>SOW COST LIMITATIONS</w:t>
      </w:r>
    </w:p>
    <w:p w14:paraId="7429AC70" w14:textId="1DFB83AC" w:rsidR="0006166E" w:rsidRPr="0006166E" w:rsidRDefault="0006166E" w:rsidP="00C64BFE">
      <w:pPr>
        <w:pStyle w:val="MTLN2"/>
        <w:jc w:val="both"/>
        <w:rPr>
          <w:szCs w:val="22"/>
        </w:rPr>
      </w:pPr>
      <w:bookmarkStart w:id="41" w:name="_Ref318664208"/>
      <w:r>
        <w:rPr>
          <w:szCs w:val="22"/>
          <w:u w:val="single"/>
        </w:rPr>
        <w:t>SOW Cost Limitations</w:t>
      </w:r>
      <w:r w:rsidRPr="002E5F09">
        <w:rPr>
          <w:szCs w:val="22"/>
        </w:rPr>
        <w:t xml:space="preserve">.  </w:t>
      </w:r>
      <w:bookmarkEnd w:id="41"/>
      <w:r w:rsidRPr="0006166E">
        <w:rPr>
          <w:szCs w:val="22"/>
        </w:rPr>
        <w:t>The</w:t>
      </w:r>
      <w:r w:rsidR="00732010">
        <w:rPr>
          <w:szCs w:val="22"/>
        </w:rPr>
        <w:t xml:space="preserve"> SOW</w:t>
      </w:r>
      <w:r w:rsidRPr="0006166E">
        <w:rPr>
          <w:szCs w:val="22"/>
        </w:rPr>
        <w:t xml:space="preserve"> Work is subject to </w:t>
      </w:r>
      <w:r w:rsidR="00732010">
        <w:rPr>
          <w:szCs w:val="22"/>
        </w:rPr>
        <w:t xml:space="preserve">the following </w:t>
      </w:r>
      <w:r w:rsidRPr="0006166E">
        <w:rPr>
          <w:szCs w:val="22"/>
        </w:rPr>
        <w:t>SOW Cost Limitation including all costs</w:t>
      </w:r>
      <w:r w:rsidR="00732010">
        <w:rPr>
          <w:szCs w:val="22"/>
        </w:rPr>
        <w:t xml:space="preserve">: </w:t>
      </w:r>
      <w:r w:rsidR="00E63BA8" w:rsidRPr="00400758">
        <w:rPr>
          <w:b/>
          <w:bCs/>
          <w:szCs w:val="22"/>
          <w:highlight w:val="yellow"/>
        </w:rPr>
        <w:t>Insert</w:t>
      </w:r>
      <w:r w:rsidR="00E63BA8" w:rsidRPr="007202CE">
        <w:rPr>
          <w:b/>
          <w:bCs/>
          <w:szCs w:val="22"/>
          <w:highlight w:val="yellow"/>
        </w:rPr>
        <w:t xml:space="preserve"> Total Contractor Cost and Currency</w:t>
      </w:r>
      <w:r w:rsidR="00E63BA8">
        <w:rPr>
          <w:szCs w:val="22"/>
        </w:rPr>
        <w:t>.</w:t>
      </w:r>
    </w:p>
    <w:p w14:paraId="00C1AC20" w14:textId="744AF77E" w:rsidR="0006166E" w:rsidRPr="002E5F09" w:rsidRDefault="0006166E" w:rsidP="00C64BFE">
      <w:pPr>
        <w:pStyle w:val="MTLN2"/>
        <w:jc w:val="both"/>
        <w:rPr>
          <w:szCs w:val="22"/>
        </w:rPr>
      </w:pPr>
      <w:r>
        <w:rPr>
          <w:szCs w:val="22"/>
          <w:u w:val="single"/>
        </w:rPr>
        <w:t xml:space="preserve">Travel </w:t>
      </w:r>
      <w:r w:rsidRPr="0006166E">
        <w:rPr>
          <w:szCs w:val="22"/>
          <w:u w:val="single"/>
        </w:rPr>
        <w:t>Expenses</w:t>
      </w:r>
      <w:r w:rsidR="00C64BFE">
        <w:rPr>
          <w:szCs w:val="22"/>
          <w:u w:val="single"/>
        </w:rPr>
        <w:t>.</w:t>
      </w:r>
      <w:r w:rsidRPr="00C64BFE">
        <w:rPr>
          <w:szCs w:val="22"/>
        </w:rPr>
        <w:t xml:space="preserve"> Travel</w:t>
      </w:r>
      <w:r w:rsidRPr="0006166E">
        <w:rPr>
          <w:szCs w:val="22"/>
        </w:rPr>
        <w:t xml:space="preserve"> expenses are </w:t>
      </w:r>
      <w:r w:rsidR="002B21DA">
        <w:rPr>
          <w:szCs w:val="22"/>
        </w:rPr>
        <w:t xml:space="preserve">to be </w:t>
      </w:r>
      <w:r w:rsidRPr="0006166E">
        <w:rPr>
          <w:szCs w:val="22"/>
        </w:rPr>
        <w:t>billed to CEATI at cost subject to prior approval by CEATI.</w:t>
      </w:r>
    </w:p>
    <w:p w14:paraId="0199BD45" w14:textId="77777777" w:rsidR="0006166E" w:rsidRPr="002E5F09" w:rsidRDefault="0006166E" w:rsidP="0006166E">
      <w:pPr>
        <w:pStyle w:val="MTLN1"/>
        <w:rPr>
          <w:szCs w:val="22"/>
        </w:rPr>
      </w:pPr>
      <w:bookmarkStart w:id="42" w:name="_Toc227428445"/>
      <w:r w:rsidRPr="002E5F09">
        <w:rPr>
          <w:szCs w:val="22"/>
        </w:rPr>
        <w:t>GENERAL</w:t>
      </w:r>
      <w:bookmarkEnd w:id="42"/>
    </w:p>
    <w:p w14:paraId="01FEBD70" w14:textId="493828B7" w:rsidR="0006166E" w:rsidRPr="002E5F09" w:rsidRDefault="0006166E" w:rsidP="09B323DE">
      <w:pPr>
        <w:pStyle w:val="MTLN2"/>
        <w:jc w:val="both"/>
        <w:rPr>
          <w:b/>
          <w:bCs/>
        </w:rPr>
      </w:pPr>
      <w:bookmarkStart w:id="43" w:name="_Ref139388741"/>
      <w:bookmarkStart w:id="44" w:name="_Ref139390430"/>
      <w:bookmarkStart w:id="45" w:name="_Toc227428446"/>
      <w:r w:rsidRPr="09B323DE">
        <w:rPr>
          <w:u w:val="single"/>
        </w:rPr>
        <w:t>Notice</w:t>
      </w:r>
      <w:bookmarkEnd w:id="43"/>
      <w:bookmarkEnd w:id="44"/>
      <w:bookmarkEnd w:id="45"/>
      <w:r w:rsidRPr="09B323DE">
        <w:t>.  Any notice, consent, authorization or other communication required or permitted to be given hereunder will be required to be provided in accordance with</w:t>
      </w:r>
      <w:r w:rsidR="279001EE" w:rsidRPr="09B323DE">
        <w:t xml:space="preserve"> Article 14</w:t>
      </w:r>
      <w:r w:rsidRPr="09B323DE">
        <w:t xml:space="preserve"> of the main body of the Agreement.</w:t>
      </w:r>
    </w:p>
    <w:p w14:paraId="7960C913" w14:textId="77777777" w:rsidR="0006166E" w:rsidRPr="002E5F09" w:rsidRDefault="0006166E" w:rsidP="00C64BFE">
      <w:pPr>
        <w:pStyle w:val="MTLN2"/>
        <w:jc w:val="both"/>
        <w:rPr>
          <w:szCs w:val="22"/>
        </w:rPr>
      </w:pPr>
      <w:r w:rsidRPr="002E5F09">
        <w:rPr>
          <w:szCs w:val="22"/>
          <w:u w:val="single"/>
        </w:rPr>
        <w:t>Counterparts and Electronic Execution</w:t>
      </w:r>
      <w:r w:rsidRPr="002E5F09">
        <w:rPr>
          <w:szCs w:val="22"/>
        </w:rPr>
        <w:t>.  This SOW may be executed in any number of counterparts, each of which will be deemed to be an original, and all of which taken together will be deemed to constitute one and the same instrument.  Delivery of an executed signature page to this SOW by any Party by electronic transmission will be as effective as delivery of a manually executed copy of the SOW by that Party.</w:t>
      </w:r>
    </w:p>
    <w:p w14:paraId="0D605846" w14:textId="77777777" w:rsidR="002D62F7" w:rsidRDefault="0006166E" w:rsidP="0006166E">
      <w:pPr>
        <w:pStyle w:val="MTBody"/>
        <w:keepNext/>
        <w:keepLines/>
        <w:rPr>
          <w:szCs w:val="22"/>
        </w:rPr>
      </w:pPr>
      <w:r w:rsidRPr="002E5F09">
        <w:rPr>
          <w:bCs/>
          <w:szCs w:val="22"/>
        </w:rPr>
        <w:t>EXECUTED by</w:t>
      </w:r>
      <w:r w:rsidRPr="002E5F09">
        <w:rPr>
          <w:szCs w:val="22"/>
        </w:rPr>
        <w:t xml:space="preserve"> the Parties as of the SOW Effective Date.</w:t>
      </w:r>
    </w:p>
    <w:tbl>
      <w:tblPr>
        <w:tblW w:w="9460" w:type="dxa"/>
        <w:tblInd w:w="108" w:type="dxa"/>
        <w:tblLook w:val="01E0" w:firstRow="1" w:lastRow="1" w:firstColumn="1" w:lastColumn="1" w:noHBand="0" w:noVBand="0"/>
      </w:tblPr>
      <w:tblGrid>
        <w:gridCol w:w="803"/>
        <w:gridCol w:w="3597"/>
        <w:gridCol w:w="725"/>
        <w:gridCol w:w="803"/>
        <w:gridCol w:w="3532"/>
      </w:tblGrid>
      <w:tr w:rsidR="002D62F7" w:rsidRPr="002E5F09" w14:paraId="5746F72C" w14:textId="77777777" w:rsidTr="00100C89">
        <w:tc>
          <w:tcPr>
            <w:tcW w:w="4400" w:type="dxa"/>
            <w:gridSpan w:val="2"/>
            <w:vAlign w:val="bottom"/>
          </w:tcPr>
          <w:p w14:paraId="44273A4A" w14:textId="77777777" w:rsidR="002D62F7" w:rsidRPr="002E5F09" w:rsidRDefault="002D62F7" w:rsidP="00100C89">
            <w:pPr>
              <w:keepNext/>
              <w:keepLines/>
              <w:rPr>
                <w:b/>
                <w:sz w:val="22"/>
                <w:szCs w:val="22"/>
              </w:rPr>
            </w:pPr>
            <w:r>
              <w:rPr>
                <w:b/>
                <w:sz w:val="22"/>
                <w:szCs w:val="22"/>
              </w:rPr>
              <w:t>CEATI INTERNATIONAL INC.</w:t>
            </w:r>
          </w:p>
        </w:tc>
        <w:tc>
          <w:tcPr>
            <w:tcW w:w="725" w:type="dxa"/>
            <w:vAlign w:val="bottom"/>
          </w:tcPr>
          <w:p w14:paraId="2FF3FFF3" w14:textId="77777777" w:rsidR="002D62F7" w:rsidRPr="002E5F09" w:rsidRDefault="002D62F7" w:rsidP="00100C89">
            <w:pPr>
              <w:keepNext/>
              <w:keepLines/>
              <w:rPr>
                <w:sz w:val="22"/>
                <w:szCs w:val="22"/>
              </w:rPr>
            </w:pPr>
          </w:p>
        </w:tc>
        <w:tc>
          <w:tcPr>
            <w:tcW w:w="4335" w:type="dxa"/>
            <w:gridSpan w:val="2"/>
            <w:vAlign w:val="bottom"/>
          </w:tcPr>
          <w:p w14:paraId="3EAEE9AA" w14:textId="77777777" w:rsidR="002D62F7" w:rsidRPr="002E5F09" w:rsidRDefault="002D62F7" w:rsidP="00100C89">
            <w:pPr>
              <w:keepNext/>
              <w:keepLines/>
              <w:rPr>
                <w:b/>
                <w:sz w:val="22"/>
                <w:szCs w:val="22"/>
              </w:rPr>
            </w:pPr>
            <w:r w:rsidRPr="00516AE4">
              <w:rPr>
                <w:b/>
                <w:bCs/>
                <w:szCs w:val="22"/>
                <w:highlight w:val="yellow"/>
              </w:rPr>
              <w:t>Insert CONTRACTOR COMPANY NAME</w:t>
            </w:r>
          </w:p>
        </w:tc>
      </w:tr>
      <w:tr w:rsidR="002D62F7" w:rsidRPr="002E5F09" w14:paraId="28FAD699" w14:textId="77777777" w:rsidTr="00100C89">
        <w:tc>
          <w:tcPr>
            <w:tcW w:w="4400" w:type="dxa"/>
            <w:gridSpan w:val="2"/>
          </w:tcPr>
          <w:p w14:paraId="588539B6" w14:textId="77777777" w:rsidR="002D62F7" w:rsidRPr="002E5F09" w:rsidRDefault="002D62F7" w:rsidP="00100C89">
            <w:pPr>
              <w:keepNext/>
              <w:keepLines/>
              <w:rPr>
                <w:sz w:val="22"/>
                <w:szCs w:val="22"/>
              </w:rPr>
            </w:pPr>
          </w:p>
        </w:tc>
        <w:tc>
          <w:tcPr>
            <w:tcW w:w="725" w:type="dxa"/>
          </w:tcPr>
          <w:p w14:paraId="0A03D615" w14:textId="77777777" w:rsidR="002D62F7" w:rsidRPr="002E5F09" w:rsidRDefault="002D62F7" w:rsidP="00100C89">
            <w:pPr>
              <w:keepNext/>
              <w:keepLines/>
              <w:rPr>
                <w:sz w:val="22"/>
                <w:szCs w:val="22"/>
              </w:rPr>
            </w:pPr>
          </w:p>
        </w:tc>
        <w:tc>
          <w:tcPr>
            <w:tcW w:w="4335" w:type="dxa"/>
            <w:gridSpan w:val="2"/>
          </w:tcPr>
          <w:p w14:paraId="5038AABC" w14:textId="77777777" w:rsidR="002D62F7" w:rsidRPr="002E5F09" w:rsidRDefault="002D62F7" w:rsidP="00100C89">
            <w:pPr>
              <w:keepNext/>
              <w:keepLines/>
              <w:rPr>
                <w:sz w:val="22"/>
                <w:szCs w:val="22"/>
              </w:rPr>
            </w:pPr>
          </w:p>
        </w:tc>
      </w:tr>
      <w:tr w:rsidR="002D62F7" w:rsidRPr="002E5F09" w14:paraId="58BA267D" w14:textId="77777777" w:rsidTr="00100C89">
        <w:tc>
          <w:tcPr>
            <w:tcW w:w="4400" w:type="dxa"/>
            <w:gridSpan w:val="2"/>
          </w:tcPr>
          <w:p w14:paraId="3A077F6D" w14:textId="77777777" w:rsidR="002D62F7" w:rsidRPr="002E5F09" w:rsidRDefault="002D62F7" w:rsidP="00100C89">
            <w:pPr>
              <w:keepNext/>
              <w:keepLines/>
              <w:rPr>
                <w:sz w:val="22"/>
                <w:szCs w:val="22"/>
              </w:rPr>
            </w:pPr>
          </w:p>
        </w:tc>
        <w:tc>
          <w:tcPr>
            <w:tcW w:w="725" w:type="dxa"/>
          </w:tcPr>
          <w:p w14:paraId="4CB05C40" w14:textId="77777777" w:rsidR="002D62F7" w:rsidRPr="002E5F09" w:rsidRDefault="002D62F7" w:rsidP="00100C89">
            <w:pPr>
              <w:keepNext/>
              <w:keepLines/>
              <w:rPr>
                <w:sz w:val="22"/>
                <w:szCs w:val="22"/>
              </w:rPr>
            </w:pPr>
          </w:p>
        </w:tc>
        <w:tc>
          <w:tcPr>
            <w:tcW w:w="4335" w:type="dxa"/>
            <w:gridSpan w:val="2"/>
          </w:tcPr>
          <w:p w14:paraId="24CFF36B" w14:textId="77777777" w:rsidR="002D62F7" w:rsidRPr="002E5F09" w:rsidRDefault="002D62F7" w:rsidP="00100C89">
            <w:pPr>
              <w:keepNext/>
              <w:keepLines/>
              <w:rPr>
                <w:sz w:val="22"/>
                <w:szCs w:val="22"/>
              </w:rPr>
            </w:pPr>
          </w:p>
        </w:tc>
      </w:tr>
      <w:tr w:rsidR="002D62F7" w:rsidRPr="002E5F09" w14:paraId="258F54DC" w14:textId="77777777" w:rsidTr="00100C89">
        <w:tc>
          <w:tcPr>
            <w:tcW w:w="803" w:type="dxa"/>
          </w:tcPr>
          <w:p w14:paraId="78636259" w14:textId="77777777" w:rsidR="002D62F7" w:rsidRPr="002E5F09" w:rsidRDefault="002D62F7" w:rsidP="00100C89">
            <w:pPr>
              <w:keepNext/>
              <w:keepLines/>
              <w:rPr>
                <w:sz w:val="22"/>
                <w:szCs w:val="22"/>
              </w:rPr>
            </w:pPr>
            <w:r w:rsidRPr="002E5F09">
              <w:rPr>
                <w:sz w:val="22"/>
                <w:szCs w:val="22"/>
              </w:rPr>
              <w:t>By:</w:t>
            </w:r>
          </w:p>
        </w:tc>
        <w:tc>
          <w:tcPr>
            <w:tcW w:w="3597" w:type="dxa"/>
            <w:tcBorders>
              <w:bottom w:val="single" w:sz="4" w:space="0" w:color="auto"/>
            </w:tcBorders>
          </w:tcPr>
          <w:p w14:paraId="17C0E17A" w14:textId="77777777" w:rsidR="002D62F7" w:rsidRPr="002E5F09" w:rsidRDefault="002D62F7" w:rsidP="00100C89">
            <w:pPr>
              <w:keepNext/>
              <w:keepLines/>
              <w:rPr>
                <w:sz w:val="22"/>
                <w:szCs w:val="22"/>
              </w:rPr>
            </w:pPr>
          </w:p>
        </w:tc>
        <w:tc>
          <w:tcPr>
            <w:tcW w:w="725" w:type="dxa"/>
          </w:tcPr>
          <w:p w14:paraId="5D96C396" w14:textId="77777777" w:rsidR="002D62F7" w:rsidRPr="002E5F09" w:rsidRDefault="002D62F7" w:rsidP="00100C89">
            <w:pPr>
              <w:keepNext/>
              <w:keepLines/>
              <w:rPr>
                <w:sz w:val="22"/>
                <w:szCs w:val="22"/>
              </w:rPr>
            </w:pPr>
          </w:p>
        </w:tc>
        <w:tc>
          <w:tcPr>
            <w:tcW w:w="803" w:type="dxa"/>
          </w:tcPr>
          <w:p w14:paraId="7BDA2928" w14:textId="77777777" w:rsidR="002D62F7" w:rsidRPr="002E5F09" w:rsidRDefault="002D62F7" w:rsidP="00100C89">
            <w:pPr>
              <w:keepNext/>
              <w:keepLines/>
              <w:rPr>
                <w:sz w:val="22"/>
                <w:szCs w:val="22"/>
              </w:rPr>
            </w:pPr>
            <w:r w:rsidRPr="002E5F09">
              <w:rPr>
                <w:sz w:val="22"/>
                <w:szCs w:val="22"/>
              </w:rPr>
              <w:t>By:</w:t>
            </w:r>
          </w:p>
        </w:tc>
        <w:tc>
          <w:tcPr>
            <w:tcW w:w="3532" w:type="dxa"/>
            <w:tcBorders>
              <w:bottom w:val="single" w:sz="4" w:space="0" w:color="auto"/>
            </w:tcBorders>
          </w:tcPr>
          <w:p w14:paraId="7B69D14C" w14:textId="77777777" w:rsidR="002D62F7" w:rsidRPr="002E5F09" w:rsidRDefault="002D62F7" w:rsidP="00100C89">
            <w:pPr>
              <w:keepNext/>
              <w:keepLines/>
              <w:rPr>
                <w:sz w:val="22"/>
                <w:szCs w:val="22"/>
              </w:rPr>
            </w:pPr>
          </w:p>
        </w:tc>
      </w:tr>
      <w:tr w:rsidR="002D62F7" w:rsidRPr="002E5F09" w14:paraId="4351B7CE" w14:textId="77777777" w:rsidTr="00100C89">
        <w:tc>
          <w:tcPr>
            <w:tcW w:w="803" w:type="dxa"/>
          </w:tcPr>
          <w:p w14:paraId="06B74654" w14:textId="77777777" w:rsidR="002D62F7" w:rsidRPr="002E5F09" w:rsidRDefault="002D62F7" w:rsidP="00100C89">
            <w:pPr>
              <w:keepNext/>
              <w:keepLines/>
              <w:rPr>
                <w:sz w:val="22"/>
                <w:szCs w:val="22"/>
              </w:rPr>
            </w:pPr>
            <w:r w:rsidRPr="002E5F09">
              <w:rPr>
                <w:sz w:val="22"/>
                <w:szCs w:val="22"/>
              </w:rPr>
              <w:t>Name:</w:t>
            </w:r>
          </w:p>
        </w:tc>
        <w:tc>
          <w:tcPr>
            <w:tcW w:w="3597" w:type="dxa"/>
            <w:tcBorders>
              <w:top w:val="single" w:sz="4" w:space="0" w:color="auto"/>
            </w:tcBorders>
          </w:tcPr>
          <w:p w14:paraId="4011C627" w14:textId="53B61D6D" w:rsidR="002D62F7" w:rsidRPr="002E5F09" w:rsidRDefault="00AF796F" w:rsidP="00100C89">
            <w:pPr>
              <w:keepNext/>
              <w:keepLines/>
              <w:rPr>
                <w:sz w:val="22"/>
                <w:szCs w:val="22"/>
              </w:rPr>
            </w:pPr>
            <w:r w:rsidRPr="00AF796F">
              <w:rPr>
                <w:sz w:val="22"/>
                <w:szCs w:val="22"/>
              </w:rPr>
              <w:t>Michael Holley</w:t>
            </w:r>
          </w:p>
        </w:tc>
        <w:tc>
          <w:tcPr>
            <w:tcW w:w="725" w:type="dxa"/>
          </w:tcPr>
          <w:p w14:paraId="04EBA482" w14:textId="77777777" w:rsidR="002D62F7" w:rsidRPr="002E5F09" w:rsidRDefault="002D62F7" w:rsidP="00100C89">
            <w:pPr>
              <w:keepNext/>
              <w:keepLines/>
              <w:rPr>
                <w:sz w:val="22"/>
                <w:szCs w:val="22"/>
              </w:rPr>
            </w:pPr>
          </w:p>
        </w:tc>
        <w:tc>
          <w:tcPr>
            <w:tcW w:w="803" w:type="dxa"/>
          </w:tcPr>
          <w:p w14:paraId="5F12B6A3" w14:textId="77777777" w:rsidR="002D62F7" w:rsidRPr="002E5F09" w:rsidRDefault="002D62F7" w:rsidP="00100C89">
            <w:pPr>
              <w:keepNext/>
              <w:keepLines/>
              <w:rPr>
                <w:sz w:val="22"/>
                <w:szCs w:val="22"/>
              </w:rPr>
            </w:pPr>
            <w:r w:rsidRPr="002E5F09">
              <w:rPr>
                <w:sz w:val="22"/>
                <w:szCs w:val="22"/>
              </w:rPr>
              <w:t>Name:</w:t>
            </w:r>
          </w:p>
        </w:tc>
        <w:tc>
          <w:tcPr>
            <w:tcW w:w="3532" w:type="dxa"/>
            <w:tcBorders>
              <w:top w:val="single" w:sz="4" w:space="0" w:color="auto"/>
            </w:tcBorders>
          </w:tcPr>
          <w:p w14:paraId="6BF579E2" w14:textId="77777777" w:rsidR="002D62F7" w:rsidRPr="002E5F09" w:rsidRDefault="002D62F7" w:rsidP="00100C89">
            <w:pPr>
              <w:keepNext/>
              <w:keepLines/>
              <w:rPr>
                <w:sz w:val="22"/>
                <w:szCs w:val="22"/>
              </w:rPr>
            </w:pPr>
            <w:r w:rsidRPr="00D50AE1">
              <w:rPr>
                <w:sz w:val="22"/>
                <w:szCs w:val="22"/>
                <w:highlight w:val="yellow"/>
              </w:rPr>
              <w:t>Insert Signing Authority Name</w:t>
            </w:r>
          </w:p>
        </w:tc>
      </w:tr>
      <w:tr w:rsidR="002D62F7" w:rsidRPr="002E5F09" w14:paraId="3746922E" w14:textId="77777777" w:rsidTr="00100C89">
        <w:tc>
          <w:tcPr>
            <w:tcW w:w="803" w:type="dxa"/>
          </w:tcPr>
          <w:p w14:paraId="31053879" w14:textId="77777777" w:rsidR="002D62F7" w:rsidRPr="002E5F09" w:rsidRDefault="002D62F7" w:rsidP="00100C89">
            <w:pPr>
              <w:keepNext/>
              <w:keepLines/>
              <w:rPr>
                <w:sz w:val="22"/>
                <w:szCs w:val="22"/>
              </w:rPr>
            </w:pPr>
            <w:r w:rsidRPr="002E5F09">
              <w:rPr>
                <w:sz w:val="22"/>
                <w:szCs w:val="22"/>
              </w:rPr>
              <w:t>Title:</w:t>
            </w:r>
          </w:p>
        </w:tc>
        <w:tc>
          <w:tcPr>
            <w:tcW w:w="3597" w:type="dxa"/>
          </w:tcPr>
          <w:p w14:paraId="30543D3E" w14:textId="13889CDA" w:rsidR="002D62F7" w:rsidRPr="002E5F09" w:rsidRDefault="00AF796F" w:rsidP="00100C89">
            <w:pPr>
              <w:keepNext/>
              <w:keepLines/>
              <w:rPr>
                <w:sz w:val="22"/>
                <w:szCs w:val="22"/>
              </w:rPr>
            </w:pPr>
            <w:r w:rsidRPr="00AF796F">
              <w:rPr>
                <w:sz w:val="22"/>
                <w:szCs w:val="22"/>
              </w:rPr>
              <w:t>CFO</w:t>
            </w:r>
          </w:p>
        </w:tc>
        <w:tc>
          <w:tcPr>
            <w:tcW w:w="725" w:type="dxa"/>
          </w:tcPr>
          <w:p w14:paraId="2ABE51B6" w14:textId="77777777" w:rsidR="002D62F7" w:rsidRPr="002E5F09" w:rsidRDefault="002D62F7" w:rsidP="00100C89">
            <w:pPr>
              <w:keepNext/>
              <w:keepLines/>
              <w:rPr>
                <w:sz w:val="22"/>
                <w:szCs w:val="22"/>
              </w:rPr>
            </w:pPr>
          </w:p>
        </w:tc>
        <w:tc>
          <w:tcPr>
            <w:tcW w:w="803" w:type="dxa"/>
          </w:tcPr>
          <w:p w14:paraId="625172F4" w14:textId="77777777" w:rsidR="002D62F7" w:rsidRPr="002E5F09" w:rsidRDefault="002D62F7" w:rsidP="00100C89">
            <w:pPr>
              <w:keepNext/>
              <w:keepLines/>
              <w:rPr>
                <w:sz w:val="22"/>
                <w:szCs w:val="22"/>
              </w:rPr>
            </w:pPr>
            <w:r w:rsidRPr="002E5F09">
              <w:rPr>
                <w:sz w:val="22"/>
                <w:szCs w:val="22"/>
              </w:rPr>
              <w:t>Title:</w:t>
            </w:r>
          </w:p>
        </w:tc>
        <w:tc>
          <w:tcPr>
            <w:tcW w:w="3532" w:type="dxa"/>
          </w:tcPr>
          <w:p w14:paraId="69B3F18D" w14:textId="77777777" w:rsidR="002D62F7" w:rsidRPr="002E5F09" w:rsidRDefault="002D62F7" w:rsidP="00100C89">
            <w:pPr>
              <w:keepNext/>
              <w:keepLines/>
              <w:rPr>
                <w:sz w:val="22"/>
                <w:szCs w:val="22"/>
              </w:rPr>
            </w:pPr>
            <w:r w:rsidRPr="00D50AE1">
              <w:rPr>
                <w:sz w:val="22"/>
                <w:szCs w:val="22"/>
                <w:highlight w:val="yellow"/>
              </w:rPr>
              <w:t>Insert Signing Authority</w:t>
            </w:r>
            <w:r w:rsidRPr="00BD68D0">
              <w:rPr>
                <w:sz w:val="22"/>
                <w:szCs w:val="22"/>
                <w:highlight w:val="yellow"/>
              </w:rPr>
              <w:t xml:space="preserve"> Title</w:t>
            </w:r>
          </w:p>
        </w:tc>
      </w:tr>
    </w:tbl>
    <w:p w14:paraId="110ED53B" w14:textId="7A6EF2AA" w:rsidR="0006166E" w:rsidRPr="002E5F09" w:rsidRDefault="0006166E" w:rsidP="0006166E">
      <w:pPr>
        <w:pStyle w:val="MTBody"/>
        <w:keepNext/>
        <w:keepLines/>
        <w:rPr>
          <w:szCs w:val="22"/>
        </w:rPr>
      </w:pPr>
      <w:r w:rsidRPr="002E5F09">
        <w:rPr>
          <w:szCs w:val="22"/>
        </w:rPr>
        <w:br/>
      </w:r>
    </w:p>
    <w:p w14:paraId="04F43696" w14:textId="733D53D3" w:rsidR="0006166E" w:rsidRPr="0006166E" w:rsidRDefault="0006166E" w:rsidP="00A83479">
      <w:pPr>
        <w:tabs>
          <w:tab w:val="left" w:pos="0"/>
        </w:tabs>
        <w:suppressAutoHyphens/>
        <w:jc w:val="both"/>
        <w:rPr>
          <w:b/>
          <w:spacing w:val="-2"/>
          <w:highlight w:val="green"/>
          <w:u w:val="single"/>
          <w:lang w:val="en-CA"/>
        </w:rPr>
      </w:pPr>
      <w:r w:rsidRPr="002E5F09">
        <w:rPr>
          <w:szCs w:val="22"/>
        </w:rPr>
        <w:br w:type="page"/>
      </w:r>
    </w:p>
    <w:p w14:paraId="794AF7D0" w14:textId="22D46E64" w:rsidR="00C64BFE" w:rsidRPr="00C64BFE" w:rsidRDefault="00C64BFE" w:rsidP="00C64BFE">
      <w:pPr>
        <w:tabs>
          <w:tab w:val="left" w:pos="0"/>
        </w:tabs>
        <w:suppressAutoHyphens/>
        <w:jc w:val="center"/>
        <w:rPr>
          <w:b/>
          <w:spacing w:val="-2"/>
          <w:u w:val="single"/>
        </w:rPr>
      </w:pPr>
      <w:r w:rsidRPr="00C64BFE">
        <w:rPr>
          <w:b/>
          <w:spacing w:val="-2"/>
          <w:u w:val="single"/>
        </w:rPr>
        <w:lastRenderedPageBreak/>
        <w:t>Appendix 1 – SOW Work Description</w:t>
      </w:r>
    </w:p>
    <w:p w14:paraId="5A1C9E44" w14:textId="50020A1E" w:rsidR="002A3880" w:rsidRDefault="002A3880" w:rsidP="00A83479">
      <w:pPr>
        <w:tabs>
          <w:tab w:val="left" w:pos="0"/>
        </w:tabs>
        <w:suppressAutoHyphens/>
        <w:jc w:val="both"/>
        <w:rPr>
          <w:b/>
          <w:spacing w:val="-2"/>
          <w:u w:val="single"/>
        </w:rPr>
      </w:pPr>
      <w:r w:rsidRPr="00C64BFE">
        <w:rPr>
          <w:b/>
          <w:spacing w:val="-2"/>
          <w:u w:val="single"/>
        </w:rPr>
        <w:t>TITLE</w:t>
      </w:r>
    </w:p>
    <w:p w14:paraId="4A2505A6" w14:textId="77777777" w:rsidR="007C629B" w:rsidRPr="00D643B8" w:rsidRDefault="007C629B" w:rsidP="007C629B">
      <w:pPr>
        <w:tabs>
          <w:tab w:val="left" w:pos="0"/>
        </w:tabs>
        <w:suppressAutoHyphens/>
        <w:jc w:val="both"/>
        <w:rPr>
          <w:b/>
          <w:color w:val="000000" w:themeColor="text1"/>
          <w:spacing w:val="-2"/>
        </w:rPr>
      </w:pPr>
      <w:r w:rsidRPr="00D643B8">
        <w:rPr>
          <w:b/>
          <w:color w:val="000000" w:themeColor="text1"/>
          <w:spacing w:val="-2"/>
          <w:highlight w:val="yellow"/>
        </w:rPr>
        <w:t>Insert Project Title</w:t>
      </w:r>
    </w:p>
    <w:p w14:paraId="09569BB5" w14:textId="77777777" w:rsidR="007C629B" w:rsidRPr="00C64BFE" w:rsidRDefault="007C629B" w:rsidP="007C629B">
      <w:pPr>
        <w:tabs>
          <w:tab w:val="left" w:pos="0"/>
        </w:tabs>
        <w:suppressAutoHyphens/>
        <w:jc w:val="both"/>
        <w:rPr>
          <w:spacing w:val="-2"/>
        </w:rPr>
      </w:pPr>
      <w:r w:rsidRPr="00C64BFE">
        <w:rPr>
          <w:b/>
          <w:spacing w:val="-2"/>
          <w:u w:val="single"/>
        </w:rPr>
        <w:t>WORK</w:t>
      </w:r>
    </w:p>
    <w:p w14:paraId="5AA01F88" w14:textId="77777777" w:rsidR="007C629B" w:rsidRPr="00C64BFE" w:rsidRDefault="007C629B" w:rsidP="007C629B">
      <w:pPr>
        <w:jc w:val="both"/>
        <w:rPr>
          <w:spacing w:val="-2"/>
        </w:rPr>
      </w:pPr>
      <w:r w:rsidRPr="00C64BFE">
        <w:rPr>
          <w:spacing w:val="-2"/>
        </w:rPr>
        <w:t>The project shall be conducted in accordance with the attached proposal dated</w:t>
      </w:r>
      <w:r>
        <w:rPr>
          <w:spacing w:val="-2"/>
        </w:rPr>
        <w:t xml:space="preserve"> </w:t>
      </w:r>
      <w:r w:rsidRPr="00D643B8">
        <w:rPr>
          <w:spacing w:val="-2"/>
          <w:highlight w:val="yellow"/>
        </w:rPr>
        <w:t>Insert Proposal Date</w:t>
      </w:r>
      <w:r>
        <w:rPr>
          <w:spacing w:val="-2"/>
        </w:rPr>
        <w:t xml:space="preserve">, </w:t>
      </w:r>
      <w:r w:rsidRPr="0019778A">
        <w:rPr>
          <w:spacing w:val="-2"/>
        </w:rPr>
        <w:t>Project Initiation Conference Call</w:t>
      </w:r>
      <w:r w:rsidRPr="00C64BFE">
        <w:rPr>
          <w:color w:val="FF0000"/>
          <w:spacing w:val="-2"/>
        </w:rPr>
        <w:t xml:space="preserve"> </w:t>
      </w:r>
      <w:r w:rsidRPr="005065DA">
        <w:rPr>
          <w:color w:val="000000" w:themeColor="text1"/>
          <w:spacing w:val="-2"/>
        </w:rPr>
        <w:t>Minutes dated</w:t>
      </w:r>
      <w:r>
        <w:rPr>
          <w:color w:val="FF0000"/>
          <w:spacing w:val="-2"/>
        </w:rPr>
        <w:t xml:space="preserve"> </w:t>
      </w:r>
      <w:r w:rsidRPr="00E01E68">
        <w:rPr>
          <w:color w:val="000000" w:themeColor="text1"/>
          <w:spacing w:val="-2"/>
          <w:highlight w:val="yellow"/>
        </w:rPr>
        <w:t>Insert PICC Minutes Date</w:t>
      </w:r>
      <w:r w:rsidRPr="00E01E68">
        <w:rPr>
          <w:color w:val="000000" w:themeColor="text1"/>
          <w:spacing w:val="-2"/>
        </w:rPr>
        <w:t xml:space="preserve"> </w:t>
      </w:r>
      <w:r w:rsidRPr="00C64BFE">
        <w:rPr>
          <w:spacing w:val="-2"/>
        </w:rPr>
        <w:t xml:space="preserve">and as specified in this Agreement.  </w:t>
      </w:r>
      <w:r w:rsidRPr="00457133">
        <w:rPr>
          <w:spacing w:val="-2"/>
        </w:rPr>
        <w:t>In all matters where the SOW</w:t>
      </w:r>
      <w:r>
        <w:rPr>
          <w:spacing w:val="-2"/>
        </w:rPr>
        <w:t xml:space="preserve">, </w:t>
      </w:r>
      <w:r w:rsidRPr="0019778A">
        <w:rPr>
          <w:spacing w:val="-2"/>
        </w:rPr>
        <w:t>Project Initiation Conference Call</w:t>
      </w:r>
      <w:r w:rsidRPr="00C64BFE">
        <w:rPr>
          <w:color w:val="FF0000"/>
          <w:spacing w:val="-2"/>
        </w:rPr>
        <w:t xml:space="preserve"> </w:t>
      </w:r>
      <w:r w:rsidRPr="005065DA">
        <w:rPr>
          <w:color w:val="000000" w:themeColor="text1"/>
          <w:spacing w:val="-2"/>
        </w:rPr>
        <w:t>Minutes</w:t>
      </w:r>
      <w:r w:rsidRPr="00457133">
        <w:rPr>
          <w:spacing w:val="-2"/>
        </w:rPr>
        <w:t xml:space="preserve"> and proposal conflict, the SOW shall take precedence</w:t>
      </w:r>
      <w:r>
        <w:rPr>
          <w:spacing w:val="-2"/>
        </w:rPr>
        <w:t>.</w:t>
      </w:r>
    </w:p>
    <w:p w14:paraId="4BE687C3" w14:textId="77777777" w:rsidR="007C629B" w:rsidRPr="00C64BFE" w:rsidRDefault="007C629B" w:rsidP="007C629B">
      <w:pPr>
        <w:tabs>
          <w:tab w:val="left" w:pos="0"/>
        </w:tabs>
        <w:suppressAutoHyphens/>
        <w:jc w:val="both"/>
        <w:rPr>
          <w:spacing w:val="-2"/>
        </w:rPr>
      </w:pPr>
      <w:r w:rsidRPr="00C64BFE">
        <w:rPr>
          <w:b/>
          <w:spacing w:val="-2"/>
          <w:u w:val="single"/>
        </w:rPr>
        <w:t>KEY PERSONNEL</w:t>
      </w:r>
    </w:p>
    <w:tbl>
      <w:tblPr>
        <w:tblW w:w="9606" w:type="dxa"/>
        <w:tblLayout w:type="fixed"/>
        <w:tblLook w:val="0000" w:firstRow="0" w:lastRow="0" w:firstColumn="0" w:lastColumn="0" w:noHBand="0" w:noVBand="0"/>
      </w:tblPr>
      <w:tblGrid>
        <w:gridCol w:w="2988"/>
        <w:gridCol w:w="2082"/>
        <w:gridCol w:w="4536"/>
      </w:tblGrid>
      <w:tr w:rsidR="007C629B" w:rsidRPr="00C64BFE" w14:paraId="6D7790FE" w14:textId="77777777" w:rsidTr="00100C89">
        <w:tc>
          <w:tcPr>
            <w:tcW w:w="2988" w:type="dxa"/>
          </w:tcPr>
          <w:p w14:paraId="65F31822" w14:textId="77777777" w:rsidR="007C629B" w:rsidRPr="00C64BFE" w:rsidRDefault="007C629B" w:rsidP="00100C89">
            <w:pPr>
              <w:tabs>
                <w:tab w:val="left" w:pos="-720"/>
                <w:tab w:val="left" w:pos="2880"/>
                <w:tab w:val="left" w:pos="5310"/>
                <w:tab w:val="left" w:pos="6840"/>
              </w:tabs>
              <w:suppressAutoHyphens/>
              <w:spacing w:after="0"/>
              <w:jc w:val="both"/>
              <w:rPr>
                <w:spacing w:val="-2"/>
              </w:rPr>
            </w:pPr>
          </w:p>
        </w:tc>
        <w:tc>
          <w:tcPr>
            <w:tcW w:w="2082" w:type="dxa"/>
          </w:tcPr>
          <w:p w14:paraId="39F1B774" w14:textId="77777777" w:rsidR="007C629B" w:rsidRPr="00C64BFE" w:rsidRDefault="007C629B" w:rsidP="00100C89">
            <w:pPr>
              <w:tabs>
                <w:tab w:val="left" w:pos="-720"/>
                <w:tab w:val="left" w:pos="2880"/>
                <w:tab w:val="left" w:pos="5310"/>
                <w:tab w:val="left" w:pos="6840"/>
              </w:tabs>
              <w:suppressAutoHyphens/>
              <w:spacing w:after="0"/>
              <w:jc w:val="both"/>
              <w:rPr>
                <w:spacing w:val="-2"/>
              </w:rPr>
            </w:pPr>
            <w:r w:rsidRPr="00C64BFE">
              <w:t>Telephone:</w:t>
            </w:r>
          </w:p>
        </w:tc>
        <w:tc>
          <w:tcPr>
            <w:tcW w:w="4536" w:type="dxa"/>
          </w:tcPr>
          <w:p w14:paraId="0917B496" w14:textId="77777777" w:rsidR="007C629B" w:rsidRPr="00C64BFE" w:rsidRDefault="007C629B" w:rsidP="00100C89">
            <w:pPr>
              <w:tabs>
                <w:tab w:val="left" w:pos="-720"/>
                <w:tab w:val="left" w:pos="2880"/>
                <w:tab w:val="left" w:pos="5310"/>
                <w:tab w:val="left" w:pos="6840"/>
              </w:tabs>
              <w:suppressAutoHyphens/>
              <w:spacing w:after="0"/>
              <w:jc w:val="both"/>
              <w:rPr>
                <w:spacing w:val="-2"/>
              </w:rPr>
            </w:pPr>
            <w:r w:rsidRPr="00C64BFE">
              <w:t xml:space="preserve">E-mail: </w:t>
            </w:r>
          </w:p>
        </w:tc>
      </w:tr>
      <w:tr w:rsidR="007C629B" w:rsidRPr="00AE71D5" w14:paraId="2DC8BC43" w14:textId="77777777" w:rsidTr="00100C89">
        <w:tc>
          <w:tcPr>
            <w:tcW w:w="2988" w:type="dxa"/>
          </w:tcPr>
          <w:p w14:paraId="1F024A73" w14:textId="77777777" w:rsidR="007C629B" w:rsidRPr="00AE71D5" w:rsidRDefault="007C629B" w:rsidP="00100C89">
            <w:pPr>
              <w:tabs>
                <w:tab w:val="left" w:pos="-720"/>
                <w:tab w:val="left" w:pos="2880"/>
                <w:tab w:val="left" w:pos="5310"/>
                <w:tab w:val="left" w:pos="6840"/>
              </w:tabs>
              <w:suppressAutoHyphens/>
              <w:spacing w:after="0"/>
              <w:jc w:val="both"/>
              <w:rPr>
                <w:color w:val="000000" w:themeColor="text1"/>
                <w:spacing w:val="-2"/>
                <w:highlight w:val="yellow"/>
              </w:rPr>
            </w:pPr>
            <w:r w:rsidRPr="00AE71D5">
              <w:rPr>
                <w:color w:val="000000" w:themeColor="text1"/>
                <w:spacing w:val="-2"/>
                <w:highlight w:val="yellow"/>
              </w:rPr>
              <w:t>Insert Principal Investigator Name</w:t>
            </w:r>
          </w:p>
        </w:tc>
        <w:tc>
          <w:tcPr>
            <w:tcW w:w="2082" w:type="dxa"/>
          </w:tcPr>
          <w:p w14:paraId="35EEE017" w14:textId="77777777" w:rsidR="007C629B" w:rsidRPr="00AE71D5" w:rsidRDefault="007C629B" w:rsidP="00100C89">
            <w:pPr>
              <w:tabs>
                <w:tab w:val="left" w:pos="-720"/>
                <w:tab w:val="left" w:pos="2880"/>
                <w:tab w:val="left" w:pos="5310"/>
                <w:tab w:val="left" w:pos="6840"/>
              </w:tabs>
              <w:suppressAutoHyphens/>
              <w:spacing w:after="0"/>
              <w:jc w:val="both"/>
              <w:rPr>
                <w:color w:val="000000" w:themeColor="text1"/>
                <w:spacing w:val="-2"/>
                <w:highlight w:val="yellow"/>
              </w:rPr>
            </w:pPr>
            <w:r w:rsidRPr="00AE71D5">
              <w:rPr>
                <w:color w:val="000000" w:themeColor="text1"/>
                <w:spacing w:val="-2"/>
                <w:highlight w:val="yellow"/>
              </w:rPr>
              <w:t>Insert PI Phone</w:t>
            </w:r>
          </w:p>
        </w:tc>
        <w:tc>
          <w:tcPr>
            <w:tcW w:w="4536" w:type="dxa"/>
          </w:tcPr>
          <w:p w14:paraId="2817A2AE" w14:textId="77777777" w:rsidR="007C629B" w:rsidRPr="00AE71D5" w:rsidRDefault="007C629B" w:rsidP="00100C89">
            <w:pPr>
              <w:tabs>
                <w:tab w:val="left" w:pos="-720"/>
                <w:tab w:val="left" w:pos="2880"/>
                <w:tab w:val="left" w:pos="5310"/>
                <w:tab w:val="left" w:pos="6840"/>
              </w:tabs>
              <w:suppressAutoHyphens/>
              <w:spacing w:after="0"/>
              <w:jc w:val="both"/>
              <w:rPr>
                <w:noProof/>
                <w:color w:val="000000" w:themeColor="text1"/>
                <w:spacing w:val="-2"/>
              </w:rPr>
            </w:pPr>
            <w:r w:rsidRPr="004F0B53">
              <w:rPr>
                <w:color w:val="000000" w:themeColor="text1"/>
                <w:spacing w:val="-2"/>
                <w:highlight w:val="yellow"/>
              </w:rPr>
              <w:t>Insert PI email</w:t>
            </w:r>
          </w:p>
        </w:tc>
      </w:tr>
      <w:tr w:rsidR="007C629B" w:rsidRPr="00A261B6" w14:paraId="2EFBE62D" w14:textId="77777777" w:rsidTr="00100C89">
        <w:tc>
          <w:tcPr>
            <w:tcW w:w="2988" w:type="dxa"/>
          </w:tcPr>
          <w:p w14:paraId="08EB2205" w14:textId="77777777" w:rsidR="007C629B" w:rsidRPr="00A261B6" w:rsidRDefault="007C629B" w:rsidP="00100C89">
            <w:pPr>
              <w:tabs>
                <w:tab w:val="left" w:pos="-720"/>
                <w:tab w:val="left" w:pos="2880"/>
                <w:tab w:val="left" w:pos="5310"/>
                <w:tab w:val="left" w:pos="6840"/>
              </w:tabs>
              <w:suppressAutoHyphens/>
              <w:spacing w:after="0"/>
              <w:jc w:val="both"/>
              <w:rPr>
                <w:color w:val="000000" w:themeColor="text1"/>
                <w:spacing w:val="-2"/>
              </w:rPr>
            </w:pPr>
          </w:p>
        </w:tc>
        <w:tc>
          <w:tcPr>
            <w:tcW w:w="2082" w:type="dxa"/>
          </w:tcPr>
          <w:p w14:paraId="3F84DED3" w14:textId="77777777" w:rsidR="007C629B" w:rsidRPr="00A261B6" w:rsidRDefault="007C629B" w:rsidP="00100C89">
            <w:pPr>
              <w:tabs>
                <w:tab w:val="left" w:pos="-720"/>
                <w:tab w:val="left" w:pos="2880"/>
                <w:tab w:val="left" w:pos="5310"/>
                <w:tab w:val="left" w:pos="6840"/>
              </w:tabs>
              <w:suppressAutoHyphens/>
              <w:spacing w:after="0"/>
              <w:jc w:val="both"/>
              <w:rPr>
                <w:color w:val="000000" w:themeColor="text1"/>
                <w:spacing w:val="-2"/>
              </w:rPr>
            </w:pPr>
          </w:p>
        </w:tc>
        <w:tc>
          <w:tcPr>
            <w:tcW w:w="4536" w:type="dxa"/>
          </w:tcPr>
          <w:p w14:paraId="676529A7" w14:textId="77777777" w:rsidR="007C629B" w:rsidRPr="00A261B6" w:rsidRDefault="007C629B" w:rsidP="00100C89">
            <w:pPr>
              <w:tabs>
                <w:tab w:val="left" w:pos="-720"/>
                <w:tab w:val="left" w:pos="2880"/>
                <w:tab w:val="left" w:pos="5310"/>
                <w:tab w:val="left" w:pos="6840"/>
              </w:tabs>
              <w:suppressAutoHyphens/>
              <w:spacing w:after="0"/>
              <w:jc w:val="both"/>
              <w:rPr>
                <w:color w:val="000000" w:themeColor="text1"/>
                <w:spacing w:val="-2"/>
              </w:rPr>
            </w:pPr>
          </w:p>
        </w:tc>
      </w:tr>
    </w:tbl>
    <w:p w14:paraId="10BA2584" w14:textId="77777777" w:rsidR="007C629B" w:rsidRPr="00C64BFE" w:rsidRDefault="007C629B" w:rsidP="007C629B">
      <w:pPr>
        <w:tabs>
          <w:tab w:val="left" w:pos="0"/>
        </w:tabs>
        <w:suppressAutoHyphens/>
        <w:jc w:val="both"/>
        <w:rPr>
          <w:b/>
          <w:spacing w:val="-2"/>
          <w:u w:val="single"/>
        </w:rPr>
      </w:pPr>
      <w:r w:rsidRPr="00C64BFE">
        <w:rPr>
          <w:b/>
          <w:spacing w:val="-2"/>
          <w:u w:val="single"/>
        </w:rPr>
        <w:t>TECHNICAL ADVISOR</w:t>
      </w:r>
    </w:p>
    <w:tbl>
      <w:tblPr>
        <w:tblW w:w="9606" w:type="dxa"/>
        <w:tblLayout w:type="fixed"/>
        <w:tblLook w:val="0000" w:firstRow="0" w:lastRow="0" w:firstColumn="0" w:lastColumn="0" w:noHBand="0" w:noVBand="0"/>
      </w:tblPr>
      <w:tblGrid>
        <w:gridCol w:w="2988"/>
        <w:gridCol w:w="2082"/>
        <w:gridCol w:w="4536"/>
      </w:tblGrid>
      <w:tr w:rsidR="007C629B" w:rsidRPr="00A261B6" w14:paraId="500339A3" w14:textId="77777777" w:rsidTr="00100C89">
        <w:tc>
          <w:tcPr>
            <w:tcW w:w="2988" w:type="dxa"/>
          </w:tcPr>
          <w:p w14:paraId="503DF246" w14:textId="77777777" w:rsidR="007C629B" w:rsidRPr="00A261B6" w:rsidRDefault="007C629B" w:rsidP="00100C89">
            <w:pPr>
              <w:tabs>
                <w:tab w:val="left" w:pos="-720"/>
                <w:tab w:val="left" w:pos="2880"/>
                <w:tab w:val="left" w:pos="5310"/>
                <w:tab w:val="left" w:pos="6840"/>
              </w:tabs>
              <w:suppressAutoHyphens/>
              <w:spacing w:after="0"/>
              <w:jc w:val="both"/>
              <w:rPr>
                <w:color w:val="000000" w:themeColor="text1"/>
                <w:spacing w:val="-2"/>
              </w:rPr>
            </w:pPr>
          </w:p>
        </w:tc>
        <w:tc>
          <w:tcPr>
            <w:tcW w:w="2082" w:type="dxa"/>
          </w:tcPr>
          <w:p w14:paraId="73843F8B" w14:textId="77777777" w:rsidR="007C629B" w:rsidRPr="00A261B6" w:rsidRDefault="007C629B" w:rsidP="00100C89">
            <w:pPr>
              <w:tabs>
                <w:tab w:val="left" w:pos="-720"/>
                <w:tab w:val="left" w:pos="2880"/>
                <w:tab w:val="left" w:pos="5310"/>
                <w:tab w:val="left" w:pos="6840"/>
              </w:tabs>
              <w:suppressAutoHyphens/>
              <w:spacing w:after="0"/>
              <w:jc w:val="both"/>
              <w:rPr>
                <w:color w:val="000000" w:themeColor="text1"/>
                <w:spacing w:val="-2"/>
              </w:rPr>
            </w:pPr>
            <w:r w:rsidRPr="00A261B6">
              <w:rPr>
                <w:color w:val="000000" w:themeColor="text1"/>
              </w:rPr>
              <w:t>Telephone:</w:t>
            </w:r>
          </w:p>
        </w:tc>
        <w:tc>
          <w:tcPr>
            <w:tcW w:w="4536" w:type="dxa"/>
          </w:tcPr>
          <w:p w14:paraId="3386A8B7" w14:textId="77777777" w:rsidR="007C629B" w:rsidRPr="00A261B6" w:rsidRDefault="007C629B" w:rsidP="00100C89">
            <w:pPr>
              <w:tabs>
                <w:tab w:val="left" w:pos="-720"/>
                <w:tab w:val="left" w:pos="2880"/>
                <w:tab w:val="left" w:pos="5310"/>
                <w:tab w:val="left" w:pos="6840"/>
              </w:tabs>
              <w:suppressAutoHyphens/>
              <w:spacing w:after="0"/>
              <w:jc w:val="both"/>
              <w:rPr>
                <w:color w:val="000000" w:themeColor="text1"/>
                <w:spacing w:val="-2"/>
              </w:rPr>
            </w:pPr>
            <w:r w:rsidRPr="00A261B6">
              <w:rPr>
                <w:color w:val="000000" w:themeColor="text1"/>
              </w:rPr>
              <w:t xml:space="preserve">E-mail: </w:t>
            </w:r>
          </w:p>
        </w:tc>
      </w:tr>
      <w:tr w:rsidR="007C629B" w:rsidRPr="00A261B6" w14:paraId="45620BCD" w14:textId="77777777" w:rsidTr="00100C89">
        <w:tc>
          <w:tcPr>
            <w:tcW w:w="2988" w:type="dxa"/>
          </w:tcPr>
          <w:p w14:paraId="26C71528" w14:textId="77777777" w:rsidR="007C629B" w:rsidRPr="00A261B6" w:rsidRDefault="007C629B" w:rsidP="00100C89">
            <w:pPr>
              <w:tabs>
                <w:tab w:val="left" w:pos="-720"/>
                <w:tab w:val="left" w:pos="2880"/>
                <w:tab w:val="left" w:pos="5310"/>
                <w:tab w:val="left" w:pos="6840"/>
              </w:tabs>
              <w:suppressAutoHyphens/>
              <w:spacing w:after="0"/>
              <w:jc w:val="both"/>
              <w:rPr>
                <w:color w:val="000000" w:themeColor="text1"/>
                <w:spacing w:val="-2"/>
              </w:rPr>
            </w:pPr>
            <w:r w:rsidRPr="00DB6087">
              <w:rPr>
                <w:color w:val="000000" w:themeColor="text1"/>
                <w:spacing w:val="-2"/>
                <w:highlight w:val="yellow"/>
              </w:rPr>
              <w:t>Insert Technical Advisor Name</w:t>
            </w:r>
          </w:p>
        </w:tc>
        <w:tc>
          <w:tcPr>
            <w:tcW w:w="2082" w:type="dxa"/>
          </w:tcPr>
          <w:p w14:paraId="3E836B6F" w14:textId="77777777" w:rsidR="007C629B" w:rsidRPr="00A261B6" w:rsidRDefault="007C629B" w:rsidP="00100C89">
            <w:pPr>
              <w:tabs>
                <w:tab w:val="left" w:pos="-720"/>
                <w:tab w:val="left" w:pos="2880"/>
                <w:tab w:val="left" w:pos="5310"/>
                <w:tab w:val="left" w:pos="6840"/>
              </w:tabs>
              <w:suppressAutoHyphens/>
              <w:spacing w:after="0"/>
              <w:jc w:val="both"/>
              <w:rPr>
                <w:color w:val="000000" w:themeColor="text1"/>
                <w:spacing w:val="-2"/>
              </w:rPr>
            </w:pPr>
            <w:r w:rsidRPr="00DB6087">
              <w:rPr>
                <w:color w:val="000000" w:themeColor="text1"/>
                <w:spacing w:val="-2"/>
                <w:highlight w:val="yellow"/>
              </w:rPr>
              <w:t>Insert TA Phone</w:t>
            </w:r>
          </w:p>
        </w:tc>
        <w:tc>
          <w:tcPr>
            <w:tcW w:w="4536" w:type="dxa"/>
          </w:tcPr>
          <w:p w14:paraId="52BD5B3D" w14:textId="77777777" w:rsidR="007C629B" w:rsidRPr="00A261B6" w:rsidRDefault="007C629B" w:rsidP="00100C89">
            <w:pPr>
              <w:tabs>
                <w:tab w:val="left" w:pos="-720"/>
                <w:tab w:val="left" w:pos="2880"/>
                <w:tab w:val="left" w:pos="5310"/>
                <w:tab w:val="left" w:pos="6840"/>
              </w:tabs>
              <w:suppressAutoHyphens/>
              <w:spacing w:after="0"/>
              <w:jc w:val="both"/>
              <w:rPr>
                <w:color w:val="000000" w:themeColor="text1"/>
                <w:spacing w:val="-2"/>
              </w:rPr>
            </w:pPr>
            <w:r w:rsidRPr="00DB6087">
              <w:rPr>
                <w:color w:val="000000" w:themeColor="text1"/>
                <w:spacing w:val="-2"/>
                <w:highlight w:val="yellow"/>
              </w:rPr>
              <w:t>Insert TA email</w:t>
            </w:r>
          </w:p>
        </w:tc>
      </w:tr>
      <w:tr w:rsidR="007C629B" w:rsidRPr="00A261B6" w14:paraId="6E8E75CB" w14:textId="77777777" w:rsidTr="00100C89">
        <w:tc>
          <w:tcPr>
            <w:tcW w:w="2988" w:type="dxa"/>
          </w:tcPr>
          <w:p w14:paraId="5D6B8CBD" w14:textId="77777777" w:rsidR="007C629B" w:rsidRPr="00A261B6" w:rsidRDefault="007C629B" w:rsidP="00100C89">
            <w:pPr>
              <w:tabs>
                <w:tab w:val="left" w:pos="-720"/>
                <w:tab w:val="left" w:pos="2880"/>
                <w:tab w:val="left" w:pos="5310"/>
                <w:tab w:val="left" w:pos="6840"/>
              </w:tabs>
              <w:suppressAutoHyphens/>
              <w:spacing w:after="0"/>
              <w:jc w:val="both"/>
              <w:rPr>
                <w:color w:val="000000" w:themeColor="text1"/>
                <w:spacing w:val="-2"/>
              </w:rPr>
            </w:pPr>
          </w:p>
        </w:tc>
        <w:tc>
          <w:tcPr>
            <w:tcW w:w="2082" w:type="dxa"/>
          </w:tcPr>
          <w:p w14:paraId="020323A1" w14:textId="77777777" w:rsidR="007C629B" w:rsidRPr="00A261B6" w:rsidRDefault="007C629B" w:rsidP="00100C89">
            <w:pPr>
              <w:tabs>
                <w:tab w:val="left" w:pos="-720"/>
                <w:tab w:val="left" w:pos="2880"/>
                <w:tab w:val="left" w:pos="5310"/>
                <w:tab w:val="left" w:pos="6840"/>
              </w:tabs>
              <w:suppressAutoHyphens/>
              <w:spacing w:after="0"/>
              <w:jc w:val="both"/>
              <w:rPr>
                <w:color w:val="000000" w:themeColor="text1"/>
                <w:spacing w:val="-2"/>
              </w:rPr>
            </w:pPr>
          </w:p>
        </w:tc>
        <w:tc>
          <w:tcPr>
            <w:tcW w:w="4536" w:type="dxa"/>
          </w:tcPr>
          <w:p w14:paraId="4D7A795B" w14:textId="77777777" w:rsidR="007C629B" w:rsidRPr="00A261B6" w:rsidRDefault="007C629B" w:rsidP="00100C89">
            <w:pPr>
              <w:tabs>
                <w:tab w:val="left" w:pos="-720"/>
                <w:tab w:val="left" w:pos="2880"/>
                <w:tab w:val="left" w:pos="5310"/>
                <w:tab w:val="left" w:pos="6840"/>
              </w:tabs>
              <w:suppressAutoHyphens/>
              <w:spacing w:after="0"/>
              <w:jc w:val="both"/>
              <w:rPr>
                <w:color w:val="000000" w:themeColor="text1"/>
                <w:spacing w:val="-2"/>
              </w:rPr>
            </w:pPr>
          </w:p>
        </w:tc>
      </w:tr>
    </w:tbl>
    <w:p w14:paraId="6A49E681" w14:textId="77777777" w:rsidR="007C629B" w:rsidRPr="00C64BFE" w:rsidRDefault="007C629B" w:rsidP="007C629B">
      <w:pPr>
        <w:tabs>
          <w:tab w:val="left" w:pos="0"/>
        </w:tabs>
        <w:suppressAutoHyphens/>
        <w:jc w:val="both"/>
        <w:rPr>
          <w:b/>
          <w:spacing w:val="-2"/>
          <w:u w:val="single"/>
        </w:rPr>
      </w:pPr>
      <w:r w:rsidRPr="00C64BFE">
        <w:rPr>
          <w:b/>
          <w:spacing w:val="-2"/>
          <w:u w:val="single"/>
        </w:rPr>
        <w:t>PROJECT MANAGEMENT – General</w:t>
      </w:r>
    </w:p>
    <w:tbl>
      <w:tblPr>
        <w:tblW w:w="7896" w:type="dxa"/>
        <w:tblLayout w:type="fixed"/>
        <w:tblLook w:val="0000" w:firstRow="0" w:lastRow="0" w:firstColumn="0" w:lastColumn="0" w:noHBand="0" w:noVBand="0"/>
      </w:tblPr>
      <w:tblGrid>
        <w:gridCol w:w="2988"/>
        <w:gridCol w:w="2082"/>
        <w:gridCol w:w="2826"/>
      </w:tblGrid>
      <w:tr w:rsidR="007C629B" w:rsidRPr="00C64BFE" w14:paraId="4E287C8E" w14:textId="77777777" w:rsidTr="00100C89">
        <w:tc>
          <w:tcPr>
            <w:tcW w:w="2988" w:type="dxa"/>
          </w:tcPr>
          <w:p w14:paraId="301CC326" w14:textId="77777777" w:rsidR="007C629B" w:rsidRPr="00DB6087" w:rsidRDefault="007C629B" w:rsidP="00100C89">
            <w:pPr>
              <w:tabs>
                <w:tab w:val="left" w:pos="-720"/>
                <w:tab w:val="left" w:pos="2880"/>
                <w:tab w:val="left" w:pos="5310"/>
                <w:tab w:val="left" w:pos="6840"/>
              </w:tabs>
              <w:suppressAutoHyphens/>
              <w:spacing w:after="0"/>
              <w:jc w:val="both"/>
              <w:rPr>
                <w:color w:val="000000" w:themeColor="text1"/>
                <w:spacing w:val="-2"/>
              </w:rPr>
            </w:pPr>
          </w:p>
        </w:tc>
        <w:tc>
          <w:tcPr>
            <w:tcW w:w="2082" w:type="dxa"/>
          </w:tcPr>
          <w:p w14:paraId="5A774BF0" w14:textId="77777777" w:rsidR="007C629B" w:rsidRPr="00C64BFE" w:rsidRDefault="007C629B" w:rsidP="00100C89">
            <w:pPr>
              <w:tabs>
                <w:tab w:val="left" w:pos="-720"/>
                <w:tab w:val="left" w:pos="2880"/>
                <w:tab w:val="left" w:pos="5310"/>
                <w:tab w:val="left" w:pos="6840"/>
              </w:tabs>
              <w:suppressAutoHyphens/>
              <w:spacing w:after="0"/>
              <w:jc w:val="both"/>
              <w:rPr>
                <w:spacing w:val="-2"/>
              </w:rPr>
            </w:pPr>
            <w:r w:rsidRPr="00C64BFE">
              <w:t>Telephone:</w:t>
            </w:r>
          </w:p>
        </w:tc>
        <w:tc>
          <w:tcPr>
            <w:tcW w:w="2826" w:type="dxa"/>
          </w:tcPr>
          <w:p w14:paraId="2DA92CCD" w14:textId="77777777" w:rsidR="007C629B" w:rsidRPr="00C64BFE" w:rsidRDefault="007C629B" w:rsidP="00100C89">
            <w:pPr>
              <w:tabs>
                <w:tab w:val="left" w:pos="-720"/>
                <w:tab w:val="left" w:pos="2880"/>
                <w:tab w:val="left" w:pos="5310"/>
                <w:tab w:val="left" w:pos="6840"/>
              </w:tabs>
              <w:suppressAutoHyphens/>
              <w:spacing w:after="0"/>
              <w:jc w:val="both"/>
              <w:rPr>
                <w:spacing w:val="-2"/>
              </w:rPr>
            </w:pPr>
            <w:r w:rsidRPr="00C64BFE">
              <w:t xml:space="preserve">E-mail: </w:t>
            </w:r>
          </w:p>
        </w:tc>
      </w:tr>
      <w:tr w:rsidR="007C629B" w:rsidRPr="00C64BFE" w14:paraId="0FCB6291" w14:textId="77777777" w:rsidTr="00100C89">
        <w:tc>
          <w:tcPr>
            <w:tcW w:w="2988" w:type="dxa"/>
          </w:tcPr>
          <w:p w14:paraId="023F2363" w14:textId="775FC3BC" w:rsidR="007C629B" w:rsidRPr="00D13537" w:rsidRDefault="00D13537" w:rsidP="00100C89">
            <w:pPr>
              <w:tabs>
                <w:tab w:val="left" w:pos="0"/>
              </w:tabs>
              <w:suppressAutoHyphens/>
              <w:spacing w:after="0"/>
              <w:jc w:val="both"/>
              <w:rPr>
                <w:color w:val="000000" w:themeColor="text1"/>
                <w:spacing w:val="-2"/>
                <w:highlight w:val="yellow"/>
              </w:rPr>
            </w:pPr>
            <w:r w:rsidRPr="00D13537">
              <w:rPr>
                <w:color w:val="000000" w:themeColor="text1"/>
                <w:spacing w:val="-2"/>
                <w:highlight w:val="yellow"/>
              </w:rPr>
              <w:t>Igor Sklokin</w:t>
            </w:r>
          </w:p>
        </w:tc>
        <w:tc>
          <w:tcPr>
            <w:tcW w:w="2082" w:type="dxa"/>
          </w:tcPr>
          <w:p w14:paraId="4B3D5199" w14:textId="456EE77E" w:rsidR="007C629B" w:rsidRPr="00D13537" w:rsidRDefault="00D13537" w:rsidP="00100C89">
            <w:pPr>
              <w:tabs>
                <w:tab w:val="left" w:pos="-720"/>
                <w:tab w:val="left" w:pos="2880"/>
                <w:tab w:val="left" w:pos="5310"/>
                <w:tab w:val="left" w:pos="6840"/>
              </w:tabs>
              <w:suppressAutoHyphens/>
              <w:spacing w:after="0"/>
              <w:jc w:val="both"/>
              <w:rPr>
                <w:spacing w:val="-2"/>
                <w:highlight w:val="yellow"/>
              </w:rPr>
            </w:pPr>
            <w:r w:rsidRPr="00D13537">
              <w:rPr>
                <w:spacing w:val="-2"/>
                <w:highlight w:val="yellow"/>
              </w:rPr>
              <w:t>438 801 3583</w:t>
            </w:r>
          </w:p>
        </w:tc>
        <w:tc>
          <w:tcPr>
            <w:tcW w:w="2826" w:type="dxa"/>
          </w:tcPr>
          <w:p w14:paraId="0A70431D" w14:textId="123197EA" w:rsidR="007C629B" w:rsidRPr="00D13537" w:rsidRDefault="00D13537" w:rsidP="00100C89">
            <w:pPr>
              <w:tabs>
                <w:tab w:val="left" w:pos="-720"/>
                <w:tab w:val="left" w:pos="2880"/>
                <w:tab w:val="left" w:pos="5310"/>
                <w:tab w:val="left" w:pos="6840"/>
              </w:tabs>
              <w:suppressAutoHyphens/>
              <w:spacing w:after="0"/>
              <w:jc w:val="both"/>
              <w:rPr>
                <w:spacing w:val="-2"/>
                <w:highlight w:val="yellow"/>
              </w:rPr>
            </w:pPr>
            <w:r w:rsidRPr="00D13537">
              <w:rPr>
                <w:spacing w:val="-2"/>
                <w:highlight w:val="yellow"/>
              </w:rPr>
              <w:t>igor.sklokin@ceati.com</w:t>
            </w:r>
          </w:p>
        </w:tc>
      </w:tr>
    </w:tbl>
    <w:p w14:paraId="69B5251A" w14:textId="77777777" w:rsidR="002A3880" w:rsidRPr="00C64BFE" w:rsidRDefault="002A3880" w:rsidP="00811DA6"/>
    <w:p w14:paraId="655D4FC1" w14:textId="570721A3" w:rsidR="002A3880" w:rsidRPr="00C64BFE" w:rsidRDefault="002A3880" w:rsidP="00811DA6">
      <w:pPr>
        <w:tabs>
          <w:tab w:val="left" w:pos="0"/>
        </w:tabs>
        <w:suppressAutoHyphens/>
        <w:jc w:val="both"/>
        <w:rPr>
          <w:b/>
          <w:spacing w:val="-2"/>
          <w:u w:val="single"/>
        </w:rPr>
      </w:pPr>
      <w:r w:rsidRPr="00C64BFE">
        <w:rPr>
          <w:b/>
          <w:spacing w:val="-2"/>
          <w:u w:val="single"/>
        </w:rPr>
        <w:t xml:space="preserve">INVOICES TO BE </w:t>
      </w:r>
      <w:r w:rsidR="00E9052D">
        <w:rPr>
          <w:b/>
          <w:spacing w:val="-2"/>
          <w:u w:val="single"/>
        </w:rPr>
        <w:t xml:space="preserve">ADDRESSED AND </w:t>
      </w:r>
      <w:r w:rsidRPr="00C64BFE">
        <w:rPr>
          <w:b/>
          <w:spacing w:val="-2"/>
          <w:u w:val="single"/>
        </w:rPr>
        <w:t xml:space="preserve">SENT </w:t>
      </w:r>
      <w:r w:rsidR="00E9052D">
        <w:rPr>
          <w:b/>
          <w:spacing w:val="-2"/>
          <w:u w:val="single"/>
        </w:rPr>
        <w:t xml:space="preserve">BY EMAIL </w:t>
      </w:r>
      <w:r w:rsidRPr="00C64BFE">
        <w:rPr>
          <w:b/>
          <w:spacing w:val="-2"/>
          <w:u w:val="single"/>
        </w:rPr>
        <w:t>TO:</w:t>
      </w:r>
    </w:p>
    <w:tbl>
      <w:tblPr>
        <w:tblW w:w="5814" w:type="dxa"/>
        <w:tblLayout w:type="fixed"/>
        <w:tblLook w:val="0000" w:firstRow="0" w:lastRow="0" w:firstColumn="0" w:lastColumn="0" w:noHBand="0" w:noVBand="0"/>
      </w:tblPr>
      <w:tblGrid>
        <w:gridCol w:w="2988"/>
        <w:gridCol w:w="2826"/>
      </w:tblGrid>
      <w:tr w:rsidR="002A3880" w:rsidRPr="00C64BFE" w14:paraId="4016CA30" w14:textId="77777777" w:rsidTr="00100C89">
        <w:tc>
          <w:tcPr>
            <w:tcW w:w="2988" w:type="dxa"/>
          </w:tcPr>
          <w:p w14:paraId="47C97BE0" w14:textId="1C4D6FEA" w:rsidR="002A3880" w:rsidRPr="00E9052D" w:rsidRDefault="00E9052D" w:rsidP="00E9052D">
            <w:pPr>
              <w:tabs>
                <w:tab w:val="left" w:pos="-720"/>
                <w:tab w:val="left" w:pos="2880"/>
                <w:tab w:val="left" w:pos="5310"/>
                <w:tab w:val="left" w:pos="6840"/>
              </w:tabs>
              <w:suppressAutoHyphens/>
              <w:spacing w:after="0"/>
              <w:rPr>
                <w:color w:val="000000" w:themeColor="text1"/>
                <w:spacing w:val="-2"/>
              </w:rPr>
            </w:pPr>
            <w:r w:rsidRPr="00E9052D">
              <w:rPr>
                <w:color w:val="000000" w:themeColor="text1"/>
                <w:spacing w:val="-2"/>
              </w:rPr>
              <w:t>CEATI International Inc.</w:t>
            </w:r>
          </w:p>
        </w:tc>
        <w:tc>
          <w:tcPr>
            <w:tcW w:w="2826" w:type="dxa"/>
          </w:tcPr>
          <w:p w14:paraId="17A21546" w14:textId="77777777" w:rsidR="002A3880" w:rsidRPr="00C64BFE" w:rsidRDefault="002A3880" w:rsidP="008B3830">
            <w:pPr>
              <w:tabs>
                <w:tab w:val="left" w:pos="-720"/>
                <w:tab w:val="left" w:pos="2880"/>
                <w:tab w:val="left" w:pos="5310"/>
                <w:tab w:val="left" w:pos="6840"/>
              </w:tabs>
              <w:suppressAutoHyphens/>
              <w:spacing w:after="0"/>
              <w:jc w:val="both"/>
              <w:rPr>
                <w:spacing w:val="-2"/>
              </w:rPr>
            </w:pPr>
            <w:r w:rsidRPr="00C64BFE">
              <w:t xml:space="preserve">E-mail: </w:t>
            </w:r>
          </w:p>
        </w:tc>
      </w:tr>
      <w:tr w:rsidR="002A3880" w:rsidRPr="00C64BFE" w14:paraId="67B35E18" w14:textId="77777777" w:rsidTr="00100C89">
        <w:tc>
          <w:tcPr>
            <w:tcW w:w="2988" w:type="dxa"/>
          </w:tcPr>
          <w:p w14:paraId="7418E2E4" w14:textId="47A2469A" w:rsidR="00E9052D" w:rsidRPr="00E9052D" w:rsidRDefault="00E9052D" w:rsidP="00E9052D">
            <w:pPr>
              <w:tabs>
                <w:tab w:val="left" w:pos="0"/>
              </w:tabs>
              <w:suppressAutoHyphens/>
              <w:spacing w:after="0"/>
              <w:rPr>
                <w:color w:val="000000" w:themeColor="text1"/>
                <w:spacing w:val="-2"/>
              </w:rPr>
            </w:pPr>
            <w:r w:rsidRPr="00E9052D">
              <w:rPr>
                <w:color w:val="000000" w:themeColor="text1"/>
                <w:spacing w:val="-2"/>
              </w:rPr>
              <w:t xml:space="preserve">3 Place Ville Marie, Suite 400 </w:t>
            </w:r>
          </w:p>
          <w:p w14:paraId="0F8543ED" w14:textId="77777777" w:rsidR="00E9052D" w:rsidRDefault="00E9052D" w:rsidP="00E9052D">
            <w:pPr>
              <w:tabs>
                <w:tab w:val="left" w:pos="0"/>
              </w:tabs>
              <w:suppressAutoHyphens/>
              <w:spacing w:after="0"/>
              <w:rPr>
                <w:color w:val="000000" w:themeColor="text1"/>
                <w:spacing w:val="-2"/>
              </w:rPr>
            </w:pPr>
            <w:r w:rsidRPr="00E9052D">
              <w:rPr>
                <w:color w:val="000000" w:themeColor="text1"/>
                <w:spacing w:val="-2"/>
              </w:rPr>
              <w:t>Montreal, QC, Canada H3B 2E3</w:t>
            </w:r>
          </w:p>
          <w:p w14:paraId="45577046" w14:textId="7BE42028" w:rsidR="002A3880" w:rsidRPr="00E9052D" w:rsidRDefault="00B65B64" w:rsidP="00E9052D">
            <w:pPr>
              <w:tabs>
                <w:tab w:val="left" w:pos="0"/>
              </w:tabs>
              <w:suppressAutoHyphens/>
              <w:spacing w:after="0"/>
              <w:rPr>
                <w:color w:val="000000" w:themeColor="text1"/>
                <w:spacing w:val="-2"/>
              </w:rPr>
            </w:pPr>
            <w:r>
              <w:rPr>
                <w:color w:val="000000" w:themeColor="text1"/>
                <w:spacing w:val="-2"/>
              </w:rPr>
              <w:t xml:space="preserve">Attention: </w:t>
            </w:r>
            <w:r w:rsidR="002A3880" w:rsidRPr="00E9052D">
              <w:rPr>
                <w:color w:val="000000" w:themeColor="text1"/>
                <w:spacing w:val="-2"/>
              </w:rPr>
              <w:t>Accounts Payable</w:t>
            </w:r>
          </w:p>
          <w:p w14:paraId="467B094B" w14:textId="77777777" w:rsidR="002A3880" w:rsidRPr="00E9052D" w:rsidRDefault="002A3880" w:rsidP="00E9052D">
            <w:pPr>
              <w:tabs>
                <w:tab w:val="left" w:pos="-720"/>
                <w:tab w:val="left" w:pos="2880"/>
                <w:tab w:val="left" w:pos="5310"/>
                <w:tab w:val="left" w:pos="6840"/>
              </w:tabs>
              <w:suppressAutoHyphens/>
              <w:spacing w:after="0"/>
              <w:rPr>
                <w:color w:val="000000" w:themeColor="text1"/>
                <w:spacing w:val="-2"/>
              </w:rPr>
            </w:pPr>
          </w:p>
        </w:tc>
        <w:tc>
          <w:tcPr>
            <w:tcW w:w="2826" w:type="dxa"/>
          </w:tcPr>
          <w:p w14:paraId="7920503E" w14:textId="507BE4B4" w:rsidR="002A3880" w:rsidRPr="00C64BFE" w:rsidRDefault="00E9052D" w:rsidP="00E9052D">
            <w:pPr>
              <w:tabs>
                <w:tab w:val="left" w:pos="-720"/>
                <w:tab w:val="left" w:pos="2880"/>
                <w:tab w:val="left" w:pos="5310"/>
                <w:tab w:val="left" w:pos="6840"/>
              </w:tabs>
              <w:suppressAutoHyphens/>
              <w:spacing w:after="0"/>
              <w:rPr>
                <w:spacing w:val="-2"/>
              </w:rPr>
            </w:pPr>
            <w:r w:rsidRPr="00E9052D">
              <w:rPr>
                <w:spacing w:val="-2"/>
              </w:rPr>
              <w:t>ap@ceati.com</w:t>
            </w:r>
          </w:p>
        </w:tc>
      </w:tr>
    </w:tbl>
    <w:p w14:paraId="672DBD6C" w14:textId="77777777" w:rsidR="002A3880" w:rsidRPr="00C64BFE" w:rsidRDefault="002A3880" w:rsidP="00811DA6">
      <w:pPr>
        <w:tabs>
          <w:tab w:val="left" w:pos="0"/>
        </w:tabs>
        <w:suppressAutoHyphens/>
        <w:jc w:val="both"/>
        <w:rPr>
          <w:b/>
          <w:spacing w:val="-2"/>
          <w:u w:val="single"/>
        </w:rPr>
      </w:pPr>
      <w:r w:rsidRPr="00C64BFE">
        <w:rPr>
          <w:b/>
          <w:spacing w:val="-2"/>
          <w:u w:val="single"/>
        </w:rPr>
        <w:t>REPORTS</w:t>
      </w:r>
    </w:p>
    <w:p w14:paraId="60C8B7FE" w14:textId="77777777" w:rsidR="002A3880" w:rsidRPr="00C64BFE" w:rsidRDefault="002A3880" w:rsidP="00EA2858">
      <w:pPr>
        <w:tabs>
          <w:tab w:val="left" w:pos="0"/>
        </w:tabs>
        <w:suppressAutoHyphens/>
        <w:spacing w:after="0"/>
        <w:jc w:val="both"/>
        <w:rPr>
          <w:spacing w:val="-2"/>
        </w:rPr>
      </w:pPr>
      <w:r w:rsidRPr="00C64BFE">
        <w:rPr>
          <w:spacing w:val="-2"/>
        </w:rPr>
        <w:t>(a) Detailed Milestone Reports</w:t>
      </w:r>
    </w:p>
    <w:p w14:paraId="0F476A5C" w14:textId="77777777" w:rsidR="002A3880" w:rsidRPr="00C64BFE" w:rsidRDefault="002A3880" w:rsidP="00811DA6">
      <w:pPr>
        <w:tabs>
          <w:tab w:val="left" w:pos="0"/>
        </w:tabs>
        <w:suppressAutoHyphens/>
        <w:jc w:val="both"/>
        <w:rPr>
          <w:spacing w:val="-2"/>
        </w:rPr>
      </w:pPr>
      <w:r w:rsidRPr="00C64BFE">
        <w:rPr>
          <w:spacing w:val="-2"/>
        </w:rPr>
        <w:t>The Contractor shall provide detailed milestone reports, drafted in the English language using Microsoft Word software</w:t>
      </w:r>
      <w:r w:rsidRPr="00C64BFE">
        <w:rPr>
          <w:strike/>
          <w:spacing w:val="-2"/>
        </w:rPr>
        <w:t xml:space="preserve"> </w:t>
      </w:r>
      <w:r w:rsidRPr="00C64BFE">
        <w:rPr>
          <w:spacing w:val="-2"/>
        </w:rPr>
        <w:t xml:space="preserve">according to the project schedule. The milestone report shall be prepared using CEATI’s 2016 Report Template or newer and in conformity with the CEATI "Format and Typing Guide for Final Reports" (http://www.ceati.com/guidelines). Milestones reports constitute the work completed on the project to date and shall carry the disclaimer stipulated in Article 4.4(a) of the Agreement. They are to be sent by email directly to CEATI Project Management, as listed above, and must be accompanied by any deliverables, whether completed or in progress, available to date.  This shall include raw data and a summary of data collected from a survey or literature search, preliminary lab test results, outline or other sections from the draft final report or other materials relevant to the scope of the </w:t>
      </w:r>
      <w:proofErr w:type="gramStart"/>
      <w:r w:rsidRPr="00C64BFE">
        <w:rPr>
          <w:spacing w:val="-2"/>
        </w:rPr>
        <w:t>particular project</w:t>
      </w:r>
      <w:proofErr w:type="gramEnd"/>
      <w:r w:rsidRPr="00C64BFE">
        <w:rPr>
          <w:spacing w:val="-2"/>
        </w:rPr>
        <w:t xml:space="preserve">. </w:t>
      </w:r>
    </w:p>
    <w:p w14:paraId="41C81228" w14:textId="77777777" w:rsidR="002A3880" w:rsidRPr="00C64BFE" w:rsidRDefault="002A3880" w:rsidP="00EA2858">
      <w:pPr>
        <w:tabs>
          <w:tab w:val="left" w:pos="0"/>
        </w:tabs>
        <w:suppressAutoHyphens/>
        <w:spacing w:after="0"/>
        <w:jc w:val="both"/>
        <w:rPr>
          <w:spacing w:val="-2"/>
        </w:rPr>
      </w:pPr>
      <w:r w:rsidRPr="00C64BFE">
        <w:rPr>
          <w:spacing w:val="-2"/>
        </w:rPr>
        <w:t>(b) Final Report</w:t>
      </w:r>
    </w:p>
    <w:p w14:paraId="336D4DFE" w14:textId="77777777" w:rsidR="002A3880" w:rsidRPr="00C64BFE" w:rsidRDefault="002A3880" w:rsidP="00811DA6">
      <w:pPr>
        <w:tabs>
          <w:tab w:val="left" w:pos="0"/>
        </w:tabs>
        <w:suppressAutoHyphens/>
        <w:jc w:val="both"/>
        <w:rPr>
          <w:spacing w:val="-2"/>
        </w:rPr>
      </w:pPr>
      <w:r w:rsidRPr="00C64BFE">
        <w:rPr>
          <w:spacing w:val="-2"/>
        </w:rPr>
        <w:t xml:space="preserve">The Contractor is to issue the Final Report in draft form to the CEATI Project Management. The report shall be prepared using CEATI’s 2016 Report Template or newer and in conformity with the CEATI "Format and Typing Guide for Final Reports" (http://www.ceati.com/guidelines).  In the interest of protecting the confidentiality of project deliverables, the Contractor shall not circulate either the project draft or project final report via e-mail unless it is first properly secured with a password, to be sent separately.  This policy applies equally to Word or other editable files, as well as PDF and other non-editable files.  </w:t>
      </w:r>
      <w:proofErr w:type="gramStart"/>
      <w:r w:rsidRPr="00C64BFE">
        <w:rPr>
          <w:spacing w:val="-2"/>
        </w:rPr>
        <w:t>In the event that</w:t>
      </w:r>
      <w:proofErr w:type="gramEnd"/>
      <w:r w:rsidRPr="00C64BFE">
        <w:rPr>
          <w:spacing w:val="-2"/>
        </w:rPr>
        <w:t xml:space="preserve"> a report, due to its size, cannot be transmitted by email, an electronic version shall be sent using a secure and private file sharing service.  </w:t>
      </w:r>
    </w:p>
    <w:p w14:paraId="0355CB5D" w14:textId="77777777" w:rsidR="002A3880" w:rsidRPr="00C64BFE" w:rsidRDefault="002A3880" w:rsidP="00811DA6">
      <w:pPr>
        <w:tabs>
          <w:tab w:val="left" w:pos="0"/>
        </w:tabs>
        <w:suppressAutoHyphens/>
        <w:jc w:val="both"/>
        <w:rPr>
          <w:spacing w:val="-2"/>
        </w:rPr>
      </w:pPr>
      <w:r w:rsidRPr="00C64BFE">
        <w:rPr>
          <w:spacing w:val="-2"/>
        </w:rPr>
        <w:lastRenderedPageBreak/>
        <w:t>Milestone and Final Reports shall be accompanied by a progress report briefly summarizing the progress in the CEATI format attached (see Schedule B)</w:t>
      </w:r>
    </w:p>
    <w:p w14:paraId="0D676A35" w14:textId="77777777" w:rsidR="002A3880" w:rsidRPr="00C64BFE" w:rsidRDefault="002A3880" w:rsidP="00811DA6">
      <w:pPr>
        <w:tabs>
          <w:tab w:val="left" w:pos="0"/>
        </w:tabs>
        <w:suppressAutoHyphens/>
        <w:jc w:val="both"/>
        <w:rPr>
          <w:b/>
          <w:u w:val="single"/>
        </w:rPr>
      </w:pPr>
      <w:r w:rsidRPr="00C64BFE">
        <w:rPr>
          <w:b/>
          <w:u w:val="single"/>
        </w:rPr>
        <w:t>PROGRESS REVIEW MEETINGS</w:t>
      </w:r>
    </w:p>
    <w:p w14:paraId="5362284D" w14:textId="77777777" w:rsidR="002A3880" w:rsidRPr="00C64BFE" w:rsidRDefault="002A3880" w:rsidP="00811DA6">
      <w:pPr>
        <w:tabs>
          <w:tab w:val="left" w:pos="0"/>
        </w:tabs>
        <w:suppressAutoHyphens/>
        <w:jc w:val="both"/>
        <w:rPr>
          <w:spacing w:val="-2"/>
        </w:rPr>
      </w:pPr>
      <w:r w:rsidRPr="00C64BFE">
        <w:rPr>
          <w:spacing w:val="-2"/>
        </w:rPr>
        <w:t xml:space="preserve">The Contractor agrees to provide CEATI with a copy of the minutes of any progress review meeting/conference call. </w:t>
      </w:r>
    </w:p>
    <w:p w14:paraId="77B102E3" w14:textId="77777777" w:rsidR="002A3880" w:rsidRPr="00C64BFE" w:rsidRDefault="002A3880" w:rsidP="00811DA6">
      <w:pPr>
        <w:tabs>
          <w:tab w:val="left" w:pos="0"/>
        </w:tabs>
        <w:suppressAutoHyphens/>
        <w:jc w:val="both"/>
        <w:rPr>
          <w:b/>
          <w:bCs/>
          <w:spacing w:val="-2"/>
          <w:u w:val="single"/>
        </w:rPr>
      </w:pPr>
      <w:r w:rsidRPr="00C64BFE">
        <w:rPr>
          <w:b/>
          <w:bCs/>
          <w:spacing w:val="-2"/>
          <w:u w:val="single"/>
        </w:rPr>
        <w:t>SPECIAL ISSUES</w:t>
      </w:r>
    </w:p>
    <w:p w14:paraId="5CC8B467" w14:textId="77777777" w:rsidR="002A3880" w:rsidRPr="00C64BFE" w:rsidRDefault="002A3880" w:rsidP="00811DA6">
      <w:pPr>
        <w:tabs>
          <w:tab w:val="left" w:pos="0"/>
        </w:tabs>
        <w:suppressAutoHyphens/>
        <w:jc w:val="both"/>
        <w:rPr>
          <w:spacing w:val="-2"/>
        </w:rPr>
      </w:pPr>
      <w:r w:rsidRPr="00C64BFE">
        <w:rPr>
          <w:spacing w:val="-2"/>
        </w:rPr>
        <w:t xml:space="preserve">The Contractor is required to bring to the attention of CEATI’s Project Management any issues related to health, safety or environmental concerns which may be discussed in the resulting Report. </w:t>
      </w:r>
    </w:p>
    <w:p w14:paraId="1ABDA9AA" w14:textId="77777777" w:rsidR="002A3880" w:rsidRPr="00C64BFE" w:rsidRDefault="002A3880" w:rsidP="00811DA6">
      <w:pPr>
        <w:tabs>
          <w:tab w:val="left" w:pos="0"/>
        </w:tabs>
        <w:suppressAutoHyphens/>
        <w:jc w:val="both"/>
        <w:rPr>
          <w:spacing w:val="-2"/>
        </w:rPr>
      </w:pPr>
      <w:r w:rsidRPr="00C64BFE">
        <w:rPr>
          <w:b/>
          <w:spacing w:val="-2"/>
          <w:u w:val="single"/>
        </w:rPr>
        <w:t>INVOICES</w:t>
      </w:r>
    </w:p>
    <w:p w14:paraId="792294DA" w14:textId="77777777" w:rsidR="002A3880" w:rsidRPr="00C64BFE" w:rsidRDefault="002A3880" w:rsidP="00811DA6">
      <w:pPr>
        <w:jc w:val="both"/>
        <w:rPr>
          <w:spacing w:val="-2"/>
        </w:rPr>
      </w:pPr>
      <w:r w:rsidRPr="00C64BFE">
        <w:rPr>
          <w:spacing w:val="-2"/>
        </w:rPr>
        <w:t xml:space="preserve">Invoices for time spent and expenses incurred shall be submitted to CEATI on a milestone </w:t>
      </w:r>
      <w:proofErr w:type="gramStart"/>
      <w:r w:rsidRPr="00C64BFE">
        <w:rPr>
          <w:spacing w:val="-2"/>
        </w:rPr>
        <w:t>basis, and</w:t>
      </w:r>
      <w:proofErr w:type="gramEnd"/>
      <w:r w:rsidRPr="00C64BFE">
        <w:rPr>
          <w:spacing w:val="-2"/>
        </w:rPr>
        <w:t xml:space="preserve"> shall each state the percentage of work completed to date, corresponding with that of the appropriate schedule reported. </w:t>
      </w:r>
      <w:r w:rsidRPr="00C64BFE">
        <w:rPr>
          <w:color w:val="00FF00"/>
          <w:spacing w:val="-2"/>
        </w:rPr>
        <w:t xml:space="preserve"> </w:t>
      </w:r>
      <w:r w:rsidRPr="00C64BFE">
        <w:rPr>
          <w:spacing w:val="-2"/>
        </w:rPr>
        <w:t xml:space="preserve">Each invoice must be accompanied by a detailed milestone and progress report, as outlined above, as well as all deliverables prepared to date. </w:t>
      </w:r>
      <w:r w:rsidRPr="00C64BFE">
        <w:rPr>
          <w:color w:val="00FF00"/>
          <w:spacing w:val="-2"/>
        </w:rPr>
        <w:t xml:space="preserve"> </w:t>
      </w:r>
      <w:r w:rsidRPr="00C64BFE">
        <w:rPr>
          <w:spacing w:val="-2"/>
        </w:rPr>
        <w:t>The invoices will indicate the billing period (and the Agreement Number as above) and will show time charged for each class of key personnel and the basis for all other charges.  The final invoice of no less than 20% shall be released after the Report is published, upon submission of an invoice to CEATI.</w:t>
      </w:r>
    </w:p>
    <w:p w14:paraId="3EB574F1" w14:textId="77777777" w:rsidR="002A3880" w:rsidRPr="00C64BFE" w:rsidRDefault="002A3880" w:rsidP="00811DA6">
      <w:pPr>
        <w:jc w:val="both"/>
        <w:rPr>
          <w:spacing w:val="-2"/>
        </w:rPr>
      </w:pPr>
      <w:r w:rsidRPr="00C64BFE">
        <w:rPr>
          <w:spacing w:val="-2"/>
        </w:rPr>
        <w:t xml:space="preserve">Invoices must be submitted to </w:t>
      </w:r>
      <w:hyperlink r:id="rId14" w:history="1">
        <w:r w:rsidRPr="00C64BFE">
          <w:rPr>
            <w:rStyle w:val="Hyperlink"/>
            <w:spacing w:val="-2"/>
          </w:rPr>
          <w:t>ap@ceati.com</w:t>
        </w:r>
      </w:hyperlink>
      <w:r w:rsidRPr="00C64BFE">
        <w:rPr>
          <w:spacing w:val="-2"/>
        </w:rPr>
        <w:t xml:space="preserve"> and must reference the agreement number.</w:t>
      </w:r>
    </w:p>
    <w:p w14:paraId="6FD0DC7A" w14:textId="77777777" w:rsidR="002A3880" w:rsidRPr="00C64BFE" w:rsidRDefault="002A3880" w:rsidP="0080225F">
      <w:pPr>
        <w:tabs>
          <w:tab w:val="left" w:pos="-720"/>
        </w:tabs>
        <w:suppressAutoHyphens/>
        <w:jc w:val="both"/>
        <w:rPr>
          <w:spacing w:val="-2"/>
        </w:rPr>
      </w:pPr>
      <w:r w:rsidRPr="00C64BFE">
        <w:rPr>
          <w:b/>
          <w:spacing w:val="-2"/>
          <w:u w:val="single"/>
        </w:rPr>
        <w:t>DELIVERABLES</w:t>
      </w:r>
    </w:p>
    <w:p w14:paraId="25CBA76D" w14:textId="77777777" w:rsidR="000275E3" w:rsidRPr="00C64BFE" w:rsidRDefault="000275E3" w:rsidP="000275E3">
      <w:pPr>
        <w:jc w:val="both"/>
        <w:rPr>
          <w:spacing w:val="-2"/>
        </w:rPr>
      </w:pPr>
      <w:r w:rsidRPr="00C64BFE">
        <w:rPr>
          <w:spacing w:val="-2"/>
        </w:rPr>
        <w:t>The deliverables shall be in accordance with the attache</w:t>
      </w:r>
      <w:r w:rsidRPr="00586BBB">
        <w:rPr>
          <w:spacing w:val="-2"/>
        </w:rPr>
        <w:t>d proposal</w:t>
      </w:r>
      <w:r w:rsidRPr="00C64BFE">
        <w:rPr>
          <w:spacing w:val="-2"/>
        </w:rPr>
        <w:t xml:space="preserve"> dated </w:t>
      </w:r>
      <w:r w:rsidRPr="00DB6087">
        <w:rPr>
          <w:spacing w:val="-2"/>
          <w:highlight w:val="yellow"/>
        </w:rPr>
        <w:t>Insert Proposal Date</w:t>
      </w:r>
      <w:r>
        <w:rPr>
          <w:spacing w:val="-2"/>
        </w:rPr>
        <w:t xml:space="preserve"> and </w:t>
      </w:r>
      <w:r w:rsidRPr="0019778A">
        <w:rPr>
          <w:spacing w:val="-2"/>
        </w:rPr>
        <w:t>Project Initiation Conference Call</w:t>
      </w:r>
      <w:r w:rsidRPr="00C64BFE">
        <w:rPr>
          <w:color w:val="FF0000"/>
          <w:spacing w:val="-2"/>
        </w:rPr>
        <w:t xml:space="preserve"> </w:t>
      </w:r>
      <w:r w:rsidRPr="005065DA">
        <w:rPr>
          <w:color w:val="000000" w:themeColor="text1"/>
          <w:spacing w:val="-2"/>
        </w:rPr>
        <w:t>Minutes dated</w:t>
      </w:r>
      <w:r>
        <w:rPr>
          <w:color w:val="FF0000"/>
          <w:spacing w:val="-2"/>
        </w:rPr>
        <w:t xml:space="preserve"> </w:t>
      </w:r>
      <w:r w:rsidRPr="00E01E68">
        <w:rPr>
          <w:color w:val="000000" w:themeColor="text1"/>
          <w:spacing w:val="-2"/>
          <w:highlight w:val="yellow"/>
        </w:rPr>
        <w:t>Insert PICC Minutes Date</w:t>
      </w:r>
    </w:p>
    <w:p w14:paraId="3C2963E8" w14:textId="77777777" w:rsidR="002A3880" w:rsidRPr="00C64BFE" w:rsidRDefault="002A3880" w:rsidP="00C33356">
      <w:pPr>
        <w:tabs>
          <w:tab w:val="left" w:pos="0"/>
        </w:tabs>
        <w:suppressAutoHyphens/>
        <w:jc w:val="both"/>
        <w:rPr>
          <w:spacing w:val="-2"/>
        </w:rPr>
      </w:pPr>
      <w:r w:rsidRPr="00C64BFE">
        <w:rPr>
          <w:spacing w:val="-2"/>
        </w:rPr>
        <w:t>If a literature search is part of the scope of the project, the data collected during that search must be submitted to CEATI as part of the deliverables for the project.  Electronic format of this data is preferable.</w:t>
      </w:r>
    </w:p>
    <w:p w14:paraId="1AEA9041" w14:textId="77777777" w:rsidR="002A3880" w:rsidRPr="00C64BFE" w:rsidRDefault="002A3880" w:rsidP="0080225F">
      <w:pPr>
        <w:tabs>
          <w:tab w:val="left" w:pos="0"/>
        </w:tabs>
        <w:suppressAutoHyphens/>
        <w:ind w:left="720" w:hanging="720"/>
        <w:jc w:val="both"/>
        <w:rPr>
          <w:spacing w:val="-2"/>
        </w:rPr>
      </w:pPr>
      <w:r w:rsidRPr="00C64BFE">
        <w:rPr>
          <w:spacing w:val="-2"/>
        </w:rPr>
        <w:t>In addition to the deliverables outlined in the attached proposal, the Contractor shall submit:</w:t>
      </w:r>
    </w:p>
    <w:p w14:paraId="33ACC057" w14:textId="77777777" w:rsidR="002A3880" w:rsidRPr="00C64BFE" w:rsidRDefault="002A3880" w:rsidP="0080225F">
      <w:pPr>
        <w:pStyle w:val="BodyText2"/>
        <w:tabs>
          <w:tab w:val="clear" w:pos="-720"/>
          <w:tab w:val="left" w:pos="0"/>
        </w:tabs>
        <w:rPr>
          <w:lang w:val="en-US"/>
        </w:rPr>
      </w:pPr>
      <w:r w:rsidRPr="00C64BFE">
        <w:rPr>
          <w:lang w:val="en-US"/>
        </w:rPr>
        <w:t xml:space="preserve">A ten to fifteen (10-15) slide Power Point Presentation to be sent to the CEATI office.  This should be composed of three main sections: </w:t>
      </w:r>
    </w:p>
    <w:p w14:paraId="055BA253" w14:textId="77777777" w:rsidR="002A3880" w:rsidRPr="00C64BFE" w:rsidRDefault="002A3880" w:rsidP="00EA2858">
      <w:pPr>
        <w:tabs>
          <w:tab w:val="left" w:pos="0"/>
        </w:tabs>
        <w:suppressAutoHyphens/>
        <w:spacing w:after="0"/>
        <w:ind w:left="720" w:hanging="720"/>
        <w:jc w:val="both"/>
        <w:rPr>
          <w:spacing w:val="-2"/>
        </w:rPr>
      </w:pPr>
      <w:r w:rsidRPr="00C64BFE">
        <w:rPr>
          <w:spacing w:val="-2"/>
        </w:rPr>
        <w:tab/>
      </w:r>
      <w:r w:rsidRPr="00C64BFE">
        <w:rPr>
          <w:spacing w:val="-2"/>
        </w:rPr>
        <w:tab/>
        <w:t xml:space="preserve">1) The factors motivating the initiation of the work; </w:t>
      </w:r>
    </w:p>
    <w:p w14:paraId="276F0007" w14:textId="77777777" w:rsidR="002A3880" w:rsidRPr="00C64BFE" w:rsidRDefault="002A3880" w:rsidP="00EA2858">
      <w:pPr>
        <w:tabs>
          <w:tab w:val="left" w:pos="0"/>
        </w:tabs>
        <w:suppressAutoHyphens/>
        <w:spacing w:after="0"/>
        <w:ind w:left="720" w:hanging="720"/>
        <w:jc w:val="both"/>
        <w:rPr>
          <w:spacing w:val="-2"/>
        </w:rPr>
      </w:pPr>
      <w:r w:rsidRPr="00C64BFE">
        <w:rPr>
          <w:spacing w:val="-2"/>
        </w:rPr>
        <w:tab/>
      </w:r>
      <w:r w:rsidRPr="00C64BFE">
        <w:rPr>
          <w:spacing w:val="-2"/>
        </w:rPr>
        <w:tab/>
        <w:t xml:space="preserve">2) A description of the main findings; </w:t>
      </w:r>
    </w:p>
    <w:p w14:paraId="6860D705" w14:textId="77777777" w:rsidR="002A3880" w:rsidRPr="00C64BFE" w:rsidRDefault="002A3880" w:rsidP="0080225F">
      <w:pPr>
        <w:tabs>
          <w:tab w:val="left" w:pos="0"/>
        </w:tabs>
        <w:suppressAutoHyphens/>
        <w:ind w:left="720" w:hanging="720"/>
        <w:jc w:val="both"/>
        <w:rPr>
          <w:spacing w:val="-2"/>
        </w:rPr>
      </w:pPr>
      <w:r w:rsidRPr="00C64BFE">
        <w:rPr>
          <w:spacing w:val="-2"/>
        </w:rPr>
        <w:tab/>
      </w:r>
      <w:r w:rsidRPr="00C64BFE">
        <w:rPr>
          <w:spacing w:val="-2"/>
        </w:rPr>
        <w:tab/>
        <w:t>3) A summary of the conclusions and recommendations for future research.</w:t>
      </w:r>
    </w:p>
    <w:p w14:paraId="52BAFE3B" w14:textId="77777777" w:rsidR="002A3880" w:rsidRPr="00C64BFE" w:rsidRDefault="002A3880" w:rsidP="00A83479">
      <w:pPr>
        <w:tabs>
          <w:tab w:val="left" w:pos="0"/>
        </w:tabs>
        <w:suppressAutoHyphens/>
        <w:jc w:val="both"/>
        <w:rPr>
          <w:b/>
          <w:spacing w:val="-2"/>
          <w:u w:val="single"/>
        </w:rPr>
      </w:pPr>
      <w:r w:rsidRPr="00C64BFE">
        <w:rPr>
          <w:b/>
          <w:spacing w:val="-2"/>
          <w:u w:val="single"/>
        </w:rPr>
        <w:t>SCHEDULE</w:t>
      </w:r>
    </w:p>
    <w:p w14:paraId="359DD2CD" w14:textId="77777777" w:rsidR="002434B7" w:rsidRPr="00C64BFE" w:rsidRDefault="002434B7" w:rsidP="002434B7">
      <w:pPr>
        <w:jc w:val="both"/>
      </w:pPr>
      <w:r w:rsidRPr="00C64BFE">
        <w:t xml:space="preserve">It is expected that the project will be completed </w:t>
      </w:r>
      <w:r w:rsidRPr="00C15829">
        <w:rPr>
          <w:color w:val="000000" w:themeColor="text1"/>
        </w:rPr>
        <w:t xml:space="preserve">within </w:t>
      </w:r>
      <w:r w:rsidRPr="00C15829">
        <w:rPr>
          <w:color w:val="000000" w:themeColor="text1"/>
          <w:highlight w:val="yellow"/>
        </w:rPr>
        <w:t>Insert Project Duration in months</w:t>
      </w:r>
      <w:r w:rsidRPr="00C15829">
        <w:rPr>
          <w:color w:val="000000" w:themeColor="text1"/>
        </w:rPr>
        <w:t xml:space="preserve"> </w:t>
      </w:r>
      <w:proofErr w:type="spellStart"/>
      <w:r w:rsidRPr="00C15829">
        <w:rPr>
          <w:color w:val="000000" w:themeColor="text1"/>
        </w:rPr>
        <w:t>months</w:t>
      </w:r>
      <w:proofErr w:type="spellEnd"/>
      <w:r w:rsidRPr="00C15829">
        <w:rPr>
          <w:color w:val="000000" w:themeColor="text1"/>
        </w:rPr>
        <w:t xml:space="preserve"> </w:t>
      </w:r>
      <w:r w:rsidRPr="00C64BFE">
        <w:t>of the Project start date.</w:t>
      </w:r>
    </w:p>
    <w:p w14:paraId="02ACD905" w14:textId="77777777" w:rsidR="002434B7" w:rsidRPr="00C64BFE" w:rsidRDefault="002434B7" w:rsidP="002434B7">
      <w:pPr>
        <w:jc w:val="both"/>
      </w:pPr>
      <w:r w:rsidRPr="00C64BFE">
        <w:t>The Project start date is</w:t>
      </w:r>
      <w:r>
        <w:t xml:space="preserve"> </w:t>
      </w:r>
      <w:r w:rsidRPr="00EC7DA2">
        <w:rPr>
          <w:highlight w:val="yellow"/>
        </w:rPr>
        <w:t>Insert Project Start Date</w:t>
      </w:r>
      <w:r w:rsidRPr="00C64BFE">
        <w:t>.</w:t>
      </w:r>
    </w:p>
    <w:p w14:paraId="26F9A1EA" w14:textId="77777777" w:rsidR="002A3880" w:rsidRDefault="002A3880" w:rsidP="00EA2858">
      <w:pPr>
        <w:keepNext/>
        <w:spacing w:after="0"/>
        <w:jc w:val="both"/>
      </w:pPr>
      <w:r w:rsidRPr="00C64BFE">
        <w:t>Sample Schedule:</w:t>
      </w:r>
    </w:p>
    <w:p w14:paraId="3B687391" w14:textId="77777777" w:rsidR="002500EC" w:rsidRDefault="002500EC" w:rsidP="00EA2858">
      <w:pPr>
        <w:keepNext/>
        <w:spacing w:after="0"/>
        <w:jc w:val="both"/>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95"/>
        <w:gridCol w:w="3660"/>
        <w:gridCol w:w="2550"/>
        <w:gridCol w:w="1125"/>
      </w:tblGrid>
      <w:tr w:rsidR="002500EC" w14:paraId="2C5BF57C" w14:textId="77777777" w:rsidTr="00166FDA">
        <w:trPr>
          <w:trHeight w:val="570"/>
        </w:trPr>
        <w:tc>
          <w:tcPr>
            <w:tcW w:w="19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C623402" w14:textId="77777777" w:rsidR="002500EC" w:rsidRDefault="002500EC" w:rsidP="00166FDA">
            <w:pPr>
              <w:pStyle w:val="xmsonormal"/>
              <w:spacing w:line="252" w:lineRule="auto"/>
              <w:jc w:val="center"/>
              <w:rPr>
                <w:rFonts w:ascii="Times New Roman" w:eastAsia="Times New Roman" w:hAnsi="Times New Roman" w:cs="Times New Roman"/>
                <w:color w:val="000000" w:themeColor="text1"/>
                <w:sz w:val="20"/>
                <w:szCs w:val="20"/>
              </w:rPr>
            </w:pPr>
            <w:r w:rsidRPr="69209F5B">
              <w:rPr>
                <w:rFonts w:ascii="Times New Roman" w:eastAsia="Times New Roman" w:hAnsi="Times New Roman" w:cs="Times New Roman"/>
                <w:b/>
                <w:bCs/>
                <w:color w:val="000000" w:themeColor="text1"/>
                <w:sz w:val="20"/>
                <w:szCs w:val="20"/>
              </w:rPr>
              <w:t>Milestone</w:t>
            </w:r>
          </w:p>
        </w:tc>
        <w:tc>
          <w:tcPr>
            <w:tcW w:w="36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E71F7C1" w14:textId="77777777" w:rsidR="002500EC" w:rsidRDefault="002500EC" w:rsidP="00166FDA">
            <w:pPr>
              <w:pStyle w:val="xmsonormal"/>
              <w:spacing w:line="252" w:lineRule="auto"/>
              <w:jc w:val="center"/>
              <w:rPr>
                <w:rFonts w:ascii="Times New Roman" w:eastAsia="Times New Roman" w:hAnsi="Times New Roman" w:cs="Times New Roman"/>
                <w:color w:val="000000" w:themeColor="text1"/>
                <w:sz w:val="20"/>
                <w:szCs w:val="20"/>
              </w:rPr>
            </w:pPr>
            <w:r w:rsidRPr="69209F5B">
              <w:rPr>
                <w:rFonts w:ascii="Times New Roman" w:eastAsia="Times New Roman" w:hAnsi="Times New Roman" w:cs="Times New Roman"/>
                <w:b/>
                <w:bCs/>
                <w:color w:val="000000" w:themeColor="text1"/>
                <w:sz w:val="20"/>
                <w:szCs w:val="20"/>
              </w:rPr>
              <w:t>Milestone Description</w:t>
            </w:r>
          </w:p>
        </w:tc>
        <w:tc>
          <w:tcPr>
            <w:tcW w:w="25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53AAECE" w14:textId="77777777" w:rsidR="002500EC" w:rsidRDefault="002500EC" w:rsidP="00166FDA">
            <w:pPr>
              <w:pStyle w:val="xmsonormal"/>
              <w:spacing w:line="252" w:lineRule="auto"/>
              <w:jc w:val="center"/>
              <w:rPr>
                <w:rFonts w:ascii="Times New Roman" w:eastAsia="Times New Roman" w:hAnsi="Times New Roman" w:cs="Times New Roman"/>
                <w:color w:val="000000" w:themeColor="text1"/>
                <w:sz w:val="20"/>
                <w:szCs w:val="20"/>
              </w:rPr>
            </w:pPr>
            <w:r w:rsidRPr="69209F5B">
              <w:rPr>
                <w:rFonts w:ascii="Times New Roman" w:eastAsia="Times New Roman" w:hAnsi="Times New Roman" w:cs="Times New Roman"/>
                <w:b/>
                <w:bCs/>
                <w:color w:val="000000" w:themeColor="text1"/>
                <w:sz w:val="20"/>
                <w:szCs w:val="20"/>
              </w:rPr>
              <w:t>Due Date</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751133D" w14:textId="77777777" w:rsidR="002500EC" w:rsidRDefault="002500EC" w:rsidP="00166FDA">
            <w:pPr>
              <w:pStyle w:val="xmsonormal"/>
              <w:spacing w:line="252" w:lineRule="auto"/>
              <w:jc w:val="center"/>
              <w:rPr>
                <w:rFonts w:ascii="Times New Roman" w:eastAsia="Times New Roman" w:hAnsi="Times New Roman" w:cs="Times New Roman"/>
                <w:color w:val="000000" w:themeColor="text1"/>
                <w:sz w:val="20"/>
                <w:szCs w:val="20"/>
              </w:rPr>
            </w:pPr>
            <w:r w:rsidRPr="69209F5B">
              <w:rPr>
                <w:rFonts w:ascii="Times New Roman" w:eastAsia="Times New Roman" w:hAnsi="Times New Roman" w:cs="Times New Roman"/>
                <w:b/>
                <w:bCs/>
                <w:color w:val="000000" w:themeColor="text1"/>
                <w:sz w:val="20"/>
                <w:szCs w:val="20"/>
              </w:rPr>
              <w:t>Invoice Amount</w:t>
            </w:r>
          </w:p>
        </w:tc>
      </w:tr>
      <w:tr w:rsidR="002500EC" w14:paraId="487C756C" w14:textId="77777777" w:rsidTr="00166FDA">
        <w:trPr>
          <w:trHeight w:val="510"/>
        </w:trPr>
        <w:tc>
          <w:tcPr>
            <w:tcW w:w="19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E56638" w14:textId="77777777" w:rsidR="002500EC" w:rsidRDefault="002500EC" w:rsidP="00166FDA">
            <w:pPr>
              <w:spacing w:line="252" w:lineRule="auto"/>
              <w:jc w:val="center"/>
              <w:rPr>
                <w:color w:val="000000" w:themeColor="text1"/>
                <w:szCs w:val="20"/>
              </w:rPr>
            </w:pPr>
            <w:r w:rsidRPr="69209F5B">
              <w:rPr>
                <w:color w:val="000000" w:themeColor="text1"/>
                <w:szCs w:val="20"/>
                <w:lang w:val="fr-FR"/>
              </w:rPr>
              <w:t>Project start date</w:t>
            </w:r>
          </w:p>
        </w:tc>
        <w:tc>
          <w:tcPr>
            <w:tcW w:w="36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8F59D2" w14:textId="77777777" w:rsidR="002500EC" w:rsidRDefault="002500EC" w:rsidP="00166FDA">
            <w:pPr>
              <w:rPr>
                <w:color w:val="000000" w:themeColor="text1"/>
                <w:szCs w:val="20"/>
              </w:rPr>
            </w:pP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75A136" w14:textId="77777777" w:rsidR="002500EC" w:rsidRDefault="002500EC" w:rsidP="00166FDA">
            <w:pPr>
              <w:rPr>
                <w:color w:val="FF0000"/>
                <w:szCs w:val="20"/>
              </w:rPr>
            </w:pPr>
            <w:r w:rsidRPr="69209F5B">
              <w:rPr>
                <w:color w:val="FF0000"/>
                <w:szCs w:val="20"/>
                <w:lang w:val="en-CA"/>
              </w:rPr>
              <w:t>January 11</w:t>
            </w:r>
            <w:r w:rsidRPr="69209F5B">
              <w:rPr>
                <w:color w:val="FF0000"/>
                <w:szCs w:val="20"/>
                <w:vertAlign w:val="superscript"/>
                <w:lang w:val="en-CA"/>
              </w:rPr>
              <w:t>th</w:t>
            </w:r>
            <w:r w:rsidRPr="69209F5B">
              <w:rPr>
                <w:color w:val="FF0000"/>
                <w:szCs w:val="20"/>
                <w:lang w:val="en-CA"/>
              </w:rPr>
              <w:t xml:space="preserve"> 20XX</w:t>
            </w:r>
          </w:p>
        </w:tc>
        <w:tc>
          <w:tcPr>
            <w:tcW w:w="1125" w:type="dxa"/>
            <w:tcBorders>
              <w:top w:val="single" w:sz="6" w:space="0" w:color="auto"/>
              <w:left w:val="single" w:sz="6" w:space="0" w:color="auto"/>
              <w:bottom w:val="single" w:sz="6" w:space="0" w:color="auto"/>
              <w:right w:val="single" w:sz="6" w:space="0" w:color="auto"/>
            </w:tcBorders>
            <w:vAlign w:val="center"/>
          </w:tcPr>
          <w:p w14:paraId="22B658E1" w14:textId="77777777" w:rsidR="002500EC" w:rsidRDefault="002500EC" w:rsidP="00166FDA">
            <w:pPr>
              <w:rPr>
                <w:color w:val="000000" w:themeColor="text1"/>
                <w:szCs w:val="20"/>
              </w:rPr>
            </w:pPr>
          </w:p>
        </w:tc>
      </w:tr>
      <w:tr w:rsidR="002500EC" w14:paraId="04DACE27" w14:textId="77777777" w:rsidTr="00166FDA">
        <w:trPr>
          <w:trHeight w:val="810"/>
        </w:trPr>
        <w:tc>
          <w:tcPr>
            <w:tcW w:w="19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B18739" w14:textId="77777777" w:rsidR="002500EC" w:rsidRDefault="002500EC" w:rsidP="00166FDA">
            <w:pPr>
              <w:spacing w:line="252" w:lineRule="auto"/>
              <w:jc w:val="center"/>
              <w:rPr>
                <w:color w:val="000000" w:themeColor="text1"/>
                <w:szCs w:val="20"/>
              </w:rPr>
            </w:pPr>
            <w:r w:rsidRPr="69209F5B">
              <w:rPr>
                <w:color w:val="000000" w:themeColor="text1"/>
                <w:szCs w:val="20"/>
                <w:lang w:val="en-CA"/>
              </w:rPr>
              <w:lastRenderedPageBreak/>
              <w:t>Milestone 1</w:t>
            </w:r>
          </w:p>
        </w:tc>
        <w:tc>
          <w:tcPr>
            <w:tcW w:w="36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9D917D" w14:textId="77777777" w:rsidR="002500EC" w:rsidRDefault="002500EC" w:rsidP="00166FDA">
            <w:pPr>
              <w:rPr>
                <w:color w:val="000000" w:themeColor="text1"/>
                <w:szCs w:val="20"/>
              </w:rPr>
            </w:pPr>
            <w:r w:rsidRPr="69209F5B">
              <w:rPr>
                <w:b/>
                <w:bCs/>
                <w:i/>
                <w:iCs/>
                <w:color w:val="000000" w:themeColor="text1"/>
                <w:szCs w:val="20"/>
                <w:lang w:val="en-CA"/>
              </w:rPr>
              <w:t>Milestone Report 1</w:t>
            </w:r>
          </w:p>
          <w:p w14:paraId="69E344F2" w14:textId="77777777" w:rsidR="002500EC" w:rsidRDefault="002500EC" w:rsidP="00166FDA">
            <w:pPr>
              <w:rPr>
                <w:color w:val="000000" w:themeColor="text1"/>
                <w:szCs w:val="20"/>
              </w:rPr>
            </w:pPr>
            <w:r w:rsidRPr="69209F5B">
              <w:rPr>
                <w:color w:val="000000" w:themeColor="text1"/>
                <w:szCs w:val="20"/>
                <w:u w:val="single"/>
                <w:lang w:val="en-CA"/>
              </w:rPr>
              <w:t>Deliverable</w:t>
            </w:r>
            <w:r w:rsidRPr="69209F5B">
              <w:rPr>
                <w:color w:val="000000" w:themeColor="text1"/>
                <w:szCs w:val="20"/>
                <w:lang w:val="en-CA"/>
              </w:rPr>
              <w:t>:</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D8DE44" w14:textId="77777777" w:rsidR="002500EC" w:rsidRDefault="002500EC" w:rsidP="00166FDA">
            <w:pPr>
              <w:jc w:val="center"/>
              <w:rPr>
                <w:color w:val="000000" w:themeColor="text1"/>
                <w:szCs w:val="20"/>
              </w:rPr>
            </w:pPr>
            <w:r w:rsidRPr="69209F5B">
              <w:rPr>
                <w:color w:val="000000" w:themeColor="text1"/>
                <w:szCs w:val="20"/>
                <w:lang w:val="en-CA"/>
              </w:rPr>
              <w:t>mm/dd/</w:t>
            </w:r>
            <w:proofErr w:type="spellStart"/>
            <w:r w:rsidRPr="69209F5B">
              <w:rPr>
                <w:color w:val="000000" w:themeColor="text1"/>
                <w:szCs w:val="20"/>
                <w:lang w:val="en-CA"/>
              </w:rPr>
              <w:t>yyyy</w:t>
            </w:r>
            <w:proofErr w:type="spellEnd"/>
          </w:p>
        </w:tc>
        <w:tc>
          <w:tcPr>
            <w:tcW w:w="1125" w:type="dxa"/>
            <w:tcBorders>
              <w:top w:val="single" w:sz="6" w:space="0" w:color="auto"/>
              <w:left w:val="single" w:sz="6" w:space="0" w:color="auto"/>
              <w:bottom w:val="single" w:sz="6" w:space="0" w:color="auto"/>
              <w:right w:val="single" w:sz="6" w:space="0" w:color="auto"/>
            </w:tcBorders>
            <w:vAlign w:val="center"/>
          </w:tcPr>
          <w:p w14:paraId="70D3B52F" w14:textId="77777777" w:rsidR="002500EC" w:rsidRDefault="002500EC" w:rsidP="00166FDA">
            <w:pPr>
              <w:jc w:val="center"/>
              <w:rPr>
                <w:color w:val="000000" w:themeColor="text1"/>
                <w:szCs w:val="20"/>
              </w:rPr>
            </w:pPr>
            <w:r w:rsidRPr="69209F5B">
              <w:rPr>
                <w:color w:val="000000" w:themeColor="text1"/>
                <w:szCs w:val="20"/>
                <w:lang w:val="en-CA"/>
              </w:rPr>
              <w:t>$</w:t>
            </w:r>
            <w:proofErr w:type="gramStart"/>
            <w:r w:rsidRPr="69209F5B">
              <w:rPr>
                <w:color w:val="000000" w:themeColor="text1"/>
                <w:szCs w:val="20"/>
                <w:lang w:val="en-CA"/>
              </w:rPr>
              <w:t>XX,XXX</w:t>
            </w:r>
            <w:proofErr w:type="gramEnd"/>
          </w:p>
        </w:tc>
      </w:tr>
      <w:tr w:rsidR="002500EC" w14:paraId="3F48B2E3" w14:textId="77777777" w:rsidTr="00166FDA">
        <w:trPr>
          <w:trHeight w:val="390"/>
        </w:trPr>
        <w:tc>
          <w:tcPr>
            <w:tcW w:w="9330"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236E3B" w14:textId="77777777" w:rsidR="002500EC" w:rsidRDefault="002500EC" w:rsidP="00166FDA">
            <w:pPr>
              <w:spacing w:line="252" w:lineRule="auto"/>
              <w:jc w:val="center"/>
              <w:rPr>
                <w:color w:val="000000" w:themeColor="text1"/>
                <w:szCs w:val="20"/>
              </w:rPr>
            </w:pPr>
            <w:r w:rsidRPr="69209F5B">
              <w:rPr>
                <w:color w:val="000000" w:themeColor="text1"/>
                <w:szCs w:val="20"/>
                <w:lang w:val="en-CA"/>
              </w:rPr>
              <w:t>CEATI Review 6 weeks (due mm/dd/</w:t>
            </w:r>
            <w:proofErr w:type="spellStart"/>
            <w:r w:rsidRPr="69209F5B">
              <w:rPr>
                <w:color w:val="000000" w:themeColor="text1"/>
                <w:szCs w:val="20"/>
                <w:lang w:val="en-CA"/>
              </w:rPr>
              <w:t>yyyy</w:t>
            </w:r>
            <w:proofErr w:type="spellEnd"/>
            <w:r w:rsidRPr="69209F5B">
              <w:rPr>
                <w:color w:val="000000" w:themeColor="text1"/>
                <w:szCs w:val="20"/>
                <w:lang w:val="en-CA"/>
              </w:rPr>
              <w:t>)</w:t>
            </w:r>
          </w:p>
        </w:tc>
      </w:tr>
      <w:tr w:rsidR="002500EC" w14:paraId="1E8F0703" w14:textId="77777777" w:rsidTr="00166FDA">
        <w:trPr>
          <w:trHeight w:val="390"/>
        </w:trPr>
        <w:tc>
          <w:tcPr>
            <w:tcW w:w="19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03860E" w14:textId="77777777" w:rsidR="002500EC" w:rsidRDefault="002500EC" w:rsidP="00166FDA">
            <w:pPr>
              <w:spacing w:line="252" w:lineRule="auto"/>
              <w:jc w:val="center"/>
              <w:rPr>
                <w:color w:val="000000" w:themeColor="text1"/>
                <w:szCs w:val="20"/>
              </w:rPr>
            </w:pPr>
            <w:r w:rsidRPr="69209F5B">
              <w:rPr>
                <w:color w:val="000000" w:themeColor="text1"/>
                <w:szCs w:val="20"/>
                <w:lang w:val="en-CA"/>
              </w:rPr>
              <w:t xml:space="preserve">Milestone 2 </w:t>
            </w:r>
          </w:p>
        </w:tc>
        <w:tc>
          <w:tcPr>
            <w:tcW w:w="3660" w:type="dxa"/>
            <w:tcBorders>
              <w:top w:val="nil"/>
              <w:left w:val="single" w:sz="6" w:space="0" w:color="auto"/>
              <w:bottom w:val="single" w:sz="6" w:space="0" w:color="auto"/>
              <w:right w:val="single" w:sz="6" w:space="0" w:color="auto"/>
            </w:tcBorders>
            <w:tcMar>
              <w:left w:w="105" w:type="dxa"/>
              <w:right w:w="105" w:type="dxa"/>
            </w:tcMar>
            <w:vAlign w:val="center"/>
          </w:tcPr>
          <w:p w14:paraId="193AADE4" w14:textId="77777777" w:rsidR="002500EC" w:rsidRDefault="002500EC" w:rsidP="00166FDA">
            <w:pPr>
              <w:rPr>
                <w:color w:val="000000" w:themeColor="text1"/>
                <w:szCs w:val="20"/>
              </w:rPr>
            </w:pPr>
            <w:r w:rsidRPr="69209F5B">
              <w:rPr>
                <w:b/>
                <w:bCs/>
                <w:i/>
                <w:iCs/>
                <w:color w:val="000000" w:themeColor="text1"/>
                <w:szCs w:val="20"/>
                <w:lang w:val="en-CA"/>
              </w:rPr>
              <w:t>Milestone Report 2</w:t>
            </w:r>
          </w:p>
          <w:p w14:paraId="7B2DBF65" w14:textId="77777777" w:rsidR="002500EC" w:rsidRDefault="002500EC" w:rsidP="00166FDA">
            <w:pPr>
              <w:rPr>
                <w:color w:val="000000" w:themeColor="text1"/>
                <w:szCs w:val="20"/>
              </w:rPr>
            </w:pPr>
            <w:r w:rsidRPr="69209F5B">
              <w:rPr>
                <w:color w:val="000000" w:themeColor="text1"/>
                <w:szCs w:val="20"/>
                <w:u w:val="single"/>
                <w:lang w:val="en-CA"/>
              </w:rPr>
              <w:t>Deliverable</w:t>
            </w:r>
            <w:r w:rsidRPr="69209F5B">
              <w:rPr>
                <w:color w:val="000000" w:themeColor="text1"/>
                <w:szCs w:val="20"/>
                <w:lang w:val="en-CA"/>
              </w:rPr>
              <w:t xml:space="preserve">: </w:t>
            </w:r>
          </w:p>
          <w:p w14:paraId="25146F0B" w14:textId="77777777" w:rsidR="002500EC" w:rsidRDefault="002500EC" w:rsidP="00166FDA">
            <w:pPr>
              <w:rPr>
                <w:color w:val="000000" w:themeColor="text1"/>
                <w:szCs w:val="20"/>
              </w:rPr>
            </w:pPr>
          </w:p>
        </w:tc>
        <w:tc>
          <w:tcPr>
            <w:tcW w:w="2550" w:type="dxa"/>
            <w:tcBorders>
              <w:top w:val="nil"/>
              <w:left w:val="single" w:sz="6" w:space="0" w:color="auto"/>
              <w:bottom w:val="single" w:sz="6" w:space="0" w:color="auto"/>
              <w:right w:val="single" w:sz="6" w:space="0" w:color="auto"/>
            </w:tcBorders>
            <w:tcMar>
              <w:left w:w="105" w:type="dxa"/>
              <w:right w:w="105" w:type="dxa"/>
            </w:tcMar>
            <w:vAlign w:val="center"/>
          </w:tcPr>
          <w:p w14:paraId="1BF4BB76" w14:textId="77777777" w:rsidR="002500EC" w:rsidRDefault="002500EC" w:rsidP="00166FDA">
            <w:pPr>
              <w:jc w:val="center"/>
              <w:rPr>
                <w:color w:val="000000" w:themeColor="text1"/>
                <w:szCs w:val="20"/>
              </w:rPr>
            </w:pPr>
            <w:r w:rsidRPr="69209F5B">
              <w:rPr>
                <w:color w:val="000000" w:themeColor="text1"/>
                <w:szCs w:val="20"/>
                <w:lang w:val="en-CA"/>
              </w:rPr>
              <w:t>mm/dd/</w:t>
            </w:r>
            <w:proofErr w:type="spellStart"/>
            <w:r w:rsidRPr="69209F5B">
              <w:rPr>
                <w:color w:val="000000" w:themeColor="text1"/>
                <w:szCs w:val="20"/>
                <w:lang w:val="en-CA"/>
              </w:rPr>
              <w:t>yyyy</w:t>
            </w:r>
            <w:proofErr w:type="spellEnd"/>
          </w:p>
        </w:tc>
        <w:tc>
          <w:tcPr>
            <w:tcW w:w="1125" w:type="dxa"/>
            <w:tcBorders>
              <w:top w:val="nil"/>
              <w:left w:val="single" w:sz="6" w:space="0" w:color="auto"/>
              <w:bottom w:val="single" w:sz="6" w:space="0" w:color="auto"/>
              <w:right w:val="single" w:sz="6" w:space="0" w:color="auto"/>
            </w:tcBorders>
            <w:vAlign w:val="center"/>
          </w:tcPr>
          <w:p w14:paraId="16C855C4" w14:textId="77777777" w:rsidR="002500EC" w:rsidRDefault="002500EC" w:rsidP="00166FDA">
            <w:pPr>
              <w:jc w:val="center"/>
              <w:rPr>
                <w:color w:val="000000" w:themeColor="text1"/>
                <w:szCs w:val="20"/>
              </w:rPr>
            </w:pPr>
            <w:r w:rsidRPr="69209F5B">
              <w:rPr>
                <w:color w:val="000000" w:themeColor="text1"/>
                <w:szCs w:val="20"/>
                <w:lang w:val="en-CA"/>
              </w:rPr>
              <w:t>$</w:t>
            </w:r>
            <w:proofErr w:type="gramStart"/>
            <w:r w:rsidRPr="69209F5B">
              <w:rPr>
                <w:color w:val="000000" w:themeColor="text1"/>
                <w:szCs w:val="20"/>
                <w:lang w:val="en-CA"/>
              </w:rPr>
              <w:t>XX,XXX</w:t>
            </w:r>
            <w:proofErr w:type="gramEnd"/>
          </w:p>
        </w:tc>
      </w:tr>
      <w:tr w:rsidR="002500EC" w14:paraId="35C20E48" w14:textId="77777777" w:rsidTr="00166FDA">
        <w:trPr>
          <w:trHeight w:val="390"/>
        </w:trPr>
        <w:tc>
          <w:tcPr>
            <w:tcW w:w="9330"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0CCA84" w14:textId="77777777" w:rsidR="002500EC" w:rsidRDefault="002500EC" w:rsidP="00166FDA">
            <w:pPr>
              <w:spacing w:line="252" w:lineRule="auto"/>
              <w:jc w:val="center"/>
              <w:rPr>
                <w:color w:val="000000" w:themeColor="text1"/>
                <w:szCs w:val="20"/>
              </w:rPr>
            </w:pPr>
            <w:r w:rsidRPr="69209F5B">
              <w:rPr>
                <w:color w:val="000000" w:themeColor="text1"/>
                <w:szCs w:val="20"/>
                <w:lang w:val="en-CA"/>
              </w:rPr>
              <w:t>CEATI Review 6 weeks (due mm/dd/</w:t>
            </w:r>
            <w:proofErr w:type="spellStart"/>
            <w:r w:rsidRPr="69209F5B">
              <w:rPr>
                <w:color w:val="000000" w:themeColor="text1"/>
                <w:szCs w:val="20"/>
                <w:lang w:val="en-CA"/>
              </w:rPr>
              <w:t>yyyy</w:t>
            </w:r>
            <w:proofErr w:type="spellEnd"/>
            <w:r w:rsidRPr="69209F5B">
              <w:rPr>
                <w:color w:val="000000" w:themeColor="text1"/>
                <w:szCs w:val="20"/>
                <w:lang w:val="en-CA"/>
              </w:rPr>
              <w:t>)</w:t>
            </w:r>
          </w:p>
        </w:tc>
      </w:tr>
      <w:tr w:rsidR="002500EC" w14:paraId="69A95001" w14:textId="77777777" w:rsidTr="00166FDA">
        <w:trPr>
          <w:trHeight w:val="480"/>
        </w:trPr>
        <w:tc>
          <w:tcPr>
            <w:tcW w:w="19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AAC262" w14:textId="77777777" w:rsidR="002500EC" w:rsidRDefault="002500EC" w:rsidP="00166FDA">
            <w:pPr>
              <w:spacing w:line="252" w:lineRule="auto"/>
              <w:jc w:val="center"/>
              <w:rPr>
                <w:color w:val="000000" w:themeColor="text1"/>
                <w:szCs w:val="20"/>
              </w:rPr>
            </w:pPr>
            <w:r w:rsidRPr="69209F5B">
              <w:rPr>
                <w:color w:val="000000" w:themeColor="text1"/>
                <w:szCs w:val="20"/>
                <w:lang w:val="en-CA"/>
              </w:rPr>
              <w:t>Milestone 3</w:t>
            </w:r>
          </w:p>
        </w:tc>
        <w:tc>
          <w:tcPr>
            <w:tcW w:w="3660" w:type="dxa"/>
            <w:tcBorders>
              <w:top w:val="nil"/>
              <w:left w:val="single" w:sz="6" w:space="0" w:color="auto"/>
              <w:bottom w:val="single" w:sz="6" w:space="0" w:color="auto"/>
              <w:right w:val="single" w:sz="6" w:space="0" w:color="auto"/>
            </w:tcBorders>
            <w:tcMar>
              <w:left w:w="105" w:type="dxa"/>
              <w:right w:w="105" w:type="dxa"/>
            </w:tcMar>
            <w:vAlign w:val="center"/>
          </w:tcPr>
          <w:p w14:paraId="61F02ED3" w14:textId="77777777" w:rsidR="002500EC" w:rsidRDefault="002500EC" w:rsidP="00166FDA">
            <w:pPr>
              <w:rPr>
                <w:color w:val="000000" w:themeColor="text1"/>
                <w:szCs w:val="20"/>
              </w:rPr>
            </w:pPr>
            <w:r w:rsidRPr="69209F5B">
              <w:rPr>
                <w:b/>
                <w:bCs/>
                <w:i/>
                <w:iCs/>
                <w:color w:val="000000" w:themeColor="text1"/>
                <w:szCs w:val="20"/>
                <w:lang w:val="en-CA"/>
              </w:rPr>
              <w:t>Milestone Report 3</w:t>
            </w:r>
          </w:p>
          <w:p w14:paraId="56412CFE" w14:textId="77777777" w:rsidR="002500EC" w:rsidRDefault="002500EC" w:rsidP="00166FDA">
            <w:pPr>
              <w:rPr>
                <w:color w:val="000000" w:themeColor="text1"/>
                <w:szCs w:val="20"/>
              </w:rPr>
            </w:pPr>
            <w:r w:rsidRPr="69209F5B">
              <w:rPr>
                <w:color w:val="000000" w:themeColor="text1"/>
                <w:szCs w:val="20"/>
                <w:u w:val="single"/>
                <w:lang w:val="en-CA"/>
              </w:rPr>
              <w:t>Deliverable</w:t>
            </w:r>
            <w:r w:rsidRPr="69209F5B">
              <w:rPr>
                <w:color w:val="000000" w:themeColor="text1"/>
                <w:szCs w:val="20"/>
                <w:lang w:val="en-CA"/>
              </w:rPr>
              <w:t xml:space="preserve">: </w:t>
            </w:r>
          </w:p>
        </w:tc>
        <w:tc>
          <w:tcPr>
            <w:tcW w:w="2550" w:type="dxa"/>
            <w:tcBorders>
              <w:top w:val="nil"/>
              <w:left w:val="single" w:sz="6" w:space="0" w:color="auto"/>
              <w:bottom w:val="single" w:sz="6" w:space="0" w:color="auto"/>
              <w:right w:val="single" w:sz="6" w:space="0" w:color="auto"/>
            </w:tcBorders>
            <w:tcMar>
              <w:left w:w="105" w:type="dxa"/>
              <w:right w:w="105" w:type="dxa"/>
            </w:tcMar>
            <w:vAlign w:val="center"/>
          </w:tcPr>
          <w:p w14:paraId="1D67EC09" w14:textId="77777777" w:rsidR="002500EC" w:rsidRDefault="002500EC" w:rsidP="00166FDA">
            <w:pPr>
              <w:jc w:val="center"/>
              <w:rPr>
                <w:color w:val="000000" w:themeColor="text1"/>
                <w:szCs w:val="20"/>
              </w:rPr>
            </w:pPr>
            <w:r w:rsidRPr="69209F5B">
              <w:rPr>
                <w:color w:val="000000" w:themeColor="text1"/>
                <w:szCs w:val="20"/>
                <w:lang w:val="en-CA"/>
              </w:rPr>
              <w:t>mm/dd/</w:t>
            </w:r>
            <w:proofErr w:type="spellStart"/>
            <w:r w:rsidRPr="69209F5B">
              <w:rPr>
                <w:color w:val="000000" w:themeColor="text1"/>
                <w:szCs w:val="20"/>
                <w:lang w:val="en-CA"/>
              </w:rPr>
              <w:t>yyyy</w:t>
            </w:r>
            <w:proofErr w:type="spellEnd"/>
          </w:p>
        </w:tc>
        <w:tc>
          <w:tcPr>
            <w:tcW w:w="1125" w:type="dxa"/>
            <w:tcBorders>
              <w:top w:val="nil"/>
              <w:left w:val="single" w:sz="6" w:space="0" w:color="auto"/>
              <w:bottom w:val="single" w:sz="6" w:space="0" w:color="auto"/>
              <w:right w:val="single" w:sz="6" w:space="0" w:color="auto"/>
            </w:tcBorders>
            <w:vAlign w:val="center"/>
          </w:tcPr>
          <w:p w14:paraId="36D6CDFE" w14:textId="77777777" w:rsidR="002500EC" w:rsidRDefault="002500EC" w:rsidP="00166FDA">
            <w:pPr>
              <w:jc w:val="center"/>
              <w:rPr>
                <w:color w:val="000000" w:themeColor="text1"/>
                <w:szCs w:val="20"/>
              </w:rPr>
            </w:pPr>
            <w:r w:rsidRPr="69209F5B">
              <w:rPr>
                <w:color w:val="000000" w:themeColor="text1"/>
                <w:szCs w:val="20"/>
                <w:lang w:val="en-CA"/>
              </w:rPr>
              <w:t>$</w:t>
            </w:r>
            <w:proofErr w:type="gramStart"/>
            <w:r w:rsidRPr="69209F5B">
              <w:rPr>
                <w:color w:val="000000" w:themeColor="text1"/>
                <w:szCs w:val="20"/>
                <w:lang w:val="en-CA"/>
              </w:rPr>
              <w:t>XX,XXX</w:t>
            </w:r>
            <w:proofErr w:type="gramEnd"/>
          </w:p>
        </w:tc>
      </w:tr>
      <w:tr w:rsidR="002500EC" w14:paraId="057F4D87" w14:textId="77777777" w:rsidTr="00166FDA">
        <w:trPr>
          <w:trHeight w:val="480"/>
        </w:trPr>
        <w:tc>
          <w:tcPr>
            <w:tcW w:w="9330"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6F2230" w14:textId="77777777" w:rsidR="002500EC" w:rsidRDefault="002500EC" w:rsidP="00166FDA">
            <w:pPr>
              <w:spacing w:line="252" w:lineRule="auto"/>
              <w:jc w:val="center"/>
              <w:rPr>
                <w:color w:val="000000" w:themeColor="text1"/>
                <w:szCs w:val="20"/>
              </w:rPr>
            </w:pPr>
            <w:r w:rsidRPr="69209F5B">
              <w:rPr>
                <w:color w:val="000000" w:themeColor="text1"/>
                <w:szCs w:val="20"/>
                <w:lang w:val="en-CA"/>
              </w:rPr>
              <w:t>CEATI Review 6 weeks (due mm/dd/</w:t>
            </w:r>
            <w:proofErr w:type="spellStart"/>
            <w:r w:rsidRPr="69209F5B">
              <w:rPr>
                <w:color w:val="000000" w:themeColor="text1"/>
                <w:szCs w:val="20"/>
                <w:lang w:val="en-CA"/>
              </w:rPr>
              <w:t>yyyy</w:t>
            </w:r>
            <w:proofErr w:type="spellEnd"/>
            <w:r w:rsidRPr="69209F5B">
              <w:rPr>
                <w:color w:val="000000" w:themeColor="text1"/>
                <w:szCs w:val="20"/>
                <w:lang w:val="en-CA"/>
              </w:rPr>
              <w:t>)</w:t>
            </w:r>
          </w:p>
        </w:tc>
      </w:tr>
      <w:tr w:rsidR="002500EC" w14:paraId="00BEAB38" w14:textId="77777777" w:rsidTr="00166FDA">
        <w:trPr>
          <w:trHeight w:val="480"/>
        </w:trPr>
        <w:tc>
          <w:tcPr>
            <w:tcW w:w="19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CDEF75" w14:textId="77777777" w:rsidR="002500EC" w:rsidRDefault="002500EC" w:rsidP="00166FDA">
            <w:pPr>
              <w:spacing w:line="252" w:lineRule="auto"/>
              <w:jc w:val="center"/>
              <w:rPr>
                <w:color w:val="000000" w:themeColor="text1"/>
                <w:szCs w:val="20"/>
              </w:rPr>
            </w:pPr>
            <w:r w:rsidRPr="69209F5B">
              <w:rPr>
                <w:color w:val="000000" w:themeColor="text1"/>
                <w:szCs w:val="20"/>
                <w:lang w:val="en-CA"/>
              </w:rPr>
              <w:t>Draft Final Report</w:t>
            </w:r>
          </w:p>
        </w:tc>
        <w:tc>
          <w:tcPr>
            <w:tcW w:w="3660" w:type="dxa"/>
            <w:tcBorders>
              <w:top w:val="nil"/>
              <w:left w:val="single" w:sz="6" w:space="0" w:color="auto"/>
              <w:bottom w:val="single" w:sz="6" w:space="0" w:color="auto"/>
              <w:right w:val="single" w:sz="6" w:space="0" w:color="auto"/>
            </w:tcBorders>
            <w:vAlign w:val="center"/>
          </w:tcPr>
          <w:p w14:paraId="1A685D48" w14:textId="77777777" w:rsidR="002500EC" w:rsidRDefault="002500EC" w:rsidP="00166FDA">
            <w:pPr>
              <w:rPr>
                <w:color w:val="000000" w:themeColor="text1"/>
                <w:szCs w:val="20"/>
              </w:rPr>
            </w:pPr>
            <w:r w:rsidRPr="69209F5B">
              <w:rPr>
                <w:b/>
                <w:bCs/>
                <w:color w:val="000000" w:themeColor="text1"/>
                <w:szCs w:val="20"/>
                <w:lang w:val="en-CA"/>
              </w:rPr>
              <w:t>Draft Final report</w:t>
            </w:r>
          </w:p>
          <w:p w14:paraId="30CF5DB6" w14:textId="77777777" w:rsidR="002500EC" w:rsidRDefault="002500EC" w:rsidP="00166FDA">
            <w:pPr>
              <w:rPr>
                <w:color w:val="000000" w:themeColor="text1"/>
                <w:szCs w:val="20"/>
              </w:rPr>
            </w:pPr>
            <w:r w:rsidRPr="69209F5B">
              <w:rPr>
                <w:b/>
                <w:bCs/>
                <w:i/>
                <w:iCs/>
                <w:color w:val="000000" w:themeColor="text1"/>
                <w:szCs w:val="20"/>
                <w:lang w:val="en-CA"/>
              </w:rPr>
              <w:t xml:space="preserve">Description: </w:t>
            </w:r>
            <w:r w:rsidRPr="69209F5B">
              <w:rPr>
                <w:b/>
                <w:bCs/>
                <w:color w:val="000000" w:themeColor="text1"/>
                <w:szCs w:val="20"/>
                <w:lang w:val="en-CA"/>
              </w:rPr>
              <w:t>should include all revised milestones and any supporting documents</w:t>
            </w:r>
          </w:p>
        </w:tc>
        <w:tc>
          <w:tcPr>
            <w:tcW w:w="2550" w:type="dxa"/>
            <w:tcBorders>
              <w:top w:val="nil"/>
              <w:left w:val="single" w:sz="6" w:space="0" w:color="auto"/>
              <w:bottom w:val="single" w:sz="6" w:space="0" w:color="auto"/>
              <w:right w:val="single" w:sz="6" w:space="0" w:color="auto"/>
            </w:tcBorders>
            <w:vAlign w:val="center"/>
          </w:tcPr>
          <w:p w14:paraId="1E4ADEB2" w14:textId="77777777" w:rsidR="002500EC" w:rsidRDefault="002500EC" w:rsidP="00166FDA">
            <w:pPr>
              <w:jc w:val="center"/>
              <w:rPr>
                <w:color w:val="000000" w:themeColor="text1"/>
                <w:szCs w:val="20"/>
              </w:rPr>
            </w:pPr>
            <w:r w:rsidRPr="69209F5B">
              <w:rPr>
                <w:color w:val="000000" w:themeColor="text1"/>
                <w:szCs w:val="20"/>
                <w:lang w:val="en-CA"/>
              </w:rPr>
              <w:t>mm/dd/</w:t>
            </w:r>
            <w:proofErr w:type="spellStart"/>
            <w:r w:rsidRPr="69209F5B">
              <w:rPr>
                <w:color w:val="000000" w:themeColor="text1"/>
                <w:szCs w:val="20"/>
                <w:lang w:val="en-CA"/>
              </w:rPr>
              <w:t>yyyy</w:t>
            </w:r>
            <w:proofErr w:type="spellEnd"/>
          </w:p>
        </w:tc>
        <w:tc>
          <w:tcPr>
            <w:tcW w:w="1125" w:type="dxa"/>
            <w:tcBorders>
              <w:top w:val="nil"/>
              <w:left w:val="single" w:sz="6" w:space="0" w:color="auto"/>
              <w:bottom w:val="single" w:sz="6" w:space="0" w:color="auto"/>
              <w:right w:val="single" w:sz="6" w:space="0" w:color="auto"/>
            </w:tcBorders>
            <w:vAlign w:val="center"/>
          </w:tcPr>
          <w:p w14:paraId="394E0265" w14:textId="77777777" w:rsidR="002500EC" w:rsidRDefault="002500EC" w:rsidP="00166FDA">
            <w:pPr>
              <w:jc w:val="center"/>
              <w:rPr>
                <w:color w:val="000000" w:themeColor="text1"/>
                <w:szCs w:val="20"/>
              </w:rPr>
            </w:pPr>
            <w:r w:rsidRPr="69209F5B">
              <w:rPr>
                <w:color w:val="000000" w:themeColor="text1"/>
                <w:szCs w:val="20"/>
                <w:lang w:val="en-CA"/>
              </w:rPr>
              <w:t>$</w:t>
            </w:r>
            <w:proofErr w:type="gramStart"/>
            <w:r w:rsidRPr="69209F5B">
              <w:rPr>
                <w:color w:val="000000" w:themeColor="text1"/>
                <w:szCs w:val="20"/>
                <w:lang w:val="en-CA"/>
              </w:rPr>
              <w:t>XX,XXX</w:t>
            </w:r>
            <w:proofErr w:type="gramEnd"/>
          </w:p>
        </w:tc>
      </w:tr>
      <w:tr w:rsidR="002500EC" w14:paraId="0443D02C" w14:textId="77777777" w:rsidTr="00166FDA">
        <w:trPr>
          <w:trHeight w:val="480"/>
        </w:trPr>
        <w:tc>
          <w:tcPr>
            <w:tcW w:w="9330"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BB449C" w14:textId="77777777" w:rsidR="002500EC" w:rsidRDefault="002500EC" w:rsidP="00166FDA">
            <w:pPr>
              <w:spacing w:line="252" w:lineRule="auto"/>
              <w:jc w:val="center"/>
              <w:rPr>
                <w:color w:val="000000" w:themeColor="text1"/>
                <w:szCs w:val="20"/>
              </w:rPr>
            </w:pPr>
            <w:r w:rsidRPr="69209F5B">
              <w:rPr>
                <w:color w:val="000000" w:themeColor="text1"/>
                <w:szCs w:val="20"/>
                <w:lang w:val="en-CA"/>
              </w:rPr>
              <w:t>CEATI Review 6 weeks (due mm/dd/</w:t>
            </w:r>
            <w:proofErr w:type="spellStart"/>
            <w:r w:rsidRPr="69209F5B">
              <w:rPr>
                <w:color w:val="000000" w:themeColor="text1"/>
                <w:szCs w:val="20"/>
                <w:lang w:val="en-CA"/>
              </w:rPr>
              <w:t>yyyy</w:t>
            </w:r>
            <w:proofErr w:type="spellEnd"/>
            <w:r w:rsidRPr="69209F5B">
              <w:rPr>
                <w:color w:val="000000" w:themeColor="text1"/>
                <w:szCs w:val="20"/>
                <w:lang w:val="en-CA"/>
              </w:rPr>
              <w:t>)</w:t>
            </w:r>
          </w:p>
        </w:tc>
      </w:tr>
      <w:tr w:rsidR="002500EC" w14:paraId="0625BA86" w14:textId="77777777" w:rsidTr="00166FDA">
        <w:trPr>
          <w:trHeight w:val="480"/>
        </w:trPr>
        <w:tc>
          <w:tcPr>
            <w:tcW w:w="19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95C924" w14:textId="77777777" w:rsidR="002500EC" w:rsidRDefault="002500EC" w:rsidP="00166FDA">
            <w:pPr>
              <w:spacing w:line="252" w:lineRule="auto"/>
              <w:jc w:val="center"/>
              <w:rPr>
                <w:color w:val="000000" w:themeColor="text1"/>
                <w:szCs w:val="20"/>
              </w:rPr>
            </w:pPr>
            <w:r w:rsidRPr="69209F5B">
              <w:rPr>
                <w:color w:val="000000" w:themeColor="text1"/>
                <w:szCs w:val="20"/>
                <w:lang w:val="en-CA"/>
              </w:rPr>
              <w:t>Final report</w:t>
            </w:r>
          </w:p>
        </w:tc>
        <w:tc>
          <w:tcPr>
            <w:tcW w:w="3660" w:type="dxa"/>
            <w:tcBorders>
              <w:top w:val="nil"/>
              <w:left w:val="single" w:sz="6" w:space="0" w:color="auto"/>
              <w:bottom w:val="single" w:sz="6" w:space="0" w:color="auto"/>
              <w:right w:val="single" w:sz="6" w:space="0" w:color="auto"/>
            </w:tcBorders>
            <w:vAlign w:val="center"/>
          </w:tcPr>
          <w:p w14:paraId="65523F28" w14:textId="77777777" w:rsidR="002500EC" w:rsidRDefault="002500EC" w:rsidP="00166FDA">
            <w:pPr>
              <w:rPr>
                <w:color w:val="000000" w:themeColor="text1"/>
                <w:szCs w:val="20"/>
              </w:rPr>
            </w:pPr>
            <w:r w:rsidRPr="69209F5B">
              <w:rPr>
                <w:b/>
                <w:bCs/>
                <w:color w:val="000000" w:themeColor="text1"/>
                <w:szCs w:val="20"/>
                <w:lang w:val="en-CA"/>
              </w:rPr>
              <w:t xml:space="preserve">Revised Final report. </w:t>
            </w:r>
          </w:p>
          <w:p w14:paraId="1F4DD838" w14:textId="77777777" w:rsidR="002500EC" w:rsidRDefault="002500EC" w:rsidP="00166FDA">
            <w:pPr>
              <w:rPr>
                <w:color w:val="000000" w:themeColor="text1"/>
                <w:szCs w:val="20"/>
              </w:rPr>
            </w:pPr>
            <w:r w:rsidRPr="69209F5B">
              <w:rPr>
                <w:color w:val="000000" w:themeColor="text1"/>
                <w:szCs w:val="20"/>
                <w:lang w:val="en-CA"/>
              </w:rPr>
              <w:t> </w:t>
            </w:r>
            <w:r w:rsidRPr="69209F5B">
              <w:rPr>
                <w:b/>
                <w:bCs/>
                <w:i/>
                <w:iCs/>
                <w:color w:val="000000" w:themeColor="text1"/>
                <w:szCs w:val="20"/>
                <w:lang w:val="en-CA"/>
              </w:rPr>
              <w:t xml:space="preserve">Description:  revised draft final, ready to publish report </w:t>
            </w:r>
            <w:r w:rsidRPr="69209F5B">
              <w:rPr>
                <w:color w:val="000000" w:themeColor="text1"/>
                <w:szCs w:val="20"/>
                <w:lang w:val="en-CA"/>
              </w:rPr>
              <w:t xml:space="preserve">(Project Fact Sheet, Presentation slides </w:t>
            </w:r>
            <w:proofErr w:type="spellStart"/>
            <w:r w:rsidRPr="69209F5B">
              <w:rPr>
                <w:color w:val="000000" w:themeColor="text1"/>
                <w:szCs w:val="20"/>
                <w:lang w:val="en-CA"/>
              </w:rPr>
              <w:t>etc</w:t>
            </w:r>
            <w:proofErr w:type="spellEnd"/>
            <w:r w:rsidRPr="69209F5B">
              <w:rPr>
                <w:color w:val="000000" w:themeColor="text1"/>
                <w:szCs w:val="20"/>
                <w:lang w:val="en-CA"/>
              </w:rPr>
              <w:t>).</w:t>
            </w:r>
          </w:p>
        </w:tc>
        <w:tc>
          <w:tcPr>
            <w:tcW w:w="2550" w:type="dxa"/>
            <w:tcBorders>
              <w:top w:val="nil"/>
              <w:left w:val="single" w:sz="6" w:space="0" w:color="auto"/>
              <w:bottom w:val="single" w:sz="6" w:space="0" w:color="auto"/>
              <w:right w:val="single" w:sz="6" w:space="0" w:color="auto"/>
            </w:tcBorders>
            <w:vAlign w:val="center"/>
          </w:tcPr>
          <w:p w14:paraId="086CAB66" w14:textId="77777777" w:rsidR="002500EC" w:rsidRDefault="002500EC" w:rsidP="00166FDA">
            <w:pPr>
              <w:jc w:val="center"/>
              <w:rPr>
                <w:color w:val="000000" w:themeColor="text1"/>
                <w:szCs w:val="20"/>
              </w:rPr>
            </w:pPr>
            <w:r w:rsidRPr="69209F5B">
              <w:rPr>
                <w:color w:val="000000" w:themeColor="text1"/>
                <w:szCs w:val="20"/>
                <w:lang w:val="en-CA"/>
              </w:rPr>
              <w:t>mm/dd/</w:t>
            </w:r>
            <w:proofErr w:type="spellStart"/>
            <w:r w:rsidRPr="69209F5B">
              <w:rPr>
                <w:color w:val="000000" w:themeColor="text1"/>
                <w:szCs w:val="20"/>
                <w:lang w:val="en-CA"/>
              </w:rPr>
              <w:t>yyyy</w:t>
            </w:r>
            <w:proofErr w:type="spellEnd"/>
          </w:p>
        </w:tc>
        <w:tc>
          <w:tcPr>
            <w:tcW w:w="1125" w:type="dxa"/>
            <w:tcBorders>
              <w:top w:val="nil"/>
              <w:left w:val="single" w:sz="6" w:space="0" w:color="auto"/>
              <w:bottom w:val="single" w:sz="6" w:space="0" w:color="auto"/>
              <w:right w:val="single" w:sz="6" w:space="0" w:color="auto"/>
            </w:tcBorders>
            <w:vAlign w:val="center"/>
          </w:tcPr>
          <w:p w14:paraId="4BF80D5E" w14:textId="77777777" w:rsidR="002500EC" w:rsidRDefault="002500EC" w:rsidP="00166FDA">
            <w:pPr>
              <w:jc w:val="center"/>
              <w:rPr>
                <w:color w:val="000000" w:themeColor="text1"/>
                <w:szCs w:val="20"/>
              </w:rPr>
            </w:pPr>
            <w:r w:rsidRPr="69209F5B">
              <w:rPr>
                <w:color w:val="000000" w:themeColor="text1"/>
                <w:szCs w:val="20"/>
                <w:lang w:val="en-CA"/>
              </w:rPr>
              <w:t>$</w:t>
            </w:r>
            <w:proofErr w:type="gramStart"/>
            <w:r w:rsidRPr="69209F5B">
              <w:rPr>
                <w:color w:val="000000" w:themeColor="text1"/>
                <w:szCs w:val="20"/>
                <w:lang w:val="en-CA"/>
              </w:rPr>
              <w:t>XX,XXX</w:t>
            </w:r>
            <w:proofErr w:type="gramEnd"/>
          </w:p>
        </w:tc>
      </w:tr>
      <w:tr w:rsidR="002500EC" w14:paraId="4948CEEF" w14:textId="77777777" w:rsidTr="00166FDA">
        <w:trPr>
          <w:trHeight w:val="480"/>
        </w:trPr>
        <w:tc>
          <w:tcPr>
            <w:tcW w:w="9330"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716551" w14:textId="77777777" w:rsidR="002500EC" w:rsidRDefault="002500EC" w:rsidP="00166FDA">
            <w:pPr>
              <w:spacing w:line="252" w:lineRule="auto"/>
              <w:jc w:val="center"/>
              <w:rPr>
                <w:color w:val="000000" w:themeColor="text1"/>
                <w:szCs w:val="20"/>
              </w:rPr>
            </w:pPr>
            <w:r w:rsidRPr="69209F5B">
              <w:rPr>
                <w:color w:val="000000" w:themeColor="text1"/>
                <w:szCs w:val="20"/>
                <w:lang w:val="en-CA"/>
              </w:rPr>
              <w:t>CEATI Review and editorial 7 weeks (due mm/dd/</w:t>
            </w:r>
            <w:proofErr w:type="spellStart"/>
            <w:r w:rsidRPr="69209F5B">
              <w:rPr>
                <w:color w:val="000000" w:themeColor="text1"/>
                <w:szCs w:val="20"/>
                <w:lang w:val="en-CA"/>
              </w:rPr>
              <w:t>yyyy</w:t>
            </w:r>
            <w:proofErr w:type="spellEnd"/>
            <w:r w:rsidRPr="69209F5B">
              <w:rPr>
                <w:color w:val="000000" w:themeColor="text1"/>
                <w:szCs w:val="20"/>
                <w:lang w:val="en-CA"/>
              </w:rPr>
              <w:t>)</w:t>
            </w:r>
          </w:p>
        </w:tc>
      </w:tr>
      <w:tr w:rsidR="002500EC" w14:paraId="4A830D4C" w14:textId="77777777" w:rsidTr="00166FDA">
        <w:trPr>
          <w:trHeight w:val="480"/>
        </w:trPr>
        <w:tc>
          <w:tcPr>
            <w:tcW w:w="565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378011" w14:textId="77777777" w:rsidR="002500EC" w:rsidRDefault="002500EC" w:rsidP="00166FDA">
            <w:pPr>
              <w:spacing w:line="252" w:lineRule="auto"/>
              <w:jc w:val="center"/>
              <w:rPr>
                <w:color w:val="000000" w:themeColor="text1"/>
                <w:szCs w:val="20"/>
              </w:rPr>
            </w:pPr>
            <w:r w:rsidRPr="69209F5B">
              <w:rPr>
                <w:color w:val="000000" w:themeColor="text1"/>
                <w:szCs w:val="20"/>
                <w:lang w:val="en-CA"/>
              </w:rPr>
              <w:t>CEATI Publishing Acceptance of Final Report</w:t>
            </w:r>
          </w:p>
        </w:tc>
        <w:tc>
          <w:tcPr>
            <w:tcW w:w="2550" w:type="dxa"/>
            <w:tcBorders>
              <w:top w:val="nil"/>
              <w:left w:val="nil"/>
              <w:bottom w:val="single" w:sz="6" w:space="0" w:color="auto"/>
              <w:right w:val="single" w:sz="6" w:space="0" w:color="auto"/>
            </w:tcBorders>
            <w:tcMar>
              <w:left w:w="105" w:type="dxa"/>
              <w:right w:w="105" w:type="dxa"/>
            </w:tcMar>
            <w:vAlign w:val="center"/>
          </w:tcPr>
          <w:p w14:paraId="3138CC77" w14:textId="77777777" w:rsidR="002500EC" w:rsidRDefault="002500EC" w:rsidP="00166FDA">
            <w:pPr>
              <w:spacing w:line="252" w:lineRule="auto"/>
              <w:jc w:val="center"/>
              <w:rPr>
                <w:color w:val="000000" w:themeColor="text1"/>
                <w:szCs w:val="20"/>
              </w:rPr>
            </w:pPr>
            <w:r w:rsidRPr="69209F5B">
              <w:rPr>
                <w:color w:val="000000" w:themeColor="text1"/>
                <w:szCs w:val="20"/>
                <w:lang w:val="en-CA"/>
              </w:rPr>
              <w:t xml:space="preserve">3 months from acceptance of Final deliverable </w:t>
            </w:r>
          </w:p>
        </w:tc>
        <w:tc>
          <w:tcPr>
            <w:tcW w:w="1125" w:type="dxa"/>
            <w:tcBorders>
              <w:top w:val="nil"/>
              <w:left w:val="single" w:sz="6" w:space="0" w:color="auto"/>
              <w:bottom w:val="single" w:sz="6" w:space="0" w:color="auto"/>
              <w:right w:val="single" w:sz="6" w:space="0" w:color="auto"/>
            </w:tcBorders>
            <w:vAlign w:val="center"/>
          </w:tcPr>
          <w:p w14:paraId="6B08C539" w14:textId="77777777" w:rsidR="002500EC" w:rsidRDefault="002500EC" w:rsidP="00166FDA">
            <w:pPr>
              <w:jc w:val="center"/>
              <w:rPr>
                <w:color w:val="000000" w:themeColor="text1"/>
                <w:szCs w:val="20"/>
              </w:rPr>
            </w:pPr>
            <w:r w:rsidRPr="69209F5B">
              <w:rPr>
                <w:color w:val="000000" w:themeColor="text1"/>
                <w:szCs w:val="20"/>
                <w:lang w:val="en-CA"/>
              </w:rPr>
              <w:t>$</w:t>
            </w:r>
            <w:proofErr w:type="gramStart"/>
            <w:r w:rsidRPr="69209F5B">
              <w:rPr>
                <w:color w:val="000000" w:themeColor="text1"/>
                <w:szCs w:val="20"/>
                <w:lang w:val="en-CA"/>
              </w:rPr>
              <w:t>XX,XXX</w:t>
            </w:r>
            <w:proofErr w:type="gramEnd"/>
          </w:p>
        </w:tc>
      </w:tr>
      <w:tr w:rsidR="002500EC" w14:paraId="0294D324" w14:textId="77777777" w:rsidTr="00166FDA">
        <w:trPr>
          <w:trHeight w:val="480"/>
        </w:trPr>
        <w:tc>
          <w:tcPr>
            <w:tcW w:w="9330"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A2048A" w14:textId="77777777" w:rsidR="002500EC" w:rsidRDefault="002500EC" w:rsidP="00166FDA">
            <w:pPr>
              <w:spacing w:line="252" w:lineRule="auto"/>
              <w:jc w:val="center"/>
              <w:rPr>
                <w:color w:val="000000" w:themeColor="text1"/>
                <w:szCs w:val="20"/>
              </w:rPr>
            </w:pPr>
            <w:r w:rsidRPr="69209F5B">
              <w:rPr>
                <w:color w:val="000000" w:themeColor="text1"/>
                <w:szCs w:val="20"/>
                <w:lang w:val="en-CA"/>
              </w:rPr>
              <w:t>End of Project Webinar to CEATI Members is obligatory and will be held at a mutually agreed time.</w:t>
            </w:r>
          </w:p>
        </w:tc>
      </w:tr>
      <w:tr w:rsidR="002500EC" w14:paraId="67FF2C53" w14:textId="77777777" w:rsidTr="00166FDA">
        <w:trPr>
          <w:trHeight w:val="480"/>
        </w:trPr>
        <w:tc>
          <w:tcPr>
            <w:tcW w:w="565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74B79D" w14:textId="77777777" w:rsidR="002500EC" w:rsidRDefault="002500EC" w:rsidP="00166FDA">
            <w:pPr>
              <w:spacing w:line="252" w:lineRule="auto"/>
              <w:jc w:val="center"/>
              <w:rPr>
                <w:color w:val="000000" w:themeColor="text1"/>
                <w:szCs w:val="20"/>
              </w:rPr>
            </w:pPr>
            <w:r w:rsidRPr="69209F5B">
              <w:rPr>
                <w:b/>
                <w:bCs/>
                <w:color w:val="000000" w:themeColor="text1"/>
                <w:szCs w:val="20"/>
                <w:lang w:val="en-CA"/>
              </w:rPr>
              <w:t>Total Project Budget</w:t>
            </w:r>
          </w:p>
        </w:tc>
        <w:tc>
          <w:tcPr>
            <w:tcW w:w="2550" w:type="dxa"/>
            <w:tcBorders>
              <w:top w:val="nil"/>
              <w:left w:val="nil"/>
              <w:bottom w:val="single" w:sz="6" w:space="0" w:color="auto"/>
              <w:right w:val="single" w:sz="6" w:space="0" w:color="auto"/>
            </w:tcBorders>
            <w:tcMar>
              <w:left w:w="105" w:type="dxa"/>
              <w:right w:w="105" w:type="dxa"/>
            </w:tcMar>
            <w:vAlign w:val="center"/>
          </w:tcPr>
          <w:p w14:paraId="72B4C9F7" w14:textId="77777777" w:rsidR="002500EC" w:rsidRDefault="002500EC" w:rsidP="00166FDA">
            <w:pPr>
              <w:rPr>
                <w:color w:val="000000" w:themeColor="text1"/>
                <w:szCs w:val="20"/>
              </w:rPr>
            </w:pPr>
          </w:p>
        </w:tc>
        <w:tc>
          <w:tcPr>
            <w:tcW w:w="1125" w:type="dxa"/>
            <w:tcBorders>
              <w:top w:val="nil"/>
              <w:left w:val="single" w:sz="6" w:space="0" w:color="auto"/>
              <w:bottom w:val="single" w:sz="6" w:space="0" w:color="auto"/>
              <w:right w:val="single" w:sz="6" w:space="0" w:color="auto"/>
            </w:tcBorders>
            <w:vAlign w:val="center"/>
          </w:tcPr>
          <w:p w14:paraId="1CB507F6" w14:textId="77777777" w:rsidR="002500EC" w:rsidRDefault="002500EC" w:rsidP="00166FDA">
            <w:pPr>
              <w:jc w:val="center"/>
              <w:rPr>
                <w:color w:val="000000" w:themeColor="text1"/>
                <w:szCs w:val="20"/>
              </w:rPr>
            </w:pPr>
            <w:r w:rsidRPr="69209F5B">
              <w:rPr>
                <w:b/>
                <w:bCs/>
                <w:color w:val="000000" w:themeColor="text1"/>
                <w:szCs w:val="20"/>
                <w:lang w:val="en-CA"/>
              </w:rPr>
              <w:t>$</w:t>
            </w:r>
            <w:proofErr w:type="gramStart"/>
            <w:r w:rsidRPr="69209F5B">
              <w:rPr>
                <w:b/>
                <w:bCs/>
                <w:color w:val="000000" w:themeColor="text1"/>
                <w:szCs w:val="20"/>
                <w:lang w:val="en-CA"/>
              </w:rPr>
              <w:t>XX,XXX</w:t>
            </w:r>
            <w:proofErr w:type="gramEnd"/>
          </w:p>
        </w:tc>
      </w:tr>
    </w:tbl>
    <w:p w14:paraId="2C789CD9" w14:textId="77777777" w:rsidR="00846B04" w:rsidRDefault="00846B04" w:rsidP="00710A3F">
      <w:pPr>
        <w:rPr>
          <w:rFonts w:ascii="Cambria" w:hAnsi="Cambria" w:cs="Calibri"/>
          <w:u w:val="single"/>
        </w:rPr>
      </w:pPr>
    </w:p>
    <w:p w14:paraId="3F6F2AB8" w14:textId="76761E62" w:rsidR="002A3880" w:rsidRPr="00C64BFE" w:rsidRDefault="002A3880" w:rsidP="00710A3F">
      <w:pPr>
        <w:rPr>
          <w:rFonts w:ascii="Cambria" w:hAnsi="Cambria" w:cs="Calibri"/>
          <w:u w:val="single"/>
        </w:rPr>
      </w:pPr>
      <w:r w:rsidRPr="00C64BFE">
        <w:rPr>
          <w:rFonts w:ascii="Cambria" w:hAnsi="Cambria" w:cs="Calibri"/>
          <w:u w:val="single"/>
        </w:rPr>
        <w:t>*Final invoice is no less than 20% of total</w:t>
      </w:r>
    </w:p>
    <w:p w14:paraId="26C6AE76" w14:textId="77777777" w:rsidR="002A3880" w:rsidRPr="00C64BFE" w:rsidRDefault="002A3880" w:rsidP="0080225F">
      <w:pPr>
        <w:tabs>
          <w:tab w:val="left" w:pos="-720"/>
        </w:tabs>
        <w:suppressAutoHyphens/>
        <w:jc w:val="both"/>
        <w:rPr>
          <w:spacing w:val="-2"/>
        </w:rPr>
      </w:pPr>
      <w:r w:rsidRPr="00C64BFE">
        <w:rPr>
          <w:spacing w:val="-2"/>
        </w:rPr>
        <w:t xml:space="preserve">Comments on the Draft Final Report will be submitted to the Contractor for inclusion approximately four (4) weeks after submission. </w:t>
      </w:r>
    </w:p>
    <w:p w14:paraId="2F1FA1A3" w14:textId="77777777" w:rsidR="002A3880" w:rsidRPr="00C64BFE" w:rsidRDefault="002A3880" w:rsidP="0080225F">
      <w:pPr>
        <w:tabs>
          <w:tab w:val="left" w:pos="-720"/>
        </w:tabs>
        <w:suppressAutoHyphens/>
        <w:jc w:val="both"/>
        <w:rPr>
          <w:spacing w:val="-2"/>
        </w:rPr>
      </w:pPr>
      <w:r w:rsidRPr="00C64BFE">
        <w:rPr>
          <w:spacing w:val="-2"/>
        </w:rPr>
        <w:t xml:space="preserve">The Contractor will then have two (2) weeks to revise and reissue the final report.  </w:t>
      </w:r>
    </w:p>
    <w:p w14:paraId="6B88A99A" w14:textId="77777777" w:rsidR="002A3880" w:rsidRPr="00C64BFE" w:rsidRDefault="002A3880" w:rsidP="003D37A6">
      <w:pPr>
        <w:tabs>
          <w:tab w:val="left" w:pos="-720"/>
        </w:tabs>
        <w:suppressAutoHyphens/>
        <w:jc w:val="both"/>
        <w:rPr>
          <w:spacing w:val="-2"/>
        </w:rPr>
      </w:pPr>
      <w:r w:rsidRPr="00C64BFE">
        <w:rPr>
          <w:spacing w:val="-2"/>
        </w:rPr>
        <w:t xml:space="preserve">This process shall </w:t>
      </w:r>
      <w:proofErr w:type="gramStart"/>
      <w:r w:rsidRPr="00C64BFE">
        <w:rPr>
          <w:spacing w:val="-2"/>
        </w:rPr>
        <w:t>repeat</w:t>
      </w:r>
      <w:proofErr w:type="gramEnd"/>
      <w:r w:rsidRPr="00C64BFE">
        <w:rPr>
          <w:spacing w:val="-2"/>
        </w:rPr>
        <w:t xml:space="preserve"> as needed until the technical team is satisfied and approves the report for publishing. </w:t>
      </w:r>
    </w:p>
    <w:p w14:paraId="74DF6C68" w14:textId="77777777" w:rsidR="002A3880" w:rsidRPr="00C64BFE" w:rsidRDefault="002A3880" w:rsidP="00CB4226">
      <w:pPr>
        <w:tabs>
          <w:tab w:val="left" w:pos="0"/>
        </w:tabs>
        <w:suppressAutoHyphens/>
        <w:jc w:val="both"/>
        <w:rPr>
          <w:spacing w:val="-2"/>
        </w:rPr>
      </w:pPr>
      <w:r w:rsidRPr="00C64BFE">
        <w:rPr>
          <w:spacing w:val="-2"/>
        </w:rPr>
        <w:lastRenderedPageBreak/>
        <w:t xml:space="preserve">CEATI’s Publishing team will conduct an Internal Review of the approved Final Report, consulting directly with the Contractor if any changes or clarifications are required.  </w:t>
      </w:r>
    </w:p>
    <w:p w14:paraId="3A4ECE8A" w14:textId="77777777" w:rsidR="002A3880" w:rsidRPr="00C64BFE" w:rsidRDefault="002A3880" w:rsidP="00CB4226">
      <w:pPr>
        <w:tabs>
          <w:tab w:val="left" w:pos="-720"/>
        </w:tabs>
        <w:suppressAutoHyphens/>
        <w:jc w:val="both"/>
        <w:rPr>
          <w:spacing w:val="-2"/>
        </w:rPr>
      </w:pPr>
      <w:r w:rsidRPr="00C64BFE">
        <w:rPr>
          <w:spacing w:val="-2"/>
        </w:rPr>
        <w:t xml:space="preserve">The Contractor will then have two (2) weeks to revise and reissue the final report for publishing.  </w:t>
      </w:r>
    </w:p>
    <w:p w14:paraId="7C56483D" w14:textId="77777777" w:rsidR="002A3880" w:rsidRPr="00C64BFE" w:rsidRDefault="002A3880" w:rsidP="0080225F">
      <w:pPr>
        <w:tabs>
          <w:tab w:val="left" w:pos="0"/>
        </w:tabs>
        <w:suppressAutoHyphens/>
        <w:jc w:val="both"/>
        <w:rPr>
          <w:spacing w:val="-2"/>
        </w:rPr>
      </w:pPr>
      <w:r w:rsidRPr="00C64BFE">
        <w:rPr>
          <w:b/>
          <w:spacing w:val="-2"/>
          <w:u w:val="single"/>
        </w:rPr>
        <w:t>PROPERTY</w:t>
      </w:r>
    </w:p>
    <w:p w14:paraId="151E50A3" w14:textId="77777777" w:rsidR="002A3880" w:rsidRPr="00C64BFE" w:rsidRDefault="002A3880" w:rsidP="00EA2858">
      <w:pPr>
        <w:tabs>
          <w:tab w:val="left" w:pos="0"/>
        </w:tabs>
        <w:suppressAutoHyphens/>
        <w:spacing w:after="0"/>
        <w:jc w:val="both"/>
        <w:rPr>
          <w:spacing w:val="-2"/>
        </w:rPr>
      </w:pPr>
      <w:r w:rsidRPr="00C64BFE">
        <w:rPr>
          <w:spacing w:val="-2"/>
        </w:rPr>
        <w:t>Items of property with unit cost of $1,000 or more:</w:t>
      </w:r>
    </w:p>
    <w:p w14:paraId="47083616" w14:textId="77777777" w:rsidR="002A3880" w:rsidRPr="00C64BFE" w:rsidRDefault="002A3880" w:rsidP="00EA2858">
      <w:pPr>
        <w:tabs>
          <w:tab w:val="left" w:pos="0"/>
        </w:tabs>
        <w:suppressAutoHyphens/>
        <w:spacing w:after="0"/>
        <w:jc w:val="both"/>
        <w:rPr>
          <w:spacing w:val="-2"/>
        </w:rPr>
      </w:pPr>
      <w:r w:rsidRPr="00C64BFE">
        <w:rPr>
          <w:spacing w:val="-2"/>
        </w:rPr>
        <w:t>(1)</w:t>
      </w:r>
    </w:p>
    <w:p w14:paraId="210FBEAA" w14:textId="77777777" w:rsidR="002A3880" w:rsidRPr="00C64BFE" w:rsidRDefault="002A3880" w:rsidP="00EA2858">
      <w:pPr>
        <w:tabs>
          <w:tab w:val="left" w:pos="0"/>
        </w:tabs>
        <w:suppressAutoHyphens/>
        <w:spacing w:after="0"/>
        <w:jc w:val="both"/>
        <w:rPr>
          <w:spacing w:val="-2"/>
        </w:rPr>
      </w:pPr>
      <w:r w:rsidRPr="00C64BFE">
        <w:rPr>
          <w:spacing w:val="-2"/>
        </w:rPr>
        <w:t>(2)    N/A</w:t>
      </w:r>
    </w:p>
    <w:p w14:paraId="74123CF9" w14:textId="77777777" w:rsidR="002A3880" w:rsidRPr="00C64BFE" w:rsidRDefault="002A3880" w:rsidP="0080225F">
      <w:pPr>
        <w:tabs>
          <w:tab w:val="left" w:pos="0"/>
        </w:tabs>
        <w:suppressAutoHyphens/>
        <w:jc w:val="both"/>
        <w:rPr>
          <w:spacing w:val="-2"/>
          <w:u w:val="single"/>
        </w:rPr>
      </w:pPr>
      <w:r w:rsidRPr="00C64BFE">
        <w:rPr>
          <w:spacing w:val="-2"/>
        </w:rPr>
        <w:t>(3)</w:t>
      </w:r>
    </w:p>
    <w:p w14:paraId="7ABA05A7" w14:textId="77777777" w:rsidR="002A3880" w:rsidRPr="00C64BFE" w:rsidRDefault="002A3880" w:rsidP="0080225F">
      <w:pPr>
        <w:tabs>
          <w:tab w:val="left" w:pos="0"/>
        </w:tabs>
        <w:suppressAutoHyphens/>
        <w:jc w:val="both"/>
        <w:rPr>
          <w:b/>
          <w:caps/>
          <w:spacing w:val="-2"/>
          <w:u w:val="single"/>
        </w:rPr>
      </w:pPr>
      <w:r w:rsidRPr="00C64BFE">
        <w:rPr>
          <w:b/>
          <w:caps/>
          <w:spacing w:val="-2"/>
          <w:u w:val="single"/>
        </w:rPr>
        <w:t>Provisions</w:t>
      </w:r>
    </w:p>
    <w:p w14:paraId="4D77D8C5" w14:textId="142702D6" w:rsidR="002A3880" w:rsidRPr="00C64BFE" w:rsidRDefault="002A3880" w:rsidP="0080225F">
      <w:pPr>
        <w:pStyle w:val="BodyText2"/>
        <w:rPr>
          <w:lang w:val="en-US"/>
        </w:rPr>
      </w:pPr>
      <w:r w:rsidRPr="00C64BFE">
        <w:rPr>
          <w:lang w:val="en-US"/>
        </w:rPr>
        <w:t xml:space="preserve">The </w:t>
      </w:r>
      <w:r w:rsidR="00077B46" w:rsidRPr="00C64BFE">
        <w:t xml:space="preserve">Parties </w:t>
      </w:r>
      <w:r w:rsidRPr="00C64BFE">
        <w:rPr>
          <w:lang w:val="en-US"/>
        </w:rPr>
        <w:t xml:space="preserve">acknowledge and agree that the Provisions below of this Schedule “A” shall form an integral part of the Agreement as if contained therein and are incorporated into the Agreement by this reference. To the extent of any inconsistency or discrepancy between the Agreement, the proposal and the Provisions below of this Schedule “A”, the Provisions below shall govern and take precedence. Unless otherwise noted, capitalized terms contained in this Schedule “A” shall have the same meaning as in the Agreement. </w:t>
      </w: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6484"/>
      </w:tblGrid>
      <w:tr w:rsidR="002A3880" w:rsidRPr="00C64BFE" w14:paraId="3D3CAD63" w14:textId="77777777">
        <w:trPr>
          <w:cantSplit/>
          <w:trHeight w:val="172"/>
          <w:tblHeader/>
          <w:jc w:val="center"/>
        </w:trPr>
        <w:tc>
          <w:tcPr>
            <w:tcW w:w="2497" w:type="dxa"/>
            <w:shd w:val="clear" w:color="auto" w:fill="000080"/>
          </w:tcPr>
          <w:p w14:paraId="38FD8486" w14:textId="77777777" w:rsidR="002A3880" w:rsidRPr="00C64BFE" w:rsidRDefault="002A3880" w:rsidP="0080225F">
            <w:pPr>
              <w:pStyle w:val="Heading7"/>
              <w:rPr>
                <w:lang w:val="en-US"/>
              </w:rPr>
            </w:pPr>
            <w:r w:rsidRPr="00C64BFE">
              <w:rPr>
                <w:lang w:val="en-US"/>
              </w:rPr>
              <w:t>Article/Heading</w:t>
            </w:r>
          </w:p>
        </w:tc>
        <w:tc>
          <w:tcPr>
            <w:tcW w:w="6484" w:type="dxa"/>
            <w:shd w:val="clear" w:color="auto" w:fill="000080"/>
          </w:tcPr>
          <w:p w14:paraId="70D1D747" w14:textId="77777777" w:rsidR="002A3880" w:rsidRPr="00C64BFE" w:rsidRDefault="002A3880" w:rsidP="005329B9">
            <w:pPr>
              <w:pStyle w:val="Heading7"/>
              <w:rPr>
                <w:lang w:val="en-US"/>
              </w:rPr>
            </w:pPr>
            <w:r w:rsidRPr="00C64BFE">
              <w:rPr>
                <w:lang w:val="en-US"/>
              </w:rPr>
              <w:t>Provision</w:t>
            </w:r>
          </w:p>
        </w:tc>
      </w:tr>
      <w:tr w:rsidR="002A3880" w:rsidRPr="00C64BFE" w14:paraId="56B38EEE" w14:textId="77777777">
        <w:trPr>
          <w:cantSplit/>
          <w:tblHeader/>
          <w:jc w:val="center"/>
        </w:trPr>
        <w:tc>
          <w:tcPr>
            <w:tcW w:w="2497" w:type="dxa"/>
          </w:tcPr>
          <w:p w14:paraId="5BD48CB3" w14:textId="77777777" w:rsidR="002A3880" w:rsidRPr="00C64BFE" w:rsidRDefault="002A3880" w:rsidP="00EA2858">
            <w:pPr>
              <w:spacing w:after="0"/>
              <w:rPr>
                <w:sz w:val="18"/>
              </w:rPr>
            </w:pPr>
          </w:p>
        </w:tc>
        <w:tc>
          <w:tcPr>
            <w:tcW w:w="6484" w:type="dxa"/>
          </w:tcPr>
          <w:p w14:paraId="042691C9" w14:textId="77777777" w:rsidR="002A3880" w:rsidRPr="00C64BFE" w:rsidRDefault="002A3880" w:rsidP="00EA2858">
            <w:pPr>
              <w:tabs>
                <w:tab w:val="left" w:pos="288"/>
              </w:tabs>
              <w:spacing w:after="0"/>
              <w:ind w:left="288" w:hanging="288"/>
              <w:jc w:val="both"/>
              <w:rPr>
                <w:sz w:val="18"/>
                <w:szCs w:val="20"/>
              </w:rPr>
            </w:pPr>
            <w:r w:rsidRPr="00C64BFE">
              <w:rPr>
                <w:rFonts w:ascii="Symbol" w:hAnsi="Symbol"/>
                <w:sz w:val="18"/>
                <w:szCs w:val="20"/>
              </w:rPr>
              <w:t></w:t>
            </w:r>
            <w:r w:rsidRPr="00C64BFE">
              <w:rPr>
                <w:rFonts w:ascii="Symbol" w:hAnsi="Symbol"/>
                <w:sz w:val="18"/>
                <w:szCs w:val="20"/>
              </w:rPr>
              <w:tab/>
            </w:r>
          </w:p>
        </w:tc>
      </w:tr>
      <w:tr w:rsidR="002A3880" w:rsidRPr="007E6E2B" w14:paraId="745F7AD9" w14:textId="77777777">
        <w:trPr>
          <w:cantSplit/>
          <w:tblHeader/>
          <w:jc w:val="center"/>
        </w:trPr>
        <w:tc>
          <w:tcPr>
            <w:tcW w:w="2497" w:type="dxa"/>
          </w:tcPr>
          <w:p w14:paraId="417F222B" w14:textId="77777777" w:rsidR="002A3880" w:rsidRPr="00C64BFE" w:rsidRDefault="002A3880" w:rsidP="00EA2858">
            <w:pPr>
              <w:spacing w:after="0"/>
              <w:rPr>
                <w:sz w:val="18"/>
              </w:rPr>
            </w:pPr>
          </w:p>
        </w:tc>
        <w:tc>
          <w:tcPr>
            <w:tcW w:w="6484" w:type="dxa"/>
          </w:tcPr>
          <w:p w14:paraId="454EA011" w14:textId="77777777" w:rsidR="002A3880" w:rsidRPr="007E6E2B" w:rsidRDefault="002A3880" w:rsidP="00EA2858">
            <w:pPr>
              <w:tabs>
                <w:tab w:val="left" w:pos="288"/>
              </w:tabs>
              <w:spacing w:after="0"/>
              <w:ind w:left="288" w:hanging="288"/>
              <w:jc w:val="both"/>
              <w:rPr>
                <w:sz w:val="18"/>
                <w:szCs w:val="20"/>
              </w:rPr>
            </w:pPr>
            <w:r w:rsidRPr="00C64BFE">
              <w:rPr>
                <w:rFonts w:ascii="Symbol" w:hAnsi="Symbol"/>
                <w:sz w:val="18"/>
                <w:szCs w:val="20"/>
              </w:rPr>
              <w:t></w:t>
            </w:r>
            <w:r w:rsidRPr="007E6E2B">
              <w:rPr>
                <w:rFonts w:ascii="Symbol" w:hAnsi="Symbol"/>
                <w:sz w:val="18"/>
                <w:szCs w:val="20"/>
              </w:rPr>
              <w:tab/>
            </w:r>
          </w:p>
        </w:tc>
      </w:tr>
    </w:tbl>
    <w:p w14:paraId="0DF8CC66" w14:textId="77777777" w:rsidR="002A3880" w:rsidRPr="007E6E2B" w:rsidRDefault="002A3880" w:rsidP="0080225F">
      <w:pPr>
        <w:tabs>
          <w:tab w:val="center" w:pos="4680"/>
        </w:tabs>
        <w:suppressAutoHyphens/>
        <w:jc w:val="both"/>
        <w:rPr>
          <w:b/>
          <w:color w:val="FF0000"/>
          <w:spacing w:val="-2"/>
          <w:u w:val="single"/>
        </w:rPr>
      </w:pPr>
      <w:r w:rsidRPr="007E6E2B">
        <w:rPr>
          <w:b/>
          <w:spacing w:val="-2"/>
        </w:rPr>
        <w:br w:type="page"/>
      </w:r>
      <w:r w:rsidRPr="007E6E2B">
        <w:rPr>
          <w:b/>
          <w:spacing w:val="-2"/>
        </w:rPr>
        <w:lastRenderedPageBreak/>
        <w:tab/>
      </w:r>
      <w:r w:rsidRPr="007E6E2B">
        <w:rPr>
          <w:b/>
          <w:spacing w:val="-2"/>
          <w:u w:val="single"/>
        </w:rPr>
        <w:t xml:space="preserve">SCHEDULE “B” TO AGREEMENT </w:t>
      </w:r>
      <w:r>
        <w:rPr>
          <w:b/>
          <w:color w:val="FF0000"/>
          <w:spacing w:val="-2"/>
          <w:u w:val="single"/>
        </w:rPr>
        <w:fldChar w:fldCharType="begin"/>
      </w:r>
      <w:r>
        <w:rPr>
          <w:b/>
          <w:color w:val="FF0000"/>
          <w:spacing w:val="-2"/>
          <w:u w:val="single"/>
        </w:rPr>
        <w:instrText xml:space="preserve"> MERGEFIELD ProjectNBR </w:instrText>
      </w:r>
      <w:r>
        <w:rPr>
          <w:b/>
          <w:color w:val="FF0000"/>
          <w:spacing w:val="-2"/>
          <w:u w:val="single"/>
        </w:rPr>
        <w:fldChar w:fldCharType="separate"/>
      </w:r>
      <w:r>
        <w:rPr>
          <w:b/>
          <w:noProof/>
          <w:color w:val="FF0000"/>
          <w:spacing w:val="-2"/>
          <w:u w:val="single"/>
        </w:rPr>
        <w:t>«ProjectNBR»</w:t>
      </w:r>
      <w:r>
        <w:rPr>
          <w:b/>
          <w:color w:val="FF0000"/>
          <w:spacing w:val="-2"/>
          <w:u w:val="single"/>
        </w:rPr>
        <w:fldChar w:fldCharType="end"/>
      </w:r>
    </w:p>
    <w:p w14:paraId="1CC61862" w14:textId="77777777" w:rsidR="002A3880" w:rsidRPr="007E6E2B" w:rsidRDefault="002A3880" w:rsidP="0080225F">
      <w:pPr>
        <w:tabs>
          <w:tab w:val="center" w:pos="4680"/>
        </w:tabs>
        <w:suppressAutoHyphens/>
        <w:jc w:val="center"/>
        <w:rPr>
          <w:spacing w:val="-2"/>
        </w:rPr>
      </w:pPr>
      <w:r>
        <w:rPr>
          <w:b/>
          <w:spacing w:val="-2"/>
        </w:rPr>
        <w:t xml:space="preserve">SUGGESTED FORMAT FOR CEATI INTERNATIONAL </w:t>
      </w:r>
      <w:r w:rsidRPr="007E6E2B">
        <w:rPr>
          <w:b/>
          <w:spacing w:val="-2"/>
        </w:rPr>
        <w:t>PROGRESS REPORTS</w:t>
      </w:r>
    </w:p>
    <w:p w14:paraId="76A22B55" w14:textId="77777777" w:rsidR="002A3880" w:rsidRPr="007E6E2B" w:rsidRDefault="002A3880" w:rsidP="0080225F">
      <w:pPr>
        <w:tabs>
          <w:tab w:val="left" w:pos="0"/>
          <w:tab w:val="left" w:pos="720"/>
          <w:tab w:val="left" w:pos="1440"/>
          <w:tab w:val="left" w:pos="2160"/>
          <w:tab w:val="left" w:pos="2880"/>
        </w:tabs>
        <w:suppressAutoHyphens/>
        <w:ind w:left="3600" w:hanging="3600"/>
        <w:jc w:val="both"/>
        <w:rPr>
          <w:spacing w:val="-2"/>
        </w:rPr>
      </w:pPr>
      <w:r w:rsidRPr="007E6E2B">
        <w:rPr>
          <w:b/>
          <w:spacing w:val="-2"/>
        </w:rPr>
        <w:t>Title</w:t>
      </w:r>
      <w:r>
        <w:rPr>
          <w:spacing w:val="-2"/>
        </w:rPr>
        <w:tab/>
      </w:r>
      <w:r>
        <w:rPr>
          <w:spacing w:val="-2"/>
        </w:rPr>
        <w:tab/>
      </w:r>
      <w:r>
        <w:rPr>
          <w:spacing w:val="-2"/>
        </w:rPr>
        <w:tab/>
      </w:r>
      <w:r>
        <w:rPr>
          <w:spacing w:val="-2"/>
        </w:rPr>
        <w:tab/>
      </w:r>
      <w:r>
        <w:rPr>
          <w:spacing w:val="-2"/>
        </w:rPr>
        <w:tab/>
        <w:t xml:space="preserve">CEATI International Inc. </w:t>
      </w:r>
      <w:r w:rsidRPr="007E6E2B">
        <w:rPr>
          <w:spacing w:val="-2"/>
        </w:rPr>
        <w:t xml:space="preserve">Project </w:t>
      </w:r>
      <w:r>
        <w:rPr>
          <w:spacing w:val="-2"/>
        </w:rPr>
        <w:t>#</w:t>
      </w:r>
      <w:r>
        <w:rPr>
          <w:color w:val="FF0000"/>
          <w:spacing w:val="-2"/>
        </w:rPr>
        <w:fldChar w:fldCharType="begin"/>
      </w:r>
      <w:r>
        <w:rPr>
          <w:color w:val="FF0000"/>
          <w:spacing w:val="-2"/>
        </w:rPr>
        <w:instrText xml:space="preserve"> MERGEFIELD ProjectNBR </w:instrText>
      </w:r>
      <w:r>
        <w:rPr>
          <w:color w:val="FF0000"/>
          <w:spacing w:val="-2"/>
        </w:rPr>
        <w:fldChar w:fldCharType="separate"/>
      </w:r>
      <w:r>
        <w:rPr>
          <w:noProof/>
          <w:color w:val="FF0000"/>
          <w:spacing w:val="-2"/>
        </w:rPr>
        <w:t>«ProjectNBR»</w:t>
      </w:r>
      <w:r>
        <w:rPr>
          <w:color w:val="FF0000"/>
          <w:spacing w:val="-2"/>
        </w:rPr>
        <w:fldChar w:fldCharType="end"/>
      </w:r>
    </w:p>
    <w:p w14:paraId="466563E0" w14:textId="77777777" w:rsidR="002A3880" w:rsidRPr="007E6E2B" w:rsidRDefault="002A3880" w:rsidP="006929EF">
      <w:pPr>
        <w:tabs>
          <w:tab w:val="left" w:pos="0"/>
          <w:tab w:val="left" w:pos="720"/>
          <w:tab w:val="left" w:pos="1440"/>
          <w:tab w:val="left" w:pos="2160"/>
        </w:tabs>
        <w:suppressAutoHyphens/>
        <w:ind w:left="3600"/>
        <w:jc w:val="both"/>
        <w:rPr>
          <w:color w:val="FF0000"/>
          <w:spacing w:val="-2"/>
        </w:rPr>
      </w:pPr>
      <w:r>
        <w:rPr>
          <w:color w:val="FF0000"/>
          <w:spacing w:val="-2"/>
        </w:rPr>
        <w:fldChar w:fldCharType="begin"/>
      </w:r>
      <w:r>
        <w:rPr>
          <w:color w:val="FF0000"/>
          <w:spacing w:val="-2"/>
        </w:rPr>
        <w:instrText xml:space="preserve"> MERGEFIELD ProjectTitle </w:instrText>
      </w:r>
      <w:r>
        <w:rPr>
          <w:color w:val="FF0000"/>
          <w:spacing w:val="-2"/>
        </w:rPr>
        <w:fldChar w:fldCharType="separate"/>
      </w:r>
      <w:r>
        <w:rPr>
          <w:noProof/>
          <w:color w:val="FF0000"/>
          <w:spacing w:val="-2"/>
        </w:rPr>
        <w:t>«ProjectTitle»</w:t>
      </w:r>
      <w:r>
        <w:rPr>
          <w:color w:val="FF0000"/>
          <w:spacing w:val="-2"/>
        </w:rPr>
        <w:fldChar w:fldCharType="end"/>
      </w:r>
    </w:p>
    <w:p w14:paraId="3AB555ED" w14:textId="77777777" w:rsidR="002A3880" w:rsidRPr="007E6E2B" w:rsidRDefault="002A3880" w:rsidP="0080225F">
      <w:pPr>
        <w:tabs>
          <w:tab w:val="left" w:pos="0"/>
          <w:tab w:val="left" w:pos="720"/>
          <w:tab w:val="left" w:pos="1440"/>
          <w:tab w:val="left" w:pos="2160"/>
        </w:tabs>
        <w:suppressAutoHyphens/>
        <w:ind w:left="2880" w:hanging="2880"/>
        <w:jc w:val="both"/>
        <w:rPr>
          <w:spacing w:val="-2"/>
        </w:rPr>
      </w:pPr>
      <w:r w:rsidRPr="007E6E2B">
        <w:rPr>
          <w:b/>
          <w:spacing w:val="-2"/>
        </w:rPr>
        <w:t xml:space="preserve">Project Leader: </w:t>
      </w:r>
      <w:r w:rsidRPr="007E6E2B">
        <w:rPr>
          <w:color w:val="FF0000"/>
          <w:spacing w:val="-2"/>
        </w:rPr>
        <w:tab/>
      </w:r>
      <w:r w:rsidRPr="007E6E2B">
        <w:rPr>
          <w:color w:val="FF0000"/>
          <w:spacing w:val="-2"/>
        </w:rPr>
        <w:tab/>
      </w:r>
      <w:r w:rsidRPr="007E6E2B">
        <w:rPr>
          <w:color w:val="FF0000"/>
          <w:spacing w:val="-2"/>
        </w:rPr>
        <w:tab/>
      </w:r>
      <w:r w:rsidRPr="007E6E2B">
        <w:rPr>
          <w:color w:val="FF0000"/>
          <w:spacing w:val="-2"/>
        </w:rPr>
        <w:tab/>
        <w:t>Signature</w:t>
      </w:r>
    </w:p>
    <w:p w14:paraId="59AE3EDC" w14:textId="77777777" w:rsidR="002A3880" w:rsidRPr="007E6E2B" w:rsidRDefault="002A3880" w:rsidP="0080225F">
      <w:pPr>
        <w:tabs>
          <w:tab w:val="left" w:pos="0"/>
          <w:tab w:val="left" w:pos="720"/>
          <w:tab w:val="left" w:pos="1440"/>
          <w:tab w:val="left" w:pos="2160"/>
          <w:tab w:val="left" w:pos="2880"/>
        </w:tabs>
        <w:suppressAutoHyphens/>
        <w:ind w:left="3600" w:hanging="3600"/>
        <w:jc w:val="both"/>
        <w:rPr>
          <w:spacing w:val="-2"/>
        </w:rPr>
      </w:pPr>
      <w:r w:rsidRPr="007E6E2B">
        <w:rPr>
          <w:b/>
          <w:spacing w:val="-2"/>
        </w:rPr>
        <w:t>Reporting Period</w:t>
      </w:r>
      <w:r w:rsidRPr="007E6E2B">
        <w:rPr>
          <w:spacing w:val="-2"/>
        </w:rPr>
        <w:tab/>
      </w:r>
      <w:r w:rsidRPr="007E6E2B">
        <w:rPr>
          <w:spacing w:val="-2"/>
        </w:rPr>
        <w:tab/>
      </w:r>
      <w:r w:rsidRPr="007E6E2B">
        <w:rPr>
          <w:spacing w:val="-2"/>
        </w:rPr>
        <w:tab/>
        <w:t>Work completed to (date of report).</w:t>
      </w:r>
    </w:p>
    <w:p w14:paraId="0CAE6EFE" w14:textId="77777777" w:rsidR="002A3880" w:rsidRPr="007E6E2B" w:rsidRDefault="002A3880" w:rsidP="0080225F">
      <w:pPr>
        <w:tabs>
          <w:tab w:val="left" w:pos="0"/>
          <w:tab w:val="left" w:pos="720"/>
          <w:tab w:val="left" w:pos="1440"/>
          <w:tab w:val="left" w:pos="2160"/>
          <w:tab w:val="left" w:pos="2880"/>
        </w:tabs>
        <w:suppressAutoHyphens/>
        <w:ind w:left="3600" w:hanging="3600"/>
        <w:jc w:val="both"/>
        <w:rPr>
          <w:spacing w:val="-2"/>
        </w:rPr>
      </w:pPr>
      <w:r w:rsidRPr="007E6E2B">
        <w:rPr>
          <w:b/>
          <w:spacing w:val="-2"/>
        </w:rPr>
        <w:t>Executive Summary</w:t>
      </w:r>
      <w:r w:rsidRPr="007E6E2B">
        <w:rPr>
          <w:spacing w:val="-2"/>
        </w:rPr>
        <w:tab/>
      </w:r>
      <w:r w:rsidRPr="007E6E2B">
        <w:rPr>
          <w:spacing w:val="-2"/>
        </w:rPr>
        <w:tab/>
      </w:r>
      <w:r w:rsidRPr="007E6E2B">
        <w:rPr>
          <w:spacing w:val="-2"/>
        </w:rPr>
        <w:tab/>
        <w:t>Four to five lines indicating main findings in the reporting period.</w:t>
      </w:r>
    </w:p>
    <w:p w14:paraId="1AE4BD6C" w14:textId="77777777" w:rsidR="002A3880" w:rsidRPr="007E6E2B" w:rsidRDefault="002A3880" w:rsidP="0080225F">
      <w:pPr>
        <w:tabs>
          <w:tab w:val="left" w:pos="0"/>
          <w:tab w:val="left" w:pos="720"/>
          <w:tab w:val="left" w:pos="1440"/>
          <w:tab w:val="left" w:pos="2160"/>
        </w:tabs>
        <w:suppressAutoHyphens/>
        <w:ind w:left="2880" w:hanging="2880"/>
        <w:jc w:val="both"/>
        <w:rPr>
          <w:spacing w:val="-2"/>
        </w:rPr>
      </w:pPr>
      <w:r w:rsidRPr="007E6E2B">
        <w:rPr>
          <w:b/>
          <w:spacing w:val="-2"/>
        </w:rPr>
        <w:t>Introduction</w:t>
      </w:r>
      <w:r w:rsidRPr="007E6E2B">
        <w:rPr>
          <w:spacing w:val="-2"/>
        </w:rPr>
        <w:tab/>
      </w:r>
      <w:r w:rsidRPr="007E6E2B">
        <w:rPr>
          <w:spacing w:val="-2"/>
        </w:rPr>
        <w:tab/>
      </w:r>
      <w:r w:rsidRPr="007E6E2B">
        <w:rPr>
          <w:spacing w:val="-2"/>
        </w:rPr>
        <w:tab/>
      </w:r>
      <w:r w:rsidRPr="007E6E2B">
        <w:rPr>
          <w:spacing w:val="-2"/>
        </w:rPr>
        <w:tab/>
        <w:t>Objectives of the project and staging</w:t>
      </w:r>
    </w:p>
    <w:p w14:paraId="5443A615" w14:textId="77777777" w:rsidR="002A3880" w:rsidRPr="007E6E2B" w:rsidRDefault="002A3880" w:rsidP="0080225F">
      <w:pPr>
        <w:tabs>
          <w:tab w:val="left" w:pos="0"/>
          <w:tab w:val="left" w:pos="720"/>
          <w:tab w:val="left" w:pos="1440"/>
          <w:tab w:val="left" w:pos="2160"/>
        </w:tabs>
        <w:suppressAutoHyphens/>
        <w:ind w:left="2880" w:hanging="2880"/>
        <w:jc w:val="both"/>
        <w:rPr>
          <w:spacing w:val="-2"/>
        </w:rPr>
      </w:pPr>
      <w:r w:rsidRPr="007E6E2B">
        <w:rPr>
          <w:spacing w:val="-2"/>
        </w:rPr>
        <w:tab/>
      </w:r>
      <w:r w:rsidRPr="007E6E2B">
        <w:rPr>
          <w:spacing w:val="-2"/>
        </w:rPr>
        <w:tab/>
      </w:r>
      <w:r w:rsidRPr="007E6E2B">
        <w:rPr>
          <w:spacing w:val="-2"/>
        </w:rPr>
        <w:tab/>
      </w:r>
      <w:r w:rsidRPr="007E6E2B">
        <w:rPr>
          <w:spacing w:val="-2"/>
        </w:rPr>
        <w:tab/>
      </w:r>
      <w:r w:rsidRPr="007E6E2B">
        <w:rPr>
          <w:spacing w:val="-2"/>
        </w:rPr>
        <w:tab/>
        <w:t>Length: One-half page or about 10 lines.</w:t>
      </w:r>
    </w:p>
    <w:p w14:paraId="489E3649" w14:textId="77777777" w:rsidR="002A3880" w:rsidRPr="007E6E2B" w:rsidRDefault="002A3880" w:rsidP="0080225F">
      <w:pPr>
        <w:tabs>
          <w:tab w:val="left" w:pos="0"/>
          <w:tab w:val="left" w:pos="720"/>
          <w:tab w:val="left" w:pos="1440"/>
          <w:tab w:val="left" w:pos="2160"/>
          <w:tab w:val="left" w:pos="2880"/>
        </w:tabs>
        <w:suppressAutoHyphens/>
        <w:ind w:left="3600" w:hanging="3600"/>
        <w:jc w:val="both"/>
        <w:rPr>
          <w:spacing w:val="-2"/>
        </w:rPr>
      </w:pPr>
      <w:bookmarkStart w:id="46" w:name="OLE_LINK1"/>
      <w:bookmarkStart w:id="47" w:name="OLE_LINK2"/>
      <w:r w:rsidRPr="007E6E2B">
        <w:rPr>
          <w:b/>
          <w:spacing w:val="-2"/>
        </w:rPr>
        <w:t>Previously Reported Work</w:t>
      </w:r>
      <w:r w:rsidRPr="007E6E2B">
        <w:rPr>
          <w:spacing w:val="-2"/>
        </w:rPr>
        <w:tab/>
      </w:r>
      <w:r w:rsidRPr="007E6E2B">
        <w:rPr>
          <w:spacing w:val="-2"/>
        </w:rPr>
        <w:tab/>
        <w:t>Outline of what was reported in previous progress reports.</w:t>
      </w:r>
    </w:p>
    <w:p w14:paraId="78956D87" w14:textId="77777777" w:rsidR="002A3880" w:rsidRPr="007E6E2B" w:rsidRDefault="002A3880" w:rsidP="0080225F">
      <w:pPr>
        <w:tabs>
          <w:tab w:val="left" w:pos="0"/>
          <w:tab w:val="left" w:pos="720"/>
          <w:tab w:val="left" w:pos="1440"/>
          <w:tab w:val="left" w:pos="2160"/>
        </w:tabs>
        <w:suppressAutoHyphens/>
        <w:ind w:left="2880" w:hanging="2880"/>
        <w:jc w:val="both"/>
        <w:rPr>
          <w:spacing w:val="-2"/>
        </w:rPr>
      </w:pPr>
      <w:r w:rsidRPr="007E6E2B">
        <w:rPr>
          <w:spacing w:val="-2"/>
        </w:rPr>
        <w:tab/>
      </w:r>
      <w:r w:rsidRPr="007E6E2B">
        <w:rPr>
          <w:spacing w:val="-2"/>
        </w:rPr>
        <w:tab/>
      </w:r>
      <w:r w:rsidRPr="007E6E2B">
        <w:rPr>
          <w:spacing w:val="-2"/>
        </w:rPr>
        <w:tab/>
      </w:r>
      <w:r w:rsidRPr="007E6E2B">
        <w:rPr>
          <w:spacing w:val="-2"/>
        </w:rPr>
        <w:tab/>
      </w:r>
      <w:r w:rsidRPr="007E6E2B">
        <w:rPr>
          <w:spacing w:val="-2"/>
        </w:rPr>
        <w:tab/>
        <w:t>Length: One-half page or about 10 to 15 lines.</w:t>
      </w:r>
    </w:p>
    <w:p w14:paraId="1797BA2C" w14:textId="77777777" w:rsidR="002A3880" w:rsidRPr="007E6E2B" w:rsidRDefault="002A3880" w:rsidP="00EA2858">
      <w:pPr>
        <w:tabs>
          <w:tab w:val="left" w:pos="0"/>
          <w:tab w:val="left" w:pos="720"/>
          <w:tab w:val="left" w:pos="1440"/>
          <w:tab w:val="left" w:pos="2160"/>
          <w:tab w:val="left" w:pos="2880"/>
        </w:tabs>
        <w:suppressAutoHyphens/>
        <w:spacing w:after="0"/>
        <w:ind w:left="3600" w:hanging="3600"/>
        <w:jc w:val="both"/>
        <w:rPr>
          <w:spacing w:val="-2"/>
        </w:rPr>
      </w:pPr>
      <w:r w:rsidRPr="007E6E2B">
        <w:rPr>
          <w:b/>
          <w:spacing w:val="-2"/>
        </w:rPr>
        <w:t>Recently Completed Work</w:t>
      </w:r>
      <w:r w:rsidRPr="007E6E2B">
        <w:rPr>
          <w:spacing w:val="-2"/>
        </w:rPr>
        <w:tab/>
      </w:r>
      <w:r w:rsidRPr="007E6E2B">
        <w:rPr>
          <w:spacing w:val="-2"/>
        </w:rPr>
        <w:tab/>
        <w:t>Description of work completed in the reporting period.</w:t>
      </w:r>
    </w:p>
    <w:p w14:paraId="32CDF3A4" w14:textId="77777777" w:rsidR="002A3880" w:rsidRPr="007E6E2B" w:rsidRDefault="002A3880" w:rsidP="00EA2858">
      <w:pPr>
        <w:tabs>
          <w:tab w:val="left" w:pos="0"/>
          <w:tab w:val="left" w:pos="720"/>
          <w:tab w:val="left" w:pos="1440"/>
          <w:tab w:val="left" w:pos="2160"/>
        </w:tabs>
        <w:suppressAutoHyphens/>
        <w:spacing w:after="0"/>
        <w:ind w:left="3600" w:hanging="2880"/>
        <w:jc w:val="both"/>
        <w:rPr>
          <w:spacing w:val="-2"/>
        </w:rPr>
      </w:pPr>
      <w:r w:rsidRPr="007E6E2B">
        <w:rPr>
          <w:spacing w:val="-2"/>
        </w:rPr>
        <w:tab/>
      </w:r>
      <w:r w:rsidRPr="007E6E2B">
        <w:rPr>
          <w:spacing w:val="-2"/>
        </w:rPr>
        <w:tab/>
      </w:r>
      <w:r w:rsidRPr="007E6E2B">
        <w:rPr>
          <w:spacing w:val="-2"/>
        </w:rPr>
        <w:tab/>
        <w:t xml:space="preserve">Length: </w:t>
      </w:r>
      <w:r>
        <w:rPr>
          <w:spacing w:val="-2"/>
        </w:rPr>
        <w:t>one</w:t>
      </w:r>
      <w:r w:rsidRPr="007E6E2B">
        <w:rPr>
          <w:spacing w:val="-2"/>
        </w:rPr>
        <w:t xml:space="preserve"> page.</w:t>
      </w:r>
    </w:p>
    <w:p w14:paraId="2208A343" w14:textId="77777777" w:rsidR="002A3880" w:rsidRPr="007E6E2B" w:rsidRDefault="002A3880" w:rsidP="0080225F">
      <w:pPr>
        <w:tabs>
          <w:tab w:val="left" w:pos="0"/>
          <w:tab w:val="left" w:pos="720"/>
          <w:tab w:val="left" w:pos="1440"/>
          <w:tab w:val="left" w:pos="2160"/>
        </w:tabs>
        <w:suppressAutoHyphens/>
        <w:ind w:left="3600" w:hanging="2880"/>
        <w:jc w:val="both"/>
        <w:rPr>
          <w:spacing w:val="-2"/>
        </w:rPr>
      </w:pPr>
      <w:r w:rsidRPr="007E6E2B">
        <w:rPr>
          <w:spacing w:val="-2"/>
        </w:rPr>
        <w:tab/>
      </w:r>
      <w:r w:rsidRPr="007E6E2B">
        <w:rPr>
          <w:spacing w:val="-2"/>
        </w:rPr>
        <w:tab/>
      </w:r>
      <w:r w:rsidRPr="007E6E2B">
        <w:rPr>
          <w:spacing w:val="-2"/>
        </w:rPr>
        <w:tab/>
      </w:r>
      <w:r>
        <w:rPr>
          <w:spacing w:val="-2"/>
        </w:rPr>
        <w:t xml:space="preserve">This progress </w:t>
      </w:r>
      <w:r w:rsidRPr="00FA0236">
        <w:rPr>
          <w:spacing w:val="-2"/>
        </w:rPr>
        <w:t xml:space="preserve">report should be </w:t>
      </w:r>
      <w:r w:rsidRPr="00FB66A5">
        <w:rPr>
          <w:spacing w:val="-2"/>
        </w:rPr>
        <w:t>provided</w:t>
      </w:r>
      <w:r w:rsidRPr="00FA0236">
        <w:rPr>
          <w:spacing w:val="-2"/>
        </w:rPr>
        <w:t xml:space="preserve"> along with the </w:t>
      </w:r>
      <w:r>
        <w:rPr>
          <w:spacing w:val="-2"/>
        </w:rPr>
        <w:t>milestone</w:t>
      </w:r>
      <w:r w:rsidRPr="00FA0236">
        <w:rPr>
          <w:spacing w:val="-2"/>
        </w:rPr>
        <w:t xml:space="preserve"> report and should be provided in word format.</w:t>
      </w:r>
    </w:p>
    <w:p w14:paraId="406BFC29" w14:textId="77777777" w:rsidR="002A3880" w:rsidRPr="007E6E2B" w:rsidRDefault="002A3880" w:rsidP="0080225F">
      <w:pPr>
        <w:tabs>
          <w:tab w:val="left" w:pos="0"/>
          <w:tab w:val="left" w:pos="720"/>
          <w:tab w:val="left" w:pos="1440"/>
          <w:tab w:val="left" w:pos="2160"/>
        </w:tabs>
        <w:suppressAutoHyphens/>
        <w:ind w:left="3600" w:hanging="3600"/>
        <w:jc w:val="both"/>
        <w:rPr>
          <w:b/>
          <w:spacing w:val="-2"/>
        </w:rPr>
      </w:pPr>
      <w:proofErr w:type="gramStart"/>
      <w:r w:rsidRPr="007E6E2B">
        <w:rPr>
          <w:b/>
          <w:spacing w:val="-2"/>
        </w:rPr>
        <w:t>New Developments/Difficulties</w:t>
      </w:r>
      <w:r w:rsidRPr="007E6E2B">
        <w:rPr>
          <w:b/>
          <w:spacing w:val="-2"/>
        </w:rPr>
        <w:tab/>
      </w:r>
      <w:r w:rsidRPr="007E6E2B">
        <w:rPr>
          <w:spacing w:val="-2"/>
        </w:rPr>
        <w:t>Details</w:t>
      </w:r>
      <w:proofErr w:type="gramEnd"/>
      <w:r w:rsidRPr="007E6E2B">
        <w:rPr>
          <w:spacing w:val="-2"/>
        </w:rPr>
        <w:t xml:space="preserve"> of any developments not anticipated in the proposal and a complete description of any problems encountered should be provided.  </w:t>
      </w:r>
    </w:p>
    <w:p w14:paraId="09B57AED" w14:textId="77777777" w:rsidR="002A3880" w:rsidRPr="007E6E2B" w:rsidRDefault="002A3880" w:rsidP="0080225F">
      <w:pPr>
        <w:tabs>
          <w:tab w:val="left" w:pos="0"/>
          <w:tab w:val="left" w:pos="720"/>
          <w:tab w:val="left" w:pos="1440"/>
          <w:tab w:val="left" w:pos="2160"/>
          <w:tab w:val="left" w:pos="2880"/>
        </w:tabs>
        <w:suppressAutoHyphens/>
        <w:ind w:left="3600" w:hanging="3600"/>
        <w:jc w:val="both"/>
        <w:rPr>
          <w:spacing w:val="-2"/>
        </w:rPr>
      </w:pPr>
      <w:r w:rsidRPr="007E6E2B">
        <w:rPr>
          <w:b/>
          <w:spacing w:val="-2"/>
        </w:rPr>
        <w:t>Future Work</w:t>
      </w:r>
      <w:r w:rsidRPr="007E6E2B">
        <w:rPr>
          <w:spacing w:val="-2"/>
        </w:rPr>
        <w:tab/>
      </w:r>
      <w:r w:rsidRPr="007E6E2B">
        <w:rPr>
          <w:spacing w:val="-2"/>
        </w:rPr>
        <w:tab/>
      </w:r>
      <w:r w:rsidRPr="007E6E2B">
        <w:rPr>
          <w:spacing w:val="-2"/>
        </w:rPr>
        <w:tab/>
      </w:r>
      <w:r w:rsidRPr="007E6E2B">
        <w:rPr>
          <w:spacing w:val="-2"/>
        </w:rPr>
        <w:tab/>
      </w:r>
      <w:proofErr w:type="spellStart"/>
      <w:r w:rsidRPr="007E6E2B">
        <w:rPr>
          <w:spacing w:val="-2"/>
        </w:rPr>
        <w:t>Work</w:t>
      </w:r>
      <w:proofErr w:type="spellEnd"/>
      <w:r w:rsidRPr="007E6E2B">
        <w:rPr>
          <w:spacing w:val="-2"/>
        </w:rPr>
        <w:t xml:space="preserve"> scheduled for the next reporting period.</w:t>
      </w:r>
    </w:p>
    <w:p w14:paraId="12399B42" w14:textId="77777777" w:rsidR="002A3880" w:rsidRPr="007E6E2B" w:rsidRDefault="002A3880" w:rsidP="0080225F">
      <w:pPr>
        <w:tabs>
          <w:tab w:val="left" w:pos="0"/>
          <w:tab w:val="left" w:pos="720"/>
          <w:tab w:val="left" w:pos="1440"/>
          <w:tab w:val="left" w:pos="2160"/>
        </w:tabs>
        <w:suppressAutoHyphens/>
        <w:ind w:left="2880" w:hanging="2880"/>
        <w:jc w:val="both"/>
        <w:rPr>
          <w:spacing w:val="-2"/>
        </w:rPr>
      </w:pPr>
      <w:r w:rsidRPr="007E6E2B">
        <w:rPr>
          <w:spacing w:val="-2"/>
        </w:rPr>
        <w:tab/>
      </w:r>
      <w:r w:rsidRPr="007E6E2B">
        <w:rPr>
          <w:spacing w:val="-2"/>
        </w:rPr>
        <w:tab/>
      </w:r>
      <w:r w:rsidRPr="007E6E2B">
        <w:rPr>
          <w:spacing w:val="-2"/>
        </w:rPr>
        <w:tab/>
      </w:r>
      <w:r w:rsidRPr="007E6E2B">
        <w:rPr>
          <w:spacing w:val="-2"/>
        </w:rPr>
        <w:tab/>
      </w:r>
      <w:r w:rsidRPr="007E6E2B">
        <w:rPr>
          <w:spacing w:val="-2"/>
        </w:rPr>
        <w:tab/>
        <w:t>Length: One-quarter page or about 10 lines.</w:t>
      </w:r>
    </w:p>
    <w:p w14:paraId="4705FF8E" w14:textId="77777777" w:rsidR="002A3880" w:rsidRPr="007E6E2B" w:rsidRDefault="002A3880" w:rsidP="00EA2858">
      <w:pPr>
        <w:tabs>
          <w:tab w:val="left" w:pos="0"/>
          <w:tab w:val="left" w:pos="720"/>
          <w:tab w:val="left" w:pos="1440"/>
          <w:tab w:val="left" w:pos="2160"/>
          <w:tab w:val="left" w:pos="2880"/>
          <w:tab w:val="left" w:pos="3600"/>
        </w:tabs>
        <w:suppressAutoHyphens/>
        <w:spacing w:after="0"/>
        <w:ind w:left="4320" w:hanging="4320"/>
        <w:jc w:val="both"/>
        <w:rPr>
          <w:spacing w:val="-2"/>
        </w:rPr>
      </w:pPr>
      <w:r w:rsidRPr="007E6E2B">
        <w:rPr>
          <w:b/>
          <w:spacing w:val="-2"/>
        </w:rPr>
        <w:t>Schedule and Budget</w:t>
      </w:r>
      <w:r w:rsidRPr="007E6E2B">
        <w:rPr>
          <w:spacing w:val="-2"/>
        </w:rPr>
        <w:tab/>
      </w:r>
      <w:r w:rsidRPr="007E6E2B">
        <w:rPr>
          <w:spacing w:val="-2"/>
        </w:rPr>
        <w:tab/>
      </w:r>
      <w:r w:rsidRPr="007E6E2B">
        <w:rPr>
          <w:spacing w:val="-2"/>
        </w:rPr>
        <w:tab/>
        <w:t>-</w:t>
      </w:r>
      <w:r w:rsidRPr="007E6E2B">
        <w:rPr>
          <w:spacing w:val="-2"/>
        </w:rPr>
        <w:tab/>
        <w:t>Percentage of budget expended out of the total project cost.</w:t>
      </w:r>
    </w:p>
    <w:p w14:paraId="4C29B67D" w14:textId="77777777" w:rsidR="002A3880" w:rsidRPr="007E6E2B" w:rsidRDefault="002A3880" w:rsidP="00EA2858">
      <w:pPr>
        <w:widowControl w:val="0"/>
        <w:tabs>
          <w:tab w:val="left" w:pos="0"/>
          <w:tab w:val="left" w:pos="720"/>
          <w:tab w:val="left" w:pos="1440"/>
          <w:tab w:val="left" w:pos="2160"/>
          <w:tab w:val="left" w:pos="2880"/>
          <w:tab w:val="left" w:pos="3600"/>
          <w:tab w:val="left" w:pos="4320"/>
        </w:tabs>
        <w:suppressAutoHyphens/>
        <w:spacing w:after="0"/>
        <w:ind w:left="4320" w:hanging="720"/>
        <w:jc w:val="both"/>
        <w:rPr>
          <w:spacing w:val="-2"/>
        </w:rPr>
      </w:pPr>
      <w:r w:rsidRPr="007E6E2B">
        <w:rPr>
          <w:spacing w:val="-2"/>
        </w:rPr>
        <w:t>-</w:t>
      </w:r>
      <w:r w:rsidRPr="007E6E2B">
        <w:rPr>
          <w:spacing w:val="-2"/>
        </w:rPr>
        <w:tab/>
        <w:t>Updated bar chart of schedule</w:t>
      </w:r>
    </w:p>
    <w:p w14:paraId="774AB352" w14:textId="77777777" w:rsidR="002A3880" w:rsidRPr="007E6E2B" w:rsidRDefault="002A3880" w:rsidP="00EA2858">
      <w:pPr>
        <w:widowControl w:val="0"/>
        <w:tabs>
          <w:tab w:val="left" w:pos="0"/>
          <w:tab w:val="left" w:pos="720"/>
          <w:tab w:val="left" w:pos="1440"/>
          <w:tab w:val="left" w:pos="2160"/>
          <w:tab w:val="left" w:pos="2880"/>
          <w:tab w:val="left" w:pos="3600"/>
          <w:tab w:val="left" w:pos="4320"/>
        </w:tabs>
        <w:suppressAutoHyphens/>
        <w:spacing w:after="0"/>
        <w:ind w:left="4320" w:hanging="720"/>
        <w:jc w:val="both"/>
        <w:rPr>
          <w:spacing w:val="-2"/>
        </w:rPr>
      </w:pPr>
      <w:r w:rsidRPr="007E6E2B">
        <w:rPr>
          <w:spacing w:val="-2"/>
        </w:rPr>
        <w:t>-</w:t>
      </w:r>
      <w:r w:rsidRPr="007E6E2B">
        <w:rPr>
          <w:spacing w:val="-2"/>
        </w:rPr>
        <w:tab/>
        <w:t xml:space="preserve">Percentage of </w:t>
      </w:r>
      <w:proofErr w:type="gramStart"/>
      <w:r w:rsidRPr="007E6E2B">
        <w:rPr>
          <w:spacing w:val="-2"/>
        </w:rPr>
        <w:t>project</w:t>
      </w:r>
      <w:proofErr w:type="gramEnd"/>
      <w:r w:rsidRPr="007E6E2B">
        <w:rPr>
          <w:spacing w:val="-2"/>
        </w:rPr>
        <w:t xml:space="preserve"> completed to date if different from the percentage of expanded budget.</w:t>
      </w:r>
    </w:p>
    <w:p w14:paraId="07CE4FCC" w14:textId="77777777" w:rsidR="002A3880" w:rsidRPr="007E6E2B" w:rsidRDefault="002A3880" w:rsidP="0080225F">
      <w:pPr>
        <w:tabs>
          <w:tab w:val="left" w:pos="0"/>
          <w:tab w:val="left" w:pos="720"/>
          <w:tab w:val="left" w:pos="1440"/>
          <w:tab w:val="left" w:pos="2160"/>
          <w:tab w:val="left" w:pos="2880"/>
          <w:tab w:val="left" w:pos="3600"/>
        </w:tabs>
        <w:suppressAutoHyphens/>
        <w:ind w:left="4320" w:hanging="4320"/>
        <w:jc w:val="both"/>
        <w:rPr>
          <w:spacing w:val="-2"/>
        </w:rPr>
      </w:pPr>
      <w:r w:rsidRPr="007E6E2B">
        <w:rPr>
          <w:spacing w:val="-2"/>
        </w:rPr>
        <w:tab/>
      </w:r>
      <w:r w:rsidRPr="007E6E2B">
        <w:rPr>
          <w:spacing w:val="-2"/>
        </w:rPr>
        <w:tab/>
      </w:r>
      <w:r w:rsidRPr="007E6E2B">
        <w:rPr>
          <w:spacing w:val="-2"/>
        </w:rPr>
        <w:tab/>
      </w:r>
      <w:r w:rsidRPr="007E6E2B">
        <w:rPr>
          <w:spacing w:val="-2"/>
        </w:rPr>
        <w:tab/>
      </w:r>
      <w:r w:rsidRPr="007E6E2B">
        <w:rPr>
          <w:spacing w:val="-2"/>
        </w:rPr>
        <w:tab/>
      </w:r>
      <w:r w:rsidRPr="007E6E2B">
        <w:rPr>
          <w:spacing w:val="-2"/>
        </w:rPr>
        <w:tab/>
        <w:t>Length</w:t>
      </w:r>
      <w:proofErr w:type="gramStart"/>
      <w:r w:rsidRPr="007E6E2B">
        <w:rPr>
          <w:spacing w:val="-2"/>
        </w:rPr>
        <w:t>:  A</w:t>
      </w:r>
      <w:proofErr w:type="gramEnd"/>
      <w:r w:rsidRPr="007E6E2B">
        <w:rPr>
          <w:spacing w:val="-2"/>
        </w:rPr>
        <w:t xml:space="preserve"> few lines.</w:t>
      </w:r>
    </w:p>
    <w:bookmarkEnd w:id="46"/>
    <w:bookmarkEnd w:id="47"/>
    <w:p w14:paraId="10D7F418" w14:textId="77777777" w:rsidR="002A3880" w:rsidRPr="007E6E2B" w:rsidRDefault="002A3880" w:rsidP="0080225F">
      <w:pPr>
        <w:tabs>
          <w:tab w:val="left" w:pos="0"/>
        </w:tabs>
        <w:suppressAutoHyphens/>
        <w:jc w:val="center"/>
        <w:rPr>
          <w:b/>
          <w:spacing w:val="-2"/>
        </w:rPr>
      </w:pPr>
      <w:r w:rsidRPr="007E6E2B">
        <w:rPr>
          <w:b/>
          <w:spacing w:val="-2"/>
        </w:rPr>
        <w:t>FORMAT</w:t>
      </w:r>
      <w:r>
        <w:rPr>
          <w:b/>
          <w:spacing w:val="-2"/>
        </w:rPr>
        <w:t xml:space="preserve"> FOR CEATI INTERNATIONAL </w:t>
      </w:r>
      <w:r w:rsidRPr="007E6E2B">
        <w:rPr>
          <w:b/>
          <w:spacing w:val="-2"/>
        </w:rPr>
        <w:t>FINAL REPORT</w:t>
      </w:r>
    </w:p>
    <w:p w14:paraId="47BBEBEC" w14:textId="77777777" w:rsidR="002A3880" w:rsidRPr="007E6E2B" w:rsidRDefault="002A3880" w:rsidP="00EA2858">
      <w:pPr>
        <w:tabs>
          <w:tab w:val="left" w:pos="0"/>
        </w:tabs>
        <w:suppressAutoHyphens/>
        <w:spacing w:after="0"/>
        <w:rPr>
          <w:spacing w:val="-2"/>
        </w:rPr>
      </w:pPr>
      <w:r w:rsidRPr="007E6E2B">
        <w:rPr>
          <w:spacing w:val="-2"/>
        </w:rPr>
        <w:t xml:space="preserve">Please refer to the updated online CEATI Format &amp; Typing Guide and Template at: </w:t>
      </w:r>
    </w:p>
    <w:p w14:paraId="0F56A736" w14:textId="77777777" w:rsidR="002A3880" w:rsidRPr="007E6E2B" w:rsidRDefault="002A3880" w:rsidP="0080225F">
      <w:pPr>
        <w:tabs>
          <w:tab w:val="left" w:pos="0"/>
        </w:tabs>
        <w:suppressAutoHyphens/>
        <w:jc w:val="both"/>
        <w:rPr>
          <w:spacing w:val="-2"/>
        </w:rPr>
      </w:pPr>
      <w:bookmarkStart w:id="48" w:name="_Hlk117576836"/>
      <w:r w:rsidRPr="00745667">
        <w:rPr>
          <w:spacing w:val="-2"/>
        </w:rPr>
        <w:t>http://www.ceati.com/technology-providers</w:t>
      </w:r>
    </w:p>
    <w:bookmarkEnd w:id="48"/>
    <w:p w14:paraId="0A597A5E" w14:textId="4DB814CA" w:rsidR="002A3880" w:rsidRPr="007E6E2B" w:rsidRDefault="002A3880" w:rsidP="00EA2858">
      <w:pPr>
        <w:spacing w:after="0"/>
      </w:pPr>
      <w:r w:rsidRPr="007E6E2B">
        <w:fldChar w:fldCharType="begin"/>
      </w:r>
      <w:r w:rsidRPr="007E6E2B">
        <w:instrText xml:space="preserve"> DATE  \@ "MMMM yyyy"  \* MERGEFORMAT </w:instrText>
      </w:r>
      <w:r w:rsidRPr="007E6E2B">
        <w:fldChar w:fldCharType="separate"/>
      </w:r>
      <w:r w:rsidR="002500EC">
        <w:rPr>
          <w:noProof/>
        </w:rPr>
        <w:t>April 2026</w:t>
      </w:r>
      <w:r w:rsidRPr="007E6E2B">
        <w:fldChar w:fldCharType="end"/>
      </w:r>
    </w:p>
    <w:p w14:paraId="1FF525A1" w14:textId="77777777" w:rsidR="002A3880" w:rsidRPr="007E6E2B" w:rsidRDefault="002A3880" w:rsidP="00C2520C">
      <w:pPr>
        <w:tabs>
          <w:tab w:val="left" w:pos="0"/>
        </w:tabs>
        <w:suppressAutoHyphens/>
      </w:pPr>
      <w:r w:rsidRPr="007E6E2B">
        <w:rPr>
          <w:spacing w:val="-2"/>
        </w:rPr>
        <w:t>Montréal, Québec</w:t>
      </w:r>
    </w:p>
    <w:sectPr w:rsidR="002A3880" w:rsidRPr="007E6E2B" w:rsidSect="00B04EE2">
      <w:footerReference w:type="default" r:id="rId15"/>
      <w:endnotePr>
        <w:numFmt w:val="decimal"/>
      </w:endnotePr>
      <w:pgSz w:w="12240" w:h="15840"/>
      <w:pgMar w:top="1728" w:right="1440" w:bottom="1296" w:left="1440" w:header="1138" w:footer="475" w:gutter="0"/>
      <w:pgNumType w:start="1"/>
      <w:cols w:space="720" w:equalWidth="0">
        <w:col w:w="968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B8899" w14:textId="77777777" w:rsidR="00CD6CC2" w:rsidRDefault="00CD6CC2" w:rsidP="002A3880">
      <w:pPr>
        <w:spacing w:after="0"/>
      </w:pPr>
      <w:r>
        <w:separator/>
      </w:r>
    </w:p>
  </w:endnote>
  <w:endnote w:type="continuationSeparator" w:id="0">
    <w:p w14:paraId="2F8A2264" w14:textId="77777777" w:rsidR="00CD6CC2" w:rsidRDefault="00CD6CC2" w:rsidP="002A3880">
      <w:pPr>
        <w:spacing w:after="0"/>
      </w:pPr>
      <w:r>
        <w:continuationSeparator/>
      </w:r>
    </w:p>
  </w:endnote>
  <w:endnote w:type="continuationNotice" w:id="1">
    <w:p w14:paraId="429F7200" w14:textId="77777777" w:rsidR="00CD6CC2" w:rsidRDefault="00CD6C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D965" w14:textId="77777777" w:rsidR="0025714C" w:rsidRDefault="002571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35C5FD" w14:textId="6310AB5E" w:rsidR="0025714C" w:rsidRDefault="00C57C90">
    <w:pPr>
      <w:pStyle w:val="Footer"/>
    </w:pPr>
    <w:fldSimple w:instr="DOCPROPERTY DOCXDOCID DMS=HummingbirdDM5 Format=&lt;&lt;NUM&gt;&gt;.&lt;&lt;VER&gt;&gt; PRESERVELOCATION \* MERGEFORMAT">
      <w:r>
        <w:t>8800868.4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5409" w14:textId="2824BF4B" w:rsidR="0025714C" w:rsidRDefault="0025714C" w:rsidP="003A0FD8">
    <w:pPr>
      <w:pStyle w:val="Heading2"/>
      <w:pBdr>
        <w:top w:val="single" w:sz="4" w:space="1" w:color="auto"/>
      </w:pBdr>
      <w:tabs>
        <w:tab w:val="clear" w:pos="9121"/>
        <w:tab w:val="left" w:pos="142"/>
        <w:tab w:val="left" w:pos="6946"/>
        <w:tab w:val="right" w:pos="9356"/>
      </w:tabs>
      <w:spacing w:after="0"/>
      <w:jc w:val="center"/>
    </w:pPr>
    <w:r>
      <w:rPr>
        <w:rFonts w:ascii="Times New Roman" w:hAnsi="Times New Roman"/>
        <w:sz w:val="16"/>
      </w:rPr>
      <w:t xml:space="preserve">CEATI </w:t>
    </w:r>
    <w:r w:rsidR="003A0FD8">
      <w:rPr>
        <w:rFonts w:ascii="Times New Roman" w:hAnsi="Times New Roman"/>
        <w:sz w:val="16"/>
      </w:rPr>
      <w:t>- MSA</w:t>
    </w:r>
  </w:p>
  <w:p w14:paraId="2EFA9052" w14:textId="4466C3F3" w:rsidR="003A5E75" w:rsidRPr="00205190" w:rsidRDefault="0025714C" w:rsidP="00205190">
    <w:pPr>
      <w:tabs>
        <w:tab w:val="center" w:pos="4680"/>
        <w:tab w:val="right" w:pos="9121"/>
      </w:tabs>
      <w:suppressAutoHyphens/>
      <w:spacing w:after="0"/>
      <w:jc w:val="center"/>
      <w:rPr>
        <w:snapToGrid w:val="0"/>
        <w:sz w:val="16"/>
        <w:szCs w:val="16"/>
      </w:rPr>
    </w:pPr>
    <w:r>
      <w:rPr>
        <w:rStyle w:val="PageNumber"/>
        <w:snapToGrid w:val="0"/>
        <w:sz w:val="16"/>
        <w:szCs w:val="16"/>
      </w:rPr>
      <w:tab/>
    </w:r>
    <w:r w:rsidRPr="009717D8">
      <w:rPr>
        <w:rStyle w:val="PageNumber"/>
        <w:snapToGrid w:val="0"/>
        <w:sz w:val="16"/>
        <w:szCs w:val="16"/>
      </w:rPr>
      <w:fldChar w:fldCharType="begin"/>
    </w:r>
    <w:r w:rsidRPr="009717D8">
      <w:rPr>
        <w:rStyle w:val="PageNumber"/>
        <w:snapToGrid w:val="0"/>
        <w:sz w:val="16"/>
        <w:szCs w:val="16"/>
      </w:rPr>
      <w:instrText xml:space="preserve"> PAGE </w:instrText>
    </w:r>
    <w:r w:rsidRPr="009717D8">
      <w:rPr>
        <w:rStyle w:val="PageNumber"/>
        <w:snapToGrid w:val="0"/>
        <w:sz w:val="16"/>
        <w:szCs w:val="16"/>
      </w:rPr>
      <w:fldChar w:fldCharType="separate"/>
    </w:r>
    <w:r w:rsidR="00DD6104">
      <w:rPr>
        <w:rStyle w:val="PageNumber"/>
        <w:noProof/>
        <w:snapToGrid w:val="0"/>
        <w:sz w:val="16"/>
        <w:szCs w:val="16"/>
      </w:rPr>
      <w:t>18</w:t>
    </w:r>
    <w:r w:rsidRPr="009717D8">
      <w:rPr>
        <w:rStyle w:val="PageNumber"/>
        <w:snapToGrid w:val="0"/>
        <w:sz w:val="16"/>
        <w:szCs w:val="16"/>
      </w:rPr>
      <w:fldChar w:fldCharType="end"/>
    </w:r>
    <w:r>
      <w:rPr>
        <w:rStyle w:val="PageNumber"/>
        <w:snapToGrid w:val="0"/>
        <w:sz w:val="16"/>
        <w:szCs w:val="16"/>
      </w:rPr>
      <w:tab/>
      <w:t>v202</w:t>
    </w:r>
    <w:r w:rsidR="00983B09">
      <w:rPr>
        <w:rStyle w:val="PageNumber"/>
        <w:snapToGrid w:val="0"/>
        <w:sz w:val="16"/>
        <w:szCs w:val="16"/>
      </w:rPr>
      <w:t>5</w:t>
    </w:r>
    <w:r w:rsidR="00205190">
      <w:rPr>
        <w:rStyle w:val="PageNumber"/>
        <w:snapToGrid w:val="0"/>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4F67" w14:textId="7DA0E92B" w:rsidR="003A5E75" w:rsidRDefault="00C57C90">
    <w:pPr>
      <w:pStyle w:val="Footer"/>
    </w:pPr>
    <w:fldSimple w:instr="DOCPROPERTY DOCXDOCID DMS=HummingbirdDM5 Format=&lt;&lt;NUM&gt;&gt;.&lt;&lt;VER&gt;&gt; PRESERVELOCATION \* MERGEFORMAT">
      <w:r>
        <w:t>8800868.4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AD14" w14:textId="15865637" w:rsidR="00983B09" w:rsidRDefault="00983B09" w:rsidP="003A0FD8">
    <w:pPr>
      <w:pStyle w:val="Heading2"/>
      <w:pBdr>
        <w:top w:val="single" w:sz="4" w:space="1" w:color="auto"/>
      </w:pBdr>
      <w:tabs>
        <w:tab w:val="clear" w:pos="9121"/>
        <w:tab w:val="left" w:pos="142"/>
        <w:tab w:val="left" w:pos="6946"/>
        <w:tab w:val="right" w:pos="9356"/>
      </w:tabs>
      <w:spacing w:after="0"/>
      <w:jc w:val="center"/>
    </w:pPr>
    <w:r>
      <w:rPr>
        <w:rFonts w:ascii="Times New Roman" w:hAnsi="Times New Roman"/>
        <w:sz w:val="16"/>
      </w:rPr>
      <w:t xml:space="preserve">SOW for Project </w:t>
    </w:r>
    <w:r w:rsidRPr="00983B09">
      <w:rPr>
        <w:rFonts w:ascii="Times New Roman" w:hAnsi="Times New Roman"/>
        <w:sz w:val="16"/>
        <w:highlight w:val="yellow"/>
      </w:rPr>
      <w:t>Insert Project Number</w:t>
    </w:r>
    <w:r w:rsidRPr="00983B09">
      <w:rPr>
        <w:rFonts w:ascii="Times New Roman" w:hAnsi="Times New Roman"/>
        <w:sz w:val="16"/>
      </w:rPr>
      <w:t xml:space="preserve"> “</w:t>
    </w:r>
    <w:r w:rsidRPr="00983B09">
      <w:rPr>
        <w:rFonts w:ascii="Times New Roman" w:hAnsi="Times New Roman"/>
        <w:sz w:val="16"/>
        <w:highlight w:val="yellow"/>
      </w:rPr>
      <w:t>Insert Project Title</w:t>
    </w:r>
    <w:r w:rsidRPr="00983B09">
      <w:rPr>
        <w:rFonts w:ascii="Times New Roman" w:hAnsi="Times New Roman"/>
        <w:sz w:val="16"/>
      </w:rPr>
      <w:t>”</w:t>
    </w:r>
  </w:p>
  <w:p w14:paraId="7C8DB0C1" w14:textId="6BA5D1CA" w:rsidR="00983B09" w:rsidRPr="00205190" w:rsidRDefault="00983B09" w:rsidP="00205190">
    <w:pPr>
      <w:tabs>
        <w:tab w:val="center" w:pos="4680"/>
        <w:tab w:val="right" w:pos="9121"/>
      </w:tabs>
      <w:suppressAutoHyphens/>
      <w:spacing w:after="0"/>
      <w:jc w:val="center"/>
      <w:rPr>
        <w:snapToGrid w:val="0"/>
        <w:sz w:val="16"/>
        <w:szCs w:val="16"/>
      </w:rPr>
    </w:pPr>
    <w:r>
      <w:rPr>
        <w:rStyle w:val="PageNumber"/>
        <w:snapToGrid w:val="0"/>
        <w:sz w:val="16"/>
        <w:szCs w:val="16"/>
      </w:rPr>
      <w:tab/>
    </w:r>
    <w:r w:rsidRPr="009717D8">
      <w:rPr>
        <w:rStyle w:val="PageNumber"/>
        <w:snapToGrid w:val="0"/>
        <w:sz w:val="16"/>
        <w:szCs w:val="16"/>
      </w:rPr>
      <w:fldChar w:fldCharType="begin"/>
    </w:r>
    <w:r w:rsidRPr="009717D8">
      <w:rPr>
        <w:rStyle w:val="PageNumber"/>
        <w:snapToGrid w:val="0"/>
        <w:sz w:val="16"/>
        <w:szCs w:val="16"/>
      </w:rPr>
      <w:instrText xml:space="preserve"> PAGE </w:instrText>
    </w:r>
    <w:r w:rsidRPr="009717D8">
      <w:rPr>
        <w:rStyle w:val="PageNumber"/>
        <w:snapToGrid w:val="0"/>
        <w:sz w:val="16"/>
        <w:szCs w:val="16"/>
      </w:rPr>
      <w:fldChar w:fldCharType="separate"/>
    </w:r>
    <w:r>
      <w:rPr>
        <w:rStyle w:val="PageNumber"/>
        <w:noProof/>
        <w:snapToGrid w:val="0"/>
        <w:sz w:val="16"/>
        <w:szCs w:val="16"/>
      </w:rPr>
      <w:t>18</w:t>
    </w:r>
    <w:r w:rsidRPr="009717D8">
      <w:rPr>
        <w:rStyle w:val="PageNumber"/>
        <w:snapToGrid w:val="0"/>
        <w:sz w:val="16"/>
        <w:szCs w:val="16"/>
      </w:rPr>
      <w:fldChar w:fldCharType="end"/>
    </w:r>
    <w:r>
      <w:rPr>
        <w:rStyle w:val="PageNumber"/>
        <w:snapToGrid w:val="0"/>
        <w:sz w:val="16"/>
        <w:szCs w:val="16"/>
      </w:rPr>
      <w:tab/>
      <w:t>v2025.1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23931" w14:textId="77777777" w:rsidR="00CD6CC2" w:rsidRDefault="00CD6CC2" w:rsidP="002A3880">
      <w:pPr>
        <w:spacing w:after="0"/>
      </w:pPr>
      <w:r>
        <w:separator/>
      </w:r>
    </w:p>
  </w:footnote>
  <w:footnote w:type="continuationSeparator" w:id="0">
    <w:p w14:paraId="58EAD419" w14:textId="77777777" w:rsidR="00CD6CC2" w:rsidRDefault="00CD6CC2" w:rsidP="002A3880">
      <w:pPr>
        <w:spacing w:after="0"/>
      </w:pPr>
      <w:r>
        <w:continuationSeparator/>
      </w:r>
    </w:p>
  </w:footnote>
  <w:footnote w:type="continuationNotice" w:id="1">
    <w:p w14:paraId="433E494D" w14:textId="77777777" w:rsidR="00CD6CC2" w:rsidRDefault="00CD6CC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46A"/>
    <w:multiLevelType w:val="hybridMultilevel"/>
    <w:tmpl w:val="0226CC7C"/>
    <w:lvl w:ilvl="0" w:tplc="019C21B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3212E0"/>
    <w:multiLevelType w:val="multilevel"/>
    <w:tmpl w:val="A37070D8"/>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D6A0496"/>
    <w:multiLevelType w:val="hybridMultilevel"/>
    <w:tmpl w:val="53484ED6"/>
    <w:lvl w:ilvl="0" w:tplc="1974E91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304E68FF"/>
    <w:multiLevelType w:val="hybridMultilevel"/>
    <w:tmpl w:val="2972621C"/>
    <w:lvl w:ilvl="0" w:tplc="EE9467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8D0A24"/>
    <w:multiLevelType w:val="multilevel"/>
    <w:tmpl w:val="A9E07AF2"/>
    <w:name w:val="Blakes"/>
    <w:lvl w:ilvl="0">
      <w:start w:val="1"/>
      <w:numFmt w:val="decimal"/>
      <w:lvlRestart w:val="0"/>
      <w:pStyle w:val="BlakesCorp11"/>
      <w:lvlText w:val="%1."/>
      <w:lvlJc w:val="left"/>
      <w:pPr>
        <w:tabs>
          <w:tab w:val="num" w:pos="720"/>
        </w:tabs>
        <w:ind w:left="720" w:hanging="720"/>
      </w:pPr>
      <w:rPr>
        <w:rFonts w:ascii="Times New Roman" w:hAnsi="Times New Roman" w:cs="Times New Roman"/>
        <w:b/>
        <w:i w:val="0"/>
        <w:caps/>
        <w:smallCaps w:val="0"/>
        <w:strike w:val="0"/>
        <w:dstrike w:val="0"/>
        <w:vanish w:val="0"/>
        <w:color w:val="auto"/>
        <w:sz w:val="22"/>
        <w:u w:val="none"/>
        <w:vertAlign w:val="baseline"/>
      </w:rPr>
    </w:lvl>
    <w:lvl w:ilvl="1">
      <w:start w:val="1"/>
      <w:numFmt w:val="decimal"/>
      <w:pStyle w:val="BlakesCorp12"/>
      <w:lvlText w:val="%1.%2"/>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2">
      <w:start w:val="1"/>
      <w:numFmt w:val="lowerLetter"/>
      <w:pStyle w:val="BlakesCorp13"/>
      <w:lvlText w:val="(%3)"/>
      <w:lvlJc w:val="left"/>
      <w:pPr>
        <w:tabs>
          <w:tab w:val="num" w:pos="1440"/>
        </w:tabs>
        <w:ind w:left="1440" w:hanging="720"/>
      </w:pPr>
      <w:rPr>
        <w:rFonts w:ascii="Times New Roman" w:hAnsi="Times New Roman" w:cs="Times New Roman"/>
        <w:b w:val="0"/>
        <w:i w:val="0"/>
        <w:caps w:val="0"/>
        <w:strike w:val="0"/>
        <w:dstrike w:val="0"/>
        <w:vanish w:val="0"/>
        <w:color w:val="auto"/>
        <w:sz w:val="22"/>
        <w:u w:val="none"/>
        <w:vertAlign w:val="baseline"/>
      </w:rPr>
    </w:lvl>
    <w:lvl w:ilvl="3">
      <w:start w:val="1"/>
      <w:numFmt w:val="lowerRoman"/>
      <w:pStyle w:val="BlakesCorp14"/>
      <w:lvlText w:val="(%4)"/>
      <w:lvlJc w:val="left"/>
      <w:pPr>
        <w:tabs>
          <w:tab w:val="num" w:pos="2160"/>
        </w:tabs>
        <w:ind w:left="2160" w:hanging="720"/>
      </w:pPr>
      <w:rPr>
        <w:rFonts w:ascii="Times New Roman" w:hAnsi="Times New Roman" w:cs="Times New Roman"/>
        <w:b w:val="0"/>
        <w:i w:val="0"/>
        <w:caps w:val="0"/>
        <w:strike w:val="0"/>
        <w:dstrike w:val="0"/>
        <w:vanish w:val="0"/>
        <w:color w:val="auto"/>
        <w:sz w:val="22"/>
        <w:u w:val="none"/>
        <w:vertAlign w:val="baseline"/>
      </w:rPr>
    </w:lvl>
    <w:lvl w:ilvl="4">
      <w:start w:val="1"/>
      <w:numFmt w:val="decimal"/>
      <w:pStyle w:val="BlakesCorp15"/>
      <w:lvlText w:val="(%5)"/>
      <w:lvlJc w:val="left"/>
      <w:pPr>
        <w:tabs>
          <w:tab w:val="num" w:pos="3024"/>
        </w:tabs>
        <w:ind w:left="3024" w:hanging="720"/>
      </w:pPr>
      <w:rPr>
        <w:rFonts w:ascii="Times New Roman" w:hAnsi="Times New Roman" w:cs="Times New Roman"/>
        <w:b w:val="0"/>
        <w:i w:val="0"/>
        <w:caps w:val="0"/>
        <w:strike w:val="0"/>
        <w:dstrike w:val="0"/>
        <w:vanish w:val="0"/>
        <w:color w:val="auto"/>
        <w:sz w:val="22"/>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3B53A3D"/>
    <w:multiLevelType w:val="hybridMultilevel"/>
    <w:tmpl w:val="C7EC6472"/>
    <w:lvl w:ilvl="0" w:tplc="905CB59A">
      <w:numFmt w:val="bullet"/>
      <w:lvlText w:val="-"/>
      <w:lvlJc w:val="left"/>
      <w:pPr>
        <w:tabs>
          <w:tab w:val="num" w:pos="720"/>
        </w:tabs>
        <w:ind w:left="720" w:hanging="360"/>
      </w:pPr>
      <w:rPr>
        <w:rFonts w:ascii="Palatino Linotype" w:eastAsia="Times New Roman" w:hAnsi="Palatino Linotyp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B6293B"/>
    <w:multiLevelType w:val="multilevel"/>
    <w:tmpl w:val="C7DE05AA"/>
    <w:lvl w:ilvl="0">
      <w:start w:val="13"/>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00A63E3"/>
    <w:multiLevelType w:val="singleLevel"/>
    <w:tmpl w:val="D480BBD6"/>
    <w:name w:val="Bullet"/>
    <w:lvl w:ilvl="0">
      <w:start w:val="1"/>
      <w:numFmt w:val="bullet"/>
      <w:pStyle w:val="Bullet"/>
      <w:lvlText w:val=""/>
      <w:lvlJc w:val="left"/>
      <w:pPr>
        <w:tabs>
          <w:tab w:val="num" w:pos="720"/>
        </w:tabs>
        <w:ind w:left="720" w:hanging="720"/>
      </w:pPr>
      <w:rPr>
        <w:rFonts w:ascii="Symbol" w:hAnsi="Symbol" w:hint="default"/>
      </w:rPr>
    </w:lvl>
  </w:abstractNum>
  <w:abstractNum w:abstractNumId="8" w15:restartNumberingAfterBreak="0">
    <w:nsid w:val="5193348B"/>
    <w:multiLevelType w:val="hybridMultilevel"/>
    <w:tmpl w:val="7B501FD8"/>
    <w:lvl w:ilvl="0" w:tplc="82962442">
      <w:start w:val="2"/>
      <w:numFmt w:val="bullet"/>
      <w:lvlText w:val="-"/>
      <w:lvlJc w:val="left"/>
      <w:pPr>
        <w:tabs>
          <w:tab w:val="num" w:pos="4320"/>
        </w:tabs>
        <w:ind w:left="4320" w:hanging="72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9" w15:restartNumberingAfterBreak="0">
    <w:nsid w:val="70C75E51"/>
    <w:multiLevelType w:val="hybridMultilevel"/>
    <w:tmpl w:val="1400B8F8"/>
    <w:lvl w:ilvl="0" w:tplc="1CBE191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0D028F"/>
    <w:multiLevelType w:val="multilevel"/>
    <w:tmpl w:val="3B849728"/>
    <w:name w:val="MTLN1"/>
    <w:lvl w:ilvl="0">
      <w:start w:val="1"/>
      <w:numFmt w:val="decimal"/>
      <w:pStyle w:val="MTLN1"/>
      <w:lvlText w:val="%1"/>
      <w:lvlJc w:val="left"/>
      <w:pPr>
        <w:tabs>
          <w:tab w:val="num" w:pos="0"/>
        </w:tabs>
        <w:ind w:left="0" w:firstLine="0"/>
      </w:pPr>
      <w:rPr>
        <w:rFonts w:hint="default"/>
        <w:caps/>
      </w:rPr>
    </w:lvl>
    <w:lvl w:ilvl="1">
      <w:start w:val="1"/>
      <w:numFmt w:val="decimal"/>
      <w:pStyle w:val="MTLN2"/>
      <w:isLgl/>
      <w:lvlText w:val="%1.%2"/>
      <w:lvlJc w:val="left"/>
      <w:pPr>
        <w:tabs>
          <w:tab w:val="num" w:pos="720"/>
        </w:tabs>
        <w:ind w:left="720" w:hanging="720"/>
      </w:pPr>
      <w:rPr>
        <w:rFonts w:hint="default"/>
        <w:b w:val="0"/>
      </w:rPr>
    </w:lvl>
    <w:lvl w:ilvl="2">
      <w:start w:val="1"/>
      <w:numFmt w:val="lowerLetter"/>
      <w:pStyle w:val="MTLN3"/>
      <w:lvlText w:val="(%3)"/>
      <w:lvlJc w:val="left"/>
      <w:pPr>
        <w:tabs>
          <w:tab w:val="num" w:pos="1440"/>
        </w:tabs>
        <w:ind w:left="1440" w:hanging="720"/>
      </w:pPr>
      <w:rPr>
        <w:rFonts w:hint="default"/>
      </w:rPr>
    </w:lvl>
    <w:lvl w:ilvl="3">
      <w:start w:val="1"/>
      <w:numFmt w:val="lowerRoman"/>
      <w:pStyle w:val="MTLN4"/>
      <w:lvlText w:val="(%4)"/>
      <w:lvlJc w:val="left"/>
      <w:pPr>
        <w:tabs>
          <w:tab w:val="num" w:pos="2160"/>
        </w:tabs>
        <w:ind w:left="2160" w:hanging="720"/>
      </w:pPr>
      <w:rPr>
        <w:rFonts w:hint="default"/>
      </w:rPr>
    </w:lvl>
    <w:lvl w:ilvl="4">
      <w:start w:val="1"/>
      <w:numFmt w:val="upperLetter"/>
      <w:pStyle w:val="MTLN5"/>
      <w:lvlText w:val="%5."/>
      <w:lvlJc w:val="left"/>
      <w:pPr>
        <w:tabs>
          <w:tab w:val="num" w:pos="2880"/>
        </w:tabs>
        <w:ind w:left="2880" w:hanging="720"/>
      </w:pPr>
      <w:rPr>
        <w:rFonts w:hint="default"/>
        <w:b w:val="0"/>
      </w:rPr>
    </w:lvl>
    <w:lvl w:ilvl="5">
      <w:start w:val="1"/>
      <w:numFmt w:val="decimal"/>
      <w:pStyle w:val="MTLN6"/>
      <w:lvlText w:val="(%6)"/>
      <w:lvlJc w:val="left"/>
      <w:pPr>
        <w:tabs>
          <w:tab w:val="num" w:pos="3600"/>
        </w:tabs>
        <w:ind w:left="3600" w:hanging="720"/>
      </w:pPr>
      <w:rPr>
        <w:rFonts w:hint="default"/>
      </w:rPr>
    </w:lvl>
    <w:lvl w:ilvl="6">
      <w:start w:val="1"/>
      <w:numFmt w:val="lowerLetter"/>
      <w:pStyle w:val="MTLN7"/>
      <w:lvlText w:val="%7)"/>
      <w:lvlJc w:val="left"/>
      <w:pPr>
        <w:tabs>
          <w:tab w:val="num" w:pos="4320"/>
        </w:tabs>
        <w:ind w:left="4320" w:hanging="720"/>
      </w:pPr>
      <w:rPr>
        <w:rFonts w:hint="default"/>
      </w:rPr>
    </w:lvl>
    <w:lvl w:ilvl="7">
      <w:start w:val="1"/>
      <w:numFmt w:val="lowerRoman"/>
      <w:pStyle w:val="MTLN8"/>
      <w:lvlText w:val="%8)"/>
      <w:lvlJc w:val="left"/>
      <w:pPr>
        <w:tabs>
          <w:tab w:val="num" w:pos="4320"/>
        </w:tabs>
        <w:ind w:left="4320" w:hanging="720"/>
      </w:pPr>
      <w:rPr>
        <w:rFonts w:hint="default"/>
      </w:rPr>
    </w:lvl>
    <w:lvl w:ilvl="8">
      <w:start w:val="1"/>
      <w:numFmt w:val="upperLetter"/>
      <w:pStyle w:val="MTLN9"/>
      <w:lvlText w:val="%9)"/>
      <w:lvlJc w:val="left"/>
      <w:pPr>
        <w:tabs>
          <w:tab w:val="num" w:pos="4320"/>
        </w:tabs>
        <w:ind w:left="4320" w:hanging="720"/>
      </w:pPr>
      <w:rPr>
        <w:rFonts w:hint="default"/>
      </w:rPr>
    </w:lvl>
  </w:abstractNum>
  <w:abstractNum w:abstractNumId="11" w15:restartNumberingAfterBreak="0">
    <w:nsid w:val="74D14736"/>
    <w:multiLevelType w:val="multilevel"/>
    <w:tmpl w:val="58FE701A"/>
    <w:name w:val="Article1"/>
    <w:lvl w:ilvl="0">
      <w:start w:val="1"/>
      <w:numFmt w:val="decimal"/>
      <w:lvlRestart w:val="0"/>
      <w:pStyle w:val="Article11"/>
      <w:suff w:val="nothing"/>
      <w:lvlText w:val="ARTICLE %1"/>
      <w:lvlJc w:val="left"/>
      <w:pPr>
        <w:ind w:left="0" w:firstLine="0"/>
      </w:pPr>
      <w:rPr>
        <w:rFonts w:ascii="Times New Roman" w:hAnsi="Times New Roman" w:cs="Times New Roman"/>
        <w:b/>
        <w:i w:val="0"/>
        <w:caps/>
        <w:smallCaps w:val="0"/>
        <w:strike w:val="0"/>
        <w:dstrike w:val="0"/>
        <w:vanish w:val="0"/>
        <w:color w:val="auto"/>
        <w:sz w:val="20"/>
        <w:u w:val="none"/>
        <w:vertAlign w:val="baseline"/>
      </w:rPr>
    </w:lvl>
    <w:lvl w:ilvl="1">
      <w:start w:val="1"/>
      <w:numFmt w:val="decimal"/>
      <w:pStyle w:val="Article12"/>
      <w:lvlText w:val="%1.%2"/>
      <w:lvlJc w:val="left"/>
      <w:pPr>
        <w:tabs>
          <w:tab w:val="num" w:pos="1440"/>
        </w:tabs>
        <w:ind w:left="0" w:firstLine="0"/>
      </w:pPr>
      <w:rPr>
        <w:rFonts w:ascii="Times New Roman" w:hAnsi="Times New Roman" w:cs="Times New Roman"/>
        <w:b w:val="0"/>
        <w:i w:val="0"/>
        <w:caps w:val="0"/>
        <w:strike w:val="0"/>
        <w:dstrike w:val="0"/>
        <w:vanish w:val="0"/>
        <w:color w:val="auto"/>
        <w:sz w:val="20"/>
        <w:u w:val="none"/>
        <w:vertAlign w:val="baseline"/>
      </w:rPr>
    </w:lvl>
    <w:lvl w:ilvl="2">
      <w:start w:val="1"/>
      <w:numFmt w:val="lowerRoman"/>
      <w:pStyle w:val="Article13"/>
      <w:lvlText w:val="(%3)"/>
      <w:lvlJc w:val="left"/>
      <w:pPr>
        <w:tabs>
          <w:tab w:val="num" w:pos="2160"/>
        </w:tabs>
        <w:ind w:left="216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Article14"/>
      <w:lvlText w:val="(%4)"/>
      <w:lvlJc w:val="left"/>
      <w:pPr>
        <w:tabs>
          <w:tab w:val="num" w:pos="2160"/>
        </w:tabs>
        <w:ind w:left="2160" w:hanging="720"/>
      </w:pPr>
      <w:rPr>
        <w:rFonts w:ascii="Times New Roman" w:hAnsi="Times New Roman" w:cs="Times New Roman"/>
        <w:b w:val="0"/>
        <w:i w:val="0"/>
        <w:caps w:val="0"/>
        <w:strike w:val="0"/>
        <w:dstrike w:val="0"/>
        <w:vanish w:val="0"/>
        <w:color w:val="auto"/>
        <w:sz w:val="20"/>
        <w:u w:val="none"/>
        <w:vertAlign w:val="baseline"/>
      </w:rPr>
    </w:lvl>
    <w:lvl w:ilvl="4">
      <w:start w:val="1"/>
      <w:numFmt w:val="lowerRoman"/>
      <w:pStyle w:val="Article15"/>
      <w:lvlText w:val="(%5)"/>
      <w:lvlJc w:val="right"/>
      <w:pPr>
        <w:tabs>
          <w:tab w:val="num" w:pos="3024"/>
        </w:tabs>
        <w:ind w:left="3024" w:hanging="432"/>
      </w:pPr>
      <w:rPr>
        <w:rFonts w:ascii="Times New Roman" w:hAnsi="Times New Roman" w:cs="Times New Roman"/>
        <w:b w:val="0"/>
        <w:i w:val="0"/>
        <w:caps w:val="0"/>
        <w:strike w:val="0"/>
        <w:dstrike w:val="0"/>
        <w:vanish w:val="0"/>
        <w:color w:val="auto"/>
        <w:sz w:val="20"/>
        <w:u w:val="none"/>
        <w:vertAlign w:val="baseline"/>
      </w:rPr>
    </w:lvl>
    <w:lvl w:ilvl="5">
      <w:start w:val="1"/>
      <w:numFmt w:val="upperLetter"/>
      <w:pStyle w:val="Article16"/>
      <w:lvlText w:val="(%6)"/>
      <w:lvlJc w:val="left"/>
      <w:pPr>
        <w:tabs>
          <w:tab w:val="num" w:pos="3744"/>
        </w:tabs>
        <w:ind w:left="3744" w:hanging="720"/>
      </w:pPr>
      <w:rPr>
        <w:rFonts w:ascii="Times New Roman" w:hAnsi="Times New Roman" w:cs="Times New Roman"/>
        <w:b w:val="0"/>
        <w:i w:val="0"/>
        <w:caps w:val="0"/>
        <w:strike w:val="0"/>
        <w:dstrike w:val="0"/>
        <w:vanish w:val="0"/>
        <w:color w:val="auto"/>
        <w:sz w:val="20"/>
        <w:u w:val="none"/>
        <w:vertAlign w:val="baseline"/>
      </w:rPr>
    </w:lvl>
    <w:lvl w:ilvl="6">
      <w:start w:val="1"/>
      <w:numFmt w:val="upperRoman"/>
      <w:pStyle w:val="Article17"/>
      <w:lvlText w:val="(%7)"/>
      <w:lvlJc w:val="right"/>
      <w:pPr>
        <w:tabs>
          <w:tab w:val="num" w:pos="4608"/>
        </w:tabs>
        <w:ind w:left="4608" w:hanging="432"/>
      </w:pPr>
      <w:rPr>
        <w:rFonts w:ascii="Times New Roman" w:hAnsi="Times New Roman" w:cs="Times New Roman"/>
        <w:b w:val="0"/>
        <w:i w:val="0"/>
        <w:caps w:val="0"/>
        <w:strike w:val="0"/>
        <w:dstrike w:val="0"/>
        <w:vanish w:val="0"/>
        <w:color w:val="auto"/>
        <w:sz w:val="20"/>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D724A59"/>
    <w:multiLevelType w:val="multilevel"/>
    <w:tmpl w:val="C7EC6472"/>
    <w:lvl w:ilvl="0">
      <w:numFmt w:val="bullet"/>
      <w:lvlText w:val="-"/>
      <w:lvlJc w:val="left"/>
      <w:pPr>
        <w:tabs>
          <w:tab w:val="num" w:pos="720"/>
        </w:tabs>
        <w:ind w:left="720" w:hanging="360"/>
      </w:pPr>
      <w:rPr>
        <w:rFonts w:ascii="Palatino Linotype" w:eastAsia="Times New Roman" w:hAnsi="Palatino Linotype"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72376785">
    <w:abstractNumId w:val="1"/>
  </w:num>
  <w:num w:numId="2" w16cid:durableId="1990594826">
    <w:abstractNumId w:val="8"/>
  </w:num>
  <w:num w:numId="3" w16cid:durableId="598412956">
    <w:abstractNumId w:val="7"/>
  </w:num>
  <w:num w:numId="4" w16cid:durableId="812872835">
    <w:abstractNumId w:val="2"/>
  </w:num>
  <w:num w:numId="5" w16cid:durableId="774791321">
    <w:abstractNumId w:val="3"/>
  </w:num>
  <w:num w:numId="6" w16cid:durableId="185292371">
    <w:abstractNumId w:val="6"/>
  </w:num>
  <w:num w:numId="7" w16cid:durableId="2144929389">
    <w:abstractNumId w:val="0"/>
  </w:num>
  <w:num w:numId="8" w16cid:durableId="556210440">
    <w:abstractNumId w:val="5"/>
  </w:num>
  <w:num w:numId="9" w16cid:durableId="530145184">
    <w:abstractNumId w:val="12"/>
  </w:num>
  <w:num w:numId="10" w16cid:durableId="704722312">
    <w:abstractNumId w:val="9"/>
  </w:num>
  <w:num w:numId="11" w16cid:durableId="1119568471">
    <w:abstractNumId w:val="11"/>
  </w:num>
  <w:num w:numId="12" w16cid:durableId="1866942044">
    <w:abstractNumId w:val="11"/>
  </w:num>
  <w:num w:numId="13" w16cid:durableId="1108114184">
    <w:abstractNumId w:val="11"/>
  </w:num>
  <w:num w:numId="14" w16cid:durableId="27336198">
    <w:abstractNumId w:val="4"/>
  </w:num>
  <w:num w:numId="15" w16cid:durableId="920912312">
    <w:abstractNumId w:val="11"/>
  </w:num>
  <w:num w:numId="16" w16cid:durableId="1000038392">
    <w:abstractNumId w:val="11"/>
  </w:num>
  <w:num w:numId="17" w16cid:durableId="1096512832">
    <w:abstractNumId w:val="11"/>
  </w:num>
  <w:num w:numId="18" w16cid:durableId="1113939110">
    <w:abstractNumId w:val="11"/>
  </w:num>
  <w:num w:numId="19" w16cid:durableId="1415778927">
    <w:abstractNumId w:val="11"/>
  </w:num>
  <w:num w:numId="20" w16cid:durableId="999038187">
    <w:abstractNumId w:val="11"/>
  </w:num>
  <w:num w:numId="21" w16cid:durableId="920530828">
    <w:abstractNumId w:val="11"/>
  </w:num>
  <w:num w:numId="22" w16cid:durableId="1706977911">
    <w:abstractNumId w:val="11"/>
  </w:num>
  <w:num w:numId="23" w16cid:durableId="2007972915">
    <w:abstractNumId w:val="11"/>
  </w:num>
  <w:num w:numId="24" w16cid:durableId="1106265815">
    <w:abstractNumId w:val="11"/>
  </w:num>
  <w:num w:numId="25" w16cid:durableId="939800725">
    <w:abstractNumId w:val="11"/>
  </w:num>
  <w:num w:numId="26" w16cid:durableId="964235500">
    <w:abstractNumId w:val="11"/>
  </w:num>
  <w:num w:numId="27" w16cid:durableId="408045516">
    <w:abstractNumId w:val="11"/>
  </w:num>
  <w:num w:numId="28" w16cid:durableId="574247326">
    <w:abstractNumId w:val="11"/>
  </w:num>
  <w:num w:numId="29" w16cid:durableId="1494294727">
    <w:abstractNumId w:val="10"/>
  </w:num>
  <w:num w:numId="30" w16cid:durableId="3598659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4822366">
    <w:abstractNumId w:val="11"/>
  </w:num>
  <w:num w:numId="32" w16cid:durableId="6241648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1MDQDIQtDA0tDJR2l4NTi4sz8PJACw1oAPuTHVywAAAA="/>
  </w:docVars>
  <w:rsids>
    <w:rsidRoot w:val="005A0E88"/>
    <w:rsid w:val="00001C4F"/>
    <w:rsid w:val="00003B40"/>
    <w:rsid w:val="00005B9F"/>
    <w:rsid w:val="0000759A"/>
    <w:rsid w:val="00014B0D"/>
    <w:rsid w:val="00025424"/>
    <w:rsid w:val="000270BF"/>
    <w:rsid w:val="000275E3"/>
    <w:rsid w:val="00027ABD"/>
    <w:rsid w:val="000326C9"/>
    <w:rsid w:val="00041C3B"/>
    <w:rsid w:val="000449CB"/>
    <w:rsid w:val="000461C6"/>
    <w:rsid w:val="00046708"/>
    <w:rsid w:val="00047087"/>
    <w:rsid w:val="0005056A"/>
    <w:rsid w:val="0005126C"/>
    <w:rsid w:val="00052141"/>
    <w:rsid w:val="00054F1E"/>
    <w:rsid w:val="0005616E"/>
    <w:rsid w:val="0006054B"/>
    <w:rsid w:val="0006166E"/>
    <w:rsid w:val="000655E0"/>
    <w:rsid w:val="000703B9"/>
    <w:rsid w:val="00072769"/>
    <w:rsid w:val="0007299E"/>
    <w:rsid w:val="00075D5A"/>
    <w:rsid w:val="00077B46"/>
    <w:rsid w:val="0008078C"/>
    <w:rsid w:val="000842DB"/>
    <w:rsid w:val="00090065"/>
    <w:rsid w:val="00094BED"/>
    <w:rsid w:val="000A6ECB"/>
    <w:rsid w:val="000B2512"/>
    <w:rsid w:val="000C30FC"/>
    <w:rsid w:val="000C6494"/>
    <w:rsid w:val="000D4A39"/>
    <w:rsid w:val="000D5EE7"/>
    <w:rsid w:val="000E12C9"/>
    <w:rsid w:val="000E766B"/>
    <w:rsid w:val="000F03F3"/>
    <w:rsid w:val="000F213C"/>
    <w:rsid w:val="0010089B"/>
    <w:rsid w:val="00100B8D"/>
    <w:rsid w:val="00100C89"/>
    <w:rsid w:val="00106DCA"/>
    <w:rsid w:val="00115858"/>
    <w:rsid w:val="00115B07"/>
    <w:rsid w:val="001216E4"/>
    <w:rsid w:val="001220D0"/>
    <w:rsid w:val="00123EBA"/>
    <w:rsid w:val="00136E11"/>
    <w:rsid w:val="001519D9"/>
    <w:rsid w:val="00152ECC"/>
    <w:rsid w:val="001566DF"/>
    <w:rsid w:val="001627B2"/>
    <w:rsid w:val="001638FA"/>
    <w:rsid w:val="00163A89"/>
    <w:rsid w:val="0016541B"/>
    <w:rsid w:val="00166A45"/>
    <w:rsid w:val="00172A05"/>
    <w:rsid w:val="001764E1"/>
    <w:rsid w:val="00193B82"/>
    <w:rsid w:val="001A67D2"/>
    <w:rsid w:val="001B2644"/>
    <w:rsid w:val="001C0FDA"/>
    <w:rsid w:val="001C1A8A"/>
    <w:rsid w:val="001C32EF"/>
    <w:rsid w:val="001C386A"/>
    <w:rsid w:val="001C4F1E"/>
    <w:rsid w:val="001D06B4"/>
    <w:rsid w:val="001D1AE6"/>
    <w:rsid w:val="001D5117"/>
    <w:rsid w:val="001D7F8E"/>
    <w:rsid w:val="001F4883"/>
    <w:rsid w:val="00201001"/>
    <w:rsid w:val="0020221C"/>
    <w:rsid w:val="00205190"/>
    <w:rsid w:val="002067BF"/>
    <w:rsid w:val="0022431D"/>
    <w:rsid w:val="0022799B"/>
    <w:rsid w:val="00230359"/>
    <w:rsid w:val="002324BB"/>
    <w:rsid w:val="002350A9"/>
    <w:rsid w:val="00235841"/>
    <w:rsid w:val="002414E5"/>
    <w:rsid w:val="0024165B"/>
    <w:rsid w:val="00241903"/>
    <w:rsid w:val="00241B14"/>
    <w:rsid w:val="002421CF"/>
    <w:rsid w:val="002434B7"/>
    <w:rsid w:val="002500EC"/>
    <w:rsid w:val="00256AE1"/>
    <w:rsid w:val="0025714C"/>
    <w:rsid w:val="00257219"/>
    <w:rsid w:val="00257C9D"/>
    <w:rsid w:val="00260A81"/>
    <w:rsid w:val="00265F01"/>
    <w:rsid w:val="00273686"/>
    <w:rsid w:val="00280734"/>
    <w:rsid w:val="00283499"/>
    <w:rsid w:val="0028363E"/>
    <w:rsid w:val="0028439E"/>
    <w:rsid w:val="002877F7"/>
    <w:rsid w:val="00291C48"/>
    <w:rsid w:val="002A08A1"/>
    <w:rsid w:val="002A0A90"/>
    <w:rsid w:val="002A3880"/>
    <w:rsid w:val="002B03BB"/>
    <w:rsid w:val="002B21DA"/>
    <w:rsid w:val="002B6C21"/>
    <w:rsid w:val="002C185A"/>
    <w:rsid w:val="002C51E4"/>
    <w:rsid w:val="002C5274"/>
    <w:rsid w:val="002C586E"/>
    <w:rsid w:val="002D62C6"/>
    <w:rsid w:val="002D62F7"/>
    <w:rsid w:val="002D7163"/>
    <w:rsid w:val="002D7B72"/>
    <w:rsid w:val="002E7024"/>
    <w:rsid w:val="002F6572"/>
    <w:rsid w:val="002F676D"/>
    <w:rsid w:val="002F6E71"/>
    <w:rsid w:val="003042E1"/>
    <w:rsid w:val="00305F5A"/>
    <w:rsid w:val="00312B94"/>
    <w:rsid w:val="00314163"/>
    <w:rsid w:val="00320ECB"/>
    <w:rsid w:val="00323EFB"/>
    <w:rsid w:val="003366E0"/>
    <w:rsid w:val="00340578"/>
    <w:rsid w:val="003432BC"/>
    <w:rsid w:val="0034795C"/>
    <w:rsid w:val="00350AE7"/>
    <w:rsid w:val="003569CF"/>
    <w:rsid w:val="0036039B"/>
    <w:rsid w:val="003625EC"/>
    <w:rsid w:val="00366E25"/>
    <w:rsid w:val="00377E34"/>
    <w:rsid w:val="0038582F"/>
    <w:rsid w:val="00393869"/>
    <w:rsid w:val="00393FAD"/>
    <w:rsid w:val="00396A83"/>
    <w:rsid w:val="003A0FD8"/>
    <w:rsid w:val="003A5397"/>
    <w:rsid w:val="003A5E75"/>
    <w:rsid w:val="003A63C5"/>
    <w:rsid w:val="003B0FDA"/>
    <w:rsid w:val="003B40A1"/>
    <w:rsid w:val="003C37A1"/>
    <w:rsid w:val="003C73E2"/>
    <w:rsid w:val="003D37A6"/>
    <w:rsid w:val="003D5134"/>
    <w:rsid w:val="003D5D61"/>
    <w:rsid w:val="003E6800"/>
    <w:rsid w:val="003F14C8"/>
    <w:rsid w:val="003F16F8"/>
    <w:rsid w:val="003F18B0"/>
    <w:rsid w:val="00400DC4"/>
    <w:rsid w:val="0040745A"/>
    <w:rsid w:val="004113FD"/>
    <w:rsid w:val="004114DD"/>
    <w:rsid w:val="004141DF"/>
    <w:rsid w:val="00417FD0"/>
    <w:rsid w:val="00424974"/>
    <w:rsid w:val="00426DDD"/>
    <w:rsid w:val="00437C22"/>
    <w:rsid w:val="0044094E"/>
    <w:rsid w:val="00442D48"/>
    <w:rsid w:val="00451110"/>
    <w:rsid w:val="00454109"/>
    <w:rsid w:val="00455FD5"/>
    <w:rsid w:val="00466B48"/>
    <w:rsid w:val="004678AC"/>
    <w:rsid w:val="004718E2"/>
    <w:rsid w:val="00480D8E"/>
    <w:rsid w:val="00483AAB"/>
    <w:rsid w:val="004A0AED"/>
    <w:rsid w:val="004B57D9"/>
    <w:rsid w:val="004B5DB5"/>
    <w:rsid w:val="004B5DE4"/>
    <w:rsid w:val="004C2E7F"/>
    <w:rsid w:val="004C5DC9"/>
    <w:rsid w:val="004C7E4B"/>
    <w:rsid w:val="004D25DD"/>
    <w:rsid w:val="004D2BA9"/>
    <w:rsid w:val="004D4A4E"/>
    <w:rsid w:val="004D4B74"/>
    <w:rsid w:val="004E4F5E"/>
    <w:rsid w:val="004E7D71"/>
    <w:rsid w:val="004F2124"/>
    <w:rsid w:val="004F480F"/>
    <w:rsid w:val="00500923"/>
    <w:rsid w:val="00501454"/>
    <w:rsid w:val="00512478"/>
    <w:rsid w:val="005161C6"/>
    <w:rsid w:val="00517285"/>
    <w:rsid w:val="00522A47"/>
    <w:rsid w:val="00524429"/>
    <w:rsid w:val="005329B9"/>
    <w:rsid w:val="00553F49"/>
    <w:rsid w:val="00556786"/>
    <w:rsid w:val="0056439E"/>
    <w:rsid w:val="0057728C"/>
    <w:rsid w:val="00581539"/>
    <w:rsid w:val="00583809"/>
    <w:rsid w:val="00586EE5"/>
    <w:rsid w:val="00590AD4"/>
    <w:rsid w:val="00597BC4"/>
    <w:rsid w:val="00597C4B"/>
    <w:rsid w:val="005A0E88"/>
    <w:rsid w:val="005A2230"/>
    <w:rsid w:val="005A227C"/>
    <w:rsid w:val="005A4964"/>
    <w:rsid w:val="005B1A6A"/>
    <w:rsid w:val="005C416B"/>
    <w:rsid w:val="005D3FF0"/>
    <w:rsid w:val="005D480C"/>
    <w:rsid w:val="005E468A"/>
    <w:rsid w:val="005F15A4"/>
    <w:rsid w:val="006018A3"/>
    <w:rsid w:val="00601BA1"/>
    <w:rsid w:val="00603EBF"/>
    <w:rsid w:val="0060411B"/>
    <w:rsid w:val="00607481"/>
    <w:rsid w:val="00614CC9"/>
    <w:rsid w:val="00614E99"/>
    <w:rsid w:val="00615733"/>
    <w:rsid w:val="00617A02"/>
    <w:rsid w:val="00626A6A"/>
    <w:rsid w:val="0063142D"/>
    <w:rsid w:val="00644D3D"/>
    <w:rsid w:val="006501B9"/>
    <w:rsid w:val="006506EE"/>
    <w:rsid w:val="00650D15"/>
    <w:rsid w:val="00653728"/>
    <w:rsid w:val="00654185"/>
    <w:rsid w:val="00656870"/>
    <w:rsid w:val="006570D5"/>
    <w:rsid w:val="0066110A"/>
    <w:rsid w:val="00664519"/>
    <w:rsid w:val="0066676F"/>
    <w:rsid w:val="00674392"/>
    <w:rsid w:val="00682DCA"/>
    <w:rsid w:val="00686992"/>
    <w:rsid w:val="006929EF"/>
    <w:rsid w:val="00693D44"/>
    <w:rsid w:val="006A1E06"/>
    <w:rsid w:val="006A72B7"/>
    <w:rsid w:val="006A761E"/>
    <w:rsid w:val="006B09CB"/>
    <w:rsid w:val="006C2D45"/>
    <w:rsid w:val="006C3D7A"/>
    <w:rsid w:val="006D33D5"/>
    <w:rsid w:val="006E15AA"/>
    <w:rsid w:val="006E63C6"/>
    <w:rsid w:val="006E773E"/>
    <w:rsid w:val="006F23BE"/>
    <w:rsid w:val="006F2B94"/>
    <w:rsid w:val="006F4A48"/>
    <w:rsid w:val="006F604A"/>
    <w:rsid w:val="0070178A"/>
    <w:rsid w:val="00705BD4"/>
    <w:rsid w:val="00710837"/>
    <w:rsid w:val="00710A3F"/>
    <w:rsid w:val="00712316"/>
    <w:rsid w:val="007201D5"/>
    <w:rsid w:val="00720814"/>
    <w:rsid w:val="00727157"/>
    <w:rsid w:val="00732010"/>
    <w:rsid w:val="0074125F"/>
    <w:rsid w:val="0074428F"/>
    <w:rsid w:val="00745667"/>
    <w:rsid w:val="00745966"/>
    <w:rsid w:val="00747437"/>
    <w:rsid w:val="00747DEF"/>
    <w:rsid w:val="00750162"/>
    <w:rsid w:val="00750D89"/>
    <w:rsid w:val="007620C5"/>
    <w:rsid w:val="0076713E"/>
    <w:rsid w:val="007723D6"/>
    <w:rsid w:val="00773D7C"/>
    <w:rsid w:val="007757AB"/>
    <w:rsid w:val="007767D6"/>
    <w:rsid w:val="0078049C"/>
    <w:rsid w:val="00787AEC"/>
    <w:rsid w:val="00790977"/>
    <w:rsid w:val="00791B93"/>
    <w:rsid w:val="007A0A09"/>
    <w:rsid w:val="007A0DBC"/>
    <w:rsid w:val="007A27A3"/>
    <w:rsid w:val="007A4DFF"/>
    <w:rsid w:val="007A53F1"/>
    <w:rsid w:val="007B26AE"/>
    <w:rsid w:val="007B2725"/>
    <w:rsid w:val="007C24EF"/>
    <w:rsid w:val="007C40CB"/>
    <w:rsid w:val="007C4266"/>
    <w:rsid w:val="007C4350"/>
    <w:rsid w:val="007C5520"/>
    <w:rsid w:val="007C629B"/>
    <w:rsid w:val="007C6BD1"/>
    <w:rsid w:val="007D21B2"/>
    <w:rsid w:val="007E304A"/>
    <w:rsid w:val="007E6232"/>
    <w:rsid w:val="007E6E2B"/>
    <w:rsid w:val="007E7A8C"/>
    <w:rsid w:val="007F05C7"/>
    <w:rsid w:val="007F14F7"/>
    <w:rsid w:val="007F2D22"/>
    <w:rsid w:val="0080225F"/>
    <w:rsid w:val="00805501"/>
    <w:rsid w:val="00805BA2"/>
    <w:rsid w:val="00811DA6"/>
    <w:rsid w:val="00812496"/>
    <w:rsid w:val="00813A63"/>
    <w:rsid w:val="00820FF8"/>
    <w:rsid w:val="00822A42"/>
    <w:rsid w:val="00822C80"/>
    <w:rsid w:val="008252AB"/>
    <w:rsid w:val="00826804"/>
    <w:rsid w:val="00837FA7"/>
    <w:rsid w:val="008462F3"/>
    <w:rsid w:val="00846B04"/>
    <w:rsid w:val="00852A46"/>
    <w:rsid w:val="00856B66"/>
    <w:rsid w:val="00856CA6"/>
    <w:rsid w:val="00857FAA"/>
    <w:rsid w:val="00862141"/>
    <w:rsid w:val="00862852"/>
    <w:rsid w:val="00864A40"/>
    <w:rsid w:val="0086508C"/>
    <w:rsid w:val="00866366"/>
    <w:rsid w:val="00867487"/>
    <w:rsid w:val="00874FC2"/>
    <w:rsid w:val="008802E1"/>
    <w:rsid w:val="0089008C"/>
    <w:rsid w:val="00891152"/>
    <w:rsid w:val="00892E22"/>
    <w:rsid w:val="0089371F"/>
    <w:rsid w:val="008A572E"/>
    <w:rsid w:val="008A6D22"/>
    <w:rsid w:val="008B26F4"/>
    <w:rsid w:val="008B2CF9"/>
    <w:rsid w:val="008B3830"/>
    <w:rsid w:val="008B44C2"/>
    <w:rsid w:val="008B4E13"/>
    <w:rsid w:val="008D2343"/>
    <w:rsid w:val="008D2E9D"/>
    <w:rsid w:val="008D518C"/>
    <w:rsid w:val="008E35D7"/>
    <w:rsid w:val="008F057D"/>
    <w:rsid w:val="008F0EC9"/>
    <w:rsid w:val="008F57AD"/>
    <w:rsid w:val="008F65C0"/>
    <w:rsid w:val="0090571C"/>
    <w:rsid w:val="00910E4E"/>
    <w:rsid w:val="00911CD4"/>
    <w:rsid w:val="00913188"/>
    <w:rsid w:val="00913413"/>
    <w:rsid w:val="0092228A"/>
    <w:rsid w:val="00924BB4"/>
    <w:rsid w:val="009327CF"/>
    <w:rsid w:val="009333C1"/>
    <w:rsid w:val="00941C00"/>
    <w:rsid w:val="0094233E"/>
    <w:rsid w:val="00966D37"/>
    <w:rsid w:val="009717D8"/>
    <w:rsid w:val="0097194C"/>
    <w:rsid w:val="00972C5A"/>
    <w:rsid w:val="00972EAE"/>
    <w:rsid w:val="009805B6"/>
    <w:rsid w:val="00983B09"/>
    <w:rsid w:val="0098458A"/>
    <w:rsid w:val="00990887"/>
    <w:rsid w:val="00990BEA"/>
    <w:rsid w:val="00995A7B"/>
    <w:rsid w:val="00996751"/>
    <w:rsid w:val="009A359E"/>
    <w:rsid w:val="009A6886"/>
    <w:rsid w:val="009B38DF"/>
    <w:rsid w:val="009B6031"/>
    <w:rsid w:val="009C429F"/>
    <w:rsid w:val="009E10EE"/>
    <w:rsid w:val="009E34CC"/>
    <w:rsid w:val="009E371A"/>
    <w:rsid w:val="009E6244"/>
    <w:rsid w:val="009F2F48"/>
    <w:rsid w:val="009F4042"/>
    <w:rsid w:val="009F5F7B"/>
    <w:rsid w:val="009F61F3"/>
    <w:rsid w:val="00A116AC"/>
    <w:rsid w:val="00A119E5"/>
    <w:rsid w:val="00A215F9"/>
    <w:rsid w:val="00A240A6"/>
    <w:rsid w:val="00A24F68"/>
    <w:rsid w:val="00A26941"/>
    <w:rsid w:val="00A3078D"/>
    <w:rsid w:val="00A410B3"/>
    <w:rsid w:val="00A43A4D"/>
    <w:rsid w:val="00A47EE0"/>
    <w:rsid w:val="00A62742"/>
    <w:rsid w:val="00A62F75"/>
    <w:rsid w:val="00A635CD"/>
    <w:rsid w:val="00A63F0A"/>
    <w:rsid w:val="00A66E3F"/>
    <w:rsid w:val="00A75D49"/>
    <w:rsid w:val="00A81D71"/>
    <w:rsid w:val="00A83479"/>
    <w:rsid w:val="00A94ABC"/>
    <w:rsid w:val="00AA16FE"/>
    <w:rsid w:val="00AA25BB"/>
    <w:rsid w:val="00AB78AF"/>
    <w:rsid w:val="00AC0E65"/>
    <w:rsid w:val="00AD236F"/>
    <w:rsid w:val="00AD23B3"/>
    <w:rsid w:val="00AD2655"/>
    <w:rsid w:val="00AE5BE1"/>
    <w:rsid w:val="00AF6E4E"/>
    <w:rsid w:val="00AF796F"/>
    <w:rsid w:val="00B019F1"/>
    <w:rsid w:val="00B01FED"/>
    <w:rsid w:val="00B028C5"/>
    <w:rsid w:val="00B048BD"/>
    <w:rsid w:val="00B04EE2"/>
    <w:rsid w:val="00B061D6"/>
    <w:rsid w:val="00B10DEC"/>
    <w:rsid w:val="00B11483"/>
    <w:rsid w:val="00B12B4C"/>
    <w:rsid w:val="00B14BEB"/>
    <w:rsid w:val="00B15A91"/>
    <w:rsid w:val="00B22959"/>
    <w:rsid w:val="00B24097"/>
    <w:rsid w:val="00B25A58"/>
    <w:rsid w:val="00B311C0"/>
    <w:rsid w:val="00B31B3B"/>
    <w:rsid w:val="00B62794"/>
    <w:rsid w:val="00B65991"/>
    <w:rsid w:val="00B65B64"/>
    <w:rsid w:val="00B74B00"/>
    <w:rsid w:val="00B76DEC"/>
    <w:rsid w:val="00B82B4F"/>
    <w:rsid w:val="00B84E0D"/>
    <w:rsid w:val="00B86E64"/>
    <w:rsid w:val="00B87AA7"/>
    <w:rsid w:val="00B96FF4"/>
    <w:rsid w:val="00BB3C0E"/>
    <w:rsid w:val="00BC5AE7"/>
    <w:rsid w:val="00BD0443"/>
    <w:rsid w:val="00BD6B06"/>
    <w:rsid w:val="00BF49BC"/>
    <w:rsid w:val="00BF575B"/>
    <w:rsid w:val="00C05871"/>
    <w:rsid w:val="00C05ECA"/>
    <w:rsid w:val="00C069E4"/>
    <w:rsid w:val="00C073B6"/>
    <w:rsid w:val="00C07A1C"/>
    <w:rsid w:val="00C2520C"/>
    <w:rsid w:val="00C26793"/>
    <w:rsid w:val="00C27E86"/>
    <w:rsid w:val="00C33356"/>
    <w:rsid w:val="00C373FB"/>
    <w:rsid w:val="00C42D9F"/>
    <w:rsid w:val="00C44AA8"/>
    <w:rsid w:val="00C46175"/>
    <w:rsid w:val="00C522AA"/>
    <w:rsid w:val="00C537FE"/>
    <w:rsid w:val="00C57C90"/>
    <w:rsid w:val="00C64BFE"/>
    <w:rsid w:val="00C65AE6"/>
    <w:rsid w:val="00C72701"/>
    <w:rsid w:val="00C74A21"/>
    <w:rsid w:val="00C755F2"/>
    <w:rsid w:val="00C80988"/>
    <w:rsid w:val="00C8311F"/>
    <w:rsid w:val="00C835BC"/>
    <w:rsid w:val="00C838CF"/>
    <w:rsid w:val="00C91035"/>
    <w:rsid w:val="00C919D7"/>
    <w:rsid w:val="00C91FD3"/>
    <w:rsid w:val="00C96339"/>
    <w:rsid w:val="00CA1375"/>
    <w:rsid w:val="00CB303F"/>
    <w:rsid w:val="00CB4226"/>
    <w:rsid w:val="00CB71A5"/>
    <w:rsid w:val="00CC0ECC"/>
    <w:rsid w:val="00CD3B0F"/>
    <w:rsid w:val="00CD6CC2"/>
    <w:rsid w:val="00CD7613"/>
    <w:rsid w:val="00CD7696"/>
    <w:rsid w:val="00CE675E"/>
    <w:rsid w:val="00CE681A"/>
    <w:rsid w:val="00CF05C6"/>
    <w:rsid w:val="00CF1F5B"/>
    <w:rsid w:val="00CF578C"/>
    <w:rsid w:val="00CF5E59"/>
    <w:rsid w:val="00D04B64"/>
    <w:rsid w:val="00D06163"/>
    <w:rsid w:val="00D13537"/>
    <w:rsid w:val="00D17C0E"/>
    <w:rsid w:val="00D20E3D"/>
    <w:rsid w:val="00D22818"/>
    <w:rsid w:val="00D25371"/>
    <w:rsid w:val="00D33E38"/>
    <w:rsid w:val="00D37FC9"/>
    <w:rsid w:val="00D4393E"/>
    <w:rsid w:val="00D50783"/>
    <w:rsid w:val="00D525E1"/>
    <w:rsid w:val="00D52AB3"/>
    <w:rsid w:val="00D65523"/>
    <w:rsid w:val="00D65893"/>
    <w:rsid w:val="00D750E7"/>
    <w:rsid w:val="00D76EF4"/>
    <w:rsid w:val="00D83820"/>
    <w:rsid w:val="00D8599D"/>
    <w:rsid w:val="00D913B4"/>
    <w:rsid w:val="00D93B26"/>
    <w:rsid w:val="00D93C9A"/>
    <w:rsid w:val="00D9665D"/>
    <w:rsid w:val="00DA0684"/>
    <w:rsid w:val="00DA4F3E"/>
    <w:rsid w:val="00DB2FB1"/>
    <w:rsid w:val="00DB4DD1"/>
    <w:rsid w:val="00DC4D67"/>
    <w:rsid w:val="00DC73BB"/>
    <w:rsid w:val="00DD317F"/>
    <w:rsid w:val="00DD3530"/>
    <w:rsid w:val="00DD3723"/>
    <w:rsid w:val="00DD4882"/>
    <w:rsid w:val="00DD6104"/>
    <w:rsid w:val="00DE0B4F"/>
    <w:rsid w:val="00DE4C5E"/>
    <w:rsid w:val="00DE5221"/>
    <w:rsid w:val="00DE7C7C"/>
    <w:rsid w:val="00DF16CB"/>
    <w:rsid w:val="00DF3D2D"/>
    <w:rsid w:val="00DF4480"/>
    <w:rsid w:val="00E017DD"/>
    <w:rsid w:val="00E04E08"/>
    <w:rsid w:val="00E24A29"/>
    <w:rsid w:val="00E30030"/>
    <w:rsid w:val="00E34400"/>
    <w:rsid w:val="00E34F03"/>
    <w:rsid w:val="00E3737D"/>
    <w:rsid w:val="00E40AB3"/>
    <w:rsid w:val="00E41260"/>
    <w:rsid w:val="00E4440B"/>
    <w:rsid w:val="00E4517E"/>
    <w:rsid w:val="00E51A91"/>
    <w:rsid w:val="00E63BA8"/>
    <w:rsid w:val="00E65A0E"/>
    <w:rsid w:val="00E71FCB"/>
    <w:rsid w:val="00E75A11"/>
    <w:rsid w:val="00E77A40"/>
    <w:rsid w:val="00E81DD1"/>
    <w:rsid w:val="00E82DAF"/>
    <w:rsid w:val="00E84465"/>
    <w:rsid w:val="00E87E69"/>
    <w:rsid w:val="00E9052D"/>
    <w:rsid w:val="00E97A3A"/>
    <w:rsid w:val="00E97E80"/>
    <w:rsid w:val="00EA2858"/>
    <w:rsid w:val="00EA6A3A"/>
    <w:rsid w:val="00EA6E06"/>
    <w:rsid w:val="00EB1D9D"/>
    <w:rsid w:val="00EB28A4"/>
    <w:rsid w:val="00EC2B0D"/>
    <w:rsid w:val="00EE4AC7"/>
    <w:rsid w:val="00F00615"/>
    <w:rsid w:val="00F009D1"/>
    <w:rsid w:val="00F033D5"/>
    <w:rsid w:val="00F043B1"/>
    <w:rsid w:val="00F07419"/>
    <w:rsid w:val="00F111CA"/>
    <w:rsid w:val="00F11562"/>
    <w:rsid w:val="00F124C3"/>
    <w:rsid w:val="00F2389C"/>
    <w:rsid w:val="00F23F5B"/>
    <w:rsid w:val="00F25A64"/>
    <w:rsid w:val="00F300BE"/>
    <w:rsid w:val="00F33898"/>
    <w:rsid w:val="00F3507F"/>
    <w:rsid w:val="00F35290"/>
    <w:rsid w:val="00F372AE"/>
    <w:rsid w:val="00F51C46"/>
    <w:rsid w:val="00F528A3"/>
    <w:rsid w:val="00F544C9"/>
    <w:rsid w:val="00F617AA"/>
    <w:rsid w:val="00F658D2"/>
    <w:rsid w:val="00F70ACD"/>
    <w:rsid w:val="00F7494B"/>
    <w:rsid w:val="00F812AC"/>
    <w:rsid w:val="00F828A4"/>
    <w:rsid w:val="00F96905"/>
    <w:rsid w:val="00FA0236"/>
    <w:rsid w:val="00FA4303"/>
    <w:rsid w:val="00FA5475"/>
    <w:rsid w:val="00FB1B69"/>
    <w:rsid w:val="00FB55BD"/>
    <w:rsid w:val="00FB66A5"/>
    <w:rsid w:val="00FB750E"/>
    <w:rsid w:val="00FD3C28"/>
    <w:rsid w:val="00FE1612"/>
    <w:rsid w:val="00FE571A"/>
    <w:rsid w:val="00FE6E1F"/>
    <w:rsid w:val="0817537D"/>
    <w:rsid w:val="09B323DE"/>
    <w:rsid w:val="12387461"/>
    <w:rsid w:val="279001EE"/>
    <w:rsid w:val="3D00C654"/>
    <w:rsid w:val="483D8F55"/>
    <w:rsid w:val="4AAF1642"/>
    <w:rsid w:val="5FAD6CDB"/>
    <w:rsid w:val="681144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A24EA03"/>
  <w15:docId w15:val="{2901301A-45BE-4812-A6FA-784CB605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880"/>
    <w:pPr>
      <w:spacing w:after="240"/>
    </w:pPr>
    <w:rPr>
      <w:szCs w:val="24"/>
    </w:rPr>
  </w:style>
  <w:style w:type="paragraph" w:styleId="Heading1">
    <w:name w:val="heading 1"/>
    <w:basedOn w:val="Heading7"/>
    <w:next w:val="Normal"/>
    <w:link w:val="Heading1Char"/>
    <w:qFormat/>
    <w:rsid w:val="002A3880"/>
    <w:pPr>
      <w:outlineLvl w:val="0"/>
    </w:pPr>
    <w:rPr>
      <w:lang w:val="en-US"/>
    </w:rPr>
  </w:style>
  <w:style w:type="paragraph" w:styleId="Heading2">
    <w:name w:val="heading 2"/>
    <w:basedOn w:val="Normal"/>
    <w:next w:val="Normal"/>
    <w:qFormat/>
    <w:rsid w:val="0080225F"/>
    <w:pPr>
      <w:keepNext/>
      <w:widowControl w:val="0"/>
      <w:tabs>
        <w:tab w:val="right" w:pos="9121"/>
      </w:tabs>
      <w:suppressAutoHyphens/>
      <w:jc w:val="both"/>
      <w:outlineLvl w:val="1"/>
    </w:pPr>
    <w:rPr>
      <w:rFonts w:ascii="Arial" w:hAnsi="Arial"/>
      <w:snapToGrid w:val="0"/>
      <w:spacing w:val="-2"/>
      <w:szCs w:val="20"/>
      <w:lang w:val="en-GB"/>
    </w:rPr>
  </w:style>
  <w:style w:type="paragraph" w:styleId="Heading3">
    <w:name w:val="heading 3"/>
    <w:basedOn w:val="Normal"/>
    <w:next w:val="Normal"/>
    <w:qFormat/>
    <w:rsid w:val="0080225F"/>
    <w:pPr>
      <w:keepNext/>
      <w:widowControl w:val="0"/>
      <w:tabs>
        <w:tab w:val="center" w:pos="4680"/>
      </w:tabs>
      <w:suppressAutoHyphens/>
      <w:jc w:val="both"/>
      <w:outlineLvl w:val="2"/>
    </w:pPr>
    <w:rPr>
      <w:rFonts w:ascii="Arial" w:hAnsi="Arial"/>
      <w:b/>
      <w:snapToGrid w:val="0"/>
      <w:spacing w:val="-2"/>
      <w:sz w:val="22"/>
      <w:szCs w:val="20"/>
      <w:lang w:val="en-GB"/>
    </w:rPr>
  </w:style>
  <w:style w:type="paragraph" w:styleId="Heading4">
    <w:name w:val="heading 4"/>
    <w:basedOn w:val="Normal"/>
    <w:next w:val="Normal"/>
    <w:qFormat/>
    <w:rsid w:val="0080225F"/>
    <w:pPr>
      <w:keepNext/>
      <w:widowControl w:val="0"/>
      <w:tabs>
        <w:tab w:val="center" w:pos="4680"/>
      </w:tabs>
      <w:suppressAutoHyphens/>
      <w:jc w:val="center"/>
      <w:outlineLvl w:val="3"/>
    </w:pPr>
    <w:rPr>
      <w:rFonts w:ascii="Arial" w:hAnsi="Arial"/>
      <w:b/>
      <w:snapToGrid w:val="0"/>
      <w:spacing w:val="-2"/>
      <w:sz w:val="22"/>
      <w:szCs w:val="20"/>
      <w:lang w:val="en-GB"/>
    </w:rPr>
  </w:style>
  <w:style w:type="paragraph" w:styleId="Heading5">
    <w:name w:val="heading 5"/>
    <w:basedOn w:val="Normal"/>
    <w:next w:val="Normal"/>
    <w:qFormat/>
    <w:rsid w:val="0080225F"/>
    <w:pPr>
      <w:keepNext/>
      <w:widowControl w:val="0"/>
      <w:tabs>
        <w:tab w:val="left" w:pos="0"/>
      </w:tabs>
      <w:suppressAutoHyphens/>
      <w:jc w:val="both"/>
      <w:outlineLvl w:val="4"/>
    </w:pPr>
    <w:rPr>
      <w:b/>
      <w:snapToGrid w:val="0"/>
      <w:color w:val="FF0000"/>
      <w:spacing w:val="-2"/>
      <w:szCs w:val="20"/>
      <w:lang w:val="en-GB"/>
    </w:rPr>
  </w:style>
  <w:style w:type="paragraph" w:styleId="Heading6">
    <w:name w:val="heading 6"/>
    <w:basedOn w:val="Normal"/>
    <w:next w:val="Normal"/>
    <w:qFormat/>
    <w:rsid w:val="0080225F"/>
    <w:pPr>
      <w:keepNext/>
      <w:widowControl w:val="0"/>
      <w:tabs>
        <w:tab w:val="left" w:pos="0"/>
      </w:tabs>
      <w:suppressAutoHyphens/>
      <w:jc w:val="both"/>
      <w:outlineLvl w:val="5"/>
    </w:pPr>
    <w:rPr>
      <w:b/>
      <w:snapToGrid w:val="0"/>
      <w:spacing w:val="-2"/>
      <w:szCs w:val="20"/>
      <w:lang w:val="en-GB"/>
    </w:rPr>
  </w:style>
  <w:style w:type="paragraph" w:styleId="Heading7">
    <w:name w:val="heading 7"/>
    <w:basedOn w:val="Normal"/>
    <w:next w:val="Normal"/>
    <w:qFormat/>
    <w:rsid w:val="0080225F"/>
    <w:pPr>
      <w:keepNext/>
      <w:widowControl w:val="0"/>
      <w:tabs>
        <w:tab w:val="center" w:pos="4680"/>
      </w:tabs>
      <w:suppressAutoHyphens/>
      <w:jc w:val="center"/>
      <w:outlineLvl w:val="6"/>
    </w:pPr>
    <w:rPr>
      <w:b/>
      <w:snapToGrid w:val="0"/>
      <w:spacing w:val="-2"/>
      <w:szCs w:val="20"/>
      <w:lang w:val="en-GB"/>
    </w:rPr>
  </w:style>
  <w:style w:type="paragraph" w:styleId="Heading8">
    <w:name w:val="heading 8"/>
    <w:basedOn w:val="Normal"/>
    <w:next w:val="Normal"/>
    <w:qFormat/>
    <w:rsid w:val="0080225F"/>
    <w:pPr>
      <w:keepNext/>
      <w:widowControl w:val="0"/>
      <w:tabs>
        <w:tab w:val="left" w:pos="0"/>
      </w:tabs>
      <w:suppressAutoHyphens/>
      <w:jc w:val="both"/>
      <w:outlineLvl w:val="7"/>
    </w:pPr>
    <w:rPr>
      <w:b/>
      <w:snapToGrid w:val="0"/>
      <w:spacing w:val="-2"/>
      <w:szCs w:val="20"/>
      <w:u w:val="single"/>
      <w:lang w:val="en-GB"/>
    </w:rPr>
  </w:style>
  <w:style w:type="paragraph" w:styleId="Heading9">
    <w:name w:val="heading 9"/>
    <w:basedOn w:val="Normal"/>
    <w:next w:val="Normal"/>
    <w:qFormat/>
    <w:rsid w:val="0080225F"/>
    <w:pPr>
      <w:keepNext/>
      <w:widowControl w:val="0"/>
      <w:tabs>
        <w:tab w:val="left" w:pos="0"/>
      </w:tabs>
      <w:suppressAutoHyphens/>
      <w:jc w:val="both"/>
      <w:outlineLvl w:val="8"/>
    </w:pPr>
    <w:rPr>
      <w:b/>
      <w:noProof/>
      <w:snapToGrid w:val="0"/>
      <w:color w:val="FF0000"/>
      <w:spacing w:val="-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225F"/>
    <w:pPr>
      <w:widowControl w:val="0"/>
      <w:tabs>
        <w:tab w:val="center" w:pos="4320"/>
        <w:tab w:val="right" w:pos="8640"/>
      </w:tabs>
    </w:pPr>
    <w:rPr>
      <w:rFonts w:ascii="Arial" w:hAnsi="Arial"/>
      <w:snapToGrid w:val="0"/>
      <w:szCs w:val="20"/>
    </w:rPr>
  </w:style>
  <w:style w:type="paragraph" w:styleId="BlockText">
    <w:name w:val="Block Text"/>
    <w:basedOn w:val="Normal"/>
    <w:rsid w:val="0080225F"/>
    <w:pPr>
      <w:widowControl w:val="0"/>
      <w:tabs>
        <w:tab w:val="left" w:pos="-720"/>
        <w:tab w:val="left" w:pos="0"/>
        <w:tab w:val="left" w:pos="720"/>
      </w:tabs>
      <w:suppressAutoHyphens/>
      <w:ind w:left="1440" w:right="720" w:hanging="1440"/>
      <w:jc w:val="both"/>
    </w:pPr>
    <w:rPr>
      <w:rFonts w:ascii="Arial" w:hAnsi="Arial"/>
      <w:snapToGrid w:val="0"/>
      <w:spacing w:val="-2"/>
      <w:szCs w:val="20"/>
      <w:lang w:val="en-GB"/>
    </w:rPr>
  </w:style>
  <w:style w:type="paragraph" w:styleId="BodyText">
    <w:name w:val="Body Text"/>
    <w:basedOn w:val="Normal"/>
    <w:rsid w:val="0080225F"/>
    <w:pPr>
      <w:widowControl w:val="0"/>
      <w:tabs>
        <w:tab w:val="left" w:pos="-720"/>
      </w:tabs>
      <w:suppressAutoHyphens/>
      <w:jc w:val="both"/>
    </w:pPr>
    <w:rPr>
      <w:rFonts w:ascii="Arial" w:hAnsi="Arial"/>
      <w:snapToGrid w:val="0"/>
      <w:color w:val="FF0000"/>
      <w:spacing w:val="-2"/>
      <w:szCs w:val="20"/>
      <w:lang w:val="en-GB"/>
    </w:rPr>
  </w:style>
  <w:style w:type="character" w:styleId="PageNumber">
    <w:name w:val="page number"/>
    <w:basedOn w:val="DefaultParagraphFont"/>
    <w:rsid w:val="0080225F"/>
  </w:style>
  <w:style w:type="paragraph" w:styleId="BodyText2">
    <w:name w:val="Body Text 2"/>
    <w:basedOn w:val="Normal"/>
    <w:rsid w:val="0080225F"/>
    <w:pPr>
      <w:widowControl w:val="0"/>
      <w:tabs>
        <w:tab w:val="left" w:pos="-720"/>
      </w:tabs>
      <w:suppressAutoHyphens/>
      <w:jc w:val="both"/>
    </w:pPr>
    <w:rPr>
      <w:snapToGrid w:val="0"/>
      <w:spacing w:val="-2"/>
      <w:szCs w:val="20"/>
      <w:lang w:val="en-GB"/>
    </w:rPr>
  </w:style>
  <w:style w:type="paragraph" w:customStyle="1" w:styleId="Bullet">
    <w:name w:val="Bullet"/>
    <w:basedOn w:val="Normal"/>
    <w:rsid w:val="0080225F"/>
    <w:pPr>
      <w:numPr>
        <w:numId w:val="3"/>
      </w:numPr>
      <w:jc w:val="both"/>
    </w:pPr>
    <w:rPr>
      <w:rFonts w:ascii="Book Antiqua" w:hAnsi="Book Antiqua"/>
      <w:szCs w:val="20"/>
      <w:lang w:val="en-CA"/>
    </w:rPr>
  </w:style>
  <w:style w:type="paragraph" w:styleId="Header">
    <w:name w:val="header"/>
    <w:basedOn w:val="Normal"/>
    <w:rsid w:val="009717D8"/>
    <w:pPr>
      <w:tabs>
        <w:tab w:val="center" w:pos="4320"/>
        <w:tab w:val="right" w:pos="8640"/>
      </w:tabs>
    </w:pPr>
  </w:style>
  <w:style w:type="character" w:styleId="CommentReference">
    <w:name w:val="annotation reference"/>
    <w:semiHidden/>
    <w:rsid w:val="00DD3530"/>
    <w:rPr>
      <w:sz w:val="16"/>
      <w:szCs w:val="16"/>
    </w:rPr>
  </w:style>
  <w:style w:type="paragraph" w:styleId="CommentText">
    <w:name w:val="annotation text"/>
    <w:basedOn w:val="Normal"/>
    <w:semiHidden/>
    <w:rsid w:val="00DD3530"/>
    <w:rPr>
      <w:szCs w:val="20"/>
    </w:rPr>
  </w:style>
  <w:style w:type="paragraph" w:styleId="BalloonText">
    <w:name w:val="Balloon Text"/>
    <w:basedOn w:val="Normal"/>
    <w:semiHidden/>
    <w:rsid w:val="00DD3530"/>
    <w:rPr>
      <w:rFonts w:ascii="Tahoma" w:hAnsi="Tahoma" w:cs="Tahoma"/>
      <w:sz w:val="16"/>
      <w:szCs w:val="16"/>
    </w:rPr>
  </w:style>
  <w:style w:type="paragraph" w:styleId="CommentSubject">
    <w:name w:val="annotation subject"/>
    <w:basedOn w:val="CommentText"/>
    <w:next w:val="CommentText"/>
    <w:semiHidden/>
    <w:rsid w:val="00E77A40"/>
    <w:rPr>
      <w:b/>
      <w:bCs/>
    </w:rPr>
  </w:style>
  <w:style w:type="character" w:customStyle="1" w:styleId="apple-converted-space">
    <w:name w:val="apple-converted-space"/>
    <w:basedOn w:val="DefaultParagraphFont"/>
    <w:rsid w:val="008F0EC9"/>
  </w:style>
  <w:style w:type="character" w:customStyle="1" w:styleId="Heading1Char">
    <w:name w:val="Heading 1 Char"/>
    <w:basedOn w:val="DefaultParagraphFont"/>
    <w:link w:val="Heading1"/>
    <w:rsid w:val="002A3880"/>
    <w:rPr>
      <w:b/>
      <w:snapToGrid w:val="0"/>
      <w:spacing w:val="-2"/>
    </w:rPr>
  </w:style>
  <w:style w:type="paragraph" w:styleId="NormalWeb">
    <w:name w:val="Normal (Web)"/>
    <w:basedOn w:val="Normal"/>
    <w:uiPriority w:val="99"/>
    <w:unhideWhenUsed/>
    <w:rsid w:val="007F2D22"/>
    <w:pPr>
      <w:spacing w:before="100" w:beforeAutospacing="1" w:after="100" w:afterAutospacing="1"/>
    </w:pPr>
    <w:rPr>
      <w:rFonts w:eastAsiaTheme="minorHAnsi"/>
      <w:sz w:val="24"/>
      <w:lang w:val="en-CA" w:eastAsia="en-CA"/>
    </w:rPr>
  </w:style>
  <w:style w:type="character" w:styleId="Hyperlink">
    <w:name w:val="Hyperlink"/>
    <w:basedOn w:val="DefaultParagraphFont"/>
    <w:rsid w:val="006E63C6"/>
    <w:rPr>
      <w:color w:val="0000FF" w:themeColor="hyperlink"/>
      <w:u w:val="single"/>
    </w:rPr>
  </w:style>
  <w:style w:type="paragraph" w:styleId="ListParagraph">
    <w:name w:val="List Paragraph"/>
    <w:basedOn w:val="Normal"/>
    <w:uiPriority w:val="34"/>
    <w:qFormat/>
    <w:rsid w:val="002F6E71"/>
    <w:pPr>
      <w:ind w:left="720"/>
    </w:pPr>
    <w:rPr>
      <w:rFonts w:ascii="Calibri" w:eastAsiaTheme="minorHAnsi" w:hAnsi="Calibri" w:cs="Calibri"/>
      <w:sz w:val="22"/>
      <w:szCs w:val="22"/>
    </w:rPr>
  </w:style>
  <w:style w:type="paragraph" w:styleId="FootnoteText">
    <w:name w:val="footnote text"/>
    <w:basedOn w:val="Normal"/>
    <w:link w:val="FootnoteTextChar"/>
    <w:semiHidden/>
    <w:unhideWhenUsed/>
    <w:rsid w:val="009F2F48"/>
    <w:rPr>
      <w:szCs w:val="20"/>
    </w:rPr>
  </w:style>
  <w:style w:type="character" w:customStyle="1" w:styleId="FootnoteTextChar">
    <w:name w:val="Footnote Text Char"/>
    <w:basedOn w:val="DefaultParagraphFont"/>
    <w:link w:val="FootnoteText"/>
    <w:semiHidden/>
    <w:rsid w:val="009F2F48"/>
  </w:style>
  <w:style w:type="character" w:styleId="FootnoteReference">
    <w:name w:val="footnote reference"/>
    <w:basedOn w:val="DefaultParagraphFont"/>
    <w:semiHidden/>
    <w:unhideWhenUsed/>
    <w:rsid w:val="009F2F48"/>
    <w:rPr>
      <w:vertAlign w:val="superscript"/>
    </w:rPr>
  </w:style>
  <w:style w:type="paragraph" w:customStyle="1" w:styleId="Article17">
    <w:name w:val="Article1_7"/>
    <w:basedOn w:val="Normal"/>
    <w:next w:val="Normal"/>
    <w:link w:val="Article17Char"/>
    <w:rsid w:val="007E304A"/>
    <w:pPr>
      <w:numPr>
        <w:ilvl w:val="6"/>
        <w:numId w:val="11"/>
      </w:numPr>
      <w:jc w:val="both"/>
      <w:outlineLvl w:val="6"/>
    </w:pPr>
    <w:rPr>
      <w:spacing w:val="-2"/>
    </w:rPr>
  </w:style>
  <w:style w:type="character" w:customStyle="1" w:styleId="Article17Char">
    <w:name w:val="Article1_7 Char"/>
    <w:basedOn w:val="DefaultParagraphFont"/>
    <w:link w:val="Article17"/>
    <w:rsid w:val="007E304A"/>
    <w:rPr>
      <w:spacing w:val="-2"/>
      <w:szCs w:val="24"/>
    </w:rPr>
  </w:style>
  <w:style w:type="paragraph" w:customStyle="1" w:styleId="Article16">
    <w:name w:val="Article1_6"/>
    <w:basedOn w:val="Normal"/>
    <w:next w:val="Normal"/>
    <w:link w:val="Article16Char"/>
    <w:rsid w:val="007E304A"/>
    <w:pPr>
      <w:numPr>
        <w:ilvl w:val="5"/>
        <w:numId w:val="11"/>
      </w:numPr>
      <w:jc w:val="both"/>
      <w:outlineLvl w:val="5"/>
    </w:pPr>
    <w:rPr>
      <w:spacing w:val="-2"/>
    </w:rPr>
  </w:style>
  <w:style w:type="character" w:customStyle="1" w:styleId="Article16Char">
    <w:name w:val="Article1_6 Char"/>
    <w:basedOn w:val="DefaultParagraphFont"/>
    <w:link w:val="Article16"/>
    <w:rsid w:val="007E304A"/>
    <w:rPr>
      <w:spacing w:val="-2"/>
      <w:szCs w:val="24"/>
    </w:rPr>
  </w:style>
  <w:style w:type="paragraph" w:customStyle="1" w:styleId="Article15">
    <w:name w:val="Article1_5"/>
    <w:basedOn w:val="Normal"/>
    <w:next w:val="Normal"/>
    <w:link w:val="Article15Char"/>
    <w:rsid w:val="007E304A"/>
    <w:pPr>
      <w:numPr>
        <w:ilvl w:val="4"/>
        <w:numId w:val="11"/>
      </w:numPr>
      <w:jc w:val="both"/>
      <w:outlineLvl w:val="4"/>
    </w:pPr>
    <w:rPr>
      <w:spacing w:val="-2"/>
    </w:rPr>
  </w:style>
  <w:style w:type="character" w:customStyle="1" w:styleId="Article15Char">
    <w:name w:val="Article1_5 Char"/>
    <w:basedOn w:val="DefaultParagraphFont"/>
    <w:link w:val="Article15"/>
    <w:rsid w:val="007E304A"/>
    <w:rPr>
      <w:spacing w:val="-2"/>
      <w:szCs w:val="24"/>
    </w:rPr>
  </w:style>
  <w:style w:type="paragraph" w:customStyle="1" w:styleId="Article14">
    <w:name w:val="Article1_4"/>
    <w:basedOn w:val="Normal"/>
    <w:next w:val="Normal"/>
    <w:link w:val="Article14Char"/>
    <w:rsid w:val="007E304A"/>
    <w:pPr>
      <w:numPr>
        <w:ilvl w:val="3"/>
        <w:numId w:val="11"/>
      </w:numPr>
      <w:jc w:val="both"/>
      <w:outlineLvl w:val="3"/>
    </w:pPr>
    <w:rPr>
      <w:spacing w:val="-2"/>
    </w:rPr>
  </w:style>
  <w:style w:type="character" w:customStyle="1" w:styleId="Article14Char">
    <w:name w:val="Article1_4 Char"/>
    <w:basedOn w:val="DefaultParagraphFont"/>
    <w:link w:val="Article14"/>
    <w:rsid w:val="007E304A"/>
    <w:rPr>
      <w:spacing w:val="-2"/>
      <w:szCs w:val="24"/>
    </w:rPr>
  </w:style>
  <w:style w:type="paragraph" w:customStyle="1" w:styleId="Article13">
    <w:name w:val="Article1_3"/>
    <w:basedOn w:val="Normal"/>
    <w:next w:val="Normal"/>
    <w:link w:val="Article13Char"/>
    <w:rsid w:val="00615733"/>
    <w:pPr>
      <w:numPr>
        <w:ilvl w:val="2"/>
        <w:numId w:val="11"/>
      </w:numPr>
      <w:jc w:val="both"/>
      <w:outlineLvl w:val="2"/>
    </w:pPr>
    <w:rPr>
      <w:spacing w:val="-2"/>
    </w:rPr>
  </w:style>
  <w:style w:type="character" w:customStyle="1" w:styleId="Article13Char">
    <w:name w:val="Article1_3 Char"/>
    <w:basedOn w:val="DefaultParagraphFont"/>
    <w:link w:val="Article13"/>
    <w:rsid w:val="00615733"/>
    <w:rPr>
      <w:spacing w:val="-2"/>
      <w:szCs w:val="24"/>
    </w:rPr>
  </w:style>
  <w:style w:type="paragraph" w:customStyle="1" w:styleId="Article12">
    <w:name w:val="Article1_2"/>
    <w:basedOn w:val="Normal"/>
    <w:next w:val="Normal"/>
    <w:link w:val="Article12Char"/>
    <w:rsid w:val="007E304A"/>
    <w:pPr>
      <w:numPr>
        <w:ilvl w:val="1"/>
        <w:numId w:val="11"/>
      </w:numPr>
      <w:jc w:val="both"/>
      <w:outlineLvl w:val="1"/>
    </w:pPr>
    <w:rPr>
      <w:spacing w:val="-2"/>
    </w:rPr>
  </w:style>
  <w:style w:type="character" w:customStyle="1" w:styleId="Article12Char">
    <w:name w:val="Article1_2 Char"/>
    <w:basedOn w:val="DefaultParagraphFont"/>
    <w:link w:val="Article12"/>
    <w:rsid w:val="007E304A"/>
    <w:rPr>
      <w:spacing w:val="-2"/>
      <w:szCs w:val="24"/>
    </w:rPr>
  </w:style>
  <w:style w:type="paragraph" w:customStyle="1" w:styleId="Article11">
    <w:name w:val="Article1_1"/>
    <w:basedOn w:val="Normal"/>
    <w:next w:val="Normal"/>
    <w:link w:val="Article11Char"/>
    <w:rsid w:val="007E304A"/>
    <w:pPr>
      <w:keepNext/>
      <w:numPr>
        <w:numId w:val="11"/>
      </w:numPr>
      <w:jc w:val="center"/>
      <w:outlineLvl w:val="0"/>
    </w:pPr>
    <w:rPr>
      <w:spacing w:val="-2"/>
    </w:rPr>
  </w:style>
  <w:style w:type="character" w:customStyle="1" w:styleId="Article11Char">
    <w:name w:val="Article1_1 Char"/>
    <w:basedOn w:val="DefaultParagraphFont"/>
    <w:link w:val="Article11"/>
    <w:rsid w:val="007E304A"/>
    <w:rPr>
      <w:spacing w:val="-2"/>
      <w:szCs w:val="24"/>
    </w:rPr>
  </w:style>
  <w:style w:type="paragraph" w:customStyle="1" w:styleId="BlakesCorp15">
    <w:name w:val="Blakes_Corp1_5"/>
    <w:basedOn w:val="Normal"/>
    <w:next w:val="Normal"/>
    <w:rsid w:val="00F33898"/>
    <w:pPr>
      <w:numPr>
        <w:ilvl w:val="4"/>
        <w:numId w:val="14"/>
      </w:numPr>
      <w:outlineLvl w:val="4"/>
    </w:pPr>
    <w:rPr>
      <w:rFonts w:eastAsiaTheme="minorHAnsi" w:cstheme="minorBidi"/>
      <w:sz w:val="22"/>
      <w:szCs w:val="22"/>
      <w:lang w:val="en-CA"/>
    </w:rPr>
  </w:style>
  <w:style w:type="paragraph" w:customStyle="1" w:styleId="BlakesCorp14">
    <w:name w:val="Blakes_Corp1_4"/>
    <w:basedOn w:val="Normal"/>
    <w:next w:val="Normal"/>
    <w:rsid w:val="00F33898"/>
    <w:pPr>
      <w:numPr>
        <w:ilvl w:val="3"/>
        <w:numId w:val="14"/>
      </w:numPr>
      <w:jc w:val="both"/>
      <w:outlineLvl w:val="3"/>
    </w:pPr>
    <w:rPr>
      <w:rFonts w:eastAsiaTheme="minorHAnsi" w:cstheme="minorBidi"/>
      <w:sz w:val="22"/>
      <w:szCs w:val="22"/>
      <w:lang w:val="en-CA"/>
    </w:rPr>
  </w:style>
  <w:style w:type="paragraph" w:customStyle="1" w:styleId="BlakesCorp13">
    <w:name w:val="Blakes_Corp1_3"/>
    <w:basedOn w:val="Normal"/>
    <w:next w:val="Normal"/>
    <w:link w:val="BlakesCorp13Char"/>
    <w:rsid w:val="00F33898"/>
    <w:pPr>
      <w:numPr>
        <w:ilvl w:val="2"/>
        <w:numId w:val="14"/>
      </w:numPr>
      <w:jc w:val="both"/>
      <w:outlineLvl w:val="2"/>
    </w:pPr>
    <w:rPr>
      <w:rFonts w:eastAsiaTheme="minorHAnsi" w:cstheme="minorBidi"/>
      <w:sz w:val="22"/>
      <w:szCs w:val="22"/>
      <w:lang w:val="en-CA"/>
    </w:rPr>
  </w:style>
  <w:style w:type="paragraph" w:customStyle="1" w:styleId="BlakesCorp12">
    <w:name w:val="Blakes_Corp1_2"/>
    <w:basedOn w:val="Normal"/>
    <w:next w:val="Normal"/>
    <w:link w:val="BlakesCorp12Char"/>
    <w:rsid w:val="00F33898"/>
    <w:pPr>
      <w:numPr>
        <w:ilvl w:val="1"/>
        <w:numId w:val="14"/>
      </w:numPr>
      <w:jc w:val="both"/>
      <w:outlineLvl w:val="1"/>
    </w:pPr>
    <w:rPr>
      <w:rFonts w:eastAsiaTheme="minorHAnsi" w:cstheme="minorBidi"/>
      <w:sz w:val="22"/>
      <w:szCs w:val="22"/>
      <w:lang w:val="en-CA"/>
    </w:rPr>
  </w:style>
  <w:style w:type="character" w:customStyle="1" w:styleId="BlakesCorp12Char">
    <w:name w:val="Blakes_Corp1_2 Char"/>
    <w:basedOn w:val="DefaultParagraphFont"/>
    <w:link w:val="BlakesCorp12"/>
    <w:rsid w:val="00F33898"/>
    <w:rPr>
      <w:rFonts w:eastAsiaTheme="minorHAnsi" w:cstheme="minorBidi"/>
      <w:sz w:val="22"/>
      <w:szCs w:val="22"/>
      <w:lang w:val="en-CA"/>
    </w:rPr>
  </w:style>
  <w:style w:type="paragraph" w:customStyle="1" w:styleId="BlakesCorp11">
    <w:name w:val="Blakes_Corp1_1"/>
    <w:basedOn w:val="Normal"/>
    <w:next w:val="Normal"/>
    <w:rsid w:val="00F33898"/>
    <w:pPr>
      <w:keepNext/>
      <w:numPr>
        <w:numId w:val="14"/>
      </w:numPr>
      <w:outlineLvl w:val="0"/>
    </w:pPr>
    <w:rPr>
      <w:rFonts w:eastAsiaTheme="minorHAnsi" w:cstheme="minorBidi"/>
      <w:b/>
      <w:caps/>
      <w:sz w:val="22"/>
      <w:szCs w:val="22"/>
      <w:lang w:val="en-CA"/>
    </w:rPr>
  </w:style>
  <w:style w:type="character" w:customStyle="1" w:styleId="BlakesCorp13Char">
    <w:name w:val="Blakes_Corp1_3 Char"/>
    <w:basedOn w:val="DefaultParagraphFont"/>
    <w:link w:val="BlakesCorp13"/>
    <w:rsid w:val="002A0A90"/>
    <w:rPr>
      <w:rFonts w:eastAsiaTheme="minorHAnsi" w:cstheme="minorBidi"/>
      <w:sz w:val="22"/>
      <w:szCs w:val="22"/>
      <w:lang w:val="en-CA"/>
    </w:rPr>
  </w:style>
  <w:style w:type="paragraph" w:customStyle="1" w:styleId="MTBody">
    <w:name w:val="MTBody"/>
    <w:basedOn w:val="Normal"/>
    <w:link w:val="MTBodyChar"/>
    <w:rsid w:val="0006166E"/>
    <w:rPr>
      <w:rFonts w:cs="Arial"/>
      <w:sz w:val="22"/>
      <w:szCs w:val="20"/>
      <w:lang w:val="en-CA"/>
    </w:rPr>
  </w:style>
  <w:style w:type="character" w:customStyle="1" w:styleId="MTBodyChar">
    <w:name w:val="MTBody Char"/>
    <w:link w:val="MTBody"/>
    <w:rsid w:val="0006166E"/>
    <w:rPr>
      <w:rFonts w:cs="Arial"/>
      <w:sz w:val="22"/>
      <w:lang w:val="en-CA"/>
    </w:rPr>
  </w:style>
  <w:style w:type="paragraph" w:customStyle="1" w:styleId="MTBodyIndent">
    <w:name w:val="MTBodyIndent"/>
    <w:basedOn w:val="Normal"/>
    <w:rsid w:val="0006166E"/>
    <w:pPr>
      <w:spacing w:before="120" w:after="120"/>
      <w:ind w:left="720"/>
    </w:pPr>
    <w:rPr>
      <w:rFonts w:cs="Arial"/>
      <w:sz w:val="22"/>
      <w:szCs w:val="20"/>
      <w:lang w:val="en-CA"/>
    </w:rPr>
  </w:style>
  <w:style w:type="paragraph" w:customStyle="1" w:styleId="MTLN1">
    <w:name w:val="MTLN1"/>
    <w:basedOn w:val="Normal"/>
    <w:next w:val="MTLN2"/>
    <w:rsid w:val="0006166E"/>
    <w:pPr>
      <w:keepNext/>
      <w:numPr>
        <w:numId w:val="29"/>
      </w:numPr>
      <w:spacing w:before="240"/>
      <w:outlineLvl w:val="0"/>
    </w:pPr>
    <w:rPr>
      <w:rFonts w:cs="Arial"/>
      <w:b/>
      <w:caps/>
      <w:sz w:val="22"/>
      <w:lang w:val="en-CA"/>
    </w:rPr>
  </w:style>
  <w:style w:type="paragraph" w:customStyle="1" w:styleId="MTLN2">
    <w:name w:val="MTLN2"/>
    <w:basedOn w:val="Normal"/>
    <w:link w:val="MTLN2Char"/>
    <w:rsid w:val="0006166E"/>
    <w:pPr>
      <w:numPr>
        <w:ilvl w:val="1"/>
        <w:numId w:val="29"/>
      </w:numPr>
      <w:outlineLvl w:val="1"/>
    </w:pPr>
    <w:rPr>
      <w:rFonts w:cs="Arial"/>
      <w:sz w:val="22"/>
      <w:szCs w:val="20"/>
      <w:lang w:val="en-CA"/>
    </w:rPr>
  </w:style>
  <w:style w:type="paragraph" w:customStyle="1" w:styleId="MTLN3">
    <w:name w:val="MTLN3"/>
    <w:basedOn w:val="Normal"/>
    <w:rsid w:val="0006166E"/>
    <w:pPr>
      <w:numPr>
        <w:ilvl w:val="2"/>
        <w:numId w:val="29"/>
      </w:numPr>
      <w:outlineLvl w:val="2"/>
    </w:pPr>
    <w:rPr>
      <w:rFonts w:cs="Arial"/>
      <w:sz w:val="22"/>
      <w:szCs w:val="20"/>
      <w:lang w:val="en-CA"/>
    </w:rPr>
  </w:style>
  <w:style w:type="paragraph" w:customStyle="1" w:styleId="MTLN4">
    <w:name w:val="MTLN4"/>
    <w:basedOn w:val="Normal"/>
    <w:rsid w:val="0006166E"/>
    <w:pPr>
      <w:numPr>
        <w:ilvl w:val="3"/>
        <w:numId w:val="29"/>
      </w:numPr>
      <w:outlineLvl w:val="3"/>
    </w:pPr>
    <w:rPr>
      <w:rFonts w:cs="Arial"/>
      <w:sz w:val="22"/>
      <w:szCs w:val="20"/>
      <w:lang w:val="en-CA"/>
    </w:rPr>
  </w:style>
  <w:style w:type="paragraph" w:customStyle="1" w:styleId="MTLN5">
    <w:name w:val="MTLN5"/>
    <w:basedOn w:val="Normal"/>
    <w:rsid w:val="0006166E"/>
    <w:pPr>
      <w:numPr>
        <w:ilvl w:val="4"/>
        <w:numId w:val="29"/>
      </w:numPr>
      <w:outlineLvl w:val="4"/>
    </w:pPr>
    <w:rPr>
      <w:rFonts w:cs="Arial"/>
      <w:szCs w:val="20"/>
      <w:lang w:val="en-CA"/>
    </w:rPr>
  </w:style>
  <w:style w:type="paragraph" w:customStyle="1" w:styleId="MTLN6">
    <w:name w:val="MTLN6"/>
    <w:basedOn w:val="Normal"/>
    <w:rsid w:val="0006166E"/>
    <w:pPr>
      <w:numPr>
        <w:ilvl w:val="5"/>
        <w:numId w:val="29"/>
      </w:numPr>
      <w:outlineLvl w:val="5"/>
    </w:pPr>
    <w:rPr>
      <w:rFonts w:cs="Arial"/>
      <w:szCs w:val="20"/>
      <w:lang w:val="en-CA"/>
    </w:rPr>
  </w:style>
  <w:style w:type="paragraph" w:customStyle="1" w:styleId="MTLN7">
    <w:name w:val="MTLN7"/>
    <w:basedOn w:val="Normal"/>
    <w:rsid w:val="0006166E"/>
    <w:pPr>
      <w:numPr>
        <w:ilvl w:val="6"/>
        <w:numId w:val="29"/>
      </w:numPr>
      <w:outlineLvl w:val="6"/>
    </w:pPr>
    <w:rPr>
      <w:rFonts w:cs="Arial"/>
      <w:szCs w:val="20"/>
      <w:lang w:val="en-CA"/>
    </w:rPr>
  </w:style>
  <w:style w:type="paragraph" w:customStyle="1" w:styleId="MTLN8">
    <w:name w:val="MTLN8"/>
    <w:basedOn w:val="Normal"/>
    <w:rsid w:val="0006166E"/>
    <w:pPr>
      <w:numPr>
        <w:ilvl w:val="7"/>
        <w:numId w:val="29"/>
      </w:numPr>
      <w:outlineLvl w:val="7"/>
    </w:pPr>
    <w:rPr>
      <w:rFonts w:cs="Arial"/>
      <w:szCs w:val="20"/>
      <w:lang w:val="en-CA"/>
    </w:rPr>
  </w:style>
  <w:style w:type="paragraph" w:customStyle="1" w:styleId="MTLN9">
    <w:name w:val="MTLN9"/>
    <w:basedOn w:val="Normal"/>
    <w:rsid w:val="0006166E"/>
    <w:pPr>
      <w:numPr>
        <w:ilvl w:val="8"/>
        <w:numId w:val="29"/>
      </w:numPr>
      <w:outlineLvl w:val="8"/>
    </w:pPr>
    <w:rPr>
      <w:rFonts w:cs="Arial"/>
      <w:szCs w:val="20"/>
      <w:lang w:val="en-CA"/>
    </w:rPr>
  </w:style>
  <w:style w:type="character" w:customStyle="1" w:styleId="MTLN2Char">
    <w:name w:val="MTLN2 Char"/>
    <w:link w:val="MTLN2"/>
    <w:rsid w:val="0006166E"/>
    <w:rPr>
      <w:rFonts w:cs="Arial"/>
      <w:sz w:val="22"/>
      <w:lang w:val="en-CA"/>
    </w:rPr>
  </w:style>
  <w:style w:type="character" w:styleId="UnresolvedMention">
    <w:name w:val="Unresolved Mention"/>
    <w:basedOn w:val="DefaultParagraphFont"/>
    <w:uiPriority w:val="99"/>
    <w:semiHidden/>
    <w:unhideWhenUsed/>
    <w:rsid w:val="00025424"/>
    <w:rPr>
      <w:color w:val="605E5C"/>
      <w:shd w:val="clear" w:color="auto" w:fill="E1DFDD"/>
    </w:rPr>
  </w:style>
  <w:style w:type="character" w:customStyle="1" w:styleId="FooterChar">
    <w:name w:val="Footer Char"/>
    <w:basedOn w:val="DefaultParagraphFont"/>
    <w:link w:val="Footer"/>
    <w:uiPriority w:val="99"/>
    <w:rsid w:val="00983B09"/>
    <w:rPr>
      <w:rFonts w:ascii="Arial" w:hAnsi="Arial"/>
      <w:snapToGrid w:val="0"/>
    </w:rPr>
  </w:style>
  <w:style w:type="paragraph" w:customStyle="1" w:styleId="xmsonormal">
    <w:name w:val="x_msonormal"/>
    <w:basedOn w:val="Normal"/>
    <w:uiPriority w:val="1"/>
    <w:rsid w:val="002500EC"/>
    <w:pPr>
      <w:spacing w:after="0"/>
    </w:pPr>
    <w:rPr>
      <w:rFonts w:asciiTheme="minorHAnsi" w:eastAsiaTheme="minorEastAsia" w:hAnsiTheme="minorHAnsi" w:cstheme="minorBidi"/>
      <w:sz w:val="22"/>
      <w:szCs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213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ceat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TOU\Work%20Folders\Documents\__ONGOING%20TRANSACTIONS\CEATI%20Commercial%20Review\2021.3_Master_Contractor_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177579DBA19F4EB24FF7C943B8EC23" ma:contentTypeVersion="19" ma:contentTypeDescription="Create a new document." ma:contentTypeScope="" ma:versionID="0aea1cc3f4523e1d5a0113675fed2716">
  <xsd:schema xmlns:xsd="http://www.w3.org/2001/XMLSchema" xmlns:xs="http://www.w3.org/2001/XMLSchema" xmlns:p="http://schemas.microsoft.com/office/2006/metadata/properties" xmlns:ns2="7c14dc1c-62be-4ce5-8b94-ee2b430464c4" xmlns:ns3="2b73bba6-b348-4b7f-a1e1-b020549d3989" targetNamespace="http://schemas.microsoft.com/office/2006/metadata/properties" ma:root="true" ma:fieldsID="ab8629d127b8dcf3b815512fbfb94f06" ns2:_="" ns3:_="">
    <xsd:import namespace="7c14dc1c-62be-4ce5-8b94-ee2b430464c4"/>
    <xsd:import namespace="2b73bba6-b348-4b7f-a1e1-b020549d398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4dc1c-62be-4ce5-8b94-ee2b43046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d2cf03-3b8b-4e60-8b38-290f744b3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bba6-b348-4b7f-a1e1-b020549d3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21b36-ee6c-487e-a655-26aeb37c3e24}" ma:internalName="TaxCatchAll" ma:showField="CatchAllData" ma:web="2b73bba6-b348-4b7f-a1e1-b020549d3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b73bba6-b348-4b7f-a1e1-b020549d3989">
      <UserInfo>
        <DisplayName>Dalia Waldston</DisplayName>
        <AccountId>168</AccountId>
        <AccountType/>
      </UserInfo>
    </SharedWithUsers>
    <TaxCatchAll xmlns="2b73bba6-b348-4b7f-a1e1-b020549d3989" xsi:nil="true"/>
    <lcf76f155ced4ddcb4097134ff3c332f xmlns="7c14dc1c-62be-4ce5-8b94-ee2b430464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E99A87-5686-4F30-8445-38C125ECA305}">
  <ds:schemaRefs>
    <ds:schemaRef ds:uri="http://schemas.microsoft.com/sharepoint/v3/contenttype/forms"/>
  </ds:schemaRefs>
</ds:datastoreItem>
</file>

<file path=customXml/itemProps2.xml><?xml version="1.0" encoding="utf-8"?>
<ds:datastoreItem xmlns:ds="http://schemas.openxmlformats.org/officeDocument/2006/customXml" ds:itemID="{CD83DB64-E7A0-4301-967C-5B10DB7D57E1}">
  <ds:schemaRefs>
    <ds:schemaRef ds:uri="http://schemas.openxmlformats.org/officeDocument/2006/bibliography"/>
  </ds:schemaRefs>
</ds:datastoreItem>
</file>

<file path=customXml/itemProps3.xml><?xml version="1.0" encoding="utf-8"?>
<ds:datastoreItem xmlns:ds="http://schemas.openxmlformats.org/officeDocument/2006/customXml" ds:itemID="{3A6FAEFA-C0D8-4982-A8A8-9A808417B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4dc1c-62be-4ce5-8b94-ee2b430464c4"/>
    <ds:schemaRef ds:uri="2b73bba6-b348-4b7f-a1e1-b020549d3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3A8A54-8A74-4C86-99EF-5F1C0771D204}">
  <ds:schemaRefs>
    <ds:schemaRef ds:uri="http://schemas.microsoft.com/office/2006/metadata/properties"/>
    <ds:schemaRef ds:uri="http://schemas.microsoft.com/office/infopath/2007/PartnerControls"/>
    <ds:schemaRef ds:uri="2b73bba6-b348-4b7f-a1e1-b020549d3989"/>
    <ds:schemaRef ds:uri="7c14dc1c-62be-4ce5-8b94-ee2b430464c4"/>
  </ds:schemaRefs>
</ds:datastoreItem>
</file>

<file path=docProps/app.xml><?xml version="1.0" encoding="utf-8"?>
<Properties xmlns="http://schemas.openxmlformats.org/officeDocument/2006/extended-properties" xmlns:vt="http://schemas.openxmlformats.org/officeDocument/2006/docPropsVTypes">
  <Template>2021.3_Master_Contractor_Agreement</Template>
  <TotalTime>1460</TotalTime>
  <Pages>20</Pages>
  <Words>8793</Words>
  <Characters>50121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CEA Technologies Inc. (CEATI)</Company>
  <LinksUpToDate>false</LinksUpToDate>
  <CharactersWithSpaces>58797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approved 2006-09-01</dc:subject>
  <dc:creator>_</dc:creator>
  <cp:keywords/>
  <cp:lastModifiedBy>Igor Sklokin</cp:lastModifiedBy>
  <cp:revision>43</cp:revision>
  <cp:lastPrinted>2018-04-10T14:10:00Z</cp:lastPrinted>
  <dcterms:created xsi:type="dcterms:W3CDTF">2023-02-07T16:40:00Z</dcterms:created>
  <dcterms:modified xsi:type="dcterms:W3CDTF">2026-04-29T16:30:00Z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0x01010081177579DBA19F4EB24FF7C943B8EC23</vt:lpwstr>
  </property>
  <property fmtid="{D5CDD505-2E9C-101B-9397-08002B2CF9AE}" pid="3" name="Order">
    <vt:r8>600</vt:r8>
  </property>
  <property fmtid="{D5CDD505-2E9C-101B-9397-08002B2CF9AE}" pid="4" name="DOCXDOCID">
    <vt:lpwstr>8800868.4</vt:lpwstr>
  </property>
  <property fmtid="{D5CDD505-2E9C-101B-9397-08002B2CF9AE}" pid="5" name="DocXLocation">
    <vt:lpwstr>Every Page</vt:lpwstr>
  </property>
  <property fmtid="{D5CDD505-2E9C-101B-9397-08002B2CF9AE}" pid="6" name="DocXFormat">
    <vt:lpwstr>Blakes DocID</vt:lpwstr>
  </property>
  <property fmtid="{D5CDD505-2E9C-101B-9397-08002B2CF9AE}" pid="7" name="MediaServiceImageTags">
    <vt:lpwstr/>
  </property>
</Properties>
</file>