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2586" w14:textId="77777777" w:rsidR="00C145FC" w:rsidRDefault="00C145FC">
      <w:pPr>
        <w:pStyle w:val="Textoindependiente"/>
        <w:pBdr>
          <w:bottom w:val="none" w:sz="0" w:space="0" w:color="auto"/>
        </w:pBdr>
        <w:spacing w:after="0"/>
        <w:rPr>
          <w:rFonts w:ascii="Arial" w:hAnsi="Arial" w:cs="Arial"/>
          <w:sz w:val="22"/>
          <w:szCs w:val="22"/>
        </w:rPr>
      </w:pPr>
    </w:p>
    <w:p w14:paraId="2DDA5687" w14:textId="77777777" w:rsidR="00C145FC" w:rsidRDefault="00C145FC">
      <w:pPr>
        <w:pStyle w:val="Default"/>
        <w:jc w:val="both"/>
        <w:rPr>
          <w:sz w:val="22"/>
          <w:szCs w:val="22"/>
        </w:rPr>
      </w:pPr>
    </w:p>
    <w:p w14:paraId="2C365282" w14:textId="148AC448" w:rsidR="00C145FC" w:rsidRDefault="005B0702">
      <w:pPr>
        <w:pStyle w:val="Textoindependiente"/>
        <w:pBdr>
          <w:bottom w:val="none" w:sz="0" w:space="0" w:color="auto"/>
        </w:pBdr>
        <w:spacing w:after="0" w:line="276" w:lineRule="auto"/>
        <w:rPr>
          <w:rFonts w:ascii="Arial" w:hAnsi="Arial" w:cs="Arial"/>
          <w:sz w:val="22"/>
          <w:szCs w:val="22"/>
        </w:rPr>
      </w:pPr>
      <w:r>
        <w:rPr>
          <w:rFonts w:ascii="Arial" w:hAnsi="Arial" w:cs="Arial"/>
          <w:sz w:val="22"/>
          <w:szCs w:val="22"/>
        </w:rPr>
        <w:t xml:space="preserve">LA EMPRESA PÚBLICA DEL GOBIERNO DE CANARIAS, “INSTITUTO CANARIO DE DESARROLLO CULTURAL” SOLICITA </w:t>
      </w:r>
      <w:r w:rsidR="00EA2551">
        <w:rPr>
          <w:rFonts w:ascii="Arial" w:hAnsi="Arial" w:cs="Arial"/>
          <w:sz w:val="22"/>
          <w:szCs w:val="22"/>
        </w:rPr>
        <w:t xml:space="preserve">PERSONAL </w:t>
      </w:r>
      <w:r>
        <w:rPr>
          <w:rFonts w:ascii="Arial" w:hAnsi="Arial" w:cs="Arial"/>
          <w:sz w:val="22"/>
          <w:szCs w:val="22"/>
        </w:rPr>
        <w:t xml:space="preserve">ADMINISTRATIVO, PARA CUBRIR </w:t>
      </w:r>
      <w:r w:rsidR="00DB26B6">
        <w:rPr>
          <w:rFonts w:ascii="Arial" w:hAnsi="Arial" w:cs="Arial"/>
          <w:sz w:val="22"/>
          <w:szCs w:val="22"/>
        </w:rPr>
        <w:t xml:space="preserve">UNA </w:t>
      </w:r>
      <w:r>
        <w:rPr>
          <w:rFonts w:ascii="Arial" w:hAnsi="Arial" w:cs="Arial"/>
          <w:sz w:val="22"/>
          <w:szCs w:val="22"/>
        </w:rPr>
        <w:t xml:space="preserve">PLAZA APROBADA POR REPOSICIÓN, CON CONTRATO INDEFINIDO PARA SU SEDE EN </w:t>
      </w:r>
      <w:r w:rsidR="00A17B71">
        <w:rPr>
          <w:rFonts w:ascii="Arial" w:hAnsi="Arial" w:cs="Arial"/>
          <w:sz w:val="22"/>
          <w:szCs w:val="22"/>
        </w:rPr>
        <w:t>L</w:t>
      </w:r>
      <w:r w:rsidR="006E02E9">
        <w:rPr>
          <w:rFonts w:ascii="Arial" w:hAnsi="Arial" w:cs="Arial"/>
          <w:sz w:val="22"/>
          <w:szCs w:val="22"/>
        </w:rPr>
        <w:t>AS</w:t>
      </w:r>
      <w:r w:rsidR="00A17B71">
        <w:rPr>
          <w:rFonts w:ascii="Arial" w:hAnsi="Arial" w:cs="Arial"/>
          <w:sz w:val="22"/>
          <w:szCs w:val="22"/>
        </w:rPr>
        <w:t xml:space="preserve"> PALMAS DE GRAN CANARIA</w:t>
      </w:r>
      <w:r>
        <w:rPr>
          <w:rFonts w:ascii="Arial" w:hAnsi="Arial" w:cs="Arial"/>
          <w:sz w:val="22"/>
          <w:szCs w:val="22"/>
        </w:rPr>
        <w:t>.</w:t>
      </w:r>
    </w:p>
    <w:p w14:paraId="3B081A6C" w14:textId="77777777" w:rsidR="00C145FC" w:rsidRDefault="00C145FC">
      <w:pPr>
        <w:pStyle w:val="Textoindependiente"/>
        <w:pBdr>
          <w:bottom w:val="none" w:sz="0" w:space="0" w:color="auto"/>
        </w:pBdr>
        <w:spacing w:after="0" w:line="276" w:lineRule="auto"/>
        <w:rPr>
          <w:rFonts w:ascii="Arial" w:hAnsi="Arial" w:cs="Arial"/>
          <w:sz w:val="22"/>
          <w:szCs w:val="22"/>
        </w:rPr>
      </w:pPr>
    </w:p>
    <w:p w14:paraId="40EA68DE" w14:textId="77777777" w:rsidR="00C145FC" w:rsidRDefault="005B0702">
      <w:pPr>
        <w:pStyle w:val="Textoindependiente"/>
        <w:pBdr>
          <w:bottom w:val="none" w:sz="0" w:space="0" w:color="auto"/>
        </w:pBdr>
        <w:spacing w:after="0" w:line="276" w:lineRule="auto"/>
        <w:rPr>
          <w:rFonts w:ascii="Arial" w:hAnsi="Arial" w:cs="Arial"/>
          <w:sz w:val="22"/>
          <w:szCs w:val="22"/>
        </w:rPr>
      </w:pPr>
      <w:r>
        <w:rPr>
          <w:rFonts w:ascii="Arial" w:hAnsi="Arial" w:cs="Arial"/>
          <w:sz w:val="22"/>
          <w:szCs w:val="22"/>
        </w:rPr>
        <w:t>LAS BASES SON LAS SIGUIENTES</w:t>
      </w:r>
    </w:p>
    <w:p w14:paraId="7BC5D8FF" w14:textId="77777777" w:rsidR="00C145FC" w:rsidRDefault="00C145FC">
      <w:pPr>
        <w:overflowPunct w:val="0"/>
        <w:autoSpaceDE w:val="0"/>
        <w:spacing w:line="276" w:lineRule="auto"/>
        <w:jc w:val="both"/>
        <w:rPr>
          <w:rFonts w:ascii="Arial" w:hAnsi="Arial" w:cs="Arial"/>
          <w:b/>
          <w:bCs/>
          <w:sz w:val="22"/>
          <w:szCs w:val="22"/>
        </w:rPr>
      </w:pPr>
    </w:p>
    <w:p w14:paraId="7022B25C" w14:textId="77777777" w:rsidR="00C145FC" w:rsidRDefault="005B0702">
      <w:pPr>
        <w:overflowPunct w:val="0"/>
        <w:autoSpaceDE w:val="0"/>
        <w:spacing w:line="360" w:lineRule="auto"/>
        <w:jc w:val="both"/>
      </w:pPr>
      <w:r>
        <w:rPr>
          <w:rFonts w:ascii="Arial" w:hAnsi="Arial" w:cs="Arial"/>
          <w:b/>
          <w:bCs/>
          <w:sz w:val="22"/>
          <w:szCs w:val="22"/>
        </w:rPr>
        <w:t xml:space="preserve">I.- </w:t>
      </w:r>
      <w:r>
        <w:rPr>
          <w:rFonts w:ascii="Arial" w:hAnsi="Arial" w:cs="Arial"/>
          <w:sz w:val="22"/>
          <w:szCs w:val="22"/>
          <w:u w:val="single"/>
        </w:rPr>
        <w:t>CONDICIONES GENERALES</w:t>
      </w:r>
    </w:p>
    <w:p w14:paraId="7E2159D8" w14:textId="5EEB5944" w:rsidR="00C145FC" w:rsidRDefault="005B0702">
      <w:pPr>
        <w:spacing w:before="240"/>
        <w:jc w:val="both"/>
      </w:pPr>
      <w:r>
        <w:rPr>
          <w:rFonts w:ascii="Arial" w:eastAsia="Arial" w:hAnsi="Arial" w:cs="Arial"/>
          <w:b/>
          <w:sz w:val="22"/>
          <w:szCs w:val="22"/>
        </w:rPr>
        <w:t xml:space="preserve">PRIMERA. - </w:t>
      </w:r>
      <w:r>
        <w:rPr>
          <w:rFonts w:ascii="Arial" w:eastAsia="Arial" w:hAnsi="Arial" w:cs="Arial"/>
          <w:b/>
          <w:sz w:val="22"/>
          <w:szCs w:val="22"/>
          <w:u w:val="single"/>
        </w:rPr>
        <w:t>Objeto de la convocatoria</w:t>
      </w:r>
    </w:p>
    <w:p w14:paraId="6080BF5C" w14:textId="2124DB41" w:rsidR="00C145FC" w:rsidRDefault="005B0702">
      <w:pPr>
        <w:spacing w:before="240"/>
        <w:jc w:val="both"/>
        <w:rPr>
          <w:rFonts w:ascii="Arial" w:eastAsia="Arial" w:hAnsi="Arial" w:cs="Arial"/>
          <w:bCs/>
          <w:sz w:val="22"/>
          <w:szCs w:val="22"/>
        </w:rPr>
      </w:pPr>
      <w:r>
        <w:rPr>
          <w:rFonts w:ascii="Arial" w:eastAsia="Arial" w:hAnsi="Arial" w:cs="Arial"/>
          <w:bCs/>
          <w:sz w:val="22"/>
          <w:szCs w:val="22"/>
        </w:rPr>
        <w:t>De acuerdo con los principios de igualdad, mérito y capacidad, es objeto de la presente convocatoria la selección de</w:t>
      </w:r>
      <w:r w:rsidR="00D01DBE">
        <w:rPr>
          <w:rFonts w:ascii="Arial" w:eastAsia="Arial" w:hAnsi="Arial" w:cs="Arial"/>
          <w:bCs/>
          <w:sz w:val="22"/>
          <w:szCs w:val="22"/>
        </w:rPr>
        <w:t xml:space="preserve"> </w:t>
      </w:r>
      <w:r w:rsidR="00C0744E">
        <w:rPr>
          <w:rFonts w:ascii="Arial" w:eastAsia="Arial" w:hAnsi="Arial" w:cs="Arial"/>
          <w:bCs/>
          <w:sz w:val="22"/>
          <w:szCs w:val="22"/>
        </w:rPr>
        <w:t xml:space="preserve">un </w:t>
      </w:r>
      <w:r>
        <w:rPr>
          <w:rFonts w:ascii="Arial" w:eastAsia="Arial" w:hAnsi="Arial" w:cs="Arial"/>
          <w:bCs/>
          <w:sz w:val="22"/>
          <w:szCs w:val="22"/>
        </w:rPr>
        <w:t xml:space="preserve">administrativo/a para las oficinas de la empresa en </w:t>
      </w:r>
      <w:r w:rsidR="006E02E9">
        <w:rPr>
          <w:rFonts w:ascii="Arial" w:eastAsia="Arial" w:hAnsi="Arial" w:cs="Arial"/>
          <w:bCs/>
          <w:sz w:val="22"/>
          <w:szCs w:val="22"/>
        </w:rPr>
        <w:t>Las Palmas de Gran Canaria</w:t>
      </w:r>
      <w:r>
        <w:rPr>
          <w:rFonts w:ascii="Arial" w:eastAsia="Arial" w:hAnsi="Arial" w:cs="Arial"/>
          <w:bCs/>
          <w:sz w:val="22"/>
          <w:szCs w:val="22"/>
        </w:rPr>
        <w:t xml:space="preserve"> con contrato indefinido aprobado por tasa de reposición.</w:t>
      </w:r>
    </w:p>
    <w:p w14:paraId="3BC701BC" w14:textId="05CC6219" w:rsidR="00C145FC" w:rsidRDefault="005B0702">
      <w:pPr>
        <w:tabs>
          <w:tab w:val="left" w:pos="1319"/>
          <w:tab w:val="left" w:pos="2977"/>
        </w:tabs>
        <w:overflowPunct w:val="0"/>
        <w:autoSpaceDE w:val="0"/>
        <w:spacing w:before="240" w:after="240"/>
        <w:ind w:right="-1"/>
        <w:jc w:val="both"/>
        <w:rPr>
          <w:rFonts w:ascii="Arial" w:hAnsi="Arial" w:cs="Arial"/>
          <w:sz w:val="22"/>
          <w:szCs w:val="22"/>
        </w:rPr>
      </w:pPr>
      <w:r>
        <w:rPr>
          <w:rFonts w:ascii="Arial" w:hAnsi="Arial" w:cs="Arial"/>
          <w:sz w:val="22"/>
          <w:szCs w:val="22"/>
        </w:rPr>
        <w:t>Se constituirá una lista de reserva con los candidatos y candidatas para futuras contrataciones, dicha lista tendrá validez de un año a partir de la publicación de la última acta</w:t>
      </w:r>
      <w:r w:rsidR="006E02E9">
        <w:rPr>
          <w:rFonts w:ascii="Arial" w:hAnsi="Arial" w:cs="Arial"/>
          <w:sz w:val="22"/>
          <w:szCs w:val="22"/>
        </w:rPr>
        <w:t xml:space="preserve"> o hasta que se produzca un nuevo proceso de selección</w:t>
      </w:r>
      <w:r>
        <w:rPr>
          <w:rFonts w:ascii="Arial" w:hAnsi="Arial" w:cs="Arial"/>
          <w:sz w:val="22"/>
          <w:szCs w:val="22"/>
        </w:rPr>
        <w:t>.</w:t>
      </w:r>
    </w:p>
    <w:p w14:paraId="6E56B896" w14:textId="77777777" w:rsidR="008B705E" w:rsidRDefault="008B705E">
      <w:pPr>
        <w:tabs>
          <w:tab w:val="left" w:pos="1319"/>
          <w:tab w:val="left" w:pos="2977"/>
        </w:tabs>
        <w:overflowPunct w:val="0"/>
        <w:autoSpaceDE w:val="0"/>
        <w:spacing w:before="240" w:after="240"/>
        <w:ind w:right="-1"/>
        <w:jc w:val="both"/>
        <w:rPr>
          <w:rFonts w:ascii="Arial" w:hAnsi="Arial" w:cs="Arial"/>
          <w:sz w:val="22"/>
          <w:szCs w:val="22"/>
        </w:rPr>
      </w:pPr>
    </w:p>
    <w:p w14:paraId="5C9A677B" w14:textId="77777777" w:rsidR="00C145FC" w:rsidRDefault="005B0702">
      <w:pPr>
        <w:spacing w:before="240"/>
        <w:jc w:val="both"/>
      </w:pPr>
      <w:r>
        <w:rPr>
          <w:rFonts w:ascii="Arial" w:eastAsia="Arial" w:hAnsi="Arial" w:cs="Arial"/>
          <w:b/>
          <w:sz w:val="22"/>
          <w:szCs w:val="22"/>
        </w:rPr>
        <w:t xml:space="preserve">SEGUNDA. - </w:t>
      </w:r>
      <w:r>
        <w:rPr>
          <w:rFonts w:ascii="Arial" w:eastAsia="Arial" w:hAnsi="Arial" w:cs="Arial"/>
          <w:b/>
          <w:sz w:val="22"/>
          <w:szCs w:val="22"/>
          <w:u w:val="single"/>
        </w:rPr>
        <w:t>Requisitos</w:t>
      </w:r>
    </w:p>
    <w:p w14:paraId="2A80BFE3" w14:textId="77777777" w:rsidR="00C145FC" w:rsidRDefault="005B0702">
      <w:pPr>
        <w:spacing w:before="240"/>
        <w:jc w:val="both"/>
        <w:rPr>
          <w:rFonts w:ascii="Arial" w:eastAsia="Arial" w:hAnsi="Arial" w:cs="Arial"/>
          <w:bCs/>
          <w:sz w:val="22"/>
          <w:szCs w:val="22"/>
        </w:rPr>
      </w:pPr>
      <w:r>
        <w:rPr>
          <w:rFonts w:ascii="Arial" w:eastAsia="Arial" w:hAnsi="Arial" w:cs="Arial"/>
          <w:bCs/>
          <w:sz w:val="22"/>
          <w:szCs w:val="22"/>
        </w:rPr>
        <w:t xml:space="preserve">1.- Para tomar parte en el concurso se requiere: </w:t>
      </w:r>
    </w:p>
    <w:p w14:paraId="284E3804" w14:textId="77777777" w:rsidR="00C145FC" w:rsidRDefault="005B0702">
      <w:pPr>
        <w:spacing w:before="240"/>
        <w:jc w:val="both"/>
        <w:rPr>
          <w:rFonts w:ascii="Arial" w:eastAsia="Arial" w:hAnsi="Arial" w:cs="Arial"/>
          <w:bCs/>
          <w:sz w:val="22"/>
          <w:szCs w:val="22"/>
        </w:rPr>
      </w:pPr>
      <w:r>
        <w:rPr>
          <w:rFonts w:ascii="Arial" w:eastAsia="Arial" w:hAnsi="Arial" w:cs="Arial"/>
          <w:bCs/>
          <w:sz w:val="22"/>
          <w:szCs w:val="22"/>
        </w:rPr>
        <w:t>a) Ser de nacionalidad española o nacional de un Estado miembro de la Unión Europea o nacional de cualquiera de los Estados a los que, en virtud de Tratados Internacionales celebrados por la Unión Europea y ratificados por España, sea de aplicación la libre circulación de trabajadores. En caso de no ostentar la nacionalidad española se deberá acreditar un dominio suficiente del idioma castellano, tanto hablado como escrito.</w:t>
      </w:r>
    </w:p>
    <w:p w14:paraId="5BC7AF0B" w14:textId="77777777" w:rsidR="00C145FC" w:rsidRDefault="005B0702">
      <w:pPr>
        <w:spacing w:before="240"/>
        <w:jc w:val="both"/>
        <w:rPr>
          <w:rFonts w:ascii="Arial" w:eastAsia="Arial" w:hAnsi="Arial" w:cs="Arial"/>
          <w:bCs/>
          <w:sz w:val="22"/>
          <w:szCs w:val="22"/>
        </w:rPr>
      </w:pPr>
      <w:r>
        <w:rPr>
          <w:rFonts w:ascii="Arial" w:eastAsia="Arial" w:hAnsi="Arial" w:cs="Arial"/>
          <w:bCs/>
          <w:sz w:val="22"/>
          <w:szCs w:val="22"/>
        </w:rPr>
        <w:t>b) Tener cumplidos los dieciocho (18) años y no haber alcanzado la edad de jubilación.</w:t>
      </w:r>
    </w:p>
    <w:p w14:paraId="16931EAD" w14:textId="77777777" w:rsidR="00C145FC" w:rsidRDefault="005B0702">
      <w:pPr>
        <w:spacing w:before="240"/>
        <w:jc w:val="both"/>
        <w:rPr>
          <w:rFonts w:ascii="Arial" w:eastAsia="Arial" w:hAnsi="Arial" w:cs="Arial"/>
          <w:bCs/>
          <w:sz w:val="22"/>
          <w:szCs w:val="22"/>
        </w:rPr>
      </w:pPr>
      <w:r>
        <w:rPr>
          <w:rFonts w:ascii="Arial" w:eastAsia="Arial" w:hAnsi="Arial" w:cs="Arial"/>
          <w:bCs/>
          <w:sz w:val="22"/>
          <w:szCs w:val="22"/>
        </w:rPr>
        <w:t xml:space="preserve">c) No haber sido separado/a mediante expediente disciplinario del servicio de cualquiera de las Administraciones Públicas, ni hallarse inhabilitado/a, ni incompatibilizado/a, para desarrollar el puesto de trabajo. </w:t>
      </w:r>
    </w:p>
    <w:p w14:paraId="250C98FC" w14:textId="4D4FACC6" w:rsidR="00C145FC" w:rsidRPr="00753C97" w:rsidRDefault="005B0702">
      <w:pPr>
        <w:spacing w:before="240"/>
        <w:jc w:val="both"/>
        <w:rPr>
          <w:rFonts w:ascii="Arial" w:eastAsia="Arial" w:hAnsi="Arial" w:cs="Arial"/>
          <w:bCs/>
          <w:sz w:val="22"/>
          <w:szCs w:val="22"/>
        </w:rPr>
      </w:pPr>
      <w:r>
        <w:rPr>
          <w:rFonts w:ascii="Arial" w:eastAsia="Arial" w:hAnsi="Arial" w:cs="Arial"/>
          <w:bCs/>
          <w:sz w:val="22"/>
          <w:szCs w:val="22"/>
        </w:rPr>
        <w:t>d) Estar en posesión, en el momento de la convocatoria, de titulación académica de carácter oficial de formación profesional de grado superior en administración y finanzas</w:t>
      </w:r>
      <w:r w:rsidR="00753C97">
        <w:rPr>
          <w:rFonts w:ascii="Arial" w:eastAsia="Arial" w:hAnsi="Arial" w:cs="Arial"/>
          <w:bCs/>
          <w:sz w:val="22"/>
          <w:szCs w:val="22"/>
        </w:rPr>
        <w:t>.</w:t>
      </w:r>
    </w:p>
    <w:p w14:paraId="6F55AF9F" w14:textId="7FB0EC4A" w:rsidR="00C145FC" w:rsidRDefault="005B0702">
      <w:pPr>
        <w:spacing w:before="240"/>
        <w:jc w:val="both"/>
        <w:rPr>
          <w:rFonts w:ascii="Arial" w:eastAsia="Arial" w:hAnsi="Arial" w:cs="Arial"/>
          <w:bCs/>
          <w:sz w:val="22"/>
          <w:szCs w:val="22"/>
        </w:rPr>
      </w:pPr>
      <w:r>
        <w:rPr>
          <w:rFonts w:ascii="Arial" w:eastAsia="Arial" w:hAnsi="Arial" w:cs="Arial"/>
          <w:bCs/>
          <w:sz w:val="22"/>
          <w:szCs w:val="22"/>
        </w:rPr>
        <w:t xml:space="preserve">e) Experiencia laboral acreditada </w:t>
      </w:r>
      <w:r w:rsidR="00311309">
        <w:rPr>
          <w:rFonts w:ascii="Arial" w:eastAsia="Arial" w:hAnsi="Arial" w:cs="Arial"/>
          <w:bCs/>
          <w:sz w:val="22"/>
          <w:szCs w:val="22"/>
        </w:rPr>
        <w:t xml:space="preserve">mínima de un año </w:t>
      </w:r>
      <w:r>
        <w:rPr>
          <w:rFonts w:ascii="Arial" w:eastAsia="Arial" w:hAnsi="Arial" w:cs="Arial"/>
          <w:bCs/>
          <w:sz w:val="22"/>
          <w:szCs w:val="22"/>
        </w:rPr>
        <w:t>en entidades o instituciones públicas</w:t>
      </w:r>
      <w:r w:rsidR="00D70B3B">
        <w:rPr>
          <w:rFonts w:ascii="Arial" w:eastAsia="Arial" w:hAnsi="Arial" w:cs="Arial"/>
          <w:bCs/>
          <w:sz w:val="22"/>
          <w:szCs w:val="22"/>
        </w:rPr>
        <w:t xml:space="preserve"> o privadas</w:t>
      </w:r>
      <w:r w:rsidR="008A68DB">
        <w:rPr>
          <w:rFonts w:ascii="Arial" w:eastAsia="Arial" w:hAnsi="Arial" w:cs="Arial"/>
          <w:bCs/>
          <w:sz w:val="22"/>
          <w:szCs w:val="22"/>
        </w:rPr>
        <w:t xml:space="preserve"> realizando funciones como administrativo/a </w:t>
      </w:r>
      <w:r w:rsidR="00263C79">
        <w:rPr>
          <w:rFonts w:ascii="Arial" w:eastAsia="Arial" w:hAnsi="Arial" w:cs="Arial"/>
          <w:bCs/>
          <w:sz w:val="22"/>
          <w:szCs w:val="22"/>
        </w:rPr>
        <w:t xml:space="preserve">en gestión </w:t>
      </w:r>
      <w:r w:rsidR="003910BA">
        <w:rPr>
          <w:rFonts w:ascii="Arial" w:eastAsia="Arial" w:hAnsi="Arial" w:cs="Arial"/>
          <w:bCs/>
          <w:sz w:val="22"/>
          <w:szCs w:val="22"/>
        </w:rPr>
        <w:t>de subvenciones</w:t>
      </w:r>
      <w:r w:rsidR="00986B88">
        <w:rPr>
          <w:rFonts w:ascii="Arial" w:eastAsia="Arial" w:hAnsi="Arial" w:cs="Arial"/>
          <w:bCs/>
          <w:sz w:val="22"/>
          <w:szCs w:val="22"/>
        </w:rPr>
        <w:t xml:space="preserve"> y gestión de licitaciones</w:t>
      </w:r>
      <w:r w:rsidR="00263C79">
        <w:rPr>
          <w:rFonts w:ascii="Arial" w:eastAsia="Arial" w:hAnsi="Arial" w:cs="Arial"/>
          <w:bCs/>
          <w:sz w:val="22"/>
          <w:szCs w:val="22"/>
        </w:rPr>
        <w:t>.</w:t>
      </w:r>
    </w:p>
    <w:p w14:paraId="453F49D1" w14:textId="77777777" w:rsidR="00C145FC" w:rsidRDefault="005B0702">
      <w:pPr>
        <w:spacing w:before="240"/>
        <w:jc w:val="both"/>
        <w:rPr>
          <w:rFonts w:ascii="Arial" w:eastAsia="Arial" w:hAnsi="Arial" w:cs="Arial"/>
          <w:b/>
          <w:sz w:val="22"/>
          <w:szCs w:val="22"/>
        </w:rPr>
      </w:pPr>
      <w:r>
        <w:rPr>
          <w:rFonts w:ascii="Arial" w:eastAsia="Arial" w:hAnsi="Arial" w:cs="Arial"/>
          <w:b/>
          <w:sz w:val="22"/>
          <w:szCs w:val="22"/>
        </w:rPr>
        <w:t>2. Se valorará:</w:t>
      </w:r>
    </w:p>
    <w:p w14:paraId="27FFB5DD" w14:textId="111E43FA" w:rsidR="00C145FC" w:rsidRDefault="005B0702">
      <w:pPr>
        <w:pStyle w:val="Prrafodelista"/>
        <w:numPr>
          <w:ilvl w:val="0"/>
          <w:numId w:val="10"/>
        </w:numPr>
        <w:spacing w:before="240"/>
        <w:ind w:left="284" w:hanging="284"/>
        <w:jc w:val="both"/>
        <w:rPr>
          <w:rFonts w:ascii="Arial" w:eastAsia="Arial" w:hAnsi="Arial" w:cs="Arial"/>
          <w:bCs/>
        </w:rPr>
      </w:pPr>
      <w:bookmarkStart w:id="0" w:name="_Hlk165974847"/>
      <w:r>
        <w:rPr>
          <w:rFonts w:ascii="Arial" w:eastAsia="Arial" w:hAnsi="Arial" w:cs="Arial"/>
          <w:bCs/>
        </w:rPr>
        <w:t>Experiencia laboral acreditada</w:t>
      </w:r>
      <w:r w:rsidR="00F34F20">
        <w:rPr>
          <w:rFonts w:ascii="Arial" w:eastAsia="Arial" w:hAnsi="Arial" w:cs="Arial"/>
          <w:bCs/>
        </w:rPr>
        <w:t xml:space="preserve"> </w:t>
      </w:r>
      <w:r>
        <w:rPr>
          <w:rFonts w:ascii="Arial" w:eastAsia="Arial" w:hAnsi="Arial" w:cs="Arial"/>
          <w:bCs/>
        </w:rPr>
        <w:t>en el Instituto Canario de Desarrollo Cultural.</w:t>
      </w:r>
    </w:p>
    <w:p w14:paraId="03E046CF" w14:textId="462B72F7" w:rsidR="001153CA" w:rsidRDefault="001153CA" w:rsidP="00986B88">
      <w:pPr>
        <w:pStyle w:val="Prrafodelista"/>
        <w:numPr>
          <w:ilvl w:val="0"/>
          <w:numId w:val="10"/>
        </w:numPr>
        <w:spacing w:before="240"/>
        <w:ind w:left="0" w:firstLine="0"/>
        <w:jc w:val="both"/>
      </w:pPr>
      <w:r>
        <w:rPr>
          <w:rFonts w:ascii="Arial" w:eastAsia="Arial" w:hAnsi="Arial" w:cs="Arial"/>
          <w:bCs/>
        </w:rPr>
        <w:t>Formación acreditada en Protección de datos de carácter personal en las administraciones públicas</w:t>
      </w:r>
      <w:r w:rsidR="003910BA">
        <w:rPr>
          <w:rFonts w:ascii="Arial" w:eastAsia="Arial" w:hAnsi="Arial" w:cs="Arial"/>
          <w:bCs/>
        </w:rPr>
        <w:t xml:space="preserve"> con un mínimo de 100 horas </w:t>
      </w:r>
      <w:r w:rsidR="00D879AA">
        <w:rPr>
          <w:rFonts w:ascii="Arial" w:eastAsia="Arial" w:hAnsi="Arial" w:cs="Arial"/>
          <w:bCs/>
        </w:rPr>
        <w:t>de formación pa</w:t>
      </w:r>
      <w:r w:rsidR="003910BA">
        <w:rPr>
          <w:rFonts w:ascii="Arial" w:eastAsia="Arial" w:hAnsi="Arial" w:cs="Arial"/>
          <w:bCs/>
        </w:rPr>
        <w:t>ra ser puntuable</w:t>
      </w:r>
      <w:r>
        <w:rPr>
          <w:rFonts w:ascii="Arial" w:eastAsia="Arial" w:hAnsi="Arial" w:cs="Arial"/>
          <w:bCs/>
        </w:rPr>
        <w:t>.</w:t>
      </w:r>
    </w:p>
    <w:p w14:paraId="04072B55" w14:textId="7AD29B47" w:rsidR="00C145FC" w:rsidRDefault="005B0702" w:rsidP="00986B88">
      <w:pPr>
        <w:pStyle w:val="Prrafodelista"/>
        <w:numPr>
          <w:ilvl w:val="0"/>
          <w:numId w:val="10"/>
        </w:numPr>
        <w:spacing w:before="240"/>
        <w:ind w:left="0" w:firstLine="0"/>
        <w:jc w:val="both"/>
        <w:rPr>
          <w:rFonts w:ascii="Arial" w:eastAsia="Arial" w:hAnsi="Arial" w:cs="Arial"/>
          <w:bCs/>
        </w:rPr>
      </w:pPr>
      <w:r>
        <w:rPr>
          <w:rFonts w:ascii="Arial" w:eastAsia="Arial" w:hAnsi="Arial" w:cs="Arial"/>
          <w:bCs/>
        </w:rPr>
        <w:lastRenderedPageBreak/>
        <w:t>Conocimiento acreditado en Word</w:t>
      </w:r>
      <w:r w:rsidR="005B60CF">
        <w:rPr>
          <w:rFonts w:ascii="Arial" w:eastAsia="Arial" w:hAnsi="Arial" w:cs="Arial"/>
          <w:bCs/>
        </w:rPr>
        <w:t xml:space="preserve"> </w:t>
      </w:r>
      <w:r>
        <w:rPr>
          <w:rFonts w:ascii="Arial" w:eastAsia="Arial" w:hAnsi="Arial" w:cs="Arial"/>
          <w:bCs/>
        </w:rPr>
        <w:t>y Excel</w:t>
      </w:r>
      <w:r w:rsidR="005B60CF">
        <w:rPr>
          <w:rFonts w:ascii="Arial" w:eastAsia="Arial" w:hAnsi="Arial" w:cs="Arial"/>
          <w:bCs/>
        </w:rPr>
        <w:t xml:space="preserve"> (</w:t>
      </w:r>
      <w:r w:rsidR="003910BA">
        <w:rPr>
          <w:rFonts w:ascii="Arial" w:eastAsia="Arial" w:hAnsi="Arial" w:cs="Arial"/>
          <w:bCs/>
        </w:rPr>
        <w:t xml:space="preserve">con un </w:t>
      </w:r>
      <w:r w:rsidR="005B60CF">
        <w:rPr>
          <w:rFonts w:ascii="Arial" w:eastAsia="Arial" w:hAnsi="Arial" w:cs="Arial"/>
          <w:bCs/>
        </w:rPr>
        <w:t>mínimo</w:t>
      </w:r>
      <w:r w:rsidR="003910BA">
        <w:rPr>
          <w:rFonts w:ascii="Arial" w:eastAsia="Arial" w:hAnsi="Arial" w:cs="Arial"/>
          <w:bCs/>
        </w:rPr>
        <w:t xml:space="preserve"> </w:t>
      </w:r>
      <w:r w:rsidR="005B60CF">
        <w:rPr>
          <w:rFonts w:ascii="Arial" w:eastAsia="Arial" w:hAnsi="Arial" w:cs="Arial"/>
          <w:bCs/>
        </w:rPr>
        <w:t>de 40 horas</w:t>
      </w:r>
      <w:r w:rsidR="003910BA">
        <w:rPr>
          <w:rFonts w:ascii="Arial" w:eastAsia="Arial" w:hAnsi="Arial" w:cs="Arial"/>
          <w:bCs/>
        </w:rPr>
        <w:t xml:space="preserve"> de formación e</w:t>
      </w:r>
      <w:r w:rsidR="0001748C">
        <w:rPr>
          <w:rFonts w:ascii="Arial" w:eastAsia="Arial" w:hAnsi="Arial" w:cs="Arial"/>
          <w:bCs/>
        </w:rPr>
        <w:t xml:space="preserve">n </w:t>
      </w:r>
      <w:r w:rsidR="003910BA">
        <w:rPr>
          <w:rFonts w:ascii="Arial" w:eastAsia="Arial" w:hAnsi="Arial" w:cs="Arial"/>
          <w:bCs/>
        </w:rPr>
        <w:t>cada uno de ellos para ser puntuable</w:t>
      </w:r>
      <w:r w:rsidR="005B60CF">
        <w:rPr>
          <w:rFonts w:ascii="Arial" w:eastAsia="Arial" w:hAnsi="Arial" w:cs="Arial"/>
          <w:bCs/>
        </w:rPr>
        <w:t>)</w:t>
      </w:r>
      <w:r>
        <w:rPr>
          <w:rFonts w:ascii="Arial" w:eastAsia="Arial" w:hAnsi="Arial" w:cs="Arial"/>
          <w:bCs/>
        </w:rPr>
        <w:t>.</w:t>
      </w:r>
    </w:p>
    <w:p w14:paraId="22161D38" w14:textId="77777777" w:rsidR="00C145FC" w:rsidRDefault="005B0702">
      <w:pPr>
        <w:pStyle w:val="Prrafodelista"/>
        <w:numPr>
          <w:ilvl w:val="0"/>
          <w:numId w:val="10"/>
        </w:numPr>
        <w:spacing w:before="240"/>
        <w:ind w:left="284" w:hanging="284"/>
        <w:jc w:val="both"/>
        <w:rPr>
          <w:rFonts w:ascii="Arial" w:eastAsia="Arial" w:hAnsi="Arial" w:cs="Arial"/>
          <w:bCs/>
        </w:rPr>
      </w:pPr>
      <w:r>
        <w:rPr>
          <w:rFonts w:ascii="Arial" w:eastAsia="Arial" w:hAnsi="Arial" w:cs="Arial"/>
          <w:bCs/>
        </w:rPr>
        <w:t>Conocimiento acreditado en la Plataforma Podio.</w:t>
      </w:r>
    </w:p>
    <w:bookmarkEnd w:id="0"/>
    <w:p w14:paraId="0F9BDBEC" w14:textId="77777777" w:rsidR="003910BA" w:rsidRDefault="003910BA" w:rsidP="00263C79">
      <w:pPr>
        <w:spacing w:before="240"/>
        <w:jc w:val="both"/>
        <w:rPr>
          <w:rFonts w:ascii="Arial" w:eastAsia="Arial" w:hAnsi="Arial" w:cs="Arial"/>
          <w:b/>
          <w:sz w:val="22"/>
          <w:szCs w:val="22"/>
        </w:rPr>
      </w:pPr>
    </w:p>
    <w:p w14:paraId="0AC195E5" w14:textId="22DCE723" w:rsidR="00C145FC" w:rsidRDefault="005B0702" w:rsidP="00263C79">
      <w:pPr>
        <w:spacing w:before="240"/>
        <w:jc w:val="both"/>
        <w:rPr>
          <w:rFonts w:ascii="Arial" w:eastAsia="Arial" w:hAnsi="Arial" w:cs="Arial"/>
          <w:b/>
          <w:sz w:val="22"/>
          <w:szCs w:val="22"/>
          <w:u w:val="single"/>
        </w:rPr>
      </w:pPr>
      <w:r>
        <w:rPr>
          <w:rFonts w:ascii="Arial" w:eastAsia="Arial" w:hAnsi="Arial" w:cs="Arial"/>
          <w:b/>
          <w:sz w:val="22"/>
          <w:szCs w:val="22"/>
        </w:rPr>
        <w:t xml:space="preserve">TERCERA. </w:t>
      </w:r>
      <w:r w:rsidR="00263C79">
        <w:rPr>
          <w:rFonts w:ascii="Arial" w:eastAsia="Arial" w:hAnsi="Arial" w:cs="Arial"/>
          <w:b/>
          <w:sz w:val="22"/>
          <w:szCs w:val="22"/>
        </w:rPr>
        <w:t>–</w:t>
      </w:r>
      <w:r>
        <w:rPr>
          <w:rFonts w:ascii="Arial" w:eastAsia="Arial" w:hAnsi="Arial" w:cs="Arial"/>
          <w:b/>
          <w:sz w:val="22"/>
          <w:szCs w:val="22"/>
        </w:rPr>
        <w:t xml:space="preserve"> </w:t>
      </w:r>
      <w:r>
        <w:rPr>
          <w:rFonts w:ascii="Arial" w:eastAsia="Arial" w:hAnsi="Arial" w:cs="Arial"/>
          <w:b/>
          <w:sz w:val="22"/>
          <w:szCs w:val="22"/>
          <w:u w:val="single"/>
        </w:rPr>
        <w:t>Funciones</w:t>
      </w:r>
    </w:p>
    <w:p w14:paraId="11D5D14C" w14:textId="77777777" w:rsidR="00263C79" w:rsidRDefault="00263C79" w:rsidP="00263C79">
      <w:pPr>
        <w:numPr>
          <w:ilvl w:val="0"/>
          <w:numId w:val="11"/>
        </w:numPr>
        <w:spacing w:before="240"/>
        <w:jc w:val="both"/>
        <w:rPr>
          <w:rFonts w:ascii="Arial" w:eastAsia="Arial" w:hAnsi="Arial" w:cs="Arial"/>
          <w:bCs/>
          <w:sz w:val="22"/>
          <w:szCs w:val="22"/>
        </w:rPr>
      </w:pPr>
      <w:r>
        <w:rPr>
          <w:rFonts w:ascii="Arial" w:eastAsia="Arial" w:hAnsi="Arial" w:cs="Arial"/>
          <w:bCs/>
          <w:sz w:val="22"/>
          <w:szCs w:val="22"/>
        </w:rPr>
        <w:t>Gestión administrativa de subvenciones públicas.</w:t>
      </w:r>
    </w:p>
    <w:p w14:paraId="1DADEC9E" w14:textId="08AA3A8E" w:rsidR="00986B88" w:rsidRDefault="00986B88" w:rsidP="00263C79">
      <w:pPr>
        <w:numPr>
          <w:ilvl w:val="0"/>
          <w:numId w:val="11"/>
        </w:numPr>
        <w:spacing w:before="240"/>
        <w:jc w:val="both"/>
        <w:rPr>
          <w:rFonts w:ascii="Arial" w:eastAsia="Arial" w:hAnsi="Arial" w:cs="Arial"/>
          <w:bCs/>
          <w:sz w:val="22"/>
          <w:szCs w:val="22"/>
        </w:rPr>
      </w:pPr>
      <w:r>
        <w:rPr>
          <w:rFonts w:ascii="Arial" w:eastAsia="Arial" w:hAnsi="Arial" w:cs="Arial"/>
          <w:bCs/>
          <w:sz w:val="22"/>
          <w:szCs w:val="22"/>
        </w:rPr>
        <w:t>Gestión administrativa de licitaciones</w:t>
      </w:r>
    </w:p>
    <w:p w14:paraId="73507BCB" w14:textId="67B9C584" w:rsidR="00C145FC" w:rsidRDefault="00263C79" w:rsidP="00263C79">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w:t>
      </w:r>
      <w:r w:rsidR="005B0702">
        <w:rPr>
          <w:rFonts w:ascii="Arial" w:eastAsia="Arial" w:hAnsi="Arial" w:cs="Arial"/>
          <w:bCs/>
          <w:sz w:val="22"/>
          <w:szCs w:val="22"/>
        </w:rPr>
        <w:t>Gestión y trámite administrativo de documentación correspondiente a expedientes culturales</w:t>
      </w:r>
      <w:r>
        <w:rPr>
          <w:rFonts w:ascii="Arial" w:eastAsia="Arial" w:hAnsi="Arial" w:cs="Arial"/>
          <w:bCs/>
          <w:sz w:val="22"/>
          <w:szCs w:val="22"/>
        </w:rPr>
        <w:t xml:space="preserve"> gestionados por la empresa</w:t>
      </w:r>
      <w:r w:rsidR="005B0702">
        <w:rPr>
          <w:rFonts w:ascii="Arial" w:eastAsia="Arial" w:hAnsi="Arial" w:cs="Arial"/>
          <w:bCs/>
          <w:sz w:val="22"/>
          <w:szCs w:val="22"/>
        </w:rPr>
        <w:t>.</w:t>
      </w:r>
    </w:p>
    <w:p w14:paraId="71AA04FE" w14:textId="0524D438" w:rsidR="00C145FC" w:rsidRDefault="00263C79" w:rsidP="00263C79">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w:t>
      </w:r>
      <w:r w:rsidR="005B0702">
        <w:rPr>
          <w:rFonts w:ascii="Arial" w:eastAsia="Arial" w:hAnsi="Arial" w:cs="Arial"/>
          <w:bCs/>
          <w:sz w:val="22"/>
          <w:szCs w:val="22"/>
        </w:rPr>
        <w:t>Soporte administrativo en materia de convenios y contratos con profesionales autónomos, entidades, empresas, instituciones u organismos de carácter público o privado.</w:t>
      </w:r>
    </w:p>
    <w:p w14:paraId="228E73FE" w14:textId="70EE17EC" w:rsidR="00C145FC" w:rsidRDefault="00263C79" w:rsidP="00263C79">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w:t>
      </w:r>
      <w:r w:rsidR="005B0702">
        <w:rPr>
          <w:rFonts w:ascii="Arial" w:eastAsia="Arial" w:hAnsi="Arial" w:cs="Arial"/>
          <w:bCs/>
          <w:sz w:val="22"/>
          <w:szCs w:val="22"/>
        </w:rPr>
        <w:t>Atención a las personas usuarias de la unidad o área funcional a la que se adscriba.</w:t>
      </w:r>
    </w:p>
    <w:p w14:paraId="6C23487F" w14:textId="787A4137" w:rsidR="006E02E9" w:rsidRDefault="00263C79" w:rsidP="00263C79">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w:t>
      </w:r>
      <w:r w:rsidR="006E02E9">
        <w:rPr>
          <w:rFonts w:ascii="Arial" w:eastAsia="Arial" w:hAnsi="Arial" w:cs="Arial"/>
          <w:bCs/>
          <w:sz w:val="22"/>
          <w:szCs w:val="22"/>
        </w:rPr>
        <w:t>Labores administrativas relacionadas con la unidad o área funcional de la empresa a la que se adscriba.</w:t>
      </w:r>
    </w:p>
    <w:p w14:paraId="4E04AA85" w14:textId="5DD2BBC4" w:rsidR="00C145FC" w:rsidRDefault="00263C79" w:rsidP="00263C79">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w:t>
      </w:r>
      <w:r w:rsidR="005B0702">
        <w:rPr>
          <w:rFonts w:ascii="Arial" w:eastAsia="Arial" w:hAnsi="Arial" w:cs="Arial"/>
          <w:bCs/>
          <w:sz w:val="22"/>
          <w:szCs w:val="22"/>
        </w:rPr>
        <w:t>Actualización de datos a través de las herramientas telemáticas que dispone la empresa.</w:t>
      </w:r>
    </w:p>
    <w:p w14:paraId="4B584D8E" w14:textId="2D51E7E4" w:rsidR="00263C79" w:rsidRDefault="00263C79" w:rsidP="00263C79">
      <w:pPr>
        <w:numPr>
          <w:ilvl w:val="0"/>
          <w:numId w:val="11"/>
        </w:numPr>
        <w:spacing w:before="240"/>
        <w:jc w:val="both"/>
        <w:rPr>
          <w:rFonts w:ascii="Arial" w:eastAsia="Arial" w:hAnsi="Arial" w:cs="Arial"/>
          <w:bCs/>
          <w:sz w:val="22"/>
          <w:szCs w:val="22"/>
        </w:rPr>
      </w:pPr>
      <w:r>
        <w:rPr>
          <w:rFonts w:ascii="Arial" w:eastAsia="Arial" w:hAnsi="Arial" w:cs="Arial"/>
          <w:bCs/>
          <w:sz w:val="22"/>
          <w:szCs w:val="22"/>
        </w:rPr>
        <w:t>Realización y seguimiento del control presupuestario y facturación.</w:t>
      </w:r>
    </w:p>
    <w:p w14:paraId="37196EBB" w14:textId="2CC2D8F6" w:rsidR="0004257A" w:rsidRPr="0004257A" w:rsidRDefault="00263C79" w:rsidP="0004257A">
      <w:pPr>
        <w:numPr>
          <w:ilvl w:val="0"/>
          <w:numId w:val="11"/>
        </w:numPr>
        <w:spacing w:before="240"/>
        <w:ind w:left="0" w:firstLine="0"/>
        <w:jc w:val="both"/>
        <w:rPr>
          <w:rFonts w:ascii="Arial" w:eastAsia="Arial" w:hAnsi="Arial" w:cs="Arial"/>
          <w:bCs/>
          <w:sz w:val="22"/>
          <w:szCs w:val="22"/>
        </w:rPr>
      </w:pPr>
      <w:r>
        <w:rPr>
          <w:rFonts w:ascii="Arial" w:eastAsia="Arial" w:hAnsi="Arial" w:cs="Arial"/>
          <w:bCs/>
          <w:sz w:val="22"/>
          <w:szCs w:val="22"/>
        </w:rPr>
        <w:t xml:space="preserve"> Seguimiento de cobros y pagos y revisión de mayores contables.</w:t>
      </w:r>
    </w:p>
    <w:p w14:paraId="314F38F4" w14:textId="7445675B" w:rsidR="00263C79" w:rsidRPr="00B15EEC" w:rsidRDefault="00263C79" w:rsidP="00263C79">
      <w:pPr>
        <w:pStyle w:val="Prrafodelista"/>
        <w:numPr>
          <w:ilvl w:val="0"/>
          <w:numId w:val="11"/>
        </w:numPr>
        <w:spacing w:before="240"/>
        <w:ind w:left="0" w:firstLine="0"/>
        <w:jc w:val="both"/>
        <w:rPr>
          <w:rFonts w:ascii="Arial" w:eastAsia="Arial" w:hAnsi="Arial" w:cs="Arial"/>
          <w:bCs/>
        </w:rPr>
      </w:pPr>
      <w:r w:rsidRPr="00B15EEC">
        <w:rPr>
          <w:rFonts w:ascii="Arial" w:eastAsia="Arial" w:hAnsi="Arial" w:cs="Arial"/>
          <w:bCs/>
        </w:rPr>
        <w:t xml:space="preserve">Cualquier otra tarea administrativa </w:t>
      </w:r>
      <w:r w:rsidR="00B15EEC" w:rsidRPr="00B15EEC">
        <w:rPr>
          <w:rFonts w:ascii="Arial" w:eastAsia="Arial" w:hAnsi="Arial" w:cs="Arial"/>
          <w:bCs/>
        </w:rPr>
        <w:t>requerida por la dirección de la empresa o área a la que</w:t>
      </w:r>
      <w:r w:rsidR="00B15EEC">
        <w:rPr>
          <w:rFonts w:ascii="Arial" w:eastAsia="Arial" w:hAnsi="Arial" w:cs="Arial"/>
          <w:bCs/>
        </w:rPr>
        <w:t xml:space="preserve"> </w:t>
      </w:r>
      <w:r w:rsidRPr="00B15EEC">
        <w:rPr>
          <w:rFonts w:ascii="Arial" w:eastAsia="Arial" w:hAnsi="Arial" w:cs="Arial"/>
          <w:bCs/>
        </w:rPr>
        <w:t>esté adscrita.</w:t>
      </w:r>
    </w:p>
    <w:p w14:paraId="22F3EC3B" w14:textId="77777777" w:rsidR="00642D20" w:rsidRPr="00642D20" w:rsidRDefault="00642D20" w:rsidP="00642D20">
      <w:pPr>
        <w:spacing w:before="240"/>
        <w:jc w:val="both"/>
        <w:rPr>
          <w:rFonts w:ascii="Arial" w:eastAsia="Arial" w:hAnsi="Arial" w:cs="Arial"/>
          <w:bCs/>
          <w:sz w:val="22"/>
          <w:szCs w:val="22"/>
        </w:rPr>
      </w:pPr>
    </w:p>
    <w:p w14:paraId="3B4EC753" w14:textId="77777777" w:rsidR="00C145FC" w:rsidRDefault="005B0702">
      <w:pPr>
        <w:spacing w:before="240"/>
        <w:jc w:val="both"/>
      </w:pPr>
      <w:r w:rsidRPr="008B705E">
        <w:rPr>
          <w:rFonts w:ascii="Arial" w:hAnsi="Arial" w:cs="Arial"/>
          <w:b/>
          <w:sz w:val="22"/>
          <w:szCs w:val="22"/>
        </w:rPr>
        <w:t>CUARTA. -</w:t>
      </w:r>
      <w:r>
        <w:rPr>
          <w:rFonts w:ascii="Arial" w:hAnsi="Arial" w:cs="Arial"/>
          <w:sz w:val="22"/>
          <w:szCs w:val="22"/>
        </w:rPr>
        <w:t xml:space="preserve"> </w:t>
      </w:r>
      <w:r>
        <w:rPr>
          <w:rFonts w:ascii="Arial" w:hAnsi="Arial" w:cs="Arial"/>
          <w:b/>
          <w:bCs/>
          <w:sz w:val="22"/>
          <w:szCs w:val="22"/>
          <w:u w:val="single"/>
        </w:rPr>
        <w:t>Presentación de instancias</w:t>
      </w:r>
    </w:p>
    <w:p w14:paraId="584189E7" w14:textId="65A15924" w:rsidR="00C145FC" w:rsidRDefault="005B0702">
      <w:pPr>
        <w:tabs>
          <w:tab w:val="left" w:pos="1319"/>
          <w:tab w:val="left" w:pos="2977"/>
        </w:tabs>
        <w:spacing w:before="240"/>
        <w:jc w:val="both"/>
      </w:pPr>
      <w:r>
        <w:rPr>
          <w:rFonts w:ascii="Arial" w:eastAsia="Arial" w:hAnsi="Arial" w:cs="Arial"/>
          <w:sz w:val="22"/>
          <w:szCs w:val="22"/>
        </w:rPr>
        <w:t>El plazo de presentación de instancias,</w:t>
      </w:r>
      <w:r>
        <w:rPr>
          <w:rFonts w:ascii="Arial" w:eastAsia="Arial" w:hAnsi="Arial" w:cs="Arial"/>
          <w:color w:val="FF0000"/>
          <w:sz w:val="22"/>
          <w:szCs w:val="22"/>
        </w:rPr>
        <w:t xml:space="preserve"> </w:t>
      </w:r>
      <w:r>
        <w:rPr>
          <w:rFonts w:ascii="Arial" w:eastAsia="Arial" w:hAnsi="Arial" w:cs="Arial"/>
          <w:sz w:val="22"/>
          <w:szCs w:val="22"/>
        </w:rPr>
        <w:t xml:space="preserve">será de </w:t>
      </w:r>
      <w:r>
        <w:rPr>
          <w:rFonts w:ascii="Arial" w:eastAsia="Arial" w:hAnsi="Arial" w:cs="Arial"/>
          <w:b/>
          <w:bCs/>
          <w:sz w:val="22"/>
          <w:szCs w:val="22"/>
        </w:rPr>
        <w:t>5 días hábiles</w:t>
      </w:r>
      <w:r>
        <w:rPr>
          <w:rFonts w:ascii="Arial" w:eastAsia="Arial" w:hAnsi="Arial" w:cs="Arial"/>
          <w:sz w:val="22"/>
          <w:szCs w:val="22"/>
        </w:rPr>
        <w:t>, contados desde el día siguiente a la fecha de publicación</w:t>
      </w:r>
      <w:r w:rsidR="00103568">
        <w:rPr>
          <w:rFonts w:ascii="Arial" w:eastAsia="Arial" w:hAnsi="Arial" w:cs="Arial"/>
          <w:sz w:val="22"/>
          <w:szCs w:val="22"/>
        </w:rPr>
        <w:t xml:space="preserve"> </w:t>
      </w:r>
      <w:r w:rsidR="008152D6">
        <w:rPr>
          <w:rFonts w:ascii="Arial" w:eastAsia="Arial" w:hAnsi="Arial" w:cs="Arial"/>
          <w:sz w:val="22"/>
          <w:szCs w:val="22"/>
        </w:rPr>
        <w:t>en el periódico de más tirada de la provincia</w:t>
      </w:r>
      <w:r>
        <w:rPr>
          <w:rFonts w:ascii="Arial" w:eastAsia="Arial" w:hAnsi="Arial" w:cs="Arial"/>
          <w:sz w:val="22"/>
          <w:szCs w:val="22"/>
        </w:rPr>
        <w:t>, así como en la página web de la empresa.</w:t>
      </w:r>
    </w:p>
    <w:p w14:paraId="65543915" w14:textId="77777777" w:rsidR="00C145FC" w:rsidRDefault="005B0702">
      <w:pPr>
        <w:tabs>
          <w:tab w:val="left" w:pos="1319"/>
          <w:tab w:val="left" w:pos="2977"/>
        </w:tabs>
        <w:spacing w:before="240"/>
        <w:jc w:val="both"/>
      </w:pPr>
      <w:r>
        <w:rPr>
          <w:rFonts w:ascii="Arial" w:eastAsia="Arial" w:hAnsi="Arial" w:cs="Arial"/>
          <w:sz w:val="22"/>
          <w:szCs w:val="22"/>
        </w:rPr>
        <w:t>Las solicitudes para presentarse a esta convocatoria, tendrán que incluir los siguientes documentos:</w:t>
      </w:r>
    </w:p>
    <w:p w14:paraId="6B1ED67C"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1.- Instancia firmada según anexo I, cuya firma puede ser digital: firma electrónica oficial.</w:t>
      </w:r>
    </w:p>
    <w:p w14:paraId="1917368E"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2.- Fotocopia del DNI de ambas caras.</w:t>
      </w:r>
    </w:p>
    <w:p w14:paraId="2A94A175"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3.- Currículum Vitae de la persona candidata.</w:t>
      </w:r>
    </w:p>
    <w:p w14:paraId="2302BE00"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4. Fotocopia de ambas caras de los títulos requeridos y de las certificaciones académicas personales oficiales, así como de aquellos otros títulos/cursos que se estimen en referencia a la temática de la convocatoria. Los títulos obtenidos en el extranjero, para ser puntuables deben de estar homologados por el Ministerio de Educación español.</w:t>
      </w:r>
    </w:p>
    <w:p w14:paraId="3B3FDE31"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lastRenderedPageBreak/>
        <w:t xml:space="preserve">5. </w:t>
      </w:r>
      <w:r w:rsidRPr="006E02E9">
        <w:rPr>
          <w:rFonts w:ascii="Arial" w:eastAsia="Arial" w:hAnsi="Arial" w:cs="Arial"/>
          <w:b/>
          <w:bCs/>
          <w:sz w:val="22"/>
          <w:szCs w:val="22"/>
        </w:rPr>
        <w:t>Acreditación de la experiencia profesional</w:t>
      </w:r>
      <w:r>
        <w:rPr>
          <w:rFonts w:ascii="Arial" w:eastAsia="Arial" w:hAnsi="Arial" w:cs="Arial"/>
          <w:sz w:val="22"/>
          <w:szCs w:val="22"/>
        </w:rPr>
        <w:t>: certificación de la empresa, entidad o institución, pública o privada acreditando la naturaleza jurídica de la relación, el tiempo exacto de la duración, tipo de funciones y tareas desempeñadas.</w:t>
      </w:r>
    </w:p>
    <w:p w14:paraId="1C3BCFA0"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Toda la documentación enviada o remitida debe estar escrita en español o acompañado de su correspondiente traducción (oficial) al español.</w:t>
      </w:r>
    </w:p>
    <w:p w14:paraId="3D98EE17" w14:textId="2849B073" w:rsidR="00C145FC" w:rsidRDefault="005B0702">
      <w:pPr>
        <w:tabs>
          <w:tab w:val="left" w:pos="1319"/>
          <w:tab w:val="left" w:pos="2977"/>
        </w:tabs>
        <w:spacing w:before="240"/>
        <w:jc w:val="both"/>
      </w:pPr>
      <w:r>
        <w:rPr>
          <w:rFonts w:ascii="Arial" w:eastAsia="Arial" w:hAnsi="Arial" w:cs="Arial"/>
          <w:sz w:val="22"/>
          <w:szCs w:val="22"/>
        </w:rPr>
        <w:t>Sólo se tendrán en cuenta los méritos registrados en el CV cuantificados en tiempo y acreditados durante el plazo de presentación habilitado para ello</w:t>
      </w:r>
      <w:r w:rsidR="00103568">
        <w:rPr>
          <w:rFonts w:ascii="Arial" w:eastAsia="Arial" w:hAnsi="Arial" w:cs="Arial"/>
          <w:sz w:val="22"/>
          <w:szCs w:val="22"/>
        </w:rPr>
        <w:t xml:space="preserve"> y traducidos al español</w:t>
      </w:r>
      <w:r>
        <w:rPr>
          <w:rFonts w:ascii="Arial" w:eastAsia="Arial" w:hAnsi="Arial" w:cs="Arial"/>
          <w:sz w:val="22"/>
          <w:szCs w:val="22"/>
        </w:rPr>
        <w:t>.</w:t>
      </w:r>
    </w:p>
    <w:p w14:paraId="2EF2AE57" w14:textId="77777777" w:rsidR="00C145FC" w:rsidRDefault="005B0702">
      <w:pPr>
        <w:tabs>
          <w:tab w:val="left" w:pos="1319"/>
          <w:tab w:val="left" w:pos="2977"/>
        </w:tabs>
        <w:spacing w:before="240"/>
        <w:jc w:val="both"/>
        <w:rPr>
          <w:rFonts w:ascii="Arial" w:eastAsia="Arial" w:hAnsi="Arial" w:cs="Arial"/>
          <w:sz w:val="22"/>
          <w:szCs w:val="22"/>
          <w:u w:val="single"/>
        </w:rPr>
      </w:pPr>
      <w:bookmarkStart w:id="1" w:name="_Hlk64633298"/>
      <w:r>
        <w:rPr>
          <w:rFonts w:ascii="Arial" w:eastAsia="Arial" w:hAnsi="Arial" w:cs="Arial"/>
          <w:sz w:val="22"/>
          <w:szCs w:val="22"/>
          <w:u w:val="single"/>
        </w:rPr>
        <w:t>Las solicitudes se presentarán en:</w:t>
      </w:r>
    </w:p>
    <w:bookmarkEnd w:id="1"/>
    <w:p w14:paraId="2F170C1C" w14:textId="77777777" w:rsidR="00C145FC" w:rsidRDefault="00C145FC">
      <w:pPr>
        <w:jc w:val="both"/>
        <w:rPr>
          <w:rFonts w:ascii="Arial" w:eastAsia="Arial" w:hAnsi="Arial" w:cs="Arial"/>
          <w:b/>
          <w:bCs/>
          <w:sz w:val="22"/>
          <w:szCs w:val="22"/>
        </w:rPr>
      </w:pPr>
    </w:p>
    <w:p w14:paraId="2238531C" w14:textId="4E58D3E2" w:rsidR="00C145FC" w:rsidRDefault="005B0702">
      <w:pPr>
        <w:jc w:val="both"/>
      </w:pPr>
      <w:r>
        <w:rPr>
          <w:rFonts w:ascii="Arial" w:eastAsia="Arial" w:hAnsi="Arial" w:cs="Arial"/>
          <w:b/>
          <w:bCs/>
          <w:sz w:val="22"/>
          <w:szCs w:val="22"/>
        </w:rPr>
        <w:t>De forma telemática a Instituto Canario de Desarrollo Cultural</w:t>
      </w:r>
      <w:r>
        <w:rPr>
          <w:rFonts w:ascii="Arial" w:eastAsia="Arial" w:hAnsi="Arial" w:cs="Arial"/>
          <w:sz w:val="22"/>
          <w:szCs w:val="22"/>
        </w:rPr>
        <w:t xml:space="preserve"> a través de su página web </w:t>
      </w:r>
      <w:hyperlink r:id="rId7" w:history="1">
        <w:r>
          <w:rPr>
            <w:rStyle w:val="Hipervnculo"/>
            <w:rFonts w:ascii="Arial" w:eastAsia="Arial" w:hAnsi="Arial" w:cs="Arial"/>
            <w:sz w:val="22"/>
            <w:szCs w:val="22"/>
          </w:rPr>
          <w:t>http://www.icdcultural.org</w:t>
        </w:r>
      </w:hyperlink>
      <w:r>
        <w:rPr>
          <w:rFonts w:ascii="Arial" w:eastAsia="Arial" w:hAnsi="Arial" w:cs="Arial"/>
          <w:sz w:val="22"/>
          <w:szCs w:val="22"/>
        </w:rPr>
        <w:t xml:space="preserve">, apartado </w:t>
      </w:r>
      <w:r>
        <w:rPr>
          <w:rFonts w:ascii="Arial" w:eastAsia="Arial" w:hAnsi="Arial" w:cs="Arial"/>
          <w:b/>
          <w:sz w:val="22"/>
          <w:szCs w:val="22"/>
        </w:rPr>
        <w:t>OFERTA DE EMPLEO</w:t>
      </w:r>
      <w:r>
        <w:rPr>
          <w:rFonts w:ascii="Arial" w:eastAsia="Arial" w:hAnsi="Arial" w:cs="Arial"/>
          <w:sz w:val="22"/>
          <w:szCs w:val="22"/>
        </w:rPr>
        <w:t>: “</w:t>
      </w:r>
      <w:r>
        <w:rPr>
          <w:rFonts w:ascii="Arial" w:eastAsia="Arial" w:hAnsi="Arial" w:cs="Arial"/>
          <w:b/>
          <w:sz w:val="22"/>
          <w:szCs w:val="22"/>
        </w:rPr>
        <w:t xml:space="preserve">PLAZA DE PERSONAL ADMINISTRATIVO”. Los ficheros indicados tienen que estar necesariamente en formato PDF </w:t>
      </w:r>
      <w:r>
        <w:rPr>
          <w:rFonts w:ascii="Arial" w:hAnsi="Arial" w:cs="Arial"/>
          <w:b/>
          <w:bCs/>
          <w:sz w:val="22"/>
          <w:szCs w:val="22"/>
        </w:rPr>
        <w:t xml:space="preserve">y el tamaño máximo permitido de cada archivo será de 5 megas, y, entre todos </w:t>
      </w:r>
      <w:r>
        <w:rPr>
          <w:rFonts w:ascii="Arial" w:hAnsi="Arial" w:cs="Arial"/>
          <w:b/>
          <w:bCs/>
          <w:sz w:val="22"/>
          <w:szCs w:val="22"/>
          <w:u w:val="single"/>
        </w:rPr>
        <w:t>no deberán sobrepasar los 25 Mb</w:t>
      </w:r>
      <w:r>
        <w:rPr>
          <w:rFonts w:ascii="Arial" w:eastAsia="Arial" w:hAnsi="Arial" w:cs="Arial"/>
          <w:b/>
          <w:sz w:val="22"/>
          <w:szCs w:val="22"/>
        </w:rPr>
        <w:t>. En todo caso, se deberá incluir la siguiente documentación:</w:t>
      </w:r>
    </w:p>
    <w:p w14:paraId="65D910D7" w14:textId="02F39FD2" w:rsidR="00C145FC" w:rsidRDefault="005B0702">
      <w:pPr>
        <w:numPr>
          <w:ilvl w:val="0"/>
          <w:numId w:val="12"/>
        </w:numPr>
        <w:tabs>
          <w:tab w:val="left" w:pos="-5771"/>
          <w:tab w:val="left" w:pos="-3503"/>
        </w:tabs>
        <w:spacing w:before="240"/>
        <w:jc w:val="both"/>
      </w:pPr>
      <w:r>
        <w:rPr>
          <w:rFonts w:ascii="Arial" w:eastAsia="Arial" w:hAnsi="Arial" w:cs="Arial"/>
          <w:b/>
          <w:bCs/>
          <w:sz w:val="22"/>
          <w:szCs w:val="22"/>
        </w:rPr>
        <w:t>Instancia firmada</w:t>
      </w:r>
      <w:r>
        <w:rPr>
          <w:rFonts w:ascii="Arial" w:eastAsia="Arial" w:hAnsi="Arial" w:cs="Arial"/>
          <w:sz w:val="22"/>
          <w:szCs w:val="22"/>
        </w:rPr>
        <w:t xml:space="preserve"> según anexo I, cuya firma puede ser digital: firma electrónica oficial. Este fichero deberá llevar la siguiente denominación: INST: Apellidos y Nombre; </w:t>
      </w:r>
      <w:bookmarkStart w:id="2" w:name="_Hlk166659094"/>
      <w:r>
        <w:rPr>
          <w:rFonts w:ascii="Arial" w:eastAsia="Arial" w:hAnsi="Arial" w:cs="Arial"/>
          <w:sz w:val="22"/>
          <w:szCs w:val="22"/>
        </w:rPr>
        <w:t xml:space="preserve">PERSONAL </w:t>
      </w:r>
      <w:bookmarkEnd w:id="2"/>
      <w:r>
        <w:rPr>
          <w:rFonts w:ascii="Arial" w:eastAsia="Arial" w:hAnsi="Arial" w:cs="Arial"/>
          <w:sz w:val="22"/>
          <w:szCs w:val="22"/>
        </w:rPr>
        <w:t>ADMINI</w:t>
      </w:r>
      <w:r w:rsidR="008B705E">
        <w:rPr>
          <w:rFonts w:ascii="Arial" w:eastAsia="Arial" w:hAnsi="Arial" w:cs="Arial"/>
          <w:sz w:val="22"/>
          <w:szCs w:val="22"/>
        </w:rPr>
        <w:t>S</w:t>
      </w:r>
      <w:r>
        <w:rPr>
          <w:rFonts w:ascii="Arial" w:eastAsia="Arial" w:hAnsi="Arial" w:cs="Arial"/>
          <w:sz w:val="22"/>
          <w:szCs w:val="22"/>
        </w:rPr>
        <w:t>TRATIVO.</w:t>
      </w:r>
    </w:p>
    <w:p w14:paraId="536806BC" w14:textId="77777777" w:rsidR="00C145FC" w:rsidRDefault="005B0702">
      <w:pPr>
        <w:numPr>
          <w:ilvl w:val="0"/>
          <w:numId w:val="12"/>
        </w:numPr>
        <w:tabs>
          <w:tab w:val="left" w:pos="-5771"/>
          <w:tab w:val="left" w:pos="-3503"/>
        </w:tabs>
        <w:spacing w:before="240"/>
        <w:jc w:val="both"/>
      </w:pPr>
      <w:r>
        <w:rPr>
          <w:rFonts w:ascii="Arial" w:eastAsia="Arial" w:hAnsi="Arial" w:cs="Arial"/>
          <w:b/>
          <w:bCs/>
          <w:sz w:val="22"/>
          <w:szCs w:val="22"/>
        </w:rPr>
        <w:t xml:space="preserve">DNI </w:t>
      </w:r>
      <w:r>
        <w:rPr>
          <w:rFonts w:ascii="Arial" w:eastAsia="Arial" w:hAnsi="Arial" w:cs="Arial"/>
          <w:sz w:val="22"/>
          <w:szCs w:val="22"/>
        </w:rPr>
        <w:t xml:space="preserve">una copia escaneada de ambas caras. Este fichero deberá llevar la siguiente denominación: DNI: Apellidos y Nombre; PERSONAL ADMINISTRATIVO. </w:t>
      </w:r>
    </w:p>
    <w:p w14:paraId="58D73316" w14:textId="54DB828D" w:rsidR="00C145FC" w:rsidRDefault="005B0702">
      <w:pPr>
        <w:numPr>
          <w:ilvl w:val="0"/>
          <w:numId w:val="12"/>
        </w:numPr>
        <w:tabs>
          <w:tab w:val="left" w:pos="-5771"/>
          <w:tab w:val="left" w:pos="-3503"/>
        </w:tabs>
        <w:spacing w:before="240"/>
        <w:jc w:val="both"/>
      </w:pPr>
      <w:r>
        <w:rPr>
          <w:rFonts w:ascii="Arial" w:eastAsia="Arial" w:hAnsi="Arial" w:cs="Arial"/>
          <w:b/>
          <w:bCs/>
          <w:sz w:val="22"/>
          <w:szCs w:val="22"/>
        </w:rPr>
        <w:t>Currículum vitae</w:t>
      </w:r>
      <w:r>
        <w:rPr>
          <w:rFonts w:ascii="Arial" w:eastAsia="Arial" w:hAnsi="Arial" w:cs="Arial"/>
          <w:sz w:val="22"/>
          <w:szCs w:val="22"/>
        </w:rPr>
        <w:t xml:space="preserve"> de la persona candidata. Este fichero deberá llevar la siguiente denominación: CV:  Apellidos y Nombre; PERSONAL ADMINI</w:t>
      </w:r>
      <w:r w:rsidR="008B705E">
        <w:rPr>
          <w:rFonts w:ascii="Arial" w:eastAsia="Arial" w:hAnsi="Arial" w:cs="Arial"/>
          <w:sz w:val="22"/>
          <w:szCs w:val="22"/>
        </w:rPr>
        <w:t>S</w:t>
      </w:r>
      <w:r>
        <w:rPr>
          <w:rFonts w:ascii="Arial" w:eastAsia="Arial" w:hAnsi="Arial" w:cs="Arial"/>
          <w:sz w:val="22"/>
          <w:szCs w:val="22"/>
        </w:rPr>
        <w:t>TRATIVO.</w:t>
      </w:r>
    </w:p>
    <w:p w14:paraId="52CFB632" w14:textId="77777777" w:rsidR="00C145FC" w:rsidRPr="00535CDB" w:rsidRDefault="005B0702">
      <w:pPr>
        <w:numPr>
          <w:ilvl w:val="0"/>
          <w:numId w:val="12"/>
        </w:numPr>
        <w:tabs>
          <w:tab w:val="left" w:pos="-5771"/>
          <w:tab w:val="left" w:pos="-3503"/>
        </w:tabs>
        <w:spacing w:before="240"/>
        <w:jc w:val="both"/>
      </w:pPr>
      <w:r>
        <w:rPr>
          <w:rFonts w:ascii="Arial" w:eastAsia="Arial" w:hAnsi="Arial" w:cs="Arial"/>
          <w:b/>
          <w:bCs/>
          <w:sz w:val="22"/>
          <w:szCs w:val="22"/>
        </w:rPr>
        <w:t>Copias escaneadas</w:t>
      </w:r>
      <w:r>
        <w:rPr>
          <w:rFonts w:ascii="Arial" w:eastAsia="Arial" w:hAnsi="Arial" w:cs="Arial"/>
          <w:sz w:val="22"/>
          <w:szCs w:val="22"/>
        </w:rPr>
        <w:t xml:space="preserve"> de ambas caras de los títulos requeridos y de las certificaciones académicas personales oficiales, así como de aquellos otros títulos/cursos que la persona candidata estime en referencia a la temática del proceso. Este fichero deberá llevar la siguiente denominación: TITU: Apellidos y Nombre; PERSONAL ADMINISTRATIVO. </w:t>
      </w:r>
    </w:p>
    <w:p w14:paraId="058D88E4" w14:textId="149B22E4" w:rsidR="00C145FC" w:rsidRDefault="005B0702" w:rsidP="00E236F7">
      <w:pPr>
        <w:pStyle w:val="Prrafodelista"/>
        <w:numPr>
          <w:ilvl w:val="0"/>
          <w:numId w:val="12"/>
        </w:numPr>
        <w:tabs>
          <w:tab w:val="left" w:pos="-5771"/>
          <w:tab w:val="left" w:pos="-3503"/>
          <w:tab w:val="left" w:pos="1421"/>
          <w:tab w:val="left" w:pos="1422"/>
        </w:tabs>
        <w:spacing w:before="240" w:line="276" w:lineRule="auto"/>
        <w:ind w:right="119"/>
        <w:jc w:val="both"/>
      </w:pPr>
      <w:r w:rsidRPr="00E236F7">
        <w:rPr>
          <w:rFonts w:ascii="Arial" w:eastAsia="Arial" w:hAnsi="Arial" w:cs="Arial"/>
          <w:b/>
          <w:bCs/>
        </w:rPr>
        <w:t>Acreditación de la experiencia profesional</w:t>
      </w:r>
      <w:r w:rsidRPr="00E236F7">
        <w:rPr>
          <w:rFonts w:ascii="Arial" w:eastAsia="Arial" w:hAnsi="Arial" w:cs="Arial"/>
        </w:rPr>
        <w:t xml:space="preserve">: </w:t>
      </w:r>
      <w:r w:rsidRPr="00E236F7">
        <w:rPr>
          <w:rFonts w:ascii="Arial" w:eastAsia="Arial" w:hAnsi="Arial" w:cs="Arial"/>
          <w:lang w:eastAsia="es-ES"/>
        </w:rPr>
        <w:t>Certificación de la empresa, entidad o institución, pública o privada acreditando la naturaleza jurídica de la relación, el tiempo exacto de la duración, tipo de funciones y tareas desempeñadas.</w:t>
      </w:r>
      <w:r w:rsidR="00535CDB" w:rsidRPr="00E236F7">
        <w:rPr>
          <w:rFonts w:ascii="Arial" w:eastAsia="Arial" w:hAnsi="Arial" w:cs="Arial"/>
          <w:lang w:eastAsia="es-ES"/>
        </w:rPr>
        <w:t xml:space="preserve"> Para los supuestos en los que se hubiere realizado una o varias formaciones/es práctica/s extracurricular/es, en entidades públicas o privadas, que estuviere/n relacionado/s con la naturaleza de la plaza a cubrir, se podrá presentar una certificación expedida por la entidad de acogida en la que se acredite la naturaleza jurídica de la entidad, el área o departamento al que se adscribió la persona candidata, las tareas realizadas y el cómputo total destinado a dichas prácticas</w:t>
      </w:r>
      <w:r w:rsidR="00535CDB" w:rsidRPr="00E236F7">
        <w:rPr>
          <w:rFonts w:ascii="Arial" w:hAnsi="Arial" w:cs="Arial"/>
          <w:bCs/>
        </w:rPr>
        <w:t>.</w:t>
      </w:r>
      <w:r w:rsidRPr="00E236F7">
        <w:rPr>
          <w:rFonts w:ascii="Arial" w:eastAsia="Arial" w:hAnsi="Arial" w:cs="Arial"/>
        </w:rPr>
        <w:t xml:space="preserve"> Este fichero deberá llevar la siguiente denominación: EXP.PROF:  Apellidos y Nombre; PERSONAL ADMINISTRATIVO. </w:t>
      </w:r>
    </w:p>
    <w:p w14:paraId="21C93572" w14:textId="77777777" w:rsidR="00C145FC" w:rsidRDefault="00C145FC">
      <w:pPr>
        <w:tabs>
          <w:tab w:val="left" w:pos="709"/>
          <w:tab w:val="left" w:pos="2977"/>
        </w:tabs>
        <w:ind w:left="720"/>
        <w:jc w:val="both"/>
        <w:rPr>
          <w:rFonts w:ascii="Arial" w:eastAsia="Arial" w:hAnsi="Arial" w:cs="Arial"/>
          <w:sz w:val="22"/>
          <w:szCs w:val="22"/>
        </w:rPr>
      </w:pPr>
      <w:bookmarkStart w:id="3" w:name="_Hlk64631713"/>
    </w:p>
    <w:bookmarkEnd w:id="3"/>
    <w:p w14:paraId="3F142D1B"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Para el caso que sea de aplicación lo establecido en el Texto Refundido de la Ley General de derechos de las personas con discapacidad y de su inclusión social aprobado por el Real Decreto Legislativo 1/2013, de 29 de noviembre los aspirantes deberán presentar además la certificación del grado de minusvalía conforme a lo preceptuado en dicho Decreto.</w:t>
      </w:r>
    </w:p>
    <w:p w14:paraId="041344B9" w14:textId="77777777" w:rsidR="00C145FC" w:rsidRDefault="00C145FC">
      <w:pPr>
        <w:jc w:val="both"/>
        <w:rPr>
          <w:rFonts w:ascii="Arial" w:eastAsia="Arial" w:hAnsi="Arial" w:cs="Arial"/>
          <w:sz w:val="22"/>
          <w:szCs w:val="22"/>
        </w:rPr>
      </w:pPr>
      <w:bookmarkStart w:id="4" w:name="_Hlk64631410"/>
    </w:p>
    <w:p w14:paraId="72400D80" w14:textId="70FFFC64" w:rsidR="00C145FC" w:rsidRDefault="005B0702">
      <w:pPr>
        <w:jc w:val="both"/>
      </w:pPr>
      <w:r>
        <w:rPr>
          <w:rFonts w:ascii="Arial" w:eastAsia="Arial" w:hAnsi="Arial" w:cs="Arial"/>
          <w:sz w:val="22"/>
          <w:szCs w:val="22"/>
        </w:rPr>
        <w:lastRenderedPageBreak/>
        <w:t>Las reclamaciones que se puedan producir,</w:t>
      </w:r>
      <w:r>
        <w:rPr>
          <w:rFonts w:ascii="Arial" w:hAnsi="Arial" w:cs="Arial"/>
          <w:sz w:val="22"/>
          <w:szCs w:val="22"/>
        </w:rPr>
        <w:t xml:space="preserve"> una vez se hagan públicas las listas de admitidos o excluidos, se deben de comunicar dentro de los días habilitados para ello, e</w:t>
      </w:r>
      <w:r>
        <w:rPr>
          <w:rFonts w:ascii="Arial" w:eastAsia="Arial" w:hAnsi="Arial" w:cs="Arial"/>
          <w:sz w:val="22"/>
          <w:szCs w:val="22"/>
        </w:rPr>
        <w:t xml:space="preserve">n el correo </w:t>
      </w:r>
      <w:hyperlink r:id="rId8" w:history="1">
        <w:r>
          <w:rPr>
            <w:rStyle w:val="Hipervnculo"/>
            <w:rFonts w:ascii="Arial" w:eastAsia="Arial" w:hAnsi="Arial" w:cs="Arial"/>
            <w:sz w:val="22"/>
            <w:szCs w:val="22"/>
          </w:rPr>
          <w:t>rrhh@icdcultural.org</w:t>
        </w:r>
      </w:hyperlink>
      <w:r>
        <w:rPr>
          <w:rFonts w:ascii="Arial" w:eastAsia="Arial" w:hAnsi="Arial" w:cs="Arial"/>
          <w:sz w:val="22"/>
          <w:szCs w:val="22"/>
        </w:rPr>
        <w:t xml:space="preserve">. </w:t>
      </w:r>
    </w:p>
    <w:p w14:paraId="1E52CC5B" w14:textId="77777777" w:rsidR="00C145FC" w:rsidRDefault="00C145FC">
      <w:pPr>
        <w:jc w:val="both"/>
        <w:rPr>
          <w:rFonts w:ascii="Arial" w:hAnsi="Arial" w:cs="Arial"/>
          <w:sz w:val="22"/>
          <w:szCs w:val="22"/>
        </w:rPr>
      </w:pPr>
    </w:p>
    <w:bookmarkEnd w:id="4"/>
    <w:p w14:paraId="6976856A" w14:textId="77777777" w:rsidR="00C145FC" w:rsidRDefault="00C145FC">
      <w:pPr>
        <w:pStyle w:val="Textoindependiente2"/>
        <w:spacing w:after="0" w:line="360" w:lineRule="auto"/>
        <w:rPr>
          <w:rFonts w:ascii="Arial" w:hAnsi="Arial" w:cs="Arial"/>
          <w:b/>
          <w:bCs/>
          <w:sz w:val="22"/>
          <w:szCs w:val="22"/>
        </w:rPr>
      </w:pPr>
    </w:p>
    <w:p w14:paraId="02E922DB" w14:textId="77777777" w:rsidR="00C145FC" w:rsidRDefault="005B0702">
      <w:pPr>
        <w:pStyle w:val="Textoindependiente2"/>
        <w:spacing w:after="0" w:line="360" w:lineRule="auto"/>
      </w:pPr>
      <w:r>
        <w:rPr>
          <w:rFonts w:ascii="Arial" w:hAnsi="Arial" w:cs="Arial"/>
          <w:b/>
          <w:bCs/>
          <w:sz w:val="22"/>
          <w:szCs w:val="22"/>
        </w:rPr>
        <w:t xml:space="preserve">QUINTA. - </w:t>
      </w:r>
      <w:r>
        <w:rPr>
          <w:rFonts w:ascii="Arial" w:hAnsi="Arial" w:cs="Arial"/>
          <w:b/>
          <w:sz w:val="22"/>
          <w:szCs w:val="22"/>
          <w:u w:val="single"/>
        </w:rPr>
        <w:t>Proceso de selección</w:t>
      </w:r>
    </w:p>
    <w:p w14:paraId="44EADBE3" w14:textId="5E085C94" w:rsidR="00C145FC" w:rsidRDefault="005B0702">
      <w:pPr>
        <w:spacing w:before="240" w:after="240"/>
        <w:jc w:val="both"/>
        <w:rPr>
          <w:rFonts w:ascii="Arial" w:eastAsia="Arial" w:hAnsi="Arial" w:cs="Arial"/>
          <w:sz w:val="22"/>
          <w:szCs w:val="22"/>
        </w:rPr>
      </w:pPr>
      <w:bookmarkStart w:id="5" w:name="_Hlk212113747"/>
      <w:r>
        <w:rPr>
          <w:rFonts w:ascii="Arial" w:eastAsia="Arial" w:hAnsi="Arial" w:cs="Arial"/>
          <w:sz w:val="22"/>
          <w:szCs w:val="22"/>
        </w:rPr>
        <w:t>La selección de l</w:t>
      </w:r>
      <w:r w:rsidR="00C0744E">
        <w:rPr>
          <w:rFonts w:ascii="Arial" w:eastAsia="Arial" w:hAnsi="Arial" w:cs="Arial"/>
          <w:sz w:val="22"/>
          <w:szCs w:val="22"/>
        </w:rPr>
        <w:t>as personas c</w:t>
      </w:r>
      <w:r>
        <w:rPr>
          <w:rFonts w:ascii="Arial" w:eastAsia="Arial" w:hAnsi="Arial" w:cs="Arial"/>
          <w:sz w:val="22"/>
          <w:szCs w:val="22"/>
        </w:rPr>
        <w:t>andidat</w:t>
      </w:r>
      <w:r w:rsidR="00C0744E">
        <w:rPr>
          <w:rFonts w:ascii="Arial" w:eastAsia="Arial" w:hAnsi="Arial" w:cs="Arial"/>
          <w:sz w:val="22"/>
          <w:szCs w:val="22"/>
        </w:rPr>
        <w:t>a</w:t>
      </w:r>
      <w:r>
        <w:rPr>
          <w:rFonts w:ascii="Arial" w:eastAsia="Arial" w:hAnsi="Arial" w:cs="Arial"/>
          <w:sz w:val="22"/>
          <w:szCs w:val="22"/>
        </w:rPr>
        <w:t>s se hará atendiendo a los criterios y puntuaciones siguientes:</w:t>
      </w:r>
    </w:p>
    <w:p w14:paraId="01027361" w14:textId="77777777" w:rsidR="00C145FC" w:rsidRDefault="005B0702">
      <w:pPr>
        <w:spacing w:before="240"/>
        <w:jc w:val="both"/>
      </w:pPr>
      <w:r>
        <w:rPr>
          <w:rFonts w:ascii="Arial" w:eastAsia="Arial" w:hAnsi="Arial" w:cs="Arial"/>
          <w:sz w:val="22"/>
          <w:szCs w:val="22"/>
        </w:rPr>
        <w:t>-</w:t>
      </w:r>
      <w:r>
        <w:rPr>
          <w:rFonts w:ascii="Arial" w:eastAsia="Arial" w:hAnsi="Arial" w:cs="Arial"/>
          <w:b/>
          <w:sz w:val="22"/>
          <w:szCs w:val="22"/>
        </w:rPr>
        <w:t>Historial profesional (Currículum Vitae): hasta 6 puntos.</w:t>
      </w:r>
    </w:p>
    <w:p w14:paraId="497EB672" w14:textId="12E03696" w:rsidR="00C145FC" w:rsidRDefault="005B0702">
      <w:pPr>
        <w:pStyle w:val="Prrafodelista"/>
        <w:numPr>
          <w:ilvl w:val="0"/>
          <w:numId w:val="14"/>
        </w:numPr>
        <w:spacing w:before="240"/>
        <w:jc w:val="both"/>
      </w:pPr>
      <w:r>
        <w:rPr>
          <w:rFonts w:ascii="Arial" w:eastAsia="Arial" w:hAnsi="Arial" w:cs="Arial"/>
          <w:bCs/>
        </w:rPr>
        <w:t>Experiencia laboral acreditada</w:t>
      </w:r>
      <w:r w:rsidR="00017BFE">
        <w:rPr>
          <w:rFonts w:ascii="Arial" w:eastAsia="Arial" w:hAnsi="Arial" w:cs="Arial"/>
          <w:bCs/>
        </w:rPr>
        <w:t xml:space="preserve"> en gestion de subvenciones y licitaciones</w:t>
      </w:r>
      <w:r>
        <w:rPr>
          <w:rFonts w:ascii="Arial" w:eastAsia="Arial" w:hAnsi="Arial" w:cs="Arial"/>
          <w:bCs/>
        </w:rPr>
        <w:t xml:space="preserve">, superior a </w:t>
      </w:r>
      <w:r w:rsidR="00B9586A">
        <w:rPr>
          <w:rFonts w:ascii="Arial" w:eastAsia="Arial" w:hAnsi="Arial" w:cs="Arial"/>
          <w:bCs/>
        </w:rPr>
        <w:t>un año</w:t>
      </w:r>
      <w:r>
        <w:rPr>
          <w:rFonts w:ascii="Arial" w:eastAsia="Arial" w:hAnsi="Arial" w:cs="Arial"/>
          <w:bCs/>
        </w:rPr>
        <w:t xml:space="preserve"> en entidades o instituciones públicas </w:t>
      </w:r>
      <w:r w:rsidR="00C0744E">
        <w:rPr>
          <w:rFonts w:ascii="Arial" w:eastAsia="Arial" w:hAnsi="Arial" w:cs="Arial"/>
          <w:bCs/>
        </w:rPr>
        <w:t>o privadas</w:t>
      </w:r>
      <w:r>
        <w:rPr>
          <w:rFonts w:ascii="Arial" w:eastAsia="Arial" w:hAnsi="Arial" w:cs="Arial"/>
          <w:bCs/>
        </w:rPr>
        <w:t xml:space="preserve">, se puntuará con un máximo de </w:t>
      </w:r>
      <w:r w:rsidR="00D6543F">
        <w:rPr>
          <w:rFonts w:ascii="Arial" w:eastAsia="Arial" w:hAnsi="Arial" w:cs="Arial"/>
          <w:bCs/>
        </w:rPr>
        <w:t xml:space="preserve">2 </w:t>
      </w:r>
      <w:r>
        <w:rPr>
          <w:rFonts w:ascii="Arial" w:eastAsia="Arial" w:hAnsi="Arial" w:cs="Arial"/>
          <w:bCs/>
        </w:rPr>
        <w:t>punto</w:t>
      </w:r>
      <w:r w:rsidR="005B60CF">
        <w:rPr>
          <w:rFonts w:ascii="Arial" w:eastAsia="Arial" w:hAnsi="Arial" w:cs="Arial"/>
          <w:bCs/>
        </w:rPr>
        <w:t>s</w:t>
      </w:r>
      <w:r>
        <w:rPr>
          <w:rFonts w:ascii="Arial" w:eastAsia="Arial" w:hAnsi="Arial" w:cs="Arial"/>
          <w:bCs/>
        </w:rPr>
        <w:t xml:space="preserve"> de la siguiente forma:</w:t>
      </w:r>
    </w:p>
    <w:p w14:paraId="1D2A0CBB" w14:textId="4D3A3352" w:rsidR="00C145FC" w:rsidRPr="002A5024" w:rsidRDefault="005B0702" w:rsidP="00D70B3B">
      <w:pPr>
        <w:spacing w:before="240"/>
        <w:ind w:left="709"/>
        <w:jc w:val="both"/>
      </w:pPr>
      <w:r w:rsidRPr="00D70B3B">
        <w:rPr>
          <w:rFonts w:ascii="Arial" w:eastAsia="Arial" w:hAnsi="Arial" w:cs="Arial"/>
          <w:bCs/>
          <w:sz w:val="22"/>
          <w:szCs w:val="22"/>
          <w:lang w:eastAsia="en-US"/>
        </w:rPr>
        <w:t>A partir de</w:t>
      </w:r>
      <w:r w:rsidR="00B9586A" w:rsidRPr="00D70B3B">
        <w:rPr>
          <w:rFonts w:ascii="Arial" w:eastAsia="Arial" w:hAnsi="Arial" w:cs="Arial"/>
          <w:bCs/>
          <w:sz w:val="22"/>
          <w:szCs w:val="22"/>
          <w:lang w:eastAsia="en-US"/>
        </w:rPr>
        <w:t xml:space="preserve">l </w:t>
      </w:r>
      <w:r w:rsidRPr="00D70B3B">
        <w:rPr>
          <w:rFonts w:ascii="Arial" w:eastAsia="Arial" w:hAnsi="Arial" w:cs="Arial"/>
          <w:bCs/>
          <w:sz w:val="22"/>
          <w:szCs w:val="22"/>
          <w:lang w:eastAsia="en-US"/>
        </w:rPr>
        <w:t xml:space="preserve">año exigido, se sumará 0,5 puntos por cada </w:t>
      </w:r>
      <w:r w:rsidR="00017BFE">
        <w:rPr>
          <w:rFonts w:ascii="Arial" w:eastAsia="Arial" w:hAnsi="Arial" w:cs="Arial"/>
          <w:bCs/>
          <w:sz w:val="22"/>
          <w:szCs w:val="22"/>
          <w:lang w:eastAsia="en-US"/>
        </w:rPr>
        <w:t xml:space="preserve">seis </w:t>
      </w:r>
      <w:r w:rsidR="00B9586A" w:rsidRPr="00D70B3B">
        <w:rPr>
          <w:rFonts w:ascii="Arial" w:eastAsia="Arial" w:hAnsi="Arial" w:cs="Arial"/>
          <w:bCs/>
          <w:sz w:val="22"/>
          <w:szCs w:val="22"/>
          <w:lang w:eastAsia="en-US"/>
        </w:rPr>
        <w:t xml:space="preserve">meses </w:t>
      </w:r>
      <w:r w:rsidRPr="00D70B3B">
        <w:rPr>
          <w:rFonts w:ascii="Arial" w:eastAsia="Arial" w:hAnsi="Arial" w:cs="Arial"/>
          <w:bCs/>
          <w:sz w:val="22"/>
          <w:szCs w:val="22"/>
          <w:lang w:eastAsia="en-US"/>
        </w:rPr>
        <w:t>(</w:t>
      </w:r>
      <w:r w:rsidR="00017BFE">
        <w:rPr>
          <w:rFonts w:ascii="Arial" w:eastAsia="Arial" w:hAnsi="Arial" w:cs="Arial"/>
          <w:bCs/>
          <w:sz w:val="22"/>
          <w:szCs w:val="22"/>
          <w:lang w:eastAsia="en-US"/>
        </w:rPr>
        <w:t xml:space="preserve">seis </w:t>
      </w:r>
      <w:r w:rsidRPr="00D70B3B">
        <w:rPr>
          <w:rFonts w:ascii="Arial" w:eastAsia="Arial" w:hAnsi="Arial" w:cs="Arial"/>
          <w:bCs/>
          <w:sz w:val="22"/>
          <w:szCs w:val="22"/>
          <w:lang w:eastAsia="en-US"/>
        </w:rPr>
        <w:t>meses completos) adicional, de experiencia laboral acreditada en entidades o instituciones públicas o privadas</w:t>
      </w:r>
      <w:r w:rsidR="002A5024" w:rsidRPr="00D70B3B">
        <w:rPr>
          <w:rFonts w:ascii="Arial" w:eastAsia="Arial" w:hAnsi="Arial" w:cs="Arial"/>
          <w:bCs/>
          <w:sz w:val="22"/>
          <w:szCs w:val="22"/>
          <w:lang w:eastAsia="en-US"/>
        </w:rPr>
        <w:t xml:space="preserve"> hasta llegar a </w:t>
      </w:r>
      <w:r w:rsidR="00017BFE">
        <w:rPr>
          <w:rFonts w:ascii="Arial" w:eastAsia="Arial" w:hAnsi="Arial" w:cs="Arial"/>
          <w:bCs/>
          <w:sz w:val="22"/>
          <w:szCs w:val="22"/>
          <w:lang w:eastAsia="en-US"/>
        </w:rPr>
        <w:t>1,5</w:t>
      </w:r>
      <w:r w:rsidR="002A5024" w:rsidRPr="00D70B3B">
        <w:rPr>
          <w:rFonts w:ascii="Arial" w:eastAsia="Arial" w:hAnsi="Arial" w:cs="Arial"/>
          <w:bCs/>
          <w:sz w:val="22"/>
          <w:szCs w:val="22"/>
          <w:lang w:eastAsia="en-US"/>
        </w:rPr>
        <w:t xml:space="preserve"> punto</w:t>
      </w:r>
      <w:r w:rsidR="005B60CF" w:rsidRPr="00D70B3B">
        <w:rPr>
          <w:rFonts w:ascii="Arial" w:eastAsia="Arial" w:hAnsi="Arial" w:cs="Arial"/>
          <w:bCs/>
          <w:sz w:val="22"/>
          <w:szCs w:val="22"/>
          <w:lang w:eastAsia="en-US"/>
        </w:rPr>
        <w:t>s</w:t>
      </w:r>
      <w:r w:rsidR="002A5024" w:rsidRPr="00D70B3B">
        <w:rPr>
          <w:rFonts w:ascii="Arial" w:eastAsia="Arial" w:hAnsi="Arial" w:cs="Arial"/>
          <w:bCs/>
        </w:rPr>
        <w:t>.</w:t>
      </w:r>
    </w:p>
    <w:p w14:paraId="648BE982" w14:textId="6ED9BEB1" w:rsidR="00B8706B" w:rsidRPr="00D879AA" w:rsidRDefault="005B0702" w:rsidP="00717CE7">
      <w:pPr>
        <w:pStyle w:val="Prrafodelista"/>
        <w:numPr>
          <w:ilvl w:val="0"/>
          <w:numId w:val="14"/>
        </w:numPr>
        <w:spacing w:before="240"/>
        <w:jc w:val="both"/>
      </w:pPr>
      <w:r w:rsidRPr="00D879AA">
        <w:rPr>
          <w:rFonts w:ascii="Arial" w:eastAsia="Arial" w:hAnsi="Arial" w:cs="Arial"/>
          <w:bCs/>
        </w:rPr>
        <w:t xml:space="preserve">Experiencia laboral acreditada </w:t>
      </w:r>
      <w:r w:rsidR="00717CE7" w:rsidRPr="00D879AA">
        <w:rPr>
          <w:rFonts w:ascii="Arial" w:eastAsia="Arial" w:hAnsi="Arial" w:cs="Arial"/>
          <w:bCs/>
        </w:rPr>
        <w:t>en</w:t>
      </w:r>
      <w:r w:rsidRPr="00D879AA">
        <w:rPr>
          <w:rFonts w:ascii="Arial" w:eastAsia="Arial" w:hAnsi="Arial" w:cs="Arial"/>
          <w:bCs/>
        </w:rPr>
        <w:t xml:space="preserve"> el Instituto Canario de Desarrollo Cultural: </w:t>
      </w:r>
      <w:r w:rsidR="00717CE7" w:rsidRPr="00D879AA">
        <w:rPr>
          <w:rFonts w:ascii="Arial" w:eastAsia="Arial" w:hAnsi="Arial" w:cs="Arial"/>
          <w:bCs/>
        </w:rPr>
        <w:t>0,</w:t>
      </w:r>
      <w:r w:rsidR="00017BFE">
        <w:rPr>
          <w:rFonts w:ascii="Arial" w:eastAsia="Arial" w:hAnsi="Arial" w:cs="Arial"/>
          <w:bCs/>
        </w:rPr>
        <w:t>5</w:t>
      </w:r>
      <w:r w:rsidR="00717CE7" w:rsidRPr="00D879AA">
        <w:rPr>
          <w:rFonts w:ascii="Arial" w:eastAsia="Arial" w:hAnsi="Arial" w:cs="Arial"/>
          <w:bCs/>
        </w:rPr>
        <w:t xml:space="preserve"> punto</w:t>
      </w:r>
      <w:r w:rsidR="00DF5652" w:rsidRPr="00D879AA">
        <w:rPr>
          <w:rFonts w:ascii="Arial" w:eastAsia="Arial" w:hAnsi="Arial" w:cs="Arial"/>
          <w:bCs/>
        </w:rPr>
        <w:t>s</w:t>
      </w:r>
      <w:r w:rsidR="00717CE7" w:rsidRPr="00D879AA">
        <w:rPr>
          <w:rFonts w:ascii="Arial" w:eastAsia="Arial" w:hAnsi="Arial" w:cs="Arial"/>
          <w:bCs/>
        </w:rPr>
        <w:t xml:space="preserve"> por cada </w:t>
      </w:r>
      <w:r w:rsidR="00017BFE">
        <w:rPr>
          <w:rFonts w:ascii="Arial" w:eastAsia="Arial" w:hAnsi="Arial" w:cs="Arial"/>
          <w:bCs/>
        </w:rPr>
        <w:t>seis</w:t>
      </w:r>
      <w:r w:rsidR="007B0390" w:rsidRPr="00D879AA">
        <w:rPr>
          <w:rFonts w:ascii="Arial" w:eastAsia="Arial" w:hAnsi="Arial" w:cs="Arial"/>
          <w:bCs/>
        </w:rPr>
        <w:t xml:space="preserve"> </w:t>
      </w:r>
      <w:r w:rsidR="00B8706B" w:rsidRPr="00D879AA">
        <w:rPr>
          <w:rFonts w:ascii="Arial" w:eastAsia="Arial" w:hAnsi="Arial" w:cs="Arial"/>
          <w:bCs/>
        </w:rPr>
        <w:t>mes</w:t>
      </w:r>
      <w:r w:rsidR="007B0390" w:rsidRPr="00D879AA">
        <w:rPr>
          <w:rFonts w:ascii="Arial" w:eastAsia="Arial" w:hAnsi="Arial" w:cs="Arial"/>
          <w:bCs/>
        </w:rPr>
        <w:t>es</w:t>
      </w:r>
      <w:r w:rsidR="00B8706B" w:rsidRPr="00D879AA">
        <w:rPr>
          <w:rFonts w:ascii="Arial" w:eastAsia="Arial" w:hAnsi="Arial" w:cs="Arial"/>
          <w:bCs/>
        </w:rPr>
        <w:t xml:space="preserve"> de trabajo</w:t>
      </w:r>
      <w:r w:rsidR="00717CE7" w:rsidRPr="00D879AA">
        <w:rPr>
          <w:rFonts w:ascii="Arial" w:eastAsia="Arial" w:hAnsi="Arial" w:cs="Arial"/>
          <w:bCs/>
        </w:rPr>
        <w:t xml:space="preserve"> hasta llegar a un máximo de </w:t>
      </w:r>
      <w:r w:rsidR="00DB26B6" w:rsidRPr="00D879AA">
        <w:rPr>
          <w:rFonts w:ascii="Arial" w:eastAsia="Arial" w:hAnsi="Arial" w:cs="Arial"/>
          <w:bCs/>
        </w:rPr>
        <w:t>1</w:t>
      </w:r>
      <w:r w:rsidR="00251E43">
        <w:rPr>
          <w:rFonts w:ascii="Arial" w:eastAsia="Arial" w:hAnsi="Arial" w:cs="Arial"/>
          <w:bCs/>
        </w:rPr>
        <w:t xml:space="preserve">,5 </w:t>
      </w:r>
      <w:r w:rsidRPr="00D879AA">
        <w:rPr>
          <w:rFonts w:ascii="Arial" w:eastAsia="Arial" w:hAnsi="Arial" w:cs="Arial"/>
          <w:bCs/>
        </w:rPr>
        <w:t>punto.</w:t>
      </w:r>
      <w:r w:rsidR="00B8706B" w:rsidRPr="00D879AA">
        <w:rPr>
          <w:rFonts w:ascii="Arial" w:eastAsia="Arial" w:hAnsi="Arial" w:cs="Arial"/>
          <w:bCs/>
        </w:rPr>
        <w:t xml:space="preserve"> </w:t>
      </w:r>
    </w:p>
    <w:p w14:paraId="71372930" w14:textId="66EF0435" w:rsidR="00C145FC" w:rsidRDefault="00B8706B" w:rsidP="00B8706B">
      <w:pPr>
        <w:pStyle w:val="Prrafodelista"/>
        <w:spacing w:before="240"/>
        <w:jc w:val="both"/>
      </w:pPr>
      <w:r>
        <w:rPr>
          <w:rFonts w:ascii="Arial" w:eastAsia="Arial" w:hAnsi="Arial" w:cs="Arial"/>
          <w:bCs/>
        </w:rPr>
        <w:t>(Serán motivo de exclusión de este procedimiento aquellas personas que hayan sido despedidas por motivo disciplinario o no hayan superado el periodo de prueba en la correspondiente contratación laboral</w:t>
      </w:r>
      <w:r w:rsidR="00D6543F">
        <w:rPr>
          <w:rFonts w:ascii="Arial" w:eastAsia="Arial" w:hAnsi="Arial" w:cs="Arial"/>
          <w:bCs/>
        </w:rPr>
        <w:t xml:space="preserve"> con el ICDC</w:t>
      </w:r>
      <w:r>
        <w:rPr>
          <w:rFonts w:ascii="Arial" w:eastAsia="Arial" w:hAnsi="Arial" w:cs="Arial"/>
          <w:bCs/>
        </w:rPr>
        <w:t>)</w:t>
      </w:r>
    </w:p>
    <w:p w14:paraId="2B7CD28E" w14:textId="5BD462C3" w:rsidR="001153CA" w:rsidRPr="002A5024" w:rsidRDefault="001153CA" w:rsidP="001153CA">
      <w:pPr>
        <w:pStyle w:val="Prrafodelista"/>
        <w:numPr>
          <w:ilvl w:val="0"/>
          <w:numId w:val="14"/>
        </w:numPr>
        <w:spacing w:before="240"/>
        <w:jc w:val="both"/>
        <w:rPr>
          <w:rFonts w:ascii="Arial" w:eastAsia="Arial" w:hAnsi="Arial" w:cs="Arial"/>
          <w:bCs/>
        </w:rPr>
      </w:pPr>
      <w:r>
        <w:rPr>
          <w:rFonts w:ascii="Arial" w:eastAsia="Arial" w:hAnsi="Arial" w:cs="Arial"/>
          <w:bCs/>
        </w:rPr>
        <w:t xml:space="preserve">Formación en Protección de Datos de carácter personal en las administraciones públicas, </w:t>
      </w:r>
      <w:r w:rsidR="003910BA">
        <w:rPr>
          <w:rFonts w:ascii="Arial" w:eastAsia="Arial" w:hAnsi="Arial" w:cs="Arial"/>
          <w:bCs/>
        </w:rPr>
        <w:t>1</w:t>
      </w:r>
      <w:r>
        <w:rPr>
          <w:rFonts w:ascii="Arial" w:eastAsia="Arial" w:hAnsi="Arial" w:cs="Arial"/>
          <w:bCs/>
        </w:rPr>
        <w:t xml:space="preserve"> punto.</w:t>
      </w:r>
    </w:p>
    <w:p w14:paraId="23D7149A" w14:textId="75B747BE" w:rsidR="00C145FC" w:rsidRDefault="005B0702">
      <w:pPr>
        <w:pStyle w:val="Prrafodelista"/>
        <w:numPr>
          <w:ilvl w:val="0"/>
          <w:numId w:val="14"/>
        </w:numPr>
        <w:spacing w:before="240"/>
        <w:jc w:val="both"/>
      </w:pPr>
      <w:r>
        <w:rPr>
          <w:rFonts w:ascii="Arial" w:eastAsia="Arial" w:hAnsi="Arial" w:cs="Arial"/>
          <w:bCs/>
        </w:rPr>
        <w:t>Conocimiento acreditado en Word: 0,</w:t>
      </w:r>
      <w:r w:rsidR="00251E43">
        <w:rPr>
          <w:rFonts w:ascii="Arial" w:eastAsia="Arial" w:hAnsi="Arial" w:cs="Arial"/>
          <w:bCs/>
        </w:rPr>
        <w:t>6</w:t>
      </w:r>
      <w:r w:rsidR="003910BA">
        <w:rPr>
          <w:rFonts w:ascii="Arial" w:eastAsia="Arial" w:hAnsi="Arial" w:cs="Arial"/>
          <w:bCs/>
        </w:rPr>
        <w:t>0</w:t>
      </w:r>
      <w:r>
        <w:rPr>
          <w:rFonts w:ascii="Arial" w:eastAsia="Arial" w:hAnsi="Arial" w:cs="Arial"/>
          <w:bCs/>
        </w:rPr>
        <w:t xml:space="preserve"> puntos.</w:t>
      </w:r>
    </w:p>
    <w:p w14:paraId="0D3E2400" w14:textId="1A07FCD5" w:rsidR="00C145FC" w:rsidRDefault="005B0702">
      <w:pPr>
        <w:pStyle w:val="Prrafodelista"/>
        <w:numPr>
          <w:ilvl w:val="0"/>
          <w:numId w:val="14"/>
        </w:numPr>
        <w:spacing w:before="240"/>
        <w:jc w:val="both"/>
      </w:pPr>
      <w:r>
        <w:rPr>
          <w:rFonts w:ascii="Arial" w:eastAsia="Arial" w:hAnsi="Arial" w:cs="Arial"/>
          <w:bCs/>
        </w:rPr>
        <w:t>Conocimiento acreditado en Excel: 0,</w:t>
      </w:r>
      <w:r w:rsidR="00251E43">
        <w:rPr>
          <w:rFonts w:ascii="Arial" w:eastAsia="Arial" w:hAnsi="Arial" w:cs="Arial"/>
          <w:bCs/>
        </w:rPr>
        <w:t>6</w:t>
      </w:r>
      <w:r w:rsidR="003910BA">
        <w:rPr>
          <w:rFonts w:ascii="Arial" w:eastAsia="Arial" w:hAnsi="Arial" w:cs="Arial"/>
          <w:bCs/>
        </w:rPr>
        <w:t>0</w:t>
      </w:r>
      <w:r>
        <w:rPr>
          <w:rFonts w:ascii="Arial" w:eastAsia="Arial" w:hAnsi="Arial" w:cs="Arial"/>
          <w:bCs/>
        </w:rPr>
        <w:t xml:space="preserve"> puntos.</w:t>
      </w:r>
    </w:p>
    <w:p w14:paraId="23F7D57D" w14:textId="655521AC" w:rsidR="00C145FC" w:rsidRDefault="005B0702">
      <w:pPr>
        <w:pStyle w:val="Prrafodelista"/>
        <w:numPr>
          <w:ilvl w:val="0"/>
          <w:numId w:val="14"/>
        </w:numPr>
        <w:spacing w:before="240"/>
        <w:jc w:val="both"/>
      </w:pPr>
      <w:r>
        <w:rPr>
          <w:rFonts w:ascii="Arial" w:eastAsia="Arial" w:hAnsi="Arial" w:cs="Arial"/>
          <w:bCs/>
        </w:rPr>
        <w:t>Conocimiento acreditado en la Plataforma Podio: 0,</w:t>
      </w:r>
      <w:r w:rsidR="00251E43">
        <w:rPr>
          <w:rFonts w:ascii="Arial" w:eastAsia="Arial" w:hAnsi="Arial" w:cs="Arial"/>
          <w:bCs/>
        </w:rPr>
        <w:t>3</w:t>
      </w:r>
      <w:r w:rsidR="00717CE7">
        <w:rPr>
          <w:rFonts w:ascii="Arial" w:eastAsia="Arial" w:hAnsi="Arial" w:cs="Arial"/>
          <w:bCs/>
        </w:rPr>
        <w:t>0</w:t>
      </w:r>
      <w:r>
        <w:rPr>
          <w:rFonts w:ascii="Arial" w:eastAsia="Arial" w:hAnsi="Arial" w:cs="Arial"/>
          <w:bCs/>
        </w:rPr>
        <w:t xml:space="preserve"> puntos.</w:t>
      </w:r>
    </w:p>
    <w:bookmarkEnd w:id="5"/>
    <w:p w14:paraId="282806E7" w14:textId="77777777" w:rsidR="00C145FC" w:rsidRDefault="005B0702">
      <w:pPr>
        <w:spacing w:before="240"/>
        <w:jc w:val="both"/>
      </w:pPr>
      <w:r>
        <w:rPr>
          <w:rFonts w:ascii="Arial" w:eastAsia="Arial" w:hAnsi="Arial" w:cs="Arial"/>
          <w:sz w:val="22"/>
          <w:szCs w:val="22"/>
        </w:rPr>
        <w:t>-</w:t>
      </w:r>
      <w:r>
        <w:rPr>
          <w:rFonts w:ascii="Arial" w:eastAsia="Arial" w:hAnsi="Arial" w:cs="Arial"/>
          <w:b/>
          <w:sz w:val="22"/>
          <w:szCs w:val="22"/>
        </w:rPr>
        <w:t>Entrevista personal: hasta 4 puntos. Se valorará:</w:t>
      </w:r>
    </w:p>
    <w:p w14:paraId="229D914E" w14:textId="77777777" w:rsidR="00C145FC" w:rsidRDefault="005B0702">
      <w:pPr>
        <w:pStyle w:val="Prrafodelista"/>
        <w:numPr>
          <w:ilvl w:val="0"/>
          <w:numId w:val="15"/>
        </w:numPr>
        <w:spacing w:before="240"/>
        <w:jc w:val="both"/>
        <w:rPr>
          <w:rFonts w:ascii="Arial" w:eastAsia="Arial" w:hAnsi="Arial" w:cs="Arial"/>
          <w:bCs/>
        </w:rPr>
      </w:pPr>
      <w:r>
        <w:rPr>
          <w:rFonts w:ascii="Arial" w:eastAsia="Arial" w:hAnsi="Arial" w:cs="Arial"/>
          <w:bCs/>
        </w:rPr>
        <w:t>Integración en equipo de trabajo.</w:t>
      </w:r>
    </w:p>
    <w:p w14:paraId="11DC1875" w14:textId="77777777" w:rsidR="00C145FC" w:rsidRDefault="005B0702">
      <w:pPr>
        <w:pStyle w:val="Prrafodelista"/>
        <w:numPr>
          <w:ilvl w:val="0"/>
          <w:numId w:val="15"/>
        </w:numPr>
        <w:spacing w:before="240"/>
        <w:jc w:val="both"/>
        <w:rPr>
          <w:rFonts w:ascii="Arial" w:eastAsia="Arial" w:hAnsi="Arial" w:cs="Arial"/>
          <w:bCs/>
        </w:rPr>
      </w:pPr>
      <w:r>
        <w:rPr>
          <w:rFonts w:ascii="Arial" w:eastAsia="Arial" w:hAnsi="Arial" w:cs="Arial"/>
          <w:bCs/>
        </w:rPr>
        <w:t>Valoración de la capacidad de comunicación.</w:t>
      </w:r>
    </w:p>
    <w:p w14:paraId="43A3000B" w14:textId="77777777" w:rsidR="00C145FC" w:rsidRDefault="005B0702">
      <w:pPr>
        <w:pStyle w:val="Prrafodelista"/>
        <w:numPr>
          <w:ilvl w:val="0"/>
          <w:numId w:val="15"/>
        </w:numPr>
        <w:spacing w:before="240"/>
        <w:jc w:val="both"/>
        <w:rPr>
          <w:rFonts w:ascii="Arial" w:eastAsia="Arial" w:hAnsi="Arial" w:cs="Arial"/>
          <w:bCs/>
        </w:rPr>
      </w:pPr>
      <w:r>
        <w:rPr>
          <w:rFonts w:ascii="Arial" w:eastAsia="Arial" w:hAnsi="Arial" w:cs="Arial"/>
          <w:bCs/>
        </w:rPr>
        <w:t>Adaptabilidad al puesto.</w:t>
      </w:r>
    </w:p>
    <w:p w14:paraId="5F458108" w14:textId="77777777" w:rsidR="00C145FC" w:rsidRDefault="005B0702">
      <w:pPr>
        <w:pStyle w:val="Prrafodelista"/>
        <w:numPr>
          <w:ilvl w:val="0"/>
          <w:numId w:val="15"/>
        </w:numPr>
        <w:spacing w:before="240"/>
        <w:jc w:val="both"/>
        <w:rPr>
          <w:rFonts w:ascii="Arial" w:eastAsia="Arial" w:hAnsi="Arial" w:cs="Arial"/>
          <w:bCs/>
        </w:rPr>
      </w:pPr>
      <w:r>
        <w:rPr>
          <w:rFonts w:ascii="Arial" w:eastAsia="Arial" w:hAnsi="Arial" w:cs="Arial"/>
          <w:bCs/>
        </w:rPr>
        <w:t>Preguntas del puesto a cubrir.</w:t>
      </w:r>
    </w:p>
    <w:p w14:paraId="08740459" w14:textId="77777777" w:rsidR="00C145FC" w:rsidRDefault="005B0702">
      <w:pPr>
        <w:pStyle w:val="Prrafodelista"/>
        <w:numPr>
          <w:ilvl w:val="0"/>
          <w:numId w:val="15"/>
        </w:numPr>
        <w:spacing w:before="240"/>
        <w:jc w:val="both"/>
        <w:rPr>
          <w:rFonts w:ascii="Arial" w:eastAsia="Arial" w:hAnsi="Arial" w:cs="Arial"/>
          <w:bCs/>
        </w:rPr>
      </w:pPr>
      <w:r>
        <w:rPr>
          <w:rFonts w:ascii="Arial" w:eastAsia="Arial" w:hAnsi="Arial" w:cs="Arial"/>
          <w:bCs/>
        </w:rPr>
        <w:t>Conocimientos específicos.</w:t>
      </w:r>
    </w:p>
    <w:p w14:paraId="65D78825" w14:textId="77777777" w:rsidR="00C145FC" w:rsidRDefault="00C145FC">
      <w:pPr>
        <w:spacing w:before="240"/>
        <w:jc w:val="both"/>
        <w:rPr>
          <w:rFonts w:ascii="Arial" w:eastAsia="Arial" w:hAnsi="Arial" w:cs="Arial"/>
          <w:bCs/>
          <w:sz w:val="22"/>
          <w:szCs w:val="22"/>
        </w:rPr>
      </w:pPr>
    </w:p>
    <w:p w14:paraId="188EEE07" w14:textId="77777777" w:rsidR="00C145FC" w:rsidRDefault="005B0702">
      <w:pPr>
        <w:spacing w:before="240"/>
        <w:jc w:val="both"/>
        <w:rPr>
          <w:rFonts w:ascii="Arial" w:eastAsia="Arial" w:hAnsi="Arial" w:cs="Arial"/>
          <w:bCs/>
          <w:sz w:val="22"/>
          <w:szCs w:val="22"/>
        </w:rPr>
      </w:pPr>
      <w:r>
        <w:rPr>
          <w:rFonts w:ascii="Arial" w:eastAsia="Arial" w:hAnsi="Arial" w:cs="Arial"/>
          <w:bCs/>
          <w:sz w:val="22"/>
          <w:szCs w:val="22"/>
        </w:rPr>
        <w:t xml:space="preserve">Con el fin de cumplir con la responsabilidad social corporativa del ICDC e incentivar las contrataciones de personas pertenecientes a colectivos menos favorecidos, se valorará tener una diversidad funcional reconocida (a partir de un 33% de diversidad funcional) compatible con el desempeño del núcleo funcional del puesto de trabajo con el fin de cumplir con el Real Decreto Legislativo 1/2013, de 29 de noviembre, por el que se aprueba el Texto </w:t>
      </w:r>
      <w:r>
        <w:rPr>
          <w:rFonts w:ascii="Arial" w:eastAsia="Arial" w:hAnsi="Arial" w:cs="Arial"/>
          <w:bCs/>
          <w:sz w:val="22"/>
          <w:szCs w:val="22"/>
        </w:rPr>
        <w:lastRenderedPageBreak/>
        <w:t>Refundido de la Ley General de Derechos de las Personas con Discapacidad e Inclusión Social: 0,5 puntos.</w:t>
      </w:r>
    </w:p>
    <w:p w14:paraId="3E4E3C50" w14:textId="3D0F5F93" w:rsidR="00C145FC" w:rsidRDefault="005B0702">
      <w:pPr>
        <w:spacing w:before="240"/>
        <w:jc w:val="both"/>
        <w:rPr>
          <w:rFonts w:ascii="Arial" w:eastAsia="Arial" w:hAnsi="Arial" w:cs="Arial"/>
          <w:bCs/>
          <w:sz w:val="22"/>
          <w:szCs w:val="22"/>
        </w:rPr>
      </w:pPr>
      <w:r>
        <w:rPr>
          <w:rFonts w:ascii="Arial" w:eastAsia="Arial" w:hAnsi="Arial" w:cs="Arial"/>
          <w:bCs/>
          <w:sz w:val="22"/>
          <w:szCs w:val="22"/>
        </w:rPr>
        <w:t xml:space="preserve">Se llamarán a la fase de entrevista a las </w:t>
      </w:r>
      <w:r w:rsidR="00D01DBE">
        <w:rPr>
          <w:rFonts w:ascii="Arial" w:eastAsia="Arial" w:hAnsi="Arial" w:cs="Arial"/>
          <w:bCs/>
          <w:sz w:val="22"/>
          <w:szCs w:val="22"/>
        </w:rPr>
        <w:t>cinco</w:t>
      </w:r>
      <w:r>
        <w:rPr>
          <w:rFonts w:ascii="Arial" w:eastAsia="Arial" w:hAnsi="Arial" w:cs="Arial"/>
          <w:bCs/>
          <w:sz w:val="22"/>
          <w:szCs w:val="22"/>
        </w:rPr>
        <w:t xml:space="preserve"> primeras personas candidatas que hayan tenido mayor puntuación. Así mismo, una vez superadas las dos fases, no se tendrán en cuenta para la lista de reserva aquellas personas candidatas que obtengan una puntuación total menor a </w:t>
      </w:r>
      <w:r w:rsidR="00D879AA">
        <w:rPr>
          <w:rFonts w:ascii="Arial" w:eastAsia="Arial" w:hAnsi="Arial" w:cs="Arial"/>
          <w:bCs/>
          <w:sz w:val="22"/>
          <w:szCs w:val="22"/>
        </w:rPr>
        <w:t>7</w:t>
      </w:r>
      <w:r>
        <w:rPr>
          <w:rFonts w:ascii="Arial" w:eastAsia="Arial" w:hAnsi="Arial" w:cs="Arial"/>
          <w:bCs/>
          <w:sz w:val="22"/>
          <w:szCs w:val="22"/>
        </w:rPr>
        <w:t xml:space="preserve"> puntos.</w:t>
      </w:r>
    </w:p>
    <w:p w14:paraId="5A6CA4A0" w14:textId="77777777" w:rsidR="00C145FC" w:rsidRDefault="00C145FC">
      <w:pPr>
        <w:spacing w:before="240"/>
        <w:jc w:val="both"/>
        <w:rPr>
          <w:rFonts w:ascii="Arial" w:eastAsia="Arial" w:hAnsi="Arial" w:cs="Arial"/>
          <w:bCs/>
          <w:sz w:val="22"/>
          <w:szCs w:val="22"/>
        </w:rPr>
      </w:pPr>
    </w:p>
    <w:p w14:paraId="14F4669E" w14:textId="77777777" w:rsidR="00C145FC" w:rsidRDefault="005B0702">
      <w:pPr>
        <w:overflowPunct w:val="0"/>
        <w:autoSpaceDE w:val="0"/>
        <w:spacing w:after="240" w:line="360" w:lineRule="auto"/>
        <w:jc w:val="both"/>
      </w:pPr>
      <w:r>
        <w:rPr>
          <w:rFonts w:ascii="Arial" w:hAnsi="Arial" w:cs="Arial"/>
          <w:b/>
          <w:bCs/>
          <w:sz w:val="22"/>
          <w:szCs w:val="22"/>
        </w:rPr>
        <w:t xml:space="preserve">SEXTA. </w:t>
      </w:r>
      <w:r>
        <w:rPr>
          <w:rFonts w:ascii="Arial" w:hAnsi="Arial" w:cs="Arial"/>
          <w:sz w:val="22"/>
          <w:szCs w:val="22"/>
        </w:rPr>
        <w:t xml:space="preserve">- </w:t>
      </w:r>
      <w:r>
        <w:rPr>
          <w:rFonts w:ascii="Arial" w:hAnsi="Arial" w:cs="Arial"/>
          <w:b/>
          <w:bCs/>
          <w:sz w:val="22"/>
          <w:szCs w:val="22"/>
          <w:u w:val="single"/>
        </w:rPr>
        <w:t>Órgano de Selección y Nombramiento</w:t>
      </w:r>
    </w:p>
    <w:p w14:paraId="7F1182BA"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 xml:space="preserve">El Personal Administrativo será designado por el consejero delegado de la Empresa Pública INSTITUTO CANARIO DE DESARROLLO CULTURAL, a propuesta del Consejero Delegado con funciones de dirección ejecutiva. </w:t>
      </w:r>
    </w:p>
    <w:p w14:paraId="5DD116C6" w14:textId="77777777" w:rsidR="00C145FC" w:rsidRDefault="005B0702">
      <w:pPr>
        <w:tabs>
          <w:tab w:val="left" w:pos="1319"/>
          <w:tab w:val="left" w:pos="2977"/>
        </w:tabs>
        <w:spacing w:before="240"/>
        <w:jc w:val="both"/>
        <w:rPr>
          <w:rFonts w:ascii="Arial" w:eastAsia="Arial" w:hAnsi="Arial" w:cs="Arial"/>
          <w:sz w:val="22"/>
          <w:szCs w:val="22"/>
        </w:rPr>
      </w:pPr>
      <w:r>
        <w:rPr>
          <w:rFonts w:ascii="Arial" w:eastAsia="Arial" w:hAnsi="Arial" w:cs="Arial"/>
          <w:sz w:val="22"/>
          <w:szCs w:val="22"/>
        </w:rPr>
        <w:t>El órgano de selección estará constituido por el Consejero Delegado con funciones de dirección ejecutiva, que será el presidente, la directora técnica de Recursos Humanos, que además realizará las funciones de secretaria, una persona técnica especializada y la representación de las personas trabajadoras o persona que delegue. El órgano de selección trasladará la propuesta correspondiente al consejero delegado.</w:t>
      </w:r>
    </w:p>
    <w:p w14:paraId="5EBEBB2F" w14:textId="77777777" w:rsidR="00D70B3B" w:rsidRDefault="00D70B3B">
      <w:pPr>
        <w:tabs>
          <w:tab w:val="left" w:pos="1319"/>
          <w:tab w:val="left" w:pos="2977"/>
        </w:tabs>
        <w:spacing w:before="240"/>
        <w:jc w:val="both"/>
        <w:rPr>
          <w:rFonts w:ascii="Arial" w:eastAsia="Arial" w:hAnsi="Arial" w:cs="Arial"/>
          <w:sz w:val="22"/>
          <w:szCs w:val="22"/>
        </w:rPr>
      </w:pPr>
    </w:p>
    <w:p w14:paraId="3CC54B94" w14:textId="0780E1A3" w:rsidR="00C145FC" w:rsidRDefault="005B0702">
      <w:pPr>
        <w:tabs>
          <w:tab w:val="left" w:pos="1319"/>
          <w:tab w:val="left" w:pos="2977"/>
        </w:tabs>
        <w:overflowPunct w:val="0"/>
        <w:autoSpaceDE w:val="0"/>
        <w:spacing w:before="240" w:after="240" w:line="360" w:lineRule="auto"/>
        <w:ind w:right="284"/>
        <w:jc w:val="both"/>
      </w:pPr>
      <w:r>
        <w:rPr>
          <w:rFonts w:ascii="Arial" w:hAnsi="Arial" w:cs="Arial"/>
          <w:b/>
          <w:bCs/>
          <w:sz w:val="22"/>
          <w:szCs w:val="22"/>
        </w:rPr>
        <w:t>SÉPTIMA.</w:t>
      </w:r>
      <w:r>
        <w:rPr>
          <w:rFonts w:ascii="Arial" w:hAnsi="Arial" w:cs="Arial"/>
          <w:bCs/>
          <w:sz w:val="22"/>
          <w:szCs w:val="22"/>
        </w:rPr>
        <w:t xml:space="preserve"> - </w:t>
      </w:r>
      <w:r>
        <w:rPr>
          <w:rFonts w:ascii="Arial" w:hAnsi="Arial" w:cs="Arial"/>
          <w:b/>
          <w:bCs/>
          <w:sz w:val="22"/>
          <w:szCs w:val="22"/>
          <w:u w:val="single"/>
        </w:rPr>
        <w:t>Publicidad de la convocatoria</w:t>
      </w:r>
    </w:p>
    <w:p w14:paraId="77F14E3F" w14:textId="74BCCF44" w:rsidR="00C145FC" w:rsidRDefault="005B0702">
      <w:pPr>
        <w:tabs>
          <w:tab w:val="left" w:pos="1319"/>
          <w:tab w:val="left" w:pos="2977"/>
        </w:tabs>
        <w:spacing w:before="240" w:after="240"/>
        <w:jc w:val="both"/>
        <w:rPr>
          <w:rFonts w:ascii="Arial" w:eastAsia="Arial" w:hAnsi="Arial" w:cs="Arial"/>
          <w:sz w:val="22"/>
          <w:szCs w:val="22"/>
        </w:rPr>
      </w:pPr>
      <w:r>
        <w:rPr>
          <w:rFonts w:ascii="Arial" w:eastAsia="Arial" w:hAnsi="Arial" w:cs="Arial"/>
          <w:sz w:val="22"/>
          <w:szCs w:val="22"/>
        </w:rPr>
        <w:t>De acuerdo con lo establecido en la disposición adicional primera del texto refundido de la Ley del Estatuto Básico del Empleado Público, aprobado mediante RD-Leg. 5/2015, de 30 de octubre, se garantiza el principio de publicidad, con la publicación</w:t>
      </w:r>
      <w:r w:rsidR="00F52629">
        <w:rPr>
          <w:rFonts w:ascii="Arial" w:eastAsia="Arial" w:hAnsi="Arial" w:cs="Arial"/>
          <w:sz w:val="22"/>
          <w:szCs w:val="22"/>
        </w:rPr>
        <w:t xml:space="preserve"> en </w:t>
      </w:r>
      <w:r w:rsidR="00C0744E">
        <w:rPr>
          <w:rFonts w:ascii="Arial" w:eastAsia="Arial" w:hAnsi="Arial" w:cs="Arial"/>
          <w:sz w:val="22"/>
          <w:szCs w:val="22"/>
        </w:rPr>
        <w:t xml:space="preserve">el periódico de más tirada de la </w:t>
      </w:r>
      <w:r w:rsidR="00854A2E">
        <w:rPr>
          <w:rFonts w:ascii="Arial" w:eastAsia="Arial" w:hAnsi="Arial" w:cs="Arial"/>
          <w:sz w:val="22"/>
          <w:szCs w:val="22"/>
        </w:rPr>
        <w:t>provincia</w:t>
      </w:r>
      <w:r>
        <w:rPr>
          <w:rFonts w:ascii="Arial" w:eastAsia="Arial" w:hAnsi="Arial" w:cs="Arial"/>
          <w:sz w:val="22"/>
          <w:szCs w:val="22"/>
        </w:rPr>
        <w:t>, así como en la página web del Instituto Canario de Desarrollo Cultural.</w:t>
      </w:r>
    </w:p>
    <w:p w14:paraId="21926155" w14:textId="77777777" w:rsidR="00D70B3B" w:rsidRDefault="00D70B3B">
      <w:pPr>
        <w:tabs>
          <w:tab w:val="left" w:pos="1319"/>
          <w:tab w:val="left" w:pos="2977"/>
        </w:tabs>
        <w:spacing w:before="240" w:after="240"/>
        <w:jc w:val="both"/>
        <w:rPr>
          <w:rFonts w:ascii="Arial" w:eastAsia="Arial" w:hAnsi="Arial" w:cs="Arial"/>
          <w:sz w:val="22"/>
          <w:szCs w:val="22"/>
        </w:rPr>
      </w:pPr>
    </w:p>
    <w:p w14:paraId="48189C6C" w14:textId="4B829FAB" w:rsidR="00C145FC" w:rsidRDefault="005B0702">
      <w:pPr>
        <w:tabs>
          <w:tab w:val="left" w:pos="1319"/>
          <w:tab w:val="left" w:pos="2977"/>
        </w:tabs>
        <w:overflowPunct w:val="0"/>
        <w:autoSpaceDE w:val="0"/>
        <w:spacing w:line="360" w:lineRule="auto"/>
        <w:ind w:right="284"/>
        <w:jc w:val="both"/>
      </w:pPr>
      <w:r>
        <w:rPr>
          <w:rFonts w:ascii="Arial" w:hAnsi="Arial" w:cs="Arial"/>
          <w:b/>
          <w:sz w:val="22"/>
          <w:szCs w:val="22"/>
        </w:rPr>
        <w:t xml:space="preserve">OCTAVA. - </w:t>
      </w:r>
      <w:r>
        <w:rPr>
          <w:rFonts w:ascii="Arial" w:hAnsi="Arial" w:cs="Arial"/>
          <w:b/>
          <w:bCs/>
          <w:sz w:val="22"/>
          <w:szCs w:val="22"/>
          <w:u w:val="single"/>
        </w:rPr>
        <w:t>Naturaleza del contrato y legislación aplicable</w:t>
      </w:r>
    </w:p>
    <w:p w14:paraId="7335A962" w14:textId="1FDADBFC" w:rsidR="00C145FC" w:rsidRDefault="00560641">
      <w:pPr>
        <w:tabs>
          <w:tab w:val="left" w:pos="1319"/>
          <w:tab w:val="left" w:pos="2977"/>
        </w:tabs>
        <w:spacing w:before="240" w:after="240"/>
        <w:jc w:val="both"/>
      </w:pPr>
      <w:r>
        <w:rPr>
          <w:rFonts w:ascii="Arial" w:eastAsia="Arial" w:hAnsi="Arial" w:cs="Arial"/>
          <w:sz w:val="22"/>
          <w:szCs w:val="22"/>
        </w:rPr>
        <w:t xml:space="preserve">El contrato </w:t>
      </w:r>
      <w:r w:rsidR="00103568">
        <w:rPr>
          <w:rFonts w:ascii="Arial" w:eastAsia="Arial" w:hAnsi="Arial" w:cs="Arial"/>
          <w:sz w:val="22"/>
          <w:szCs w:val="22"/>
        </w:rPr>
        <w:t xml:space="preserve">será </w:t>
      </w:r>
      <w:r w:rsidR="005B0702">
        <w:rPr>
          <w:rFonts w:ascii="Arial" w:eastAsia="Arial" w:hAnsi="Arial" w:cs="Arial"/>
          <w:sz w:val="22"/>
          <w:szCs w:val="22"/>
        </w:rPr>
        <w:t>indefinido, fundamentado por tasa de reposición, de naturaleza laboral común y se celebra al amparo de lo dispuesto en la normativa actual en materia de contratación laboral, sometido al II Convenio Colectivo del Instituto Canario de Desarrollo Cultural y subsidiariamente a lo establecido en el Real Decreto Legislativo 2/2015, de 23 de octubre, por el que se aprueba el texto refundido de la Ley del Estatuto de los Trabajadores, así como al articulado de la Ley de Presupuestos de la Comunidad Autónoma Canaria. El salario es el establecido en el convenio colectivo del Instituto Canario de Desarrollo Cultural para personal administrativo, cuyo importe es 2</w:t>
      </w:r>
      <w:r w:rsidR="003A2D32">
        <w:rPr>
          <w:rFonts w:ascii="Arial" w:eastAsia="Arial" w:hAnsi="Arial" w:cs="Arial"/>
          <w:sz w:val="22"/>
          <w:szCs w:val="22"/>
        </w:rPr>
        <w:t>3.221,52</w:t>
      </w:r>
      <w:r w:rsidR="005B0702">
        <w:rPr>
          <w:rFonts w:ascii="Arial" w:eastAsia="Arial" w:hAnsi="Arial" w:cs="Arial"/>
          <w:sz w:val="22"/>
          <w:szCs w:val="22"/>
        </w:rPr>
        <w:t xml:space="preserve"> euros brutos al año. </w:t>
      </w:r>
    </w:p>
    <w:p w14:paraId="6CAFFFBF" w14:textId="77777777" w:rsidR="00C145FC" w:rsidRDefault="00C145FC">
      <w:pPr>
        <w:tabs>
          <w:tab w:val="left" w:pos="1319"/>
          <w:tab w:val="left" w:pos="2977"/>
        </w:tabs>
        <w:overflowPunct w:val="0"/>
        <w:autoSpaceDE w:val="0"/>
        <w:spacing w:line="360" w:lineRule="auto"/>
        <w:ind w:right="284"/>
        <w:jc w:val="both"/>
        <w:rPr>
          <w:rFonts w:ascii="Arial" w:hAnsi="Arial" w:cs="Arial"/>
          <w:b/>
          <w:bCs/>
          <w:sz w:val="22"/>
          <w:szCs w:val="22"/>
        </w:rPr>
      </w:pPr>
    </w:p>
    <w:p w14:paraId="36F33900" w14:textId="77777777" w:rsidR="00C145FC" w:rsidRDefault="005B0702">
      <w:pPr>
        <w:tabs>
          <w:tab w:val="left" w:pos="1319"/>
          <w:tab w:val="left" w:pos="2977"/>
        </w:tabs>
        <w:overflowPunct w:val="0"/>
        <w:autoSpaceDE w:val="0"/>
        <w:spacing w:line="360" w:lineRule="auto"/>
        <w:ind w:right="284"/>
        <w:jc w:val="center"/>
        <w:rPr>
          <w:rFonts w:ascii="Arial" w:hAnsi="Arial" w:cs="Arial"/>
          <w:b/>
          <w:bCs/>
          <w:sz w:val="22"/>
          <w:szCs w:val="22"/>
        </w:rPr>
      </w:pPr>
      <w:r>
        <w:rPr>
          <w:rFonts w:ascii="Arial" w:hAnsi="Arial" w:cs="Arial"/>
          <w:b/>
          <w:bCs/>
          <w:sz w:val="22"/>
          <w:szCs w:val="22"/>
        </w:rPr>
        <w:t>D. Guillermo Martínez Sáenz</w:t>
      </w:r>
    </w:p>
    <w:p w14:paraId="2BDE7D28" w14:textId="77777777" w:rsidR="00C145FC" w:rsidRDefault="00C145FC">
      <w:pPr>
        <w:tabs>
          <w:tab w:val="left" w:pos="1319"/>
          <w:tab w:val="left" w:pos="2977"/>
        </w:tabs>
        <w:overflowPunct w:val="0"/>
        <w:autoSpaceDE w:val="0"/>
        <w:spacing w:line="360" w:lineRule="auto"/>
        <w:ind w:right="284"/>
        <w:jc w:val="center"/>
        <w:rPr>
          <w:rFonts w:ascii="Arial" w:hAnsi="Arial" w:cs="Arial"/>
          <w:bCs/>
          <w:sz w:val="22"/>
          <w:szCs w:val="22"/>
        </w:rPr>
      </w:pPr>
    </w:p>
    <w:p w14:paraId="11743E4D" w14:textId="77777777" w:rsidR="00C145FC" w:rsidRDefault="005B0702">
      <w:pPr>
        <w:tabs>
          <w:tab w:val="left" w:pos="1319"/>
          <w:tab w:val="left" w:pos="2977"/>
        </w:tabs>
        <w:overflowPunct w:val="0"/>
        <w:autoSpaceDE w:val="0"/>
        <w:spacing w:line="360" w:lineRule="auto"/>
        <w:ind w:right="284"/>
        <w:jc w:val="center"/>
        <w:rPr>
          <w:rFonts w:ascii="Arial" w:hAnsi="Arial" w:cs="Arial"/>
          <w:b/>
          <w:bCs/>
          <w:sz w:val="22"/>
          <w:szCs w:val="22"/>
        </w:rPr>
      </w:pPr>
      <w:r>
        <w:rPr>
          <w:rFonts w:ascii="Arial" w:hAnsi="Arial" w:cs="Arial"/>
          <w:b/>
          <w:bCs/>
          <w:sz w:val="22"/>
          <w:szCs w:val="22"/>
        </w:rPr>
        <w:t>CONSEJERO DELEGADO</w:t>
      </w:r>
    </w:p>
    <w:p w14:paraId="3386D07D" w14:textId="77777777" w:rsidR="00C145FC" w:rsidRDefault="005B0702">
      <w:pPr>
        <w:tabs>
          <w:tab w:val="left" w:pos="1319"/>
          <w:tab w:val="left" w:pos="2977"/>
        </w:tabs>
        <w:overflowPunct w:val="0"/>
        <w:autoSpaceDE w:val="0"/>
        <w:spacing w:line="360" w:lineRule="auto"/>
        <w:ind w:right="284"/>
        <w:jc w:val="center"/>
      </w:pPr>
      <w:r>
        <w:rPr>
          <w:rFonts w:ascii="Arial" w:hAnsi="Arial" w:cs="Arial"/>
          <w:b/>
          <w:bCs/>
          <w:sz w:val="22"/>
          <w:szCs w:val="22"/>
        </w:rPr>
        <w:t>INSTITUTO CANARIO DE DESARROLLO CULTURAL</w:t>
      </w:r>
    </w:p>
    <w:sectPr w:rsidR="00C145FC">
      <w:headerReference w:type="default" r:id="rId9"/>
      <w:pgSz w:w="11906" w:h="16838"/>
      <w:pgMar w:top="1417" w:right="1274"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295B" w14:textId="77777777" w:rsidR="005B0702" w:rsidRDefault="005B0702">
      <w:r>
        <w:separator/>
      </w:r>
    </w:p>
  </w:endnote>
  <w:endnote w:type="continuationSeparator" w:id="0">
    <w:p w14:paraId="79D3E891" w14:textId="77777777" w:rsidR="005B0702" w:rsidRDefault="005B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E224" w14:textId="77777777" w:rsidR="005B0702" w:rsidRDefault="005B0702">
      <w:r>
        <w:rPr>
          <w:color w:val="000000"/>
        </w:rPr>
        <w:separator/>
      </w:r>
    </w:p>
  </w:footnote>
  <w:footnote w:type="continuationSeparator" w:id="0">
    <w:p w14:paraId="5B2F86CA" w14:textId="77777777" w:rsidR="005B0702" w:rsidRDefault="005B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D13" w14:textId="77777777" w:rsidR="005B0702" w:rsidRDefault="005B0702">
    <w:pPr>
      <w:pStyle w:val="Encabezado"/>
    </w:pPr>
    <w:r>
      <w:rPr>
        <w:noProof/>
      </w:rPr>
      <w:drawing>
        <wp:anchor distT="0" distB="0" distL="114300" distR="114300" simplePos="0" relativeHeight="251660288" behindDoc="1" locked="0" layoutInCell="1" allowOverlap="1" wp14:anchorId="01D66879" wp14:editId="1972A9B9">
          <wp:simplePos x="0" y="0"/>
          <wp:positionH relativeFrom="column">
            <wp:posOffset>4566915</wp:posOffset>
          </wp:positionH>
          <wp:positionV relativeFrom="paragraph">
            <wp:posOffset>-200025</wp:posOffset>
          </wp:positionV>
          <wp:extent cx="958848" cy="447041"/>
          <wp:effectExtent l="0" t="0" r="0" b="0"/>
          <wp:wrapNone/>
          <wp:docPr id="70064540"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8848" cy="447041"/>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5EE5E7CA" wp14:editId="34FA0919">
          <wp:simplePos x="0" y="0"/>
          <wp:positionH relativeFrom="column">
            <wp:posOffset>-86355</wp:posOffset>
          </wp:positionH>
          <wp:positionV relativeFrom="paragraph">
            <wp:posOffset>-238758</wp:posOffset>
          </wp:positionV>
          <wp:extent cx="1562096" cy="495933"/>
          <wp:effectExtent l="0" t="0" r="4" b="0"/>
          <wp:wrapNone/>
          <wp:docPr id="1209717928"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62096" cy="49593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F94"/>
    <w:multiLevelType w:val="multilevel"/>
    <w:tmpl w:val="401CE4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134101"/>
    <w:multiLevelType w:val="hybridMultilevel"/>
    <w:tmpl w:val="22045D88"/>
    <w:lvl w:ilvl="0" w:tplc="13B20B20">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876BD2"/>
    <w:multiLevelType w:val="multilevel"/>
    <w:tmpl w:val="535A3202"/>
    <w:styleLink w:val="WWOutlineListStyle6"/>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3" w15:restartNumberingAfterBreak="0">
    <w:nsid w:val="120C7A19"/>
    <w:multiLevelType w:val="multilevel"/>
    <w:tmpl w:val="B9F46930"/>
    <w:styleLink w:val="WWOutlineListStyle7"/>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4" w15:restartNumberingAfterBreak="0">
    <w:nsid w:val="1A085837"/>
    <w:multiLevelType w:val="multilevel"/>
    <w:tmpl w:val="1D28E6E4"/>
    <w:styleLink w:val="WWOutlineListStyle"/>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5" w15:restartNumberingAfterBreak="0">
    <w:nsid w:val="1FE975A3"/>
    <w:multiLevelType w:val="multilevel"/>
    <w:tmpl w:val="6ED0B48C"/>
    <w:styleLink w:val="WWOutlineListStyle5"/>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6" w15:restartNumberingAfterBreak="0">
    <w:nsid w:val="2440748A"/>
    <w:multiLevelType w:val="multilevel"/>
    <w:tmpl w:val="5152495C"/>
    <w:styleLink w:val="WWOutlineListStyle4"/>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7" w15:restartNumberingAfterBreak="0">
    <w:nsid w:val="2CAC007D"/>
    <w:multiLevelType w:val="multilevel"/>
    <w:tmpl w:val="EF88FCE6"/>
    <w:styleLink w:val="WWOutlineListStyle3"/>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8" w15:restartNumberingAfterBreak="0">
    <w:nsid w:val="32F06FC3"/>
    <w:multiLevelType w:val="hybridMultilevel"/>
    <w:tmpl w:val="98DE2950"/>
    <w:lvl w:ilvl="0" w:tplc="13B20B20">
      <w:start w:val="1"/>
      <w:numFmt w:val="bullet"/>
      <w:lvlText w:val=""/>
      <w:lvlJc w:val="center"/>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0277D3"/>
    <w:multiLevelType w:val="multilevel"/>
    <w:tmpl w:val="4888E1DA"/>
    <w:lvl w:ilvl="0">
      <w:start w:val="1"/>
      <w:numFmt w:val="decimal"/>
      <w:lvlText w:val="%1."/>
      <w:lvlJc w:val="left"/>
      <w:pPr>
        <w:ind w:left="360" w:hanging="360"/>
      </w:pPr>
      <w:rPr>
        <w:rFonts w:ascii="Arial" w:hAnsi="Arial" w:cs="Arial"/>
        <w:color w:val="auto"/>
        <w:sz w:val="22"/>
        <w:szCs w:val="22"/>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53B05A60"/>
    <w:multiLevelType w:val="multilevel"/>
    <w:tmpl w:val="D58C175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F145861"/>
    <w:multiLevelType w:val="multilevel"/>
    <w:tmpl w:val="9EBC297C"/>
    <w:styleLink w:val="WWOutlineListStyle8"/>
    <w:lvl w:ilvl="0">
      <w:start w:val="1"/>
      <w:numFmt w:val="none"/>
      <w:lvlText w:val="%1"/>
      <w:lvlJc w:val="left"/>
    </w:lvl>
    <w:lvl w:ilvl="1">
      <w:start w:val="1"/>
      <w:numFmt w:val="decimal"/>
      <w:pStyle w:val="Ttulo2"/>
      <w:lvlText w:val="%1.%2"/>
      <w:lvlJc w:val="left"/>
      <w:pPr>
        <w:ind w:left="860" w:hanging="576"/>
      </w:pPr>
    </w:lvl>
    <w:lvl w:ilvl="2">
      <w:start w:val="1"/>
      <w:numFmt w:val="decimal"/>
      <w:pStyle w:val="Ttulo3"/>
      <w:lvlText w:val="%1.%2.%3"/>
      <w:lvlJc w:val="left"/>
      <w:pPr>
        <w:ind w:left="1004" w:hanging="720"/>
      </w:pPr>
    </w:lvl>
    <w:lvl w:ilvl="3">
      <w:start w:val="1"/>
      <w:numFmt w:val="decimal"/>
      <w:pStyle w:val="Ttulo4"/>
      <w:lvlText w:val="%1.%2.%3.%4"/>
      <w:lvlJc w:val="left"/>
      <w:pPr>
        <w:ind w:left="1148" w:hanging="864"/>
      </w:pPr>
    </w:lvl>
    <w:lvl w:ilvl="4">
      <w:start w:val="1"/>
      <w:numFmt w:val="decimal"/>
      <w:pStyle w:val="Ttulo5"/>
      <w:lvlText w:val="%1.%2.%3.%4.%5"/>
      <w:lvlJc w:val="left"/>
      <w:pPr>
        <w:ind w:left="1292" w:hanging="1008"/>
      </w:pPr>
    </w:lvl>
    <w:lvl w:ilvl="5">
      <w:start w:val="1"/>
      <w:numFmt w:val="decimal"/>
      <w:pStyle w:val="Ttulo6"/>
      <w:lvlText w:val="%1.%2.%3.%4.%5.%6"/>
      <w:lvlJc w:val="left"/>
      <w:pPr>
        <w:ind w:left="1436" w:hanging="1152"/>
      </w:pPr>
    </w:lvl>
    <w:lvl w:ilvl="6">
      <w:start w:val="1"/>
      <w:numFmt w:val="decimal"/>
      <w:pStyle w:val="Ttulo7"/>
      <w:lvlText w:val="%1.%2.%3.%4.%5.%6.%7"/>
      <w:lvlJc w:val="left"/>
      <w:pPr>
        <w:ind w:left="1580" w:hanging="1296"/>
      </w:pPr>
    </w:lvl>
    <w:lvl w:ilvl="7">
      <w:start w:val="1"/>
      <w:numFmt w:val="decimal"/>
      <w:pStyle w:val="Ttulo8"/>
      <w:lvlText w:val="%1.%2.%3.%4.%5.%6.%7.%8"/>
      <w:lvlJc w:val="left"/>
      <w:pPr>
        <w:ind w:left="1724" w:hanging="1440"/>
      </w:pPr>
    </w:lvl>
    <w:lvl w:ilvl="8">
      <w:start w:val="1"/>
      <w:numFmt w:val="decimal"/>
      <w:pStyle w:val="Ttulo9"/>
      <w:lvlText w:val="%1.%2.%3.%4.%5.%6.%7.%8.%9"/>
      <w:lvlJc w:val="left"/>
      <w:pPr>
        <w:ind w:left="1868" w:hanging="1584"/>
      </w:pPr>
    </w:lvl>
  </w:abstractNum>
  <w:abstractNum w:abstractNumId="12" w15:restartNumberingAfterBreak="0">
    <w:nsid w:val="661C0B0E"/>
    <w:multiLevelType w:val="multilevel"/>
    <w:tmpl w:val="7C88E0D6"/>
    <w:styleLink w:val="WWOutlineListStyle1"/>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3" w15:restartNumberingAfterBreak="0">
    <w:nsid w:val="706B18C0"/>
    <w:multiLevelType w:val="multilevel"/>
    <w:tmpl w:val="5A363284"/>
    <w:lvl w:ilvl="0">
      <w:numFmt w:val="bullet"/>
      <w:lvlText w:val=""/>
      <w:lvlJc w:val="left"/>
      <w:pPr>
        <w:ind w:left="720" w:hanging="360"/>
      </w:pPr>
      <w:rPr>
        <w:rFonts w:ascii="Wingdings" w:hAnsi="Wingding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20B5F98"/>
    <w:multiLevelType w:val="multilevel"/>
    <w:tmpl w:val="057A982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4E255A3"/>
    <w:multiLevelType w:val="multilevel"/>
    <w:tmpl w:val="12B6380A"/>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023DFF"/>
    <w:multiLevelType w:val="multilevel"/>
    <w:tmpl w:val="659ECC7C"/>
    <w:styleLink w:val="WWOutlineListStyle2"/>
    <w:lvl w:ilvl="0">
      <w:start w:val="1"/>
      <w:numFmt w:val="none"/>
      <w:lvlText w:val="%1"/>
      <w:lvlJc w:val="left"/>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17" w15:restartNumberingAfterBreak="0">
    <w:nsid w:val="7C1173BB"/>
    <w:multiLevelType w:val="hybridMultilevel"/>
    <w:tmpl w:val="461271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81906277">
    <w:abstractNumId w:val="11"/>
  </w:num>
  <w:num w:numId="2" w16cid:durableId="1858232283">
    <w:abstractNumId w:val="3"/>
  </w:num>
  <w:num w:numId="3" w16cid:durableId="1725909534">
    <w:abstractNumId w:val="2"/>
  </w:num>
  <w:num w:numId="4" w16cid:durableId="1855536419">
    <w:abstractNumId w:val="5"/>
  </w:num>
  <w:num w:numId="5" w16cid:durableId="1451630691">
    <w:abstractNumId w:val="6"/>
  </w:num>
  <w:num w:numId="6" w16cid:durableId="1197080892">
    <w:abstractNumId w:val="7"/>
  </w:num>
  <w:num w:numId="7" w16cid:durableId="743141192">
    <w:abstractNumId w:val="16"/>
  </w:num>
  <w:num w:numId="8" w16cid:durableId="2049909115">
    <w:abstractNumId w:val="12"/>
  </w:num>
  <w:num w:numId="9" w16cid:durableId="598486116">
    <w:abstractNumId w:val="4"/>
  </w:num>
  <w:num w:numId="10" w16cid:durableId="739836417">
    <w:abstractNumId w:val="15"/>
  </w:num>
  <w:num w:numId="11" w16cid:durableId="143284649">
    <w:abstractNumId w:val="9"/>
  </w:num>
  <w:num w:numId="12" w16cid:durableId="494613737">
    <w:abstractNumId w:val="13"/>
  </w:num>
  <w:num w:numId="13" w16cid:durableId="1831940757">
    <w:abstractNumId w:val="10"/>
  </w:num>
  <w:num w:numId="14" w16cid:durableId="255480114">
    <w:abstractNumId w:val="14"/>
  </w:num>
  <w:num w:numId="15" w16cid:durableId="1892687336">
    <w:abstractNumId w:val="0"/>
  </w:num>
  <w:num w:numId="16" w16cid:durableId="417099829">
    <w:abstractNumId w:val="17"/>
  </w:num>
  <w:num w:numId="17" w16cid:durableId="177307614">
    <w:abstractNumId w:val="8"/>
  </w:num>
  <w:num w:numId="18" w16cid:durableId="919489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FC"/>
    <w:rsid w:val="000062BA"/>
    <w:rsid w:val="0001748C"/>
    <w:rsid w:val="00017BFE"/>
    <w:rsid w:val="00034B1E"/>
    <w:rsid w:val="0004257A"/>
    <w:rsid w:val="00097E97"/>
    <w:rsid w:val="000E2C1C"/>
    <w:rsid w:val="00103568"/>
    <w:rsid w:val="001153CA"/>
    <w:rsid w:val="00163B1F"/>
    <w:rsid w:val="00170FC3"/>
    <w:rsid w:val="00225612"/>
    <w:rsid w:val="002464C2"/>
    <w:rsid w:val="00251E43"/>
    <w:rsid w:val="00263C79"/>
    <w:rsid w:val="002877BD"/>
    <w:rsid w:val="002A5024"/>
    <w:rsid w:val="002B2851"/>
    <w:rsid w:val="002E1B2F"/>
    <w:rsid w:val="003072F7"/>
    <w:rsid w:val="0030795F"/>
    <w:rsid w:val="00311309"/>
    <w:rsid w:val="00313181"/>
    <w:rsid w:val="0038393A"/>
    <w:rsid w:val="003910BA"/>
    <w:rsid w:val="003A2D32"/>
    <w:rsid w:val="004263C0"/>
    <w:rsid w:val="004A1120"/>
    <w:rsid w:val="004F50F4"/>
    <w:rsid w:val="00535CDB"/>
    <w:rsid w:val="00560641"/>
    <w:rsid w:val="005971DE"/>
    <w:rsid w:val="005B0702"/>
    <w:rsid w:val="005B60CF"/>
    <w:rsid w:val="006054BA"/>
    <w:rsid w:val="00623884"/>
    <w:rsid w:val="006370F6"/>
    <w:rsid w:val="00642D20"/>
    <w:rsid w:val="00683697"/>
    <w:rsid w:val="006E02E9"/>
    <w:rsid w:val="007168D8"/>
    <w:rsid w:val="00717CE7"/>
    <w:rsid w:val="00753C97"/>
    <w:rsid w:val="00765EC0"/>
    <w:rsid w:val="007B0390"/>
    <w:rsid w:val="008152D6"/>
    <w:rsid w:val="00834619"/>
    <w:rsid w:val="00854A2E"/>
    <w:rsid w:val="008768B6"/>
    <w:rsid w:val="008A68DB"/>
    <w:rsid w:val="008B2E09"/>
    <w:rsid w:val="008B705E"/>
    <w:rsid w:val="008D037A"/>
    <w:rsid w:val="008D5D23"/>
    <w:rsid w:val="008F3828"/>
    <w:rsid w:val="0095003D"/>
    <w:rsid w:val="00974293"/>
    <w:rsid w:val="00986B88"/>
    <w:rsid w:val="009D1113"/>
    <w:rsid w:val="00A17B71"/>
    <w:rsid w:val="00A24737"/>
    <w:rsid w:val="00A256A1"/>
    <w:rsid w:val="00A2710F"/>
    <w:rsid w:val="00AB7BC4"/>
    <w:rsid w:val="00AC482E"/>
    <w:rsid w:val="00B011BA"/>
    <w:rsid w:val="00B15EEC"/>
    <w:rsid w:val="00B2794B"/>
    <w:rsid w:val="00B8706B"/>
    <w:rsid w:val="00B9586A"/>
    <w:rsid w:val="00BA258F"/>
    <w:rsid w:val="00BA53C8"/>
    <w:rsid w:val="00BD5D58"/>
    <w:rsid w:val="00BF4E40"/>
    <w:rsid w:val="00C0744E"/>
    <w:rsid w:val="00C145FC"/>
    <w:rsid w:val="00C57E53"/>
    <w:rsid w:val="00CC7B7C"/>
    <w:rsid w:val="00CD27E4"/>
    <w:rsid w:val="00D01537"/>
    <w:rsid w:val="00D01DBE"/>
    <w:rsid w:val="00D6543F"/>
    <w:rsid w:val="00D70B3B"/>
    <w:rsid w:val="00D879AA"/>
    <w:rsid w:val="00DB26B6"/>
    <w:rsid w:val="00DE0E46"/>
    <w:rsid w:val="00DE2C69"/>
    <w:rsid w:val="00DF5652"/>
    <w:rsid w:val="00E00583"/>
    <w:rsid w:val="00E05BA7"/>
    <w:rsid w:val="00E236F7"/>
    <w:rsid w:val="00E55471"/>
    <w:rsid w:val="00E767E9"/>
    <w:rsid w:val="00EA2551"/>
    <w:rsid w:val="00EE0750"/>
    <w:rsid w:val="00F34F20"/>
    <w:rsid w:val="00F52629"/>
    <w:rsid w:val="00F61B29"/>
    <w:rsid w:val="00F93D83"/>
    <w:rsid w:val="00FE0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7444"/>
  <w15:docId w15:val="{5553B4E1-BFF2-4E26-B808-D0E0206D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rPr>
  </w:style>
  <w:style w:type="paragraph" w:styleId="Ttulo1">
    <w:name w:val="heading 1"/>
    <w:basedOn w:val="Normal"/>
    <w:next w:val="Normal"/>
    <w:uiPriority w:val="9"/>
    <w:qFormat/>
    <w:pPr>
      <w:keepNext/>
      <w:spacing w:before="240" w:after="60"/>
      <w:outlineLvl w:val="0"/>
    </w:pPr>
    <w:rPr>
      <w:rFonts w:ascii="Cambria" w:hAnsi="Cambria"/>
      <w:b/>
      <w:bCs/>
      <w:kern w:val="3"/>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Cambria" w:hAnsi="Cambria"/>
      <w:b/>
      <w:bCs/>
      <w:i/>
      <w:iCs/>
      <w:sz w:val="28"/>
      <w:szCs w:val="28"/>
    </w:rPr>
  </w:style>
  <w:style w:type="paragraph" w:styleId="Ttulo3">
    <w:name w:val="heading 3"/>
    <w:basedOn w:val="Normal"/>
    <w:next w:val="Normal"/>
    <w:uiPriority w:val="9"/>
    <w:semiHidden/>
    <w:unhideWhenUsed/>
    <w:qFormat/>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paragraph" w:styleId="Ttulo7">
    <w:name w:val="heading 7"/>
    <w:basedOn w:val="Normal"/>
    <w:next w:val="Normal"/>
    <w:pPr>
      <w:numPr>
        <w:ilvl w:val="6"/>
        <w:numId w:val="1"/>
      </w:numPr>
      <w:spacing w:before="240" w:after="60"/>
      <w:outlineLvl w:val="6"/>
    </w:pPr>
    <w:rPr>
      <w:rFonts w:ascii="Calibri" w:hAnsi="Calibri"/>
    </w:rPr>
  </w:style>
  <w:style w:type="paragraph" w:styleId="Ttulo8">
    <w:name w:val="heading 8"/>
    <w:basedOn w:val="Normal"/>
    <w:next w:val="Normal"/>
    <w:pPr>
      <w:numPr>
        <w:ilvl w:val="7"/>
        <w:numId w:val="1"/>
      </w:numPr>
      <w:spacing w:before="240" w:after="60"/>
      <w:outlineLvl w:val="7"/>
    </w:pPr>
    <w:rPr>
      <w:rFonts w:ascii="Calibri" w:hAnsi="Calibri"/>
      <w:i/>
      <w:iCs/>
    </w:rPr>
  </w:style>
  <w:style w:type="paragraph" w:styleId="Ttulo9">
    <w:name w:val="heading 9"/>
    <w:basedOn w:val="Normal"/>
    <w:next w:val="Normal"/>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8">
    <w:name w:val="WW_OutlineListStyle_8"/>
    <w:basedOn w:val="Sinlista"/>
    <w:pPr>
      <w:numPr>
        <w:numId w:val="1"/>
      </w:numPr>
    </w:pPr>
  </w:style>
  <w:style w:type="paragraph" w:styleId="Sangradetextonormal">
    <w:name w:val="Body Text Indent"/>
    <w:basedOn w:val="Normal"/>
    <w:pPr>
      <w:tabs>
        <w:tab w:val="left" w:pos="1319"/>
        <w:tab w:val="left" w:pos="2977"/>
      </w:tabs>
      <w:overflowPunct w:val="0"/>
      <w:autoSpaceDE w:val="0"/>
      <w:spacing w:after="240"/>
      <w:ind w:right="284" w:firstLine="1134"/>
      <w:jc w:val="both"/>
    </w:pPr>
    <w:rPr>
      <w:rFonts w:cs="Tahoma"/>
    </w:rPr>
  </w:style>
  <w:style w:type="paragraph" w:styleId="Textoindependiente">
    <w:name w:val="Body Text"/>
    <w:basedOn w:val="Normal"/>
    <w:pPr>
      <w:pBdr>
        <w:bottom w:val="single" w:sz="12" w:space="1" w:color="000000"/>
      </w:pBdr>
      <w:overflowPunct w:val="0"/>
      <w:autoSpaceDE w:val="0"/>
      <w:spacing w:after="1200"/>
      <w:jc w:val="both"/>
    </w:pPr>
    <w:rPr>
      <w:rFonts w:cs="Tahoma"/>
      <w:b/>
      <w:szCs w:val="20"/>
      <w:lang w:val="es-ES_tradnl"/>
    </w:rPr>
  </w:style>
  <w:style w:type="paragraph" w:styleId="Textoindependiente2">
    <w:name w:val="Body Text 2"/>
    <w:basedOn w:val="Normal"/>
    <w:pPr>
      <w:overflowPunct w:val="0"/>
      <w:autoSpaceDE w:val="0"/>
      <w:spacing w:after="240"/>
      <w:jc w:val="both"/>
    </w:pPr>
    <w:rPr>
      <w:rFonts w:cs="Tahoma"/>
    </w:rPr>
  </w:style>
  <w:style w:type="character" w:styleId="Refdecomentario">
    <w:name w:val="annotation reference"/>
    <w:rPr>
      <w:sz w:val="16"/>
      <w:szCs w:val="16"/>
    </w:rPr>
  </w:style>
  <w:style w:type="paragraph" w:styleId="Textocomentario">
    <w:name w:val="annotation text"/>
    <w:basedOn w:val="Normal"/>
    <w:rPr>
      <w:sz w:val="20"/>
      <w:szCs w:val="20"/>
    </w:rPr>
  </w:style>
  <w:style w:type="character" w:customStyle="1" w:styleId="TextocomentarioCar">
    <w:name w:val="Texto comentario Car"/>
    <w:rPr>
      <w:rFonts w:ascii="Tahoma" w:hAnsi="Tahoma"/>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rFonts w:ascii="Tahoma" w:hAnsi="Tahoma"/>
      <w:b/>
      <w:bCs/>
    </w:rPr>
  </w:style>
  <w:style w:type="paragraph" w:styleId="Textodeglobo">
    <w:name w:val="Balloon Text"/>
    <w:basedOn w:val="Normal"/>
    <w:rPr>
      <w:rFonts w:cs="Tahoma"/>
      <w:sz w:val="16"/>
      <w:szCs w:val="16"/>
    </w:rPr>
  </w:style>
  <w:style w:type="character" w:customStyle="1" w:styleId="TextodegloboCar">
    <w:name w:val="Texto de globo Car"/>
    <w:rPr>
      <w:rFonts w:ascii="Tahoma" w:hAnsi="Tahoma" w:cs="Tahoma"/>
      <w:sz w:val="16"/>
      <w:szCs w:val="16"/>
    </w:rPr>
  </w:style>
  <w:style w:type="character" w:customStyle="1" w:styleId="apple-converted-space">
    <w:name w:val="apple-converted-space"/>
    <w:basedOn w:val="Fuentedeprrafopredeter"/>
  </w:style>
  <w:style w:type="character" w:styleId="nfasis">
    <w:name w:val="Emphasis"/>
    <w:rPr>
      <w:i/>
      <w:iCs/>
    </w:rPr>
  </w:style>
  <w:style w:type="paragraph" w:customStyle="1" w:styleId="Listavistosa-nfasis11">
    <w:name w:val="Lista vistosa - Énfasis 11"/>
    <w:basedOn w:val="Normal"/>
    <w:pPr>
      <w:spacing w:after="200" w:line="276" w:lineRule="auto"/>
      <w:ind w:left="720"/>
    </w:pPr>
    <w:rPr>
      <w:rFonts w:ascii="Calibri" w:eastAsia="Calibri" w:hAnsi="Calibri"/>
      <w:sz w:val="22"/>
      <w:szCs w:val="22"/>
      <w:lang w:eastAsia="en-US"/>
    </w:rPr>
  </w:style>
  <w:style w:type="character" w:customStyle="1" w:styleId="Ttulo1Car">
    <w:name w:val="Título 1 Car"/>
    <w:rPr>
      <w:rFonts w:ascii="Cambria" w:eastAsia="Times New Roman" w:hAnsi="Cambria" w:cs="Times New Roman"/>
      <w:b/>
      <w:bCs/>
      <w:kern w:val="3"/>
      <w:sz w:val="32"/>
      <w:szCs w:val="32"/>
    </w:rPr>
  </w:style>
  <w:style w:type="character" w:customStyle="1" w:styleId="Ttulo2Car">
    <w:name w:val="Título 2 Car"/>
    <w:rPr>
      <w:rFonts w:ascii="Cambria" w:hAnsi="Cambria"/>
      <w:b/>
      <w:bCs/>
      <w:i/>
      <w:iCs/>
      <w:sz w:val="28"/>
      <w:szCs w:val="28"/>
    </w:rPr>
  </w:style>
  <w:style w:type="character" w:customStyle="1" w:styleId="Ttulo3Car">
    <w:name w:val="Título 3 Car"/>
    <w:rPr>
      <w:rFonts w:ascii="Cambria" w:hAnsi="Cambria"/>
      <w:b/>
      <w:bCs/>
      <w:sz w:val="26"/>
      <w:szCs w:val="26"/>
    </w:rPr>
  </w:style>
  <w:style w:type="character" w:customStyle="1" w:styleId="Ttulo4Car">
    <w:name w:val="Título 4 Car"/>
    <w:rPr>
      <w:rFonts w:ascii="Calibri" w:hAnsi="Calibri"/>
      <w:b/>
      <w:bCs/>
      <w:sz w:val="28"/>
      <w:szCs w:val="28"/>
    </w:rPr>
  </w:style>
  <w:style w:type="character" w:customStyle="1" w:styleId="Ttulo5Car">
    <w:name w:val="Título 5 Car"/>
    <w:rPr>
      <w:rFonts w:ascii="Calibri" w:hAnsi="Calibri"/>
      <w:b/>
      <w:bCs/>
      <w:i/>
      <w:iCs/>
      <w:sz w:val="26"/>
      <w:szCs w:val="26"/>
    </w:rPr>
  </w:style>
  <w:style w:type="character" w:customStyle="1" w:styleId="Ttulo6Car">
    <w:name w:val="Título 6 Car"/>
    <w:rPr>
      <w:rFonts w:ascii="Calibri" w:hAnsi="Calibri"/>
      <w:b/>
      <w:bCs/>
      <w:sz w:val="22"/>
      <w:szCs w:val="22"/>
    </w:rPr>
  </w:style>
  <w:style w:type="character" w:customStyle="1" w:styleId="Ttulo7Car">
    <w:name w:val="Título 7 Car"/>
    <w:rPr>
      <w:rFonts w:ascii="Calibri" w:hAnsi="Calibri"/>
      <w:sz w:val="24"/>
      <w:szCs w:val="24"/>
    </w:rPr>
  </w:style>
  <w:style w:type="character" w:customStyle="1" w:styleId="Ttulo8Car">
    <w:name w:val="Título 8 Car"/>
    <w:rPr>
      <w:rFonts w:ascii="Calibri" w:hAnsi="Calibri"/>
      <w:i/>
      <w:iCs/>
      <w:sz w:val="24"/>
      <w:szCs w:val="24"/>
    </w:rPr>
  </w:style>
  <w:style w:type="character" w:customStyle="1" w:styleId="Ttulo9Car">
    <w:name w:val="Título 9 Car"/>
    <w:rPr>
      <w:rFonts w:ascii="Cambria" w:hAnsi="Cambria"/>
      <w:sz w:val="22"/>
      <w:szCs w:val="22"/>
    </w:rPr>
  </w:style>
  <w:style w:type="character" w:styleId="Hipervnculo">
    <w:name w:val="Hyperlink"/>
    <w:rPr>
      <w:color w:val="0000FF"/>
      <w:u w:val="single"/>
    </w:rPr>
  </w:style>
  <w:style w:type="paragraph" w:styleId="Textosinformato">
    <w:name w:val="Plain Text"/>
    <w:basedOn w:val="Normal"/>
    <w:rPr>
      <w:rFonts w:ascii="Calibri" w:eastAsia="Calibri" w:hAnsi="Calibri"/>
      <w:sz w:val="22"/>
      <w:szCs w:val="21"/>
      <w:lang w:eastAsia="en-US"/>
    </w:rPr>
  </w:style>
  <w:style w:type="character" w:customStyle="1" w:styleId="TextosinformatoCar">
    <w:name w:val="Texto sin formato Car"/>
    <w:rPr>
      <w:rFonts w:ascii="Calibri" w:eastAsia="Calibri" w:hAnsi="Calibri"/>
      <w:sz w:val="22"/>
      <w:szCs w:val="21"/>
      <w:lang w:eastAsia="en-US"/>
    </w:rPr>
  </w:style>
  <w:style w:type="paragraph" w:styleId="Prrafodelista">
    <w:name w:val="List Paragraph"/>
    <w:basedOn w:val="Normal"/>
    <w:uiPriority w:val="1"/>
    <w:qFormat/>
    <w:pPr>
      <w:spacing w:after="160"/>
      <w:ind w:left="720"/>
    </w:pPr>
    <w:rPr>
      <w:rFonts w:ascii="Calibri" w:eastAsia="Calibri" w:hAnsi="Calibri"/>
      <w:sz w:val="22"/>
      <w:szCs w:val="22"/>
      <w:lang w:eastAsia="en-US"/>
    </w:rPr>
  </w:style>
  <w:style w:type="character" w:styleId="Mencinsinresolver">
    <w:name w:val="Unresolved Mention"/>
    <w:rPr>
      <w:color w:val="605E5C"/>
      <w:shd w:val="clear" w:color="auto" w:fill="E1DFDD"/>
    </w:rPr>
  </w:style>
  <w:style w:type="paragraph" w:customStyle="1" w:styleId="Default">
    <w:name w:val="Default"/>
    <w:pPr>
      <w:suppressAutoHyphens/>
      <w:autoSpaceDE w:val="0"/>
    </w:pPr>
    <w:rPr>
      <w:rFonts w:ascii="Arial" w:hAnsi="Arial" w:cs="Arial"/>
      <w:color w:val="000000"/>
      <w:sz w:val="24"/>
      <w:szCs w:val="24"/>
    </w:rPr>
  </w:style>
  <w:style w:type="paragraph" w:styleId="Encabezado">
    <w:name w:val="header"/>
    <w:basedOn w:val="Normal"/>
    <w:pPr>
      <w:tabs>
        <w:tab w:val="center" w:pos="4252"/>
        <w:tab w:val="right" w:pos="8504"/>
      </w:tabs>
    </w:pPr>
  </w:style>
  <w:style w:type="character" w:customStyle="1" w:styleId="EncabezadoCar">
    <w:name w:val="Encabezado Car"/>
    <w:rPr>
      <w:rFonts w:ascii="Tahoma" w:hAnsi="Tahoma"/>
      <w:sz w:val="24"/>
      <w:szCs w:val="24"/>
    </w:rPr>
  </w:style>
  <w:style w:type="paragraph" w:styleId="Piedepgina">
    <w:name w:val="footer"/>
    <w:basedOn w:val="Normal"/>
    <w:pPr>
      <w:tabs>
        <w:tab w:val="center" w:pos="4252"/>
        <w:tab w:val="right" w:pos="8504"/>
      </w:tabs>
    </w:pPr>
  </w:style>
  <w:style w:type="character" w:customStyle="1" w:styleId="PiedepginaCar">
    <w:name w:val="Pie de página Car"/>
    <w:rPr>
      <w:rFonts w:ascii="Tahoma" w:hAnsi="Tahoma"/>
      <w:sz w:val="24"/>
      <w:szCs w:val="24"/>
    </w:rPr>
  </w:style>
  <w:style w:type="character" w:customStyle="1" w:styleId="Ninguno">
    <w:name w:val="Ninguno"/>
    <w:rPr>
      <w:lang w:val="es-ES_tradnl"/>
    </w:rPr>
  </w:style>
  <w:style w:type="numbering" w:customStyle="1" w:styleId="WWOutlineListStyle7">
    <w:name w:val="WW_OutlineListStyle_7"/>
    <w:basedOn w:val="Sinlista"/>
    <w:pPr>
      <w:numPr>
        <w:numId w:val="2"/>
      </w:numPr>
    </w:pPr>
  </w:style>
  <w:style w:type="numbering" w:customStyle="1" w:styleId="WWOutlineListStyle6">
    <w:name w:val="WW_OutlineListStyle_6"/>
    <w:basedOn w:val="Sinlista"/>
    <w:pPr>
      <w:numPr>
        <w:numId w:val="3"/>
      </w:numPr>
    </w:pPr>
  </w:style>
  <w:style w:type="numbering" w:customStyle="1" w:styleId="WWOutlineListStyle5">
    <w:name w:val="WW_OutlineListStyle_5"/>
    <w:basedOn w:val="Sinlista"/>
    <w:pPr>
      <w:numPr>
        <w:numId w:val="4"/>
      </w:numPr>
    </w:pPr>
  </w:style>
  <w:style w:type="numbering" w:customStyle="1" w:styleId="WWOutlineListStyle4">
    <w:name w:val="WW_OutlineListStyle_4"/>
    <w:basedOn w:val="Sinlista"/>
    <w:pPr>
      <w:numPr>
        <w:numId w:val="5"/>
      </w:numPr>
    </w:pPr>
  </w:style>
  <w:style w:type="numbering" w:customStyle="1" w:styleId="WWOutlineListStyle3">
    <w:name w:val="WW_OutlineListStyle_3"/>
    <w:basedOn w:val="Sinlista"/>
    <w:pPr>
      <w:numPr>
        <w:numId w:val="6"/>
      </w:numPr>
    </w:pPr>
  </w:style>
  <w:style w:type="numbering" w:customStyle="1" w:styleId="WWOutlineListStyle2">
    <w:name w:val="WW_OutlineListStyle_2"/>
    <w:basedOn w:val="Sinlista"/>
    <w:pPr>
      <w:numPr>
        <w:numId w:val="7"/>
      </w:numPr>
    </w:pPr>
  </w:style>
  <w:style w:type="numbering" w:customStyle="1" w:styleId="WWOutlineListStyle1">
    <w:name w:val="WW_OutlineListStyle_1"/>
    <w:basedOn w:val="Sinlista"/>
    <w:pPr>
      <w:numPr>
        <w:numId w:val="8"/>
      </w:numPr>
    </w:pPr>
  </w:style>
  <w:style w:type="numbering" w:customStyle="1" w:styleId="WWOutlineListStyle">
    <w:name w:val="WW_OutlineListStyle"/>
    <w:basedOn w:val="Sinlist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rhh@icdcultural.org" TargetMode="External"/><Relationship Id="rId3" Type="http://schemas.openxmlformats.org/officeDocument/2006/relationships/settings" Target="settings.xml"/><Relationship Id="rId7" Type="http://schemas.openxmlformats.org/officeDocument/2006/relationships/hyperlink" Target="http://www.icdcultur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5</Pages>
  <Words>1806</Words>
  <Characters>9936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BASES QUE HAN DE REGIR LA CONVOCATORIA PUBLICA PARA LA SELECCION DE UN ADMINISTRATIVO QUE PRESTE SERVICIOS EN LA EMPRESA PUBLI</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QUE HAN DE REGIR LA CONVOCATORIA PUBLICA PARA LA SELECCION DE UN ADMINISTRATIVO QUE PRESTE SERVICIOS EN LA EMPRESA PUBLI</dc:title>
  <dc:subject/>
  <dc:creator>socaem</dc:creator>
  <cp:lastModifiedBy>Montse</cp:lastModifiedBy>
  <cp:revision>68</cp:revision>
  <cp:lastPrinted>2026-01-22T10:18:00Z</cp:lastPrinted>
  <dcterms:created xsi:type="dcterms:W3CDTF">2024-07-05T11:58:00Z</dcterms:created>
  <dcterms:modified xsi:type="dcterms:W3CDTF">2026-01-22T12:38:00Z</dcterms:modified>
</cp:coreProperties>
</file>