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11520</wp:posOffset>
                </wp:positionH>
                <wp:positionV relativeFrom="paragraph">
                  <wp:posOffset>7620</wp:posOffset>
                </wp:positionV>
                <wp:extent cx="5754282" cy="565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5209" y="3408525"/>
                          <a:ext cx="5741582" cy="742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5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MEMORIA DESCRIPTIVA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11520</wp:posOffset>
                </wp:positionH>
                <wp:positionV relativeFrom="paragraph">
                  <wp:posOffset>7620</wp:posOffset>
                </wp:positionV>
                <wp:extent cx="5754282" cy="565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282" cy="56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111125</wp:posOffset>
                </wp:positionV>
                <wp:extent cx="5754370" cy="631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5165" y="3470438"/>
                          <a:ext cx="5741670" cy="619125"/>
                        </a:xfrm>
                        <a:prstGeom prst="roundRect">
                          <a:avLst>
                            <a:gd fmla="val 10385" name="adj"/>
                          </a:avLst>
                        </a:prstGeom>
                        <a:solidFill>
                          <a:schemeClr val="accent5"/>
                        </a:solidFill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SUBVENCIÓN DESTINADA A LA PRODUCCIÓN DE PROYECTOS DE ARTES ESCÉNICAS EN CANARIAS 2026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11431</wp:posOffset>
                </wp:positionH>
                <wp:positionV relativeFrom="paragraph">
                  <wp:posOffset>111125</wp:posOffset>
                </wp:positionV>
                <wp:extent cx="5754370" cy="6318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631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NOTAS: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Conforme a la Base 11.4., se debe adjuntar a la solicitud el siguiente documento:</w:t>
      </w:r>
    </w:p>
    <w:p w:rsidR="00000000" w:rsidDel="00000000" w:rsidP="00000000" w:rsidRDefault="00000000" w:rsidRPr="00000000" w14:paraId="00000009">
      <w:pPr>
        <w:ind w:left="708" w:firstLine="0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a) Memoria descriptiva del proyecto, que deberá contener sus datos generales, una breve descripción y todos aquellos aspectos necesarios para su valoración conforme a los criterios establecidos en la base 14.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El/la solicitante o entidad asume íntegramente la responsabilidad de la veracidad de los datos cumplimentados.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Este modelo es orientativo, no prescriptivo, con el objetivo de facilitar el trámite de solicitud. Sin embargo, se aconseja su utilización.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 permite añadir filas y/o modificar el tamaño de los cuadros para adaptarlos a las necesidades de la información y lo que se estime pertinente.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6"/>
        <w:gridCol w:w="1222"/>
        <w:gridCol w:w="2402"/>
        <w:tblGridChange w:id="0">
          <w:tblGrid>
            <w:gridCol w:w="5436"/>
            <w:gridCol w:w="1222"/>
            <w:gridCol w:w="240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  <w:shd w:fill="9cc3e5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vwpct76vb3v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A. DATOS DEL / LA SOLICITANTE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y Apellidos / Denominación razón social: 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N.I.F.: 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Domicilio: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C.P.: 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Municipio: 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Correo electrónico: 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Teléfono: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17"/>
        <w:gridCol w:w="843"/>
        <w:tblGridChange w:id="0">
          <w:tblGrid>
            <w:gridCol w:w="8217"/>
            <w:gridCol w:w="8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9cc3e5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B. DATOS GENERALES DEL PROYECTO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del proyecto: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Disciplina del proyecto: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 de estreno: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Lugar de estreno:</w:t>
            </w:r>
          </w:p>
        </w:tc>
      </w:tr>
      <w:tr>
        <w:trPr>
          <w:cantSplit w:val="0"/>
          <w:trHeight w:val="4211.679687499999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Breve descripción del proyecto: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gridSpan w:val="2"/>
            <w:shd w:fill="9cc3e5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bookmarkStart w:colFirst="0" w:colLast="0" w:name="_heading=h.ybjjkbg57g4g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ADECUACIÓN DEL PROYECTO CONFORME A LOS CRITERIOS DE VALORACIÓN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Base 14. Criterios de valoración de los proyectos. </w:t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BLOQUE 1. Valor cultural e interés del proyecto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70 ptos.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Producción de proyectos de autoría canaria (del texto original o de la adaptación teatral de textos para la puesta en escena). 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Calidad y coherencia de la puesta en escena, de los aspectos artísticos y técnicos de la producción y de la propuesta de dirección con relación a la propuesta dramatúrgica.</w:t>
              <w:tab/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Interés dramatúrgico del proyecto, con relación a sus aspectos culturales, históricos, sociales y/o de relevancia en Canarias, originalidad de la propuesta y generación de derechos de propiedad intelectual.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Identificación, investigación, generación y utilización de procesos artísticos nuevos, nuevos lenguajes y enfoques, hibridación de lenguajes, etc. Contemporaneidad de la propuesta.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Procesos explícitos de participación de los públicos en aspectos clave del proyecto, como los de producción, organización, financiación, etc.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Inclusión en el proyecto de acciones destinadas a promover la igualdad de oportunidades, la paridad en la composición del equipo de artistas, técnicos y profesionales que participan en el proyecto o la paridad en los niveles de dirección y jefatura.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Participación en el proyecto de personas con diversidad funcional, personas en riesgo de exclusión social, personas mayores o personas en instituciones penitenciarias.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Inclusión en el plan de producción de acciones destinadas a incrementar la sostenibilidad ambiental del proyecto.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Inclusión en la producción de medidas destinadas a incrementar la accesibilidad del proyecto.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18"/>
        <w:gridCol w:w="742"/>
        <w:tblGridChange w:id="0">
          <w:tblGrid>
            <w:gridCol w:w="8318"/>
            <w:gridCol w:w="742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BLOQUE 2. Trayectoria de la persona o entidad solicitante y del equipo artístico, técnico y de producción del proyecto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17 ptos.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Producciones estrenadas por la persona o entidad solicitante en años anteriores, con un mínimo de 4 funciones realizadas.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Participación de las personas que componen los equipos artísticos, técnicos y de producción del proyecto en producciones estrenadas en años anteriores, con un mínimo de 4 funciones realizadas.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Premios y distinciones obtenidos en los últimos 10 años, tanto de la persona o entidad solicitante como del elenco artístico y técnico participante en la producción.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Currículum de la compañía y del equipo técnico/artístico teniendo en cuenta aspectos como: trayectoria, críticas, repercusión del impacto de sus trabajos, coproducciones y contraprestaciones económicas otorgadas en convocatorias públicas anteriores.</w:t>
              <w:tab/>
            </w:r>
          </w:p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18"/>
        <w:gridCol w:w="742"/>
        <w:tblGridChange w:id="0">
          <w:tblGrid>
            <w:gridCol w:w="8318"/>
            <w:gridCol w:w="742"/>
          </w:tblGrid>
        </w:tblGridChange>
      </w:tblGrid>
      <w:tr>
        <w:trPr>
          <w:cantSplit w:val="0"/>
          <w:tblHeader w:val="0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BLOQUE 3. Presupuesto, financiación y plan de comunicación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13 ptos.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Claridad y coherencia en la redacción de la propuesta de producción del proyecto y de su presupuesto de ingresos y gastos. Adecuación a los precios de mercado. Previsión de ingresos y gastos ajustada y realista.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Porcentaje de la cuantía solicitada respecto al coste del proyecto: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Menor o igual al 50%:3 puntos.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Más del 50% hasta el 60%: 2 puntos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Más del 60 % hasta el 70%: 1 punto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Superior al 70%: 0 puntos.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Plan de comunicación, difusión y publicidad de la producción con claridad y coherencia (explicitación del alcance, objetivos, acciones y evaluación).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Inversión en comunicación y publicidad para la difusión de la producción: 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Igual o superior al 2% e inferior al 4% del coste total del proyecto: 1 punto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225vfpfcwwc5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Igual o superior al 4% e inferior al 6% del coste total del proyecto: 2 puntos.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Igual o superior al 6% del presupuesto del coste total del proyecto: 3 puntos.</w:t>
              <w:tab/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ptos.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yNN6/7MxEd7dCuPLWDaqaOdQA==">CgMxLjAyDWgudndwY3Q3NnZiM3YyDmgueWJqamtiZzU3ZzRnMg5oLjIyNXZmcGZjd3djNTgAciExR2Flbkh1QkJrY2pLVUFZTFZTaktMX3MyZlI4ajJCQWQ=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