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4EF7F" w14:textId="77777777" w:rsidR="001773FC" w:rsidRPr="004B14C4" w:rsidRDefault="001773FC" w:rsidP="001773FC">
      <w:pPr>
        <w:pStyle w:val="TitleCover"/>
        <w:rPr>
          <w:color w:val="000000" w:themeColor="text1"/>
        </w:rPr>
      </w:pPr>
      <w:bookmarkStart w:id="0" w:name="_GoBack"/>
      <w:bookmarkEnd w:id="0"/>
    </w:p>
    <w:p w14:paraId="5BC49D5F" w14:textId="77777777" w:rsidR="001773FC" w:rsidRDefault="001773FC" w:rsidP="001773FC">
      <w:pPr>
        <w:pStyle w:val="TitleCover"/>
        <w:jc w:val="center"/>
        <w:rPr>
          <w:rFonts w:ascii="Century Gothic" w:hAnsi="Century Gothic"/>
          <w:b w:val="0"/>
          <w:color w:val="000000" w:themeColor="text1"/>
        </w:rPr>
      </w:pPr>
    </w:p>
    <w:p w14:paraId="20D6353B" w14:textId="67A925AB" w:rsidR="001773FC" w:rsidRPr="009A36A2" w:rsidRDefault="6891565B" w:rsidP="6891565B">
      <w:pPr>
        <w:pStyle w:val="TitleCover"/>
        <w:spacing w:line="360" w:lineRule="auto"/>
        <w:jc w:val="center"/>
        <w:rPr>
          <w:rFonts w:ascii="Century Gothic" w:hAnsi="Century Gothic"/>
          <w:b w:val="0"/>
          <w:color w:val="000000" w:themeColor="text1"/>
        </w:rPr>
      </w:pPr>
      <w:r w:rsidRPr="6891565B">
        <w:rPr>
          <w:rFonts w:ascii="Century Gothic" w:hAnsi="Century Gothic"/>
          <w:b w:val="0"/>
          <w:color w:val="000000" w:themeColor="text1"/>
        </w:rPr>
        <w:t>DeepTarget Troubleshooting and Support Guide</w:t>
      </w:r>
    </w:p>
    <w:p w14:paraId="54C4EB9A" w14:textId="77777777" w:rsidR="001773FC" w:rsidRDefault="001773FC" w:rsidP="001773FC">
      <w:pPr>
        <w:pStyle w:val="BodyText"/>
        <w:rPr>
          <w:noProof/>
        </w:rPr>
      </w:pPr>
    </w:p>
    <w:p w14:paraId="1513A392" w14:textId="77777777" w:rsidR="001773FC" w:rsidRDefault="001773FC" w:rsidP="001773FC">
      <w:pPr>
        <w:pStyle w:val="BodyText"/>
        <w:rPr>
          <w:noProof/>
        </w:rPr>
      </w:pPr>
    </w:p>
    <w:p w14:paraId="2D76C4EC" w14:textId="77777777" w:rsidR="001773FC" w:rsidRDefault="001773FC" w:rsidP="001773FC">
      <w:pPr>
        <w:pStyle w:val="BodyText"/>
        <w:rPr>
          <w:noProof/>
        </w:rPr>
      </w:pPr>
    </w:p>
    <w:p w14:paraId="406D6402" w14:textId="77777777" w:rsidR="001773FC" w:rsidRDefault="001773FC" w:rsidP="001773FC">
      <w:pPr>
        <w:pStyle w:val="BodyText"/>
        <w:rPr>
          <w:noProof/>
        </w:rPr>
      </w:pPr>
    </w:p>
    <w:p w14:paraId="3FA26523" w14:textId="77777777" w:rsidR="001773FC" w:rsidRPr="004B14C4" w:rsidRDefault="001773FC" w:rsidP="001773FC">
      <w:pPr>
        <w:pStyle w:val="BodyText"/>
        <w:rPr>
          <w:color w:val="000000" w:themeColor="text1"/>
        </w:rPr>
      </w:pPr>
    </w:p>
    <w:p w14:paraId="540EC355" w14:textId="77777777" w:rsidR="001773FC" w:rsidRPr="004B14C4" w:rsidRDefault="001773FC" w:rsidP="001773FC">
      <w:pPr>
        <w:pStyle w:val="BodyText"/>
        <w:rPr>
          <w:color w:val="000000" w:themeColor="text1"/>
        </w:rPr>
      </w:pPr>
    </w:p>
    <w:p w14:paraId="556888FE" w14:textId="306CBD85" w:rsidR="001773FC" w:rsidRDefault="001773FC" w:rsidP="001773FC">
      <w:pPr>
        <w:pStyle w:val="BodyText"/>
        <w:rPr>
          <w:color w:val="000000" w:themeColor="text1"/>
        </w:rPr>
      </w:pPr>
    </w:p>
    <w:p w14:paraId="59F177BC" w14:textId="39C12F94" w:rsidR="00A43569" w:rsidRDefault="00A43569" w:rsidP="1210EC17">
      <w:pPr>
        <w:pStyle w:val="BodyText"/>
        <w:rPr>
          <w:color w:val="000000" w:themeColor="text1"/>
        </w:rPr>
      </w:pPr>
    </w:p>
    <w:p w14:paraId="3E70D4D1" w14:textId="09A11F95" w:rsidR="00A43569" w:rsidRDefault="00A43569" w:rsidP="001773FC">
      <w:pPr>
        <w:pStyle w:val="BodyText"/>
        <w:rPr>
          <w:color w:val="000000" w:themeColor="text1"/>
        </w:rPr>
      </w:pPr>
    </w:p>
    <w:p w14:paraId="05455FD0" w14:textId="77777777" w:rsidR="00A43569" w:rsidRPr="004B14C4" w:rsidRDefault="00A43569" w:rsidP="001773FC">
      <w:pPr>
        <w:pStyle w:val="BodyText"/>
        <w:rPr>
          <w:color w:val="000000" w:themeColor="text1"/>
        </w:rPr>
      </w:pPr>
    </w:p>
    <w:p w14:paraId="56192A00" w14:textId="65B50F18" w:rsidR="001773FC" w:rsidRPr="002E6BB1" w:rsidRDefault="001773FC" w:rsidP="1210EC17">
      <w:pPr>
        <w:pStyle w:val="Heading5"/>
        <w:spacing w:after="0" w:line="360" w:lineRule="auto"/>
        <w:ind w:left="3600"/>
        <w:rPr>
          <w:rFonts w:ascii="Century Gothic" w:hAnsi="Century Gothic"/>
          <w:color w:val="000000" w:themeColor="text1"/>
          <w:sz w:val="22"/>
          <w:szCs w:val="22"/>
        </w:rPr>
      </w:pPr>
      <w:r w:rsidRPr="002E6BB1">
        <w:rPr>
          <w:rFonts w:ascii="Century Gothic" w:hAnsi="Century Gothic"/>
          <w:color w:val="000000" w:themeColor="text1"/>
          <w:sz w:val="22"/>
          <w:szCs w:val="22"/>
        </w:rPr>
        <w:tab/>
      </w:r>
      <w:r w:rsidRPr="002E6BB1">
        <w:rPr>
          <w:rFonts w:ascii="Century Gothic" w:hAnsi="Century Gothic"/>
          <w:color w:val="000000" w:themeColor="text1"/>
          <w:sz w:val="22"/>
          <w:szCs w:val="22"/>
        </w:rPr>
        <w:tab/>
      </w:r>
      <w:r w:rsidRPr="002E6BB1">
        <w:rPr>
          <w:rFonts w:ascii="Century Gothic" w:hAnsi="Century Gothic"/>
          <w:color w:val="000000" w:themeColor="text1"/>
          <w:sz w:val="22"/>
          <w:szCs w:val="22"/>
        </w:rPr>
        <w:tab/>
      </w:r>
      <w:r w:rsidRPr="002E6BB1">
        <w:rPr>
          <w:rFonts w:ascii="Century Gothic" w:hAnsi="Century Gothic"/>
          <w:color w:val="000000" w:themeColor="text1"/>
          <w:sz w:val="22"/>
          <w:szCs w:val="22"/>
        </w:rPr>
        <w:tab/>
      </w:r>
      <w:r w:rsidRPr="002E6BB1">
        <w:rPr>
          <w:rFonts w:ascii="Century Gothic" w:hAnsi="Century Gothic"/>
          <w:color w:val="000000" w:themeColor="text1"/>
          <w:sz w:val="22"/>
          <w:szCs w:val="22"/>
        </w:rPr>
        <w:tab/>
      </w:r>
      <w:r w:rsidR="00961966">
        <w:rPr>
          <w:rFonts w:ascii="Century Gothic" w:hAnsi="Century Gothic"/>
          <w:color w:val="000000" w:themeColor="text1"/>
          <w:sz w:val="22"/>
          <w:szCs w:val="22"/>
        </w:rPr>
        <w:t>October 30, 2019</w:t>
      </w:r>
    </w:p>
    <w:p w14:paraId="2B053666" w14:textId="77777777" w:rsidR="00A73D24" w:rsidRDefault="00A73D24">
      <w:pPr>
        <w:rPr>
          <w:rFonts w:ascii="Century Gothic" w:hAnsi="Century Gothic"/>
          <w:b/>
        </w:rPr>
      </w:pPr>
      <w:r>
        <w:rPr>
          <w:rFonts w:ascii="Century Gothic" w:hAnsi="Century Gothic"/>
          <w:b/>
        </w:rPr>
        <w:br w:type="page"/>
      </w:r>
    </w:p>
    <w:p w14:paraId="6AF40413" w14:textId="49654ADF" w:rsidR="009237BD" w:rsidRDefault="00A73D24">
      <w:pPr>
        <w:pStyle w:val="TOC1"/>
        <w:tabs>
          <w:tab w:val="right" w:leader="dot" w:pos="9350"/>
        </w:tabs>
        <w:rPr>
          <w:rFonts w:eastAsiaTheme="minorEastAsia" w:cstheme="minorBidi"/>
          <w:b w:val="0"/>
          <w:bCs w:val="0"/>
          <w:caps w:val="0"/>
          <w:noProof/>
          <w:sz w:val="22"/>
          <w:szCs w:val="22"/>
        </w:rPr>
      </w:pPr>
      <w:r w:rsidRPr="007717BC">
        <w:rPr>
          <w:rFonts w:ascii="Century Gothic" w:hAnsi="Century Gothic"/>
          <w:u w:val="single"/>
        </w:rPr>
        <w:lastRenderedPageBreak/>
        <w:fldChar w:fldCharType="begin"/>
      </w:r>
      <w:r w:rsidRPr="007717BC">
        <w:rPr>
          <w:rFonts w:ascii="Century Gothic" w:hAnsi="Century Gothic"/>
          <w:u w:val="single"/>
        </w:rPr>
        <w:instrText xml:space="preserve"> TOC \o "1-2" \u </w:instrText>
      </w:r>
      <w:r w:rsidRPr="007717BC">
        <w:rPr>
          <w:rFonts w:ascii="Century Gothic" w:hAnsi="Century Gothic"/>
          <w:u w:val="single"/>
        </w:rPr>
        <w:fldChar w:fldCharType="separate"/>
      </w:r>
      <w:r w:rsidR="009237BD" w:rsidRPr="00D579DE">
        <w:rPr>
          <w:rFonts w:ascii="Century Gothic" w:hAnsi="Century Gothic"/>
          <w:noProof/>
        </w:rPr>
        <w:t>Resetting a Client’s Password</w:t>
      </w:r>
      <w:r w:rsidR="009237BD">
        <w:rPr>
          <w:noProof/>
        </w:rPr>
        <w:tab/>
      </w:r>
      <w:r w:rsidR="009237BD">
        <w:rPr>
          <w:noProof/>
        </w:rPr>
        <w:fldChar w:fldCharType="begin"/>
      </w:r>
      <w:r w:rsidR="009237BD">
        <w:rPr>
          <w:noProof/>
        </w:rPr>
        <w:instrText xml:space="preserve"> PAGEREF _Toc23402688 \h </w:instrText>
      </w:r>
      <w:r w:rsidR="009237BD">
        <w:rPr>
          <w:noProof/>
        </w:rPr>
      </w:r>
      <w:r w:rsidR="009237BD">
        <w:rPr>
          <w:noProof/>
        </w:rPr>
        <w:fldChar w:fldCharType="separate"/>
      </w:r>
      <w:r w:rsidR="009237BD">
        <w:rPr>
          <w:noProof/>
        </w:rPr>
        <w:t>4</w:t>
      </w:r>
      <w:r w:rsidR="009237BD">
        <w:rPr>
          <w:noProof/>
        </w:rPr>
        <w:fldChar w:fldCharType="end"/>
      </w:r>
    </w:p>
    <w:p w14:paraId="2E4D3A60" w14:textId="65E7B90D" w:rsidR="009237BD" w:rsidRDefault="009237BD">
      <w:pPr>
        <w:pStyle w:val="TOC1"/>
        <w:tabs>
          <w:tab w:val="right" w:leader="dot" w:pos="9350"/>
        </w:tabs>
        <w:rPr>
          <w:rFonts w:eastAsiaTheme="minorEastAsia" w:cstheme="minorBidi"/>
          <w:b w:val="0"/>
          <w:bCs w:val="0"/>
          <w:caps w:val="0"/>
          <w:noProof/>
          <w:sz w:val="22"/>
          <w:szCs w:val="22"/>
        </w:rPr>
      </w:pPr>
      <w:r w:rsidRPr="00D579DE">
        <w:rPr>
          <w:rFonts w:ascii="Century Gothic" w:hAnsi="Century Gothic"/>
          <w:noProof/>
        </w:rPr>
        <w:t>Enabling/Disabling Users</w:t>
      </w:r>
      <w:r>
        <w:rPr>
          <w:noProof/>
        </w:rPr>
        <w:tab/>
      </w:r>
      <w:r>
        <w:rPr>
          <w:noProof/>
        </w:rPr>
        <w:fldChar w:fldCharType="begin"/>
      </w:r>
      <w:r>
        <w:rPr>
          <w:noProof/>
        </w:rPr>
        <w:instrText xml:space="preserve"> PAGEREF _Toc23402689 \h </w:instrText>
      </w:r>
      <w:r>
        <w:rPr>
          <w:noProof/>
        </w:rPr>
      </w:r>
      <w:r>
        <w:rPr>
          <w:noProof/>
        </w:rPr>
        <w:fldChar w:fldCharType="separate"/>
      </w:r>
      <w:r>
        <w:rPr>
          <w:noProof/>
        </w:rPr>
        <w:t>4</w:t>
      </w:r>
      <w:r>
        <w:rPr>
          <w:noProof/>
        </w:rPr>
        <w:fldChar w:fldCharType="end"/>
      </w:r>
    </w:p>
    <w:p w14:paraId="63C536E3" w14:textId="791732C3" w:rsidR="009237BD" w:rsidRDefault="009237BD">
      <w:pPr>
        <w:pStyle w:val="TOC1"/>
        <w:tabs>
          <w:tab w:val="right" w:leader="dot" w:pos="9350"/>
        </w:tabs>
        <w:rPr>
          <w:rFonts w:eastAsiaTheme="minorEastAsia" w:cstheme="minorBidi"/>
          <w:b w:val="0"/>
          <w:bCs w:val="0"/>
          <w:caps w:val="0"/>
          <w:noProof/>
          <w:sz w:val="22"/>
          <w:szCs w:val="22"/>
        </w:rPr>
      </w:pPr>
      <w:r w:rsidRPr="00D579DE">
        <w:rPr>
          <w:rFonts w:ascii="Century Gothic" w:hAnsi="Century Gothic"/>
          <w:noProof/>
        </w:rPr>
        <w:t>Adding Variables to Reports</w:t>
      </w:r>
      <w:r>
        <w:rPr>
          <w:noProof/>
        </w:rPr>
        <w:tab/>
      </w:r>
      <w:r>
        <w:rPr>
          <w:noProof/>
        </w:rPr>
        <w:fldChar w:fldCharType="begin"/>
      </w:r>
      <w:r>
        <w:rPr>
          <w:noProof/>
        </w:rPr>
        <w:instrText xml:space="preserve"> PAGEREF _Toc23402690 \h </w:instrText>
      </w:r>
      <w:r>
        <w:rPr>
          <w:noProof/>
        </w:rPr>
      </w:r>
      <w:r>
        <w:rPr>
          <w:noProof/>
        </w:rPr>
        <w:fldChar w:fldCharType="separate"/>
      </w:r>
      <w:r>
        <w:rPr>
          <w:noProof/>
        </w:rPr>
        <w:t>4</w:t>
      </w:r>
      <w:r>
        <w:rPr>
          <w:noProof/>
        </w:rPr>
        <w:fldChar w:fldCharType="end"/>
      </w:r>
    </w:p>
    <w:p w14:paraId="1FD77D48" w14:textId="7A7BBD84" w:rsidR="009237BD" w:rsidRDefault="009237BD">
      <w:pPr>
        <w:pStyle w:val="TOC1"/>
        <w:tabs>
          <w:tab w:val="right" w:leader="dot" w:pos="9350"/>
        </w:tabs>
        <w:rPr>
          <w:rFonts w:eastAsiaTheme="minorEastAsia" w:cstheme="minorBidi"/>
          <w:b w:val="0"/>
          <w:bCs w:val="0"/>
          <w:caps w:val="0"/>
          <w:noProof/>
          <w:sz w:val="22"/>
          <w:szCs w:val="22"/>
        </w:rPr>
      </w:pPr>
      <w:r w:rsidRPr="00D579DE">
        <w:rPr>
          <w:rFonts w:ascii="Century Gothic" w:hAnsi="Century Gothic"/>
          <w:noProof/>
        </w:rPr>
        <w:t>Adding Fields to Banners</w:t>
      </w:r>
      <w:r>
        <w:rPr>
          <w:noProof/>
        </w:rPr>
        <w:tab/>
      </w:r>
      <w:r>
        <w:rPr>
          <w:noProof/>
        </w:rPr>
        <w:fldChar w:fldCharType="begin"/>
      </w:r>
      <w:r>
        <w:rPr>
          <w:noProof/>
        </w:rPr>
        <w:instrText xml:space="preserve"> PAGEREF _Toc23402691 \h </w:instrText>
      </w:r>
      <w:r>
        <w:rPr>
          <w:noProof/>
        </w:rPr>
      </w:r>
      <w:r>
        <w:rPr>
          <w:noProof/>
        </w:rPr>
        <w:fldChar w:fldCharType="separate"/>
      </w:r>
      <w:r>
        <w:rPr>
          <w:noProof/>
        </w:rPr>
        <w:t>5</w:t>
      </w:r>
      <w:r>
        <w:rPr>
          <w:noProof/>
        </w:rPr>
        <w:fldChar w:fldCharType="end"/>
      </w:r>
    </w:p>
    <w:p w14:paraId="28EDEC54" w14:textId="7A9DC640" w:rsidR="009237BD" w:rsidRDefault="009237BD">
      <w:pPr>
        <w:pStyle w:val="TOC1"/>
        <w:tabs>
          <w:tab w:val="right" w:leader="dot" w:pos="9350"/>
        </w:tabs>
        <w:rPr>
          <w:rFonts w:eastAsiaTheme="minorEastAsia" w:cstheme="minorBidi"/>
          <w:b w:val="0"/>
          <w:bCs w:val="0"/>
          <w:caps w:val="0"/>
          <w:noProof/>
          <w:sz w:val="22"/>
          <w:szCs w:val="22"/>
        </w:rPr>
      </w:pPr>
      <w:r w:rsidRPr="00D579DE">
        <w:rPr>
          <w:rFonts w:ascii="Century Gothic" w:hAnsi="Century Gothic"/>
          <w:noProof/>
        </w:rPr>
        <w:t>Campaign is not displaying</w:t>
      </w:r>
      <w:r>
        <w:rPr>
          <w:noProof/>
        </w:rPr>
        <w:tab/>
      </w:r>
      <w:r>
        <w:rPr>
          <w:noProof/>
        </w:rPr>
        <w:fldChar w:fldCharType="begin"/>
      </w:r>
      <w:r>
        <w:rPr>
          <w:noProof/>
        </w:rPr>
        <w:instrText xml:space="preserve"> PAGEREF _Toc23402692 \h </w:instrText>
      </w:r>
      <w:r>
        <w:rPr>
          <w:noProof/>
        </w:rPr>
      </w:r>
      <w:r>
        <w:rPr>
          <w:noProof/>
        </w:rPr>
        <w:fldChar w:fldCharType="separate"/>
      </w:r>
      <w:r>
        <w:rPr>
          <w:noProof/>
        </w:rPr>
        <w:t>5</w:t>
      </w:r>
      <w:r>
        <w:rPr>
          <w:noProof/>
        </w:rPr>
        <w:fldChar w:fldCharType="end"/>
      </w:r>
    </w:p>
    <w:p w14:paraId="4A901CB2" w14:textId="791538E9" w:rsidR="009237BD" w:rsidRDefault="009237BD">
      <w:pPr>
        <w:pStyle w:val="TOC1"/>
        <w:tabs>
          <w:tab w:val="right" w:leader="dot" w:pos="9350"/>
        </w:tabs>
        <w:rPr>
          <w:rFonts w:eastAsiaTheme="minorEastAsia" w:cstheme="minorBidi"/>
          <w:b w:val="0"/>
          <w:bCs w:val="0"/>
          <w:caps w:val="0"/>
          <w:noProof/>
          <w:sz w:val="22"/>
          <w:szCs w:val="22"/>
        </w:rPr>
      </w:pPr>
      <w:r w:rsidRPr="00D579DE">
        <w:rPr>
          <w:rFonts w:ascii="Century Gothic" w:hAnsi="Century Gothic"/>
          <w:noProof/>
        </w:rPr>
        <w:t>List for Targeted by List is not uploading</w:t>
      </w:r>
      <w:r>
        <w:rPr>
          <w:noProof/>
        </w:rPr>
        <w:tab/>
      </w:r>
      <w:r>
        <w:rPr>
          <w:noProof/>
        </w:rPr>
        <w:fldChar w:fldCharType="begin"/>
      </w:r>
      <w:r>
        <w:rPr>
          <w:noProof/>
        </w:rPr>
        <w:instrText xml:space="preserve"> PAGEREF _Toc23402693 \h </w:instrText>
      </w:r>
      <w:r>
        <w:rPr>
          <w:noProof/>
        </w:rPr>
      </w:r>
      <w:r>
        <w:rPr>
          <w:noProof/>
        </w:rPr>
        <w:fldChar w:fldCharType="separate"/>
      </w:r>
      <w:r>
        <w:rPr>
          <w:noProof/>
        </w:rPr>
        <w:t>5</w:t>
      </w:r>
      <w:r>
        <w:rPr>
          <w:noProof/>
        </w:rPr>
        <w:fldChar w:fldCharType="end"/>
      </w:r>
    </w:p>
    <w:p w14:paraId="15A9ABC3" w14:textId="1F8BB0D5" w:rsidR="009237BD" w:rsidRDefault="009237BD">
      <w:pPr>
        <w:pStyle w:val="TOC1"/>
        <w:tabs>
          <w:tab w:val="right" w:leader="dot" w:pos="9350"/>
        </w:tabs>
        <w:rPr>
          <w:rFonts w:eastAsiaTheme="minorEastAsia" w:cstheme="minorBidi"/>
          <w:b w:val="0"/>
          <w:bCs w:val="0"/>
          <w:caps w:val="0"/>
          <w:noProof/>
          <w:sz w:val="22"/>
          <w:szCs w:val="22"/>
        </w:rPr>
      </w:pPr>
      <w:r w:rsidRPr="00D579DE">
        <w:rPr>
          <w:rFonts w:ascii="Century Gothic" w:hAnsi="Century Gothic"/>
          <w:noProof/>
        </w:rPr>
        <w:t>The percentage match is not 100% when uploading a list</w:t>
      </w:r>
      <w:r>
        <w:rPr>
          <w:noProof/>
        </w:rPr>
        <w:tab/>
      </w:r>
      <w:r>
        <w:rPr>
          <w:noProof/>
        </w:rPr>
        <w:fldChar w:fldCharType="begin"/>
      </w:r>
      <w:r>
        <w:rPr>
          <w:noProof/>
        </w:rPr>
        <w:instrText xml:space="preserve"> PAGEREF _Toc23402694 \h </w:instrText>
      </w:r>
      <w:r>
        <w:rPr>
          <w:noProof/>
        </w:rPr>
      </w:r>
      <w:r>
        <w:rPr>
          <w:noProof/>
        </w:rPr>
        <w:fldChar w:fldCharType="separate"/>
      </w:r>
      <w:r>
        <w:rPr>
          <w:noProof/>
        </w:rPr>
        <w:t>6</w:t>
      </w:r>
      <w:r>
        <w:rPr>
          <w:noProof/>
        </w:rPr>
        <w:fldChar w:fldCharType="end"/>
      </w:r>
    </w:p>
    <w:p w14:paraId="292F1C2D" w14:textId="03788664" w:rsidR="009237BD" w:rsidRDefault="009237BD">
      <w:pPr>
        <w:pStyle w:val="TOC1"/>
        <w:tabs>
          <w:tab w:val="right" w:leader="dot" w:pos="9350"/>
        </w:tabs>
        <w:rPr>
          <w:rFonts w:eastAsiaTheme="minorEastAsia" w:cstheme="minorBidi"/>
          <w:b w:val="0"/>
          <w:bCs w:val="0"/>
          <w:caps w:val="0"/>
          <w:noProof/>
          <w:sz w:val="22"/>
          <w:szCs w:val="22"/>
        </w:rPr>
      </w:pPr>
      <w:r w:rsidRPr="00D579DE">
        <w:rPr>
          <w:rFonts w:ascii="Century Gothic" w:hAnsi="Century Gothic"/>
          <w:noProof/>
        </w:rPr>
        <w:t>Build Rule gets an error</w:t>
      </w:r>
      <w:r>
        <w:rPr>
          <w:noProof/>
        </w:rPr>
        <w:tab/>
      </w:r>
      <w:r>
        <w:rPr>
          <w:noProof/>
        </w:rPr>
        <w:fldChar w:fldCharType="begin"/>
      </w:r>
      <w:r>
        <w:rPr>
          <w:noProof/>
        </w:rPr>
        <w:instrText xml:space="preserve"> PAGEREF _Toc23402695 \h </w:instrText>
      </w:r>
      <w:r>
        <w:rPr>
          <w:noProof/>
        </w:rPr>
      </w:r>
      <w:r>
        <w:rPr>
          <w:noProof/>
        </w:rPr>
        <w:fldChar w:fldCharType="separate"/>
      </w:r>
      <w:r>
        <w:rPr>
          <w:noProof/>
        </w:rPr>
        <w:t>6</w:t>
      </w:r>
      <w:r>
        <w:rPr>
          <w:noProof/>
        </w:rPr>
        <w:fldChar w:fldCharType="end"/>
      </w:r>
    </w:p>
    <w:p w14:paraId="0F58B701" w14:textId="1CFBCF64" w:rsidR="009237BD" w:rsidRDefault="009237BD">
      <w:pPr>
        <w:pStyle w:val="TOC1"/>
        <w:tabs>
          <w:tab w:val="right" w:leader="dot" w:pos="9350"/>
        </w:tabs>
        <w:rPr>
          <w:rFonts w:eastAsiaTheme="minorEastAsia" w:cstheme="minorBidi"/>
          <w:b w:val="0"/>
          <w:bCs w:val="0"/>
          <w:caps w:val="0"/>
          <w:noProof/>
          <w:sz w:val="22"/>
          <w:szCs w:val="22"/>
        </w:rPr>
      </w:pPr>
      <w:r w:rsidRPr="00D579DE">
        <w:rPr>
          <w:rFonts w:ascii="Century Gothic" w:hAnsi="Century Gothic"/>
          <w:noProof/>
        </w:rPr>
        <w:t>Build Rule reach is 0</w:t>
      </w:r>
      <w:r>
        <w:rPr>
          <w:noProof/>
        </w:rPr>
        <w:tab/>
      </w:r>
      <w:r>
        <w:rPr>
          <w:noProof/>
        </w:rPr>
        <w:fldChar w:fldCharType="begin"/>
      </w:r>
      <w:r>
        <w:rPr>
          <w:noProof/>
        </w:rPr>
        <w:instrText xml:space="preserve"> PAGEREF _Toc23402696 \h </w:instrText>
      </w:r>
      <w:r>
        <w:rPr>
          <w:noProof/>
        </w:rPr>
      </w:r>
      <w:r>
        <w:rPr>
          <w:noProof/>
        </w:rPr>
        <w:fldChar w:fldCharType="separate"/>
      </w:r>
      <w:r>
        <w:rPr>
          <w:noProof/>
        </w:rPr>
        <w:t>6</w:t>
      </w:r>
      <w:r>
        <w:rPr>
          <w:noProof/>
        </w:rPr>
        <w:fldChar w:fldCharType="end"/>
      </w:r>
    </w:p>
    <w:p w14:paraId="59714DDF" w14:textId="4AA86E69" w:rsidR="009237BD" w:rsidRDefault="009237BD">
      <w:pPr>
        <w:pStyle w:val="TOC1"/>
        <w:tabs>
          <w:tab w:val="right" w:leader="dot" w:pos="9350"/>
        </w:tabs>
        <w:rPr>
          <w:rFonts w:eastAsiaTheme="minorEastAsia" w:cstheme="minorBidi"/>
          <w:b w:val="0"/>
          <w:bCs w:val="0"/>
          <w:caps w:val="0"/>
          <w:noProof/>
          <w:sz w:val="22"/>
          <w:szCs w:val="22"/>
        </w:rPr>
      </w:pPr>
      <w:r w:rsidRPr="00D579DE">
        <w:rPr>
          <w:rFonts w:ascii="Century Gothic" w:hAnsi="Century Gothic"/>
          <w:noProof/>
        </w:rPr>
        <w:t>Targeted by Rule campaign showing to unexpected individuals</w:t>
      </w:r>
      <w:r>
        <w:rPr>
          <w:noProof/>
        </w:rPr>
        <w:tab/>
      </w:r>
      <w:r>
        <w:rPr>
          <w:noProof/>
        </w:rPr>
        <w:fldChar w:fldCharType="begin"/>
      </w:r>
      <w:r>
        <w:rPr>
          <w:noProof/>
        </w:rPr>
        <w:instrText xml:space="preserve"> PAGEREF _Toc23402697 \h </w:instrText>
      </w:r>
      <w:r>
        <w:rPr>
          <w:noProof/>
        </w:rPr>
      </w:r>
      <w:r>
        <w:rPr>
          <w:noProof/>
        </w:rPr>
        <w:fldChar w:fldCharType="separate"/>
      </w:r>
      <w:r>
        <w:rPr>
          <w:noProof/>
        </w:rPr>
        <w:t>6</w:t>
      </w:r>
      <w:r>
        <w:rPr>
          <w:noProof/>
        </w:rPr>
        <w:fldChar w:fldCharType="end"/>
      </w:r>
    </w:p>
    <w:p w14:paraId="6AC539CD" w14:textId="4464A003" w:rsidR="009237BD" w:rsidRDefault="009237BD">
      <w:pPr>
        <w:pStyle w:val="TOC1"/>
        <w:tabs>
          <w:tab w:val="right" w:leader="dot" w:pos="9350"/>
        </w:tabs>
        <w:rPr>
          <w:rFonts w:eastAsiaTheme="minorEastAsia" w:cstheme="minorBidi"/>
          <w:b w:val="0"/>
          <w:bCs w:val="0"/>
          <w:caps w:val="0"/>
          <w:noProof/>
          <w:sz w:val="22"/>
          <w:szCs w:val="22"/>
        </w:rPr>
      </w:pPr>
      <w:r w:rsidRPr="00D579DE">
        <w:rPr>
          <w:rFonts w:ascii="Century Gothic" w:hAnsi="Century Gothic"/>
          <w:noProof/>
        </w:rPr>
        <w:t>FI gets an OOPS message</w:t>
      </w:r>
      <w:r>
        <w:rPr>
          <w:noProof/>
        </w:rPr>
        <w:tab/>
      </w:r>
      <w:r>
        <w:rPr>
          <w:noProof/>
        </w:rPr>
        <w:fldChar w:fldCharType="begin"/>
      </w:r>
      <w:r>
        <w:rPr>
          <w:noProof/>
        </w:rPr>
        <w:instrText xml:space="preserve"> PAGEREF _Toc23402698 \h </w:instrText>
      </w:r>
      <w:r>
        <w:rPr>
          <w:noProof/>
        </w:rPr>
      </w:r>
      <w:r>
        <w:rPr>
          <w:noProof/>
        </w:rPr>
        <w:fldChar w:fldCharType="separate"/>
      </w:r>
      <w:r>
        <w:rPr>
          <w:noProof/>
        </w:rPr>
        <w:t>7</w:t>
      </w:r>
      <w:r>
        <w:rPr>
          <w:noProof/>
        </w:rPr>
        <w:fldChar w:fldCharType="end"/>
      </w:r>
    </w:p>
    <w:p w14:paraId="2B476CDA" w14:textId="16860C19" w:rsidR="009237BD" w:rsidRDefault="009237BD">
      <w:pPr>
        <w:pStyle w:val="TOC1"/>
        <w:tabs>
          <w:tab w:val="right" w:leader="dot" w:pos="9350"/>
        </w:tabs>
        <w:rPr>
          <w:rFonts w:eastAsiaTheme="minorEastAsia" w:cstheme="minorBidi"/>
          <w:b w:val="0"/>
          <w:bCs w:val="0"/>
          <w:caps w:val="0"/>
          <w:noProof/>
          <w:sz w:val="22"/>
          <w:szCs w:val="22"/>
        </w:rPr>
      </w:pPr>
      <w:r w:rsidRPr="00D579DE">
        <w:rPr>
          <w:rFonts w:ascii="Century Gothic" w:hAnsi="Century Gothic"/>
          <w:noProof/>
        </w:rPr>
        <w:t>Opt-Out User</w:t>
      </w:r>
      <w:r>
        <w:rPr>
          <w:noProof/>
        </w:rPr>
        <w:tab/>
      </w:r>
      <w:r>
        <w:rPr>
          <w:noProof/>
        </w:rPr>
        <w:fldChar w:fldCharType="begin"/>
      </w:r>
      <w:r>
        <w:rPr>
          <w:noProof/>
        </w:rPr>
        <w:instrText xml:space="preserve"> PAGEREF _Toc23402699 \h </w:instrText>
      </w:r>
      <w:r>
        <w:rPr>
          <w:noProof/>
        </w:rPr>
      </w:r>
      <w:r>
        <w:rPr>
          <w:noProof/>
        </w:rPr>
        <w:fldChar w:fldCharType="separate"/>
      </w:r>
      <w:r>
        <w:rPr>
          <w:noProof/>
        </w:rPr>
        <w:t>7</w:t>
      </w:r>
      <w:r>
        <w:rPr>
          <w:noProof/>
        </w:rPr>
        <w:fldChar w:fldCharType="end"/>
      </w:r>
    </w:p>
    <w:p w14:paraId="6E27B8F1" w14:textId="7F9F0CE9" w:rsidR="009237BD" w:rsidRDefault="009237BD">
      <w:pPr>
        <w:pStyle w:val="TOC1"/>
        <w:tabs>
          <w:tab w:val="right" w:leader="dot" w:pos="9350"/>
        </w:tabs>
        <w:rPr>
          <w:rFonts w:eastAsiaTheme="minorEastAsia" w:cstheme="minorBidi"/>
          <w:b w:val="0"/>
          <w:bCs w:val="0"/>
          <w:caps w:val="0"/>
          <w:noProof/>
          <w:sz w:val="22"/>
          <w:szCs w:val="22"/>
        </w:rPr>
      </w:pPr>
      <w:r w:rsidRPr="00D579DE">
        <w:rPr>
          <w:rFonts w:ascii="Century Gothic" w:hAnsi="Century Gothic"/>
          <w:noProof/>
        </w:rPr>
        <w:t>Click Setting is not going to the correct URL</w:t>
      </w:r>
      <w:r>
        <w:rPr>
          <w:noProof/>
        </w:rPr>
        <w:tab/>
      </w:r>
      <w:r>
        <w:rPr>
          <w:noProof/>
        </w:rPr>
        <w:fldChar w:fldCharType="begin"/>
      </w:r>
      <w:r>
        <w:rPr>
          <w:noProof/>
        </w:rPr>
        <w:instrText xml:space="preserve"> PAGEREF _Toc23402700 \h </w:instrText>
      </w:r>
      <w:r>
        <w:rPr>
          <w:noProof/>
        </w:rPr>
      </w:r>
      <w:r>
        <w:rPr>
          <w:noProof/>
        </w:rPr>
        <w:fldChar w:fldCharType="separate"/>
      </w:r>
      <w:r>
        <w:rPr>
          <w:noProof/>
        </w:rPr>
        <w:t>7</w:t>
      </w:r>
      <w:r>
        <w:rPr>
          <w:noProof/>
        </w:rPr>
        <w:fldChar w:fldCharType="end"/>
      </w:r>
    </w:p>
    <w:p w14:paraId="04EED5EA" w14:textId="6C78F0B5" w:rsidR="009237BD" w:rsidRDefault="009237BD">
      <w:pPr>
        <w:pStyle w:val="TOC1"/>
        <w:tabs>
          <w:tab w:val="right" w:leader="dot" w:pos="9350"/>
        </w:tabs>
        <w:rPr>
          <w:rFonts w:eastAsiaTheme="minorEastAsia" w:cstheme="minorBidi"/>
          <w:b w:val="0"/>
          <w:bCs w:val="0"/>
          <w:caps w:val="0"/>
          <w:noProof/>
          <w:sz w:val="22"/>
          <w:szCs w:val="22"/>
        </w:rPr>
      </w:pPr>
      <w:r w:rsidRPr="00D579DE">
        <w:rPr>
          <w:rFonts w:ascii="Century Gothic" w:hAnsi="Century Gothic"/>
          <w:noProof/>
        </w:rPr>
        <w:t>First name not showing on a personalized banner</w:t>
      </w:r>
      <w:r>
        <w:rPr>
          <w:noProof/>
        </w:rPr>
        <w:tab/>
      </w:r>
      <w:r>
        <w:rPr>
          <w:noProof/>
        </w:rPr>
        <w:fldChar w:fldCharType="begin"/>
      </w:r>
      <w:r>
        <w:rPr>
          <w:noProof/>
        </w:rPr>
        <w:instrText xml:space="preserve"> PAGEREF _Toc23402701 \h </w:instrText>
      </w:r>
      <w:r>
        <w:rPr>
          <w:noProof/>
        </w:rPr>
      </w:r>
      <w:r>
        <w:rPr>
          <w:noProof/>
        </w:rPr>
        <w:fldChar w:fldCharType="separate"/>
      </w:r>
      <w:r>
        <w:rPr>
          <w:noProof/>
        </w:rPr>
        <w:t>8</w:t>
      </w:r>
      <w:r>
        <w:rPr>
          <w:noProof/>
        </w:rPr>
        <w:fldChar w:fldCharType="end"/>
      </w:r>
    </w:p>
    <w:p w14:paraId="599115E6" w14:textId="50B1311E" w:rsidR="009237BD" w:rsidRDefault="009237BD">
      <w:pPr>
        <w:pStyle w:val="TOC1"/>
        <w:tabs>
          <w:tab w:val="right" w:leader="dot" w:pos="9350"/>
        </w:tabs>
        <w:rPr>
          <w:rFonts w:eastAsiaTheme="minorEastAsia" w:cstheme="minorBidi"/>
          <w:b w:val="0"/>
          <w:bCs w:val="0"/>
          <w:caps w:val="0"/>
          <w:noProof/>
          <w:sz w:val="22"/>
          <w:szCs w:val="22"/>
        </w:rPr>
      </w:pPr>
      <w:r w:rsidRPr="00D579DE">
        <w:rPr>
          <w:rFonts w:ascii="Century Gothic" w:hAnsi="Century Gothic"/>
          <w:noProof/>
        </w:rPr>
        <w:t>How to use Campaign Audience Types</w:t>
      </w:r>
      <w:r>
        <w:rPr>
          <w:noProof/>
        </w:rPr>
        <w:tab/>
      </w:r>
      <w:r>
        <w:rPr>
          <w:noProof/>
        </w:rPr>
        <w:fldChar w:fldCharType="begin"/>
      </w:r>
      <w:r>
        <w:rPr>
          <w:noProof/>
        </w:rPr>
        <w:instrText xml:space="preserve"> PAGEREF _Toc23402702 \h </w:instrText>
      </w:r>
      <w:r>
        <w:rPr>
          <w:noProof/>
        </w:rPr>
      </w:r>
      <w:r>
        <w:rPr>
          <w:noProof/>
        </w:rPr>
        <w:fldChar w:fldCharType="separate"/>
      </w:r>
      <w:r>
        <w:rPr>
          <w:noProof/>
        </w:rPr>
        <w:t>8</w:t>
      </w:r>
      <w:r>
        <w:rPr>
          <w:noProof/>
        </w:rPr>
        <w:fldChar w:fldCharType="end"/>
      </w:r>
    </w:p>
    <w:p w14:paraId="2E01F29F" w14:textId="3B210FA7" w:rsidR="009237BD" w:rsidRDefault="009237BD">
      <w:pPr>
        <w:pStyle w:val="TOC1"/>
        <w:tabs>
          <w:tab w:val="right" w:leader="dot" w:pos="9350"/>
        </w:tabs>
        <w:rPr>
          <w:rFonts w:eastAsiaTheme="minorEastAsia" w:cstheme="minorBidi"/>
          <w:b w:val="0"/>
          <w:bCs w:val="0"/>
          <w:caps w:val="0"/>
          <w:noProof/>
          <w:sz w:val="22"/>
          <w:szCs w:val="22"/>
        </w:rPr>
      </w:pPr>
      <w:r w:rsidRPr="00D579DE">
        <w:rPr>
          <w:rFonts w:ascii="Century Gothic" w:hAnsi="Century Gothic"/>
          <w:noProof/>
        </w:rPr>
        <w:t>Prioritization not giving the expected results</w:t>
      </w:r>
      <w:r>
        <w:rPr>
          <w:noProof/>
        </w:rPr>
        <w:tab/>
      </w:r>
      <w:r>
        <w:rPr>
          <w:noProof/>
        </w:rPr>
        <w:fldChar w:fldCharType="begin"/>
      </w:r>
      <w:r>
        <w:rPr>
          <w:noProof/>
        </w:rPr>
        <w:instrText xml:space="preserve"> PAGEREF _Toc23402703 \h </w:instrText>
      </w:r>
      <w:r>
        <w:rPr>
          <w:noProof/>
        </w:rPr>
      </w:r>
      <w:r>
        <w:rPr>
          <w:noProof/>
        </w:rPr>
        <w:fldChar w:fldCharType="separate"/>
      </w:r>
      <w:r>
        <w:rPr>
          <w:noProof/>
        </w:rPr>
        <w:t>9</w:t>
      </w:r>
      <w:r>
        <w:rPr>
          <w:noProof/>
        </w:rPr>
        <w:fldChar w:fldCharType="end"/>
      </w:r>
    </w:p>
    <w:p w14:paraId="1BC57DFA" w14:textId="5B7224D8" w:rsidR="009237BD" w:rsidRDefault="009237BD">
      <w:pPr>
        <w:pStyle w:val="TOC1"/>
        <w:tabs>
          <w:tab w:val="right" w:leader="dot" w:pos="9350"/>
        </w:tabs>
        <w:rPr>
          <w:rFonts w:eastAsiaTheme="minorEastAsia" w:cstheme="minorBidi"/>
          <w:b w:val="0"/>
          <w:bCs w:val="0"/>
          <w:caps w:val="0"/>
          <w:noProof/>
          <w:sz w:val="22"/>
          <w:szCs w:val="22"/>
        </w:rPr>
      </w:pPr>
      <w:r w:rsidRPr="00D579DE">
        <w:rPr>
          <w:rFonts w:ascii="Century Gothic" w:hAnsi="Century Gothic"/>
          <w:noProof/>
        </w:rPr>
        <w:t>Mobile banner sizes and densities</w:t>
      </w:r>
      <w:r>
        <w:rPr>
          <w:noProof/>
        </w:rPr>
        <w:tab/>
      </w:r>
      <w:r>
        <w:rPr>
          <w:noProof/>
        </w:rPr>
        <w:fldChar w:fldCharType="begin"/>
      </w:r>
      <w:r>
        <w:rPr>
          <w:noProof/>
        </w:rPr>
        <w:instrText xml:space="preserve"> PAGEREF _Toc23402704 \h </w:instrText>
      </w:r>
      <w:r>
        <w:rPr>
          <w:noProof/>
        </w:rPr>
      </w:r>
      <w:r>
        <w:rPr>
          <w:noProof/>
        </w:rPr>
        <w:fldChar w:fldCharType="separate"/>
      </w:r>
      <w:r>
        <w:rPr>
          <w:noProof/>
        </w:rPr>
        <w:t>9</w:t>
      </w:r>
      <w:r>
        <w:rPr>
          <w:noProof/>
        </w:rPr>
        <w:fldChar w:fldCharType="end"/>
      </w:r>
    </w:p>
    <w:p w14:paraId="027EACDA" w14:textId="5BD32CD2" w:rsidR="009237BD" w:rsidRDefault="009237BD">
      <w:pPr>
        <w:pStyle w:val="TOC1"/>
        <w:tabs>
          <w:tab w:val="right" w:leader="dot" w:pos="9350"/>
        </w:tabs>
        <w:rPr>
          <w:rFonts w:eastAsiaTheme="minorEastAsia" w:cstheme="minorBidi"/>
          <w:b w:val="0"/>
          <w:bCs w:val="0"/>
          <w:caps w:val="0"/>
          <w:noProof/>
          <w:sz w:val="22"/>
          <w:szCs w:val="22"/>
        </w:rPr>
      </w:pPr>
      <w:r w:rsidRPr="00D579DE">
        <w:rPr>
          <w:rFonts w:ascii="Century Gothic" w:hAnsi="Century Gothic"/>
          <w:noProof/>
        </w:rPr>
        <w:t>HTML and Interstitial Banners</w:t>
      </w:r>
      <w:r>
        <w:rPr>
          <w:noProof/>
        </w:rPr>
        <w:tab/>
      </w:r>
      <w:r>
        <w:rPr>
          <w:noProof/>
        </w:rPr>
        <w:fldChar w:fldCharType="begin"/>
      </w:r>
      <w:r>
        <w:rPr>
          <w:noProof/>
        </w:rPr>
        <w:instrText xml:space="preserve"> PAGEREF _Toc23402705 \h </w:instrText>
      </w:r>
      <w:r>
        <w:rPr>
          <w:noProof/>
        </w:rPr>
      </w:r>
      <w:r>
        <w:rPr>
          <w:noProof/>
        </w:rPr>
        <w:fldChar w:fldCharType="separate"/>
      </w:r>
      <w:r>
        <w:rPr>
          <w:noProof/>
        </w:rPr>
        <w:t>10</w:t>
      </w:r>
      <w:r>
        <w:rPr>
          <w:noProof/>
        </w:rPr>
        <w:fldChar w:fldCharType="end"/>
      </w:r>
    </w:p>
    <w:p w14:paraId="50B9D02E" w14:textId="35B0DB5A" w:rsidR="009237BD" w:rsidRDefault="009237BD">
      <w:pPr>
        <w:pStyle w:val="TOC1"/>
        <w:tabs>
          <w:tab w:val="right" w:leader="dot" w:pos="9350"/>
        </w:tabs>
        <w:rPr>
          <w:rFonts w:eastAsiaTheme="minorEastAsia" w:cstheme="minorBidi"/>
          <w:b w:val="0"/>
          <w:bCs w:val="0"/>
          <w:caps w:val="0"/>
          <w:noProof/>
          <w:sz w:val="22"/>
          <w:szCs w:val="22"/>
        </w:rPr>
      </w:pPr>
      <w:r w:rsidRPr="00D579DE">
        <w:rPr>
          <w:rFonts w:ascii="Century Gothic" w:hAnsi="Century Gothic"/>
          <w:noProof/>
        </w:rPr>
        <w:t>Scheduled Report not being received</w:t>
      </w:r>
      <w:r>
        <w:rPr>
          <w:noProof/>
        </w:rPr>
        <w:tab/>
      </w:r>
      <w:r>
        <w:rPr>
          <w:noProof/>
        </w:rPr>
        <w:fldChar w:fldCharType="begin"/>
      </w:r>
      <w:r>
        <w:rPr>
          <w:noProof/>
        </w:rPr>
        <w:instrText xml:space="preserve"> PAGEREF _Toc23402706 \h </w:instrText>
      </w:r>
      <w:r>
        <w:rPr>
          <w:noProof/>
        </w:rPr>
      </w:r>
      <w:r>
        <w:rPr>
          <w:noProof/>
        </w:rPr>
        <w:fldChar w:fldCharType="separate"/>
      </w:r>
      <w:r>
        <w:rPr>
          <w:noProof/>
        </w:rPr>
        <w:t>10</w:t>
      </w:r>
      <w:r>
        <w:rPr>
          <w:noProof/>
        </w:rPr>
        <w:fldChar w:fldCharType="end"/>
      </w:r>
    </w:p>
    <w:p w14:paraId="03745C45" w14:textId="013C0536" w:rsidR="009237BD" w:rsidRDefault="009237BD">
      <w:pPr>
        <w:pStyle w:val="TOC1"/>
        <w:tabs>
          <w:tab w:val="right" w:leader="dot" w:pos="9350"/>
        </w:tabs>
        <w:rPr>
          <w:rFonts w:eastAsiaTheme="minorEastAsia" w:cstheme="minorBidi"/>
          <w:b w:val="0"/>
          <w:bCs w:val="0"/>
          <w:caps w:val="0"/>
          <w:noProof/>
          <w:sz w:val="22"/>
          <w:szCs w:val="22"/>
        </w:rPr>
      </w:pPr>
      <w:r w:rsidRPr="00D579DE">
        <w:rPr>
          <w:rFonts w:ascii="Century Gothic" w:hAnsi="Century Gothic"/>
          <w:noProof/>
        </w:rPr>
        <w:t>Notification email not being received or information not showing on the email</w:t>
      </w:r>
      <w:r>
        <w:rPr>
          <w:noProof/>
        </w:rPr>
        <w:tab/>
      </w:r>
      <w:r>
        <w:rPr>
          <w:noProof/>
        </w:rPr>
        <w:fldChar w:fldCharType="begin"/>
      </w:r>
      <w:r>
        <w:rPr>
          <w:noProof/>
        </w:rPr>
        <w:instrText xml:space="preserve"> PAGEREF _Toc23402707 \h </w:instrText>
      </w:r>
      <w:r>
        <w:rPr>
          <w:noProof/>
        </w:rPr>
      </w:r>
      <w:r>
        <w:rPr>
          <w:noProof/>
        </w:rPr>
        <w:fldChar w:fldCharType="separate"/>
      </w:r>
      <w:r>
        <w:rPr>
          <w:noProof/>
        </w:rPr>
        <w:t>10</w:t>
      </w:r>
      <w:r>
        <w:rPr>
          <w:noProof/>
        </w:rPr>
        <w:fldChar w:fldCharType="end"/>
      </w:r>
    </w:p>
    <w:p w14:paraId="2204683C" w14:textId="7F5F1BCF" w:rsidR="009237BD" w:rsidRDefault="009237BD">
      <w:pPr>
        <w:pStyle w:val="TOC1"/>
        <w:tabs>
          <w:tab w:val="right" w:leader="dot" w:pos="9350"/>
        </w:tabs>
        <w:rPr>
          <w:rFonts w:eastAsiaTheme="minorEastAsia" w:cstheme="minorBidi"/>
          <w:b w:val="0"/>
          <w:bCs w:val="0"/>
          <w:caps w:val="0"/>
          <w:noProof/>
          <w:sz w:val="22"/>
          <w:szCs w:val="22"/>
        </w:rPr>
      </w:pPr>
      <w:r w:rsidRPr="00D579DE">
        <w:rPr>
          <w:rFonts w:ascii="Century Gothic" w:hAnsi="Century Gothic"/>
          <w:noProof/>
        </w:rPr>
        <w:t>Click to Email not working</w:t>
      </w:r>
      <w:r>
        <w:rPr>
          <w:noProof/>
        </w:rPr>
        <w:tab/>
      </w:r>
      <w:r>
        <w:rPr>
          <w:noProof/>
        </w:rPr>
        <w:fldChar w:fldCharType="begin"/>
      </w:r>
      <w:r>
        <w:rPr>
          <w:noProof/>
        </w:rPr>
        <w:instrText xml:space="preserve"> PAGEREF _Toc23402708 \h </w:instrText>
      </w:r>
      <w:r>
        <w:rPr>
          <w:noProof/>
        </w:rPr>
      </w:r>
      <w:r>
        <w:rPr>
          <w:noProof/>
        </w:rPr>
        <w:fldChar w:fldCharType="separate"/>
      </w:r>
      <w:r>
        <w:rPr>
          <w:noProof/>
        </w:rPr>
        <w:t>10</w:t>
      </w:r>
      <w:r>
        <w:rPr>
          <w:noProof/>
        </w:rPr>
        <w:fldChar w:fldCharType="end"/>
      </w:r>
    </w:p>
    <w:p w14:paraId="1E1F7CDF" w14:textId="23D2F3DB" w:rsidR="009237BD" w:rsidRDefault="009237BD">
      <w:pPr>
        <w:pStyle w:val="TOC1"/>
        <w:tabs>
          <w:tab w:val="right" w:leader="dot" w:pos="9350"/>
        </w:tabs>
        <w:rPr>
          <w:rFonts w:eastAsiaTheme="minorEastAsia" w:cstheme="minorBidi"/>
          <w:b w:val="0"/>
          <w:bCs w:val="0"/>
          <w:caps w:val="0"/>
          <w:noProof/>
          <w:sz w:val="22"/>
          <w:szCs w:val="22"/>
        </w:rPr>
      </w:pPr>
      <w:r w:rsidRPr="00D579DE">
        <w:rPr>
          <w:rFonts w:ascii="Century Gothic" w:hAnsi="Century Gothic"/>
          <w:noProof/>
        </w:rPr>
        <w:t>Ad Rotation – Recommendations</w:t>
      </w:r>
      <w:r>
        <w:rPr>
          <w:noProof/>
        </w:rPr>
        <w:tab/>
      </w:r>
      <w:r>
        <w:rPr>
          <w:noProof/>
        </w:rPr>
        <w:fldChar w:fldCharType="begin"/>
      </w:r>
      <w:r>
        <w:rPr>
          <w:noProof/>
        </w:rPr>
        <w:instrText xml:space="preserve"> PAGEREF _Toc23402709 \h </w:instrText>
      </w:r>
      <w:r>
        <w:rPr>
          <w:noProof/>
        </w:rPr>
      </w:r>
      <w:r>
        <w:rPr>
          <w:noProof/>
        </w:rPr>
        <w:fldChar w:fldCharType="separate"/>
      </w:r>
      <w:r>
        <w:rPr>
          <w:noProof/>
        </w:rPr>
        <w:t>11</w:t>
      </w:r>
      <w:r>
        <w:rPr>
          <w:noProof/>
        </w:rPr>
        <w:fldChar w:fldCharType="end"/>
      </w:r>
    </w:p>
    <w:p w14:paraId="39063DE5" w14:textId="6FEA0453" w:rsidR="009237BD" w:rsidRDefault="009237BD">
      <w:pPr>
        <w:pStyle w:val="TOC1"/>
        <w:tabs>
          <w:tab w:val="right" w:leader="dot" w:pos="9350"/>
        </w:tabs>
        <w:rPr>
          <w:rFonts w:eastAsiaTheme="minorEastAsia" w:cstheme="minorBidi"/>
          <w:b w:val="0"/>
          <w:bCs w:val="0"/>
          <w:caps w:val="0"/>
          <w:noProof/>
          <w:sz w:val="22"/>
          <w:szCs w:val="22"/>
        </w:rPr>
      </w:pPr>
      <w:r w:rsidRPr="00D579DE">
        <w:rPr>
          <w:rFonts w:ascii="Century Gothic" w:hAnsi="Century Gothic"/>
          <w:noProof/>
        </w:rPr>
        <w:t>Speedbump Setup</w:t>
      </w:r>
      <w:r>
        <w:rPr>
          <w:noProof/>
        </w:rPr>
        <w:tab/>
      </w:r>
      <w:r>
        <w:rPr>
          <w:noProof/>
        </w:rPr>
        <w:fldChar w:fldCharType="begin"/>
      </w:r>
      <w:r>
        <w:rPr>
          <w:noProof/>
        </w:rPr>
        <w:instrText xml:space="preserve"> PAGEREF _Toc23402710 \h </w:instrText>
      </w:r>
      <w:r>
        <w:rPr>
          <w:noProof/>
        </w:rPr>
      </w:r>
      <w:r>
        <w:rPr>
          <w:noProof/>
        </w:rPr>
        <w:fldChar w:fldCharType="separate"/>
      </w:r>
      <w:r>
        <w:rPr>
          <w:noProof/>
        </w:rPr>
        <w:t>11</w:t>
      </w:r>
      <w:r>
        <w:rPr>
          <w:noProof/>
        </w:rPr>
        <w:fldChar w:fldCharType="end"/>
      </w:r>
    </w:p>
    <w:p w14:paraId="3F814D96" w14:textId="0181A86E" w:rsidR="009237BD" w:rsidRDefault="009237BD">
      <w:pPr>
        <w:pStyle w:val="TOC1"/>
        <w:tabs>
          <w:tab w:val="right" w:leader="dot" w:pos="9350"/>
        </w:tabs>
        <w:rPr>
          <w:rFonts w:eastAsiaTheme="minorEastAsia" w:cstheme="minorBidi"/>
          <w:b w:val="0"/>
          <w:bCs w:val="0"/>
          <w:caps w:val="0"/>
          <w:noProof/>
          <w:sz w:val="22"/>
          <w:szCs w:val="22"/>
        </w:rPr>
      </w:pPr>
      <w:r w:rsidRPr="00D579DE">
        <w:rPr>
          <w:rFonts w:ascii="Century Gothic" w:hAnsi="Century Gothic"/>
          <w:noProof/>
        </w:rPr>
        <w:t>Product Code Mapping</w:t>
      </w:r>
      <w:r>
        <w:rPr>
          <w:noProof/>
        </w:rPr>
        <w:tab/>
      </w:r>
      <w:r>
        <w:rPr>
          <w:noProof/>
        </w:rPr>
        <w:fldChar w:fldCharType="begin"/>
      </w:r>
      <w:r>
        <w:rPr>
          <w:noProof/>
        </w:rPr>
        <w:instrText xml:space="preserve"> PAGEREF _Toc23402711 \h </w:instrText>
      </w:r>
      <w:r>
        <w:rPr>
          <w:noProof/>
        </w:rPr>
      </w:r>
      <w:r>
        <w:rPr>
          <w:noProof/>
        </w:rPr>
        <w:fldChar w:fldCharType="separate"/>
      </w:r>
      <w:r>
        <w:rPr>
          <w:noProof/>
        </w:rPr>
        <w:t>11</w:t>
      </w:r>
      <w:r>
        <w:rPr>
          <w:noProof/>
        </w:rPr>
        <w:fldChar w:fldCharType="end"/>
      </w:r>
    </w:p>
    <w:p w14:paraId="5E8A53B3" w14:textId="24B02FDB" w:rsidR="009237BD" w:rsidRDefault="009237BD">
      <w:pPr>
        <w:pStyle w:val="TOC1"/>
        <w:tabs>
          <w:tab w:val="right" w:leader="dot" w:pos="9350"/>
        </w:tabs>
        <w:rPr>
          <w:rFonts w:eastAsiaTheme="minorEastAsia" w:cstheme="minorBidi"/>
          <w:b w:val="0"/>
          <w:bCs w:val="0"/>
          <w:caps w:val="0"/>
          <w:noProof/>
          <w:sz w:val="22"/>
          <w:szCs w:val="22"/>
        </w:rPr>
      </w:pPr>
      <w:r w:rsidRPr="00D579DE">
        <w:rPr>
          <w:rFonts w:ascii="Century Gothic" w:hAnsi="Century Gothic"/>
          <w:noProof/>
        </w:rPr>
        <w:t>Campaign Product Assignments</w:t>
      </w:r>
      <w:r>
        <w:rPr>
          <w:noProof/>
        </w:rPr>
        <w:tab/>
      </w:r>
      <w:r>
        <w:rPr>
          <w:noProof/>
        </w:rPr>
        <w:fldChar w:fldCharType="begin"/>
      </w:r>
      <w:r>
        <w:rPr>
          <w:noProof/>
        </w:rPr>
        <w:instrText xml:space="preserve"> PAGEREF _Toc23402712 \h </w:instrText>
      </w:r>
      <w:r>
        <w:rPr>
          <w:noProof/>
        </w:rPr>
      </w:r>
      <w:r>
        <w:rPr>
          <w:noProof/>
        </w:rPr>
        <w:fldChar w:fldCharType="separate"/>
      </w:r>
      <w:r>
        <w:rPr>
          <w:noProof/>
        </w:rPr>
        <w:t>12</w:t>
      </w:r>
      <w:r>
        <w:rPr>
          <w:noProof/>
        </w:rPr>
        <w:fldChar w:fldCharType="end"/>
      </w:r>
    </w:p>
    <w:p w14:paraId="7BB9DC8E" w14:textId="004DDC81" w:rsidR="009237BD" w:rsidRDefault="009237BD">
      <w:pPr>
        <w:pStyle w:val="TOC1"/>
        <w:tabs>
          <w:tab w:val="right" w:leader="dot" w:pos="9350"/>
        </w:tabs>
        <w:rPr>
          <w:rFonts w:eastAsiaTheme="minorEastAsia" w:cstheme="minorBidi"/>
          <w:b w:val="0"/>
          <w:bCs w:val="0"/>
          <w:caps w:val="0"/>
          <w:noProof/>
          <w:sz w:val="22"/>
          <w:szCs w:val="22"/>
        </w:rPr>
      </w:pPr>
      <w:r w:rsidRPr="00D579DE">
        <w:rPr>
          <w:rFonts w:ascii="Century Gothic" w:hAnsi="Century Gothic"/>
          <w:noProof/>
        </w:rPr>
        <w:t>How long can I report statistics?</w:t>
      </w:r>
      <w:r>
        <w:rPr>
          <w:noProof/>
        </w:rPr>
        <w:tab/>
      </w:r>
      <w:r>
        <w:rPr>
          <w:noProof/>
        </w:rPr>
        <w:fldChar w:fldCharType="begin"/>
      </w:r>
      <w:r>
        <w:rPr>
          <w:noProof/>
        </w:rPr>
        <w:instrText xml:space="preserve"> PAGEREF _Toc23402713 \h </w:instrText>
      </w:r>
      <w:r>
        <w:rPr>
          <w:noProof/>
        </w:rPr>
      </w:r>
      <w:r>
        <w:rPr>
          <w:noProof/>
        </w:rPr>
        <w:fldChar w:fldCharType="separate"/>
      </w:r>
      <w:r>
        <w:rPr>
          <w:noProof/>
        </w:rPr>
        <w:t>12</w:t>
      </w:r>
      <w:r>
        <w:rPr>
          <w:noProof/>
        </w:rPr>
        <w:fldChar w:fldCharType="end"/>
      </w:r>
    </w:p>
    <w:p w14:paraId="244F2E52" w14:textId="6589B340" w:rsidR="009237BD" w:rsidRDefault="009237BD">
      <w:pPr>
        <w:pStyle w:val="TOC1"/>
        <w:tabs>
          <w:tab w:val="right" w:leader="dot" w:pos="9350"/>
        </w:tabs>
        <w:rPr>
          <w:rFonts w:eastAsiaTheme="minorEastAsia" w:cstheme="minorBidi"/>
          <w:b w:val="0"/>
          <w:bCs w:val="0"/>
          <w:caps w:val="0"/>
          <w:noProof/>
          <w:sz w:val="22"/>
          <w:szCs w:val="22"/>
        </w:rPr>
      </w:pPr>
      <w:r w:rsidRPr="00D579DE">
        <w:rPr>
          <w:rFonts w:ascii="Century Gothic" w:hAnsi="Century Gothic"/>
          <w:noProof/>
        </w:rPr>
        <w:t>Archiving campaigns</w:t>
      </w:r>
      <w:r>
        <w:rPr>
          <w:noProof/>
        </w:rPr>
        <w:tab/>
      </w:r>
      <w:r>
        <w:rPr>
          <w:noProof/>
        </w:rPr>
        <w:fldChar w:fldCharType="begin"/>
      </w:r>
      <w:r>
        <w:rPr>
          <w:noProof/>
        </w:rPr>
        <w:instrText xml:space="preserve"> PAGEREF _Toc23402714 \h </w:instrText>
      </w:r>
      <w:r>
        <w:rPr>
          <w:noProof/>
        </w:rPr>
      </w:r>
      <w:r>
        <w:rPr>
          <w:noProof/>
        </w:rPr>
        <w:fldChar w:fldCharType="separate"/>
      </w:r>
      <w:r>
        <w:rPr>
          <w:noProof/>
        </w:rPr>
        <w:t>12</w:t>
      </w:r>
      <w:r>
        <w:rPr>
          <w:noProof/>
        </w:rPr>
        <w:fldChar w:fldCharType="end"/>
      </w:r>
    </w:p>
    <w:p w14:paraId="0CB0C7A6" w14:textId="0385E369" w:rsidR="009237BD" w:rsidRDefault="009237BD">
      <w:pPr>
        <w:pStyle w:val="TOC1"/>
        <w:tabs>
          <w:tab w:val="right" w:leader="dot" w:pos="9350"/>
        </w:tabs>
        <w:rPr>
          <w:rFonts w:eastAsiaTheme="minorEastAsia" w:cstheme="minorBidi"/>
          <w:b w:val="0"/>
          <w:bCs w:val="0"/>
          <w:caps w:val="0"/>
          <w:noProof/>
          <w:sz w:val="22"/>
          <w:szCs w:val="22"/>
        </w:rPr>
      </w:pPr>
      <w:r w:rsidRPr="00D579DE">
        <w:rPr>
          <w:rFonts w:ascii="Century Gothic" w:hAnsi="Century Gothic"/>
          <w:noProof/>
        </w:rPr>
        <w:t>Campaign Settings Collect Metrics on Campaign</w:t>
      </w:r>
      <w:r>
        <w:rPr>
          <w:noProof/>
        </w:rPr>
        <w:tab/>
      </w:r>
      <w:r>
        <w:rPr>
          <w:noProof/>
        </w:rPr>
        <w:fldChar w:fldCharType="begin"/>
      </w:r>
      <w:r>
        <w:rPr>
          <w:noProof/>
        </w:rPr>
        <w:instrText xml:space="preserve"> PAGEREF _Toc23402715 \h </w:instrText>
      </w:r>
      <w:r>
        <w:rPr>
          <w:noProof/>
        </w:rPr>
      </w:r>
      <w:r>
        <w:rPr>
          <w:noProof/>
        </w:rPr>
        <w:fldChar w:fldCharType="separate"/>
      </w:r>
      <w:r>
        <w:rPr>
          <w:noProof/>
        </w:rPr>
        <w:t>12</w:t>
      </w:r>
      <w:r>
        <w:rPr>
          <w:noProof/>
        </w:rPr>
        <w:fldChar w:fldCharType="end"/>
      </w:r>
    </w:p>
    <w:p w14:paraId="74E7E632" w14:textId="10E12474" w:rsidR="009237BD" w:rsidRDefault="009237BD">
      <w:pPr>
        <w:pStyle w:val="TOC1"/>
        <w:tabs>
          <w:tab w:val="right" w:leader="dot" w:pos="9350"/>
        </w:tabs>
        <w:rPr>
          <w:rFonts w:eastAsiaTheme="minorEastAsia" w:cstheme="minorBidi"/>
          <w:b w:val="0"/>
          <w:bCs w:val="0"/>
          <w:caps w:val="0"/>
          <w:noProof/>
          <w:sz w:val="22"/>
          <w:szCs w:val="22"/>
        </w:rPr>
      </w:pPr>
      <w:r w:rsidRPr="00D579DE">
        <w:rPr>
          <w:rFonts w:ascii="Century Gothic" w:hAnsi="Century Gothic"/>
          <w:noProof/>
        </w:rPr>
        <w:t>KEI/KMI</w:t>
      </w:r>
      <w:r>
        <w:rPr>
          <w:noProof/>
        </w:rPr>
        <w:tab/>
      </w:r>
      <w:r>
        <w:rPr>
          <w:noProof/>
        </w:rPr>
        <w:fldChar w:fldCharType="begin"/>
      </w:r>
      <w:r>
        <w:rPr>
          <w:noProof/>
        </w:rPr>
        <w:instrText xml:space="preserve"> PAGEREF _Toc23402716 \h </w:instrText>
      </w:r>
      <w:r>
        <w:rPr>
          <w:noProof/>
        </w:rPr>
      </w:r>
      <w:r>
        <w:rPr>
          <w:noProof/>
        </w:rPr>
        <w:fldChar w:fldCharType="separate"/>
      </w:r>
      <w:r>
        <w:rPr>
          <w:noProof/>
        </w:rPr>
        <w:t>13</w:t>
      </w:r>
      <w:r>
        <w:rPr>
          <w:noProof/>
        </w:rPr>
        <w:fldChar w:fldCharType="end"/>
      </w:r>
    </w:p>
    <w:p w14:paraId="7F770385" w14:textId="2CD16B8E" w:rsidR="009237BD" w:rsidRDefault="009237BD">
      <w:pPr>
        <w:pStyle w:val="TOC1"/>
        <w:tabs>
          <w:tab w:val="right" w:leader="dot" w:pos="9350"/>
        </w:tabs>
        <w:rPr>
          <w:rFonts w:eastAsiaTheme="minorEastAsia" w:cstheme="minorBidi"/>
          <w:b w:val="0"/>
          <w:bCs w:val="0"/>
          <w:caps w:val="0"/>
          <w:noProof/>
          <w:sz w:val="22"/>
          <w:szCs w:val="22"/>
        </w:rPr>
      </w:pPr>
      <w:r w:rsidRPr="00D579DE">
        <w:rPr>
          <w:rFonts w:ascii="Century Gothic" w:hAnsi="Century Gothic"/>
          <w:noProof/>
        </w:rPr>
        <w:lastRenderedPageBreak/>
        <w:t>Copy Campaign</w:t>
      </w:r>
      <w:r>
        <w:rPr>
          <w:noProof/>
        </w:rPr>
        <w:tab/>
      </w:r>
      <w:r>
        <w:rPr>
          <w:noProof/>
        </w:rPr>
        <w:fldChar w:fldCharType="begin"/>
      </w:r>
      <w:r>
        <w:rPr>
          <w:noProof/>
        </w:rPr>
        <w:instrText xml:space="preserve"> PAGEREF _Toc23402717 \h </w:instrText>
      </w:r>
      <w:r>
        <w:rPr>
          <w:noProof/>
        </w:rPr>
      </w:r>
      <w:r>
        <w:rPr>
          <w:noProof/>
        </w:rPr>
        <w:fldChar w:fldCharType="separate"/>
      </w:r>
      <w:r>
        <w:rPr>
          <w:noProof/>
        </w:rPr>
        <w:t>13</w:t>
      </w:r>
      <w:r>
        <w:rPr>
          <w:noProof/>
        </w:rPr>
        <w:fldChar w:fldCharType="end"/>
      </w:r>
    </w:p>
    <w:p w14:paraId="13CF1329" w14:textId="76B0F89C" w:rsidR="009237BD" w:rsidRDefault="009237BD">
      <w:pPr>
        <w:pStyle w:val="TOC1"/>
        <w:tabs>
          <w:tab w:val="right" w:leader="dot" w:pos="9350"/>
        </w:tabs>
        <w:rPr>
          <w:rFonts w:eastAsiaTheme="minorEastAsia" w:cstheme="minorBidi"/>
          <w:b w:val="0"/>
          <w:bCs w:val="0"/>
          <w:caps w:val="0"/>
          <w:noProof/>
          <w:sz w:val="22"/>
          <w:szCs w:val="22"/>
        </w:rPr>
      </w:pPr>
      <w:r w:rsidRPr="00D579DE">
        <w:rPr>
          <w:rFonts w:ascii="Century Gothic" w:hAnsi="Century Gothic"/>
          <w:noProof/>
        </w:rPr>
        <w:t>Mobile Ads showing white space to the left/right of the ad</w:t>
      </w:r>
      <w:r>
        <w:rPr>
          <w:noProof/>
        </w:rPr>
        <w:tab/>
      </w:r>
      <w:r>
        <w:rPr>
          <w:noProof/>
        </w:rPr>
        <w:fldChar w:fldCharType="begin"/>
      </w:r>
      <w:r>
        <w:rPr>
          <w:noProof/>
        </w:rPr>
        <w:instrText xml:space="preserve"> PAGEREF _Toc23402718 \h </w:instrText>
      </w:r>
      <w:r>
        <w:rPr>
          <w:noProof/>
        </w:rPr>
      </w:r>
      <w:r>
        <w:rPr>
          <w:noProof/>
        </w:rPr>
        <w:fldChar w:fldCharType="separate"/>
      </w:r>
      <w:r>
        <w:rPr>
          <w:noProof/>
        </w:rPr>
        <w:t>13</w:t>
      </w:r>
      <w:r>
        <w:rPr>
          <w:noProof/>
        </w:rPr>
        <w:fldChar w:fldCharType="end"/>
      </w:r>
    </w:p>
    <w:p w14:paraId="0A1EB988" w14:textId="4D4638B9" w:rsidR="009237BD" w:rsidRDefault="009237BD">
      <w:pPr>
        <w:pStyle w:val="TOC1"/>
        <w:tabs>
          <w:tab w:val="right" w:leader="dot" w:pos="9350"/>
        </w:tabs>
        <w:rPr>
          <w:rFonts w:eastAsiaTheme="minorEastAsia" w:cstheme="minorBidi"/>
          <w:b w:val="0"/>
          <w:bCs w:val="0"/>
          <w:caps w:val="0"/>
          <w:noProof/>
          <w:sz w:val="22"/>
          <w:szCs w:val="22"/>
        </w:rPr>
      </w:pPr>
      <w:r w:rsidRPr="00D579DE">
        <w:rPr>
          <w:rFonts w:ascii="Century Gothic" w:hAnsi="Century Gothic"/>
          <w:noProof/>
        </w:rPr>
        <w:t>ADA Setup</w:t>
      </w:r>
      <w:r>
        <w:rPr>
          <w:noProof/>
        </w:rPr>
        <w:tab/>
      </w:r>
      <w:r>
        <w:rPr>
          <w:noProof/>
        </w:rPr>
        <w:fldChar w:fldCharType="begin"/>
      </w:r>
      <w:r>
        <w:rPr>
          <w:noProof/>
        </w:rPr>
        <w:instrText xml:space="preserve"> PAGEREF _Toc23402719 \h </w:instrText>
      </w:r>
      <w:r>
        <w:rPr>
          <w:noProof/>
        </w:rPr>
      </w:r>
      <w:r>
        <w:rPr>
          <w:noProof/>
        </w:rPr>
        <w:fldChar w:fldCharType="separate"/>
      </w:r>
      <w:r>
        <w:rPr>
          <w:noProof/>
        </w:rPr>
        <w:t>13</w:t>
      </w:r>
      <w:r>
        <w:rPr>
          <w:noProof/>
        </w:rPr>
        <w:fldChar w:fldCharType="end"/>
      </w:r>
    </w:p>
    <w:p w14:paraId="57C03B45" w14:textId="035B24FA" w:rsidR="009237BD" w:rsidRDefault="009237BD">
      <w:pPr>
        <w:pStyle w:val="TOC1"/>
        <w:tabs>
          <w:tab w:val="right" w:leader="dot" w:pos="9350"/>
        </w:tabs>
        <w:rPr>
          <w:rFonts w:eastAsiaTheme="minorEastAsia" w:cstheme="minorBidi"/>
          <w:b w:val="0"/>
          <w:bCs w:val="0"/>
          <w:caps w:val="0"/>
          <w:noProof/>
          <w:sz w:val="22"/>
          <w:szCs w:val="22"/>
        </w:rPr>
      </w:pPr>
      <w:r w:rsidRPr="00D579DE">
        <w:rPr>
          <w:rFonts w:ascii="Century Gothic" w:hAnsi="Century Gothic"/>
          <w:noProof/>
        </w:rPr>
        <w:t>De-Targeting – Recommendations</w:t>
      </w:r>
      <w:r>
        <w:rPr>
          <w:noProof/>
        </w:rPr>
        <w:tab/>
      </w:r>
      <w:r>
        <w:rPr>
          <w:noProof/>
        </w:rPr>
        <w:fldChar w:fldCharType="begin"/>
      </w:r>
      <w:r>
        <w:rPr>
          <w:noProof/>
        </w:rPr>
        <w:instrText xml:space="preserve"> PAGEREF _Toc23402720 \h </w:instrText>
      </w:r>
      <w:r>
        <w:rPr>
          <w:noProof/>
        </w:rPr>
      </w:r>
      <w:r>
        <w:rPr>
          <w:noProof/>
        </w:rPr>
        <w:fldChar w:fldCharType="separate"/>
      </w:r>
      <w:r>
        <w:rPr>
          <w:noProof/>
        </w:rPr>
        <w:t>14</w:t>
      </w:r>
      <w:r>
        <w:rPr>
          <w:noProof/>
        </w:rPr>
        <w:fldChar w:fldCharType="end"/>
      </w:r>
    </w:p>
    <w:p w14:paraId="04AEADFF" w14:textId="09C09BDD" w:rsidR="009237BD" w:rsidRDefault="009237BD">
      <w:pPr>
        <w:pStyle w:val="TOC1"/>
        <w:tabs>
          <w:tab w:val="right" w:leader="dot" w:pos="9350"/>
        </w:tabs>
        <w:rPr>
          <w:rFonts w:eastAsiaTheme="minorEastAsia" w:cstheme="minorBidi"/>
          <w:b w:val="0"/>
          <w:bCs w:val="0"/>
          <w:caps w:val="0"/>
          <w:noProof/>
          <w:sz w:val="22"/>
          <w:szCs w:val="22"/>
        </w:rPr>
      </w:pPr>
      <w:r w:rsidRPr="00D579DE">
        <w:rPr>
          <w:rFonts w:ascii="Century Gothic" w:hAnsi="Century Gothic"/>
          <w:noProof/>
        </w:rPr>
        <w:t>Data Extract Upload Issues</w:t>
      </w:r>
      <w:r>
        <w:rPr>
          <w:noProof/>
        </w:rPr>
        <w:tab/>
      </w:r>
      <w:r>
        <w:rPr>
          <w:noProof/>
        </w:rPr>
        <w:fldChar w:fldCharType="begin"/>
      </w:r>
      <w:r>
        <w:rPr>
          <w:noProof/>
        </w:rPr>
        <w:instrText xml:space="preserve"> PAGEREF _Toc23402721 \h </w:instrText>
      </w:r>
      <w:r>
        <w:rPr>
          <w:noProof/>
        </w:rPr>
      </w:r>
      <w:r>
        <w:rPr>
          <w:noProof/>
        </w:rPr>
        <w:fldChar w:fldCharType="separate"/>
      </w:r>
      <w:r>
        <w:rPr>
          <w:noProof/>
        </w:rPr>
        <w:t>14</w:t>
      </w:r>
      <w:r>
        <w:rPr>
          <w:noProof/>
        </w:rPr>
        <w:fldChar w:fldCharType="end"/>
      </w:r>
    </w:p>
    <w:p w14:paraId="3C55C0A4" w14:textId="1DE04E7D" w:rsidR="009237BD" w:rsidRDefault="009237BD">
      <w:pPr>
        <w:pStyle w:val="TOC1"/>
        <w:tabs>
          <w:tab w:val="right" w:leader="dot" w:pos="9350"/>
        </w:tabs>
        <w:rPr>
          <w:rFonts w:eastAsiaTheme="minorEastAsia" w:cstheme="minorBidi"/>
          <w:b w:val="0"/>
          <w:bCs w:val="0"/>
          <w:caps w:val="0"/>
          <w:noProof/>
          <w:sz w:val="22"/>
          <w:szCs w:val="22"/>
        </w:rPr>
      </w:pPr>
      <w:r w:rsidRPr="00D579DE">
        <w:rPr>
          <w:rFonts w:ascii="Century Gothic" w:hAnsi="Century Gothic"/>
          <w:noProof/>
        </w:rPr>
        <w:t>Secure Data Extractor (SDE) – used for Notification Email</w:t>
      </w:r>
      <w:r>
        <w:rPr>
          <w:noProof/>
        </w:rPr>
        <w:tab/>
      </w:r>
      <w:r>
        <w:rPr>
          <w:noProof/>
        </w:rPr>
        <w:fldChar w:fldCharType="begin"/>
      </w:r>
      <w:r>
        <w:rPr>
          <w:noProof/>
        </w:rPr>
        <w:instrText xml:space="preserve"> PAGEREF _Toc23402722 \h </w:instrText>
      </w:r>
      <w:r>
        <w:rPr>
          <w:noProof/>
        </w:rPr>
      </w:r>
      <w:r>
        <w:rPr>
          <w:noProof/>
        </w:rPr>
        <w:fldChar w:fldCharType="separate"/>
      </w:r>
      <w:r>
        <w:rPr>
          <w:noProof/>
        </w:rPr>
        <w:t>14</w:t>
      </w:r>
      <w:r>
        <w:rPr>
          <w:noProof/>
        </w:rPr>
        <w:fldChar w:fldCharType="end"/>
      </w:r>
    </w:p>
    <w:p w14:paraId="40CC257A" w14:textId="6D394CA5" w:rsidR="009237BD" w:rsidRDefault="009237BD">
      <w:pPr>
        <w:pStyle w:val="TOC1"/>
        <w:tabs>
          <w:tab w:val="right" w:leader="dot" w:pos="9350"/>
        </w:tabs>
        <w:rPr>
          <w:rFonts w:eastAsiaTheme="minorEastAsia" w:cstheme="minorBidi"/>
          <w:b w:val="0"/>
          <w:bCs w:val="0"/>
          <w:caps w:val="0"/>
          <w:noProof/>
          <w:sz w:val="22"/>
          <w:szCs w:val="22"/>
        </w:rPr>
      </w:pPr>
      <w:r w:rsidRPr="00D579DE">
        <w:rPr>
          <w:rFonts w:ascii="Century Gothic" w:hAnsi="Century Gothic"/>
          <w:noProof/>
        </w:rPr>
        <w:t>Banner not uploading</w:t>
      </w:r>
      <w:r>
        <w:rPr>
          <w:noProof/>
        </w:rPr>
        <w:tab/>
      </w:r>
      <w:r>
        <w:rPr>
          <w:noProof/>
        </w:rPr>
        <w:fldChar w:fldCharType="begin"/>
      </w:r>
      <w:r>
        <w:rPr>
          <w:noProof/>
        </w:rPr>
        <w:instrText xml:space="preserve"> PAGEREF _Toc23402723 \h </w:instrText>
      </w:r>
      <w:r>
        <w:rPr>
          <w:noProof/>
        </w:rPr>
      </w:r>
      <w:r>
        <w:rPr>
          <w:noProof/>
        </w:rPr>
        <w:fldChar w:fldCharType="separate"/>
      </w:r>
      <w:r>
        <w:rPr>
          <w:noProof/>
        </w:rPr>
        <w:t>14</w:t>
      </w:r>
      <w:r>
        <w:rPr>
          <w:noProof/>
        </w:rPr>
        <w:fldChar w:fldCharType="end"/>
      </w:r>
    </w:p>
    <w:p w14:paraId="72C68140" w14:textId="4AB7A845" w:rsidR="009237BD" w:rsidRDefault="009237BD">
      <w:pPr>
        <w:pStyle w:val="TOC1"/>
        <w:tabs>
          <w:tab w:val="right" w:leader="dot" w:pos="9350"/>
        </w:tabs>
        <w:rPr>
          <w:rFonts w:eastAsiaTheme="minorEastAsia" w:cstheme="minorBidi"/>
          <w:b w:val="0"/>
          <w:bCs w:val="0"/>
          <w:caps w:val="0"/>
          <w:noProof/>
          <w:sz w:val="22"/>
          <w:szCs w:val="22"/>
        </w:rPr>
      </w:pPr>
      <w:r w:rsidRPr="00D579DE">
        <w:rPr>
          <w:rFonts w:ascii="Century Gothic" w:hAnsi="Century Gothic"/>
          <w:noProof/>
        </w:rPr>
        <w:t>Influenced Conversion Report has no data</w:t>
      </w:r>
      <w:r>
        <w:rPr>
          <w:noProof/>
        </w:rPr>
        <w:tab/>
      </w:r>
      <w:r>
        <w:rPr>
          <w:noProof/>
        </w:rPr>
        <w:fldChar w:fldCharType="begin"/>
      </w:r>
      <w:r>
        <w:rPr>
          <w:noProof/>
        </w:rPr>
        <w:instrText xml:space="preserve"> PAGEREF _Toc23402724 \h </w:instrText>
      </w:r>
      <w:r>
        <w:rPr>
          <w:noProof/>
        </w:rPr>
      </w:r>
      <w:r>
        <w:rPr>
          <w:noProof/>
        </w:rPr>
        <w:fldChar w:fldCharType="separate"/>
      </w:r>
      <w:r>
        <w:rPr>
          <w:noProof/>
        </w:rPr>
        <w:t>15</w:t>
      </w:r>
      <w:r>
        <w:rPr>
          <w:noProof/>
        </w:rPr>
        <w:fldChar w:fldCharType="end"/>
      </w:r>
    </w:p>
    <w:p w14:paraId="44595C7A" w14:textId="576C7C10" w:rsidR="009237BD" w:rsidRDefault="009237BD">
      <w:pPr>
        <w:pStyle w:val="TOC1"/>
        <w:tabs>
          <w:tab w:val="right" w:leader="dot" w:pos="9350"/>
        </w:tabs>
        <w:rPr>
          <w:rFonts w:eastAsiaTheme="minorEastAsia" w:cstheme="minorBidi"/>
          <w:b w:val="0"/>
          <w:bCs w:val="0"/>
          <w:caps w:val="0"/>
          <w:noProof/>
          <w:sz w:val="22"/>
          <w:szCs w:val="22"/>
        </w:rPr>
      </w:pPr>
      <w:r w:rsidRPr="00D579DE">
        <w:rPr>
          <w:rFonts w:ascii="Century Gothic" w:hAnsi="Century Gothic"/>
          <w:noProof/>
        </w:rPr>
        <w:t>Exporting Report Error</w:t>
      </w:r>
      <w:r>
        <w:rPr>
          <w:noProof/>
        </w:rPr>
        <w:tab/>
      </w:r>
      <w:r>
        <w:rPr>
          <w:noProof/>
        </w:rPr>
        <w:fldChar w:fldCharType="begin"/>
      </w:r>
      <w:r>
        <w:rPr>
          <w:noProof/>
        </w:rPr>
        <w:instrText xml:space="preserve"> PAGEREF _Toc23402725 \h </w:instrText>
      </w:r>
      <w:r>
        <w:rPr>
          <w:noProof/>
        </w:rPr>
      </w:r>
      <w:r>
        <w:rPr>
          <w:noProof/>
        </w:rPr>
        <w:fldChar w:fldCharType="separate"/>
      </w:r>
      <w:r>
        <w:rPr>
          <w:noProof/>
        </w:rPr>
        <w:t>15</w:t>
      </w:r>
      <w:r>
        <w:rPr>
          <w:noProof/>
        </w:rPr>
        <w:fldChar w:fldCharType="end"/>
      </w:r>
    </w:p>
    <w:p w14:paraId="23537715" w14:textId="6D0B70D1" w:rsidR="007173E6" w:rsidRPr="007717BC" w:rsidRDefault="00A73D24">
      <w:pPr>
        <w:rPr>
          <w:rFonts w:ascii="Century Gothic" w:hAnsi="Century Gothic"/>
          <w:b/>
        </w:rPr>
      </w:pPr>
      <w:r w:rsidRPr="007717BC">
        <w:rPr>
          <w:rFonts w:ascii="Century Gothic" w:hAnsi="Century Gothic"/>
          <w:u w:val="single"/>
        </w:rPr>
        <w:fldChar w:fldCharType="end"/>
      </w:r>
      <w:r w:rsidR="007173E6" w:rsidRPr="007717BC">
        <w:rPr>
          <w:rFonts w:ascii="Century Gothic" w:hAnsi="Century Gothic"/>
          <w:u w:val="single"/>
        </w:rPr>
        <w:br w:type="page"/>
      </w:r>
    </w:p>
    <w:p w14:paraId="132F4009" w14:textId="6AF25C88" w:rsidR="0013656E" w:rsidRPr="003E0507" w:rsidRDefault="0013656E" w:rsidP="004E3CCE">
      <w:pPr>
        <w:pStyle w:val="Heading1"/>
        <w:rPr>
          <w:rFonts w:ascii="Century Gothic" w:hAnsi="Century Gothic"/>
        </w:rPr>
      </w:pPr>
      <w:bookmarkStart w:id="1" w:name="_Toc23402688"/>
      <w:r w:rsidRPr="003E0507">
        <w:rPr>
          <w:rFonts w:ascii="Century Gothic" w:hAnsi="Century Gothic"/>
        </w:rPr>
        <w:lastRenderedPageBreak/>
        <w:t xml:space="preserve">Resetting </w:t>
      </w:r>
      <w:r w:rsidR="003210A6" w:rsidRPr="003E0507">
        <w:rPr>
          <w:rFonts w:ascii="Century Gothic" w:hAnsi="Century Gothic"/>
        </w:rPr>
        <w:t xml:space="preserve">a Client’s </w:t>
      </w:r>
      <w:r w:rsidRPr="003E0507">
        <w:rPr>
          <w:rFonts w:ascii="Century Gothic" w:hAnsi="Century Gothic"/>
        </w:rPr>
        <w:t>Password</w:t>
      </w:r>
      <w:bookmarkEnd w:id="1"/>
    </w:p>
    <w:p w14:paraId="6019CCA8" w14:textId="77777777" w:rsidR="005A5285" w:rsidRPr="003E0507" w:rsidRDefault="005A5285" w:rsidP="00252786">
      <w:pPr>
        <w:rPr>
          <w:rFonts w:ascii="Century Gothic" w:hAnsi="Century Gothic"/>
        </w:rPr>
      </w:pPr>
    </w:p>
    <w:p w14:paraId="7148155E" w14:textId="4F7C9B13" w:rsidR="007C6DD6" w:rsidRPr="003E0507" w:rsidRDefault="007C6DD6" w:rsidP="00252786">
      <w:pPr>
        <w:rPr>
          <w:rFonts w:ascii="Century Gothic" w:hAnsi="Century Gothic"/>
        </w:rPr>
      </w:pPr>
      <w:r w:rsidRPr="003E0507">
        <w:rPr>
          <w:rFonts w:ascii="Century Gothic" w:hAnsi="Century Gothic"/>
        </w:rPr>
        <w:t xml:space="preserve">There are </w:t>
      </w:r>
      <w:r w:rsidR="003210A6" w:rsidRPr="003E0507">
        <w:rPr>
          <w:rFonts w:ascii="Century Gothic" w:hAnsi="Century Gothic"/>
        </w:rPr>
        <w:t xml:space="preserve">several </w:t>
      </w:r>
      <w:r w:rsidRPr="003E0507">
        <w:rPr>
          <w:rFonts w:ascii="Century Gothic" w:hAnsi="Century Gothic"/>
        </w:rPr>
        <w:t>ways to reset a password:</w:t>
      </w:r>
    </w:p>
    <w:p w14:paraId="16B844F5" w14:textId="0320C5D0" w:rsidR="0013656E" w:rsidRPr="00151D1B" w:rsidRDefault="003210A6" w:rsidP="5723CA56">
      <w:pPr>
        <w:pStyle w:val="ListParagraph"/>
        <w:numPr>
          <w:ilvl w:val="0"/>
          <w:numId w:val="18"/>
        </w:numPr>
        <w:rPr>
          <w:rFonts w:ascii="Century Gothic" w:hAnsi="Century Gothic"/>
        </w:rPr>
      </w:pPr>
      <w:r w:rsidRPr="5723CA56">
        <w:rPr>
          <w:rFonts w:ascii="Century Gothic" w:hAnsi="Century Gothic"/>
          <w:b/>
          <w:bCs/>
        </w:rPr>
        <w:t>Client does it themselves:</w:t>
      </w:r>
      <w:r w:rsidRPr="00151D1B">
        <w:rPr>
          <w:rFonts w:ascii="Century Gothic" w:hAnsi="Century Gothic"/>
        </w:rPr>
        <w:t xml:space="preserve">  </w:t>
      </w:r>
      <w:r w:rsidR="0013656E" w:rsidRPr="00151D1B">
        <w:rPr>
          <w:rFonts w:ascii="Century Gothic" w:hAnsi="Century Gothic"/>
        </w:rPr>
        <w:t xml:space="preserve">On the toolbar go to </w:t>
      </w:r>
      <w:r w:rsidR="003A4A13" w:rsidRPr="00151D1B">
        <w:rPr>
          <w:rFonts w:ascii="Century Gothic" w:hAnsi="Century Gothic"/>
        </w:rPr>
        <w:t>S</w:t>
      </w:r>
      <w:r w:rsidR="0013656E" w:rsidRPr="00151D1B">
        <w:rPr>
          <w:rFonts w:ascii="Century Gothic" w:hAnsi="Century Gothic"/>
        </w:rPr>
        <w:t xml:space="preserve">ettings -&gt; My Account -&gt; Change Password. </w:t>
      </w:r>
      <w:r w:rsidR="0013656E" w:rsidRPr="00151D1B">
        <w:rPr>
          <w:rFonts w:ascii="Century Gothic" w:hAnsi="Century Gothic"/>
        </w:rPr>
        <w:br/>
        <w:t xml:space="preserve">If </w:t>
      </w:r>
      <w:r w:rsidRPr="00151D1B">
        <w:rPr>
          <w:rFonts w:ascii="Century Gothic" w:hAnsi="Century Gothic"/>
        </w:rPr>
        <w:t>they have forgotten their</w:t>
      </w:r>
      <w:r w:rsidR="0013656E" w:rsidRPr="00151D1B">
        <w:rPr>
          <w:rFonts w:ascii="Century Gothic" w:hAnsi="Century Gothic"/>
        </w:rPr>
        <w:t xml:space="preserve"> password</w:t>
      </w:r>
      <w:r w:rsidRPr="00151D1B">
        <w:rPr>
          <w:rFonts w:ascii="Century Gothic" w:hAnsi="Century Gothic"/>
        </w:rPr>
        <w:t xml:space="preserve">, </w:t>
      </w:r>
      <w:r w:rsidR="0013656E" w:rsidRPr="00151D1B">
        <w:rPr>
          <w:rFonts w:ascii="Century Gothic" w:hAnsi="Century Gothic"/>
        </w:rPr>
        <w:t xml:space="preserve">click on </w:t>
      </w:r>
      <w:r w:rsidR="003A4A13" w:rsidRPr="00151D1B">
        <w:rPr>
          <w:rFonts w:ascii="Century Gothic" w:hAnsi="Century Gothic"/>
        </w:rPr>
        <w:t>‘</w:t>
      </w:r>
      <w:r w:rsidR="0013656E" w:rsidRPr="00151D1B">
        <w:rPr>
          <w:rFonts w:ascii="Century Gothic" w:hAnsi="Century Gothic"/>
        </w:rPr>
        <w:t>Forgot Password</w:t>
      </w:r>
      <w:r w:rsidR="003A4A13" w:rsidRPr="00151D1B">
        <w:rPr>
          <w:rFonts w:ascii="Century Gothic" w:hAnsi="Century Gothic"/>
        </w:rPr>
        <w:t>’</w:t>
      </w:r>
      <w:r w:rsidR="0013656E" w:rsidRPr="00151D1B">
        <w:rPr>
          <w:rFonts w:ascii="Century Gothic" w:hAnsi="Century Gothic"/>
        </w:rPr>
        <w:t xml:space="preserve"> on the login page and then enter </w:t>
      </w:r>
      <w:r w:rsidRPr="00151D1B">
        <w:rPr>
          <w:rFonts w:ascii="Century Gothic" w:hAnsi="Century Gothic"/>
        </w:rPr>
        <w:t xml:space="preserve">the </w:t>
      </w:r>
      <w:r w:rsidR="0013656E" w:rsidRPr="00151D1B">
        <w:rPr>
          <w:rFonts w:ascii="Century Gothic" w:hAnsi="Century Gothic"/>
        </w:rPr>
        <w:t xml:space="preserve">email </w:t>
      </w:r>
      <w:r w:rsidR="003A4A13" w:rsidRPr="00151D1B">
        <w:rPr>
          <w:rFonts w:ascii="Century Gothic" w:hAnsi="Century Gothic"/>
        </w:rPr>
        <w:t xml:space="preserve">address </w:t>
      </w:r>
      <w:r w:rsidR="0013656E" w:rsidRPr="00151D1B">
        <w:rPr>
          <w:rFonts w:ascii="Century Gothic" w:hAnsi="Century Gothic"/>
        </w:rPr>
        <w:t xml:space="preserve">and </w:t>
      </w:r>
      <w:r w:rsidR="003A4A13" w:rsidRPr="00151D1B">
        <w:rPr>
          <w:rFonts w:ascii="Century Gothic" w:hAnsi="Century Gothic"/>
        </w:rPr>
        <w:t xml:space="preserve">click </w:t>
      </w:r>
      <w:r w:rsidR="0013656E" w:rsidRPr="00151D1B">
        <w:rPr>
          <w:rFonts w:ascii="Century Gothic" w:hAnsi="Century Gothic"/>
        </w:rPr>
        <w:t xml:space="preserve">Submit. </w:t>
      </w:r>
      <w:r w:rsidRPr="00151D1B">
        <w:rPr>
          <w:rFonts w:ascii="Century Gothic" w:hAnsi="Century Gothic"/>
        </w:rPr>
        <w:t>They</w:t>
      </w:r>
      <w:r w:rsidR="0013656E" w:rsidRPr="00151D1B">
        <w:rPr>
          <w:rFonts w:ascii="Century Gothic" w:hAnsi="Century Gothic"/>
        </w:rPr>
        <w:t xml:space="preserve"> will get a</w:t>
      </w:r>
      <w:r w:rsidR="003A4A13" w:rsidRPr="00151D1B">
        <w:rPr>
          <w:rFonts w:ascii="Century Gothic" w:hAnsi="Century Gothic"/>
        </w:rPr>
        <w:t>n</w:t>
      </w:r>
      <w:r w:rsidR="0013656E" w:rsidRPr="00151D1B">
        <w:rPr>
          <w:rFonts w:ascii="Century Gothic" w:hAnsi="Century Gothic"/>
        </w:rPr>
        <w:t xml:space="preserve"> </w:t>
      </w:r>
      <w:r w:rsidR="003A4A13" w:rsidRPr="00151D1B">
        <w:rPr>
          <w:rFonts w:ascii="Century Gothic" w:hAnsi="Century Gothic"/>
        </w:rPr>
        <w:t>e</w:t>
      </w:r>
      <w:r w:rsidR="0013656E" w:rsidRPr="00151D1B">
        <w:rPr>
          <w:rFonts w:ascii="Century Gothic" w:hAnsi="Century Gothic"/>
        </w:rPr>
        <w:t>mail with a link to reset the password.</w:t>
      </w:r>
      <w:r w:rsidR="0013656E" w:rsidRPr="00151D1B">
        <w:rPr>
          <w:rFonts w:ascii="Century Gothic" w:hAnsi="Century Gothic"/>
        </w:rPr>
        <w:tab/>
      </w:r>
    </w:p>
    <w:p w14:paraId="363A1A82" w14:textId="0228085D" w:rsidR="0013656E" w:rsidRPr="00151D1B" w:rsidRDefault="2FB66A59" w:rsidP="2FB66A59">
      <w:pPr>
        <w:pStyle w:val="ListParagraph"/>
        <w:numPr>
          <w:ilvl w:val="0"/>
          <w:numId w:val="18"/>
        </w:numPr>
        <w:rPr>
          <w:rFonts w:ascii="Century Gothic" w:hAnsi="Century Gothic"/>
        </w:rPr>
      </w:pPr>
      <w:r w:rsidRPr="2FB66A59">
        <w:rPr>
          <w:rFonts w:ascii="Century Gothic" w:hAnsi="Century Gothic"/>
          <w:b/>
          <w:bCs/>
        </w:rPr>
        <w:t>Client Admin does it:</w:t>
      </w:r>
      <w:r w:rsidRPr="2FB66A59">
        <w:rPr>
          <w:rFonts w:ascii="Century Gothic" w:hAnsi="Century Gothic"/>
        </w:rPr>
        <w:t xml:space="preserve">  Ask your Client’s DeepTarget Administrator to reset the password for you.</w:t>
      </w:r>
      <w:r w:rsidR="5723CA56">
        <w:br/>
      </w:r>
      <w:r w:rsidRPr="2FB66A59">
        <w:rPr>
          <w:rFonts w:ascii="Century Gothic" w:hAnsi="Century Gothic"/>
        </w:rPr>
        <w:t>For Admins: On the toolbar go to Settings -&gt; Manage Users -&gt; Select User -&gt; Reset Password.</w:t>
      </w:r>
    </w:p>
    <w:p w14:paraId="05545771" w14:textId="4DDDBFF6" w:rsidR="003210A6" w:rsidRPr="00151D1B" w:rsidRDefault="5723CA56" w:rsidP="5723CA56">
      <w:pPr>
        <w:pStyle w:val="ListParagraph"/>
        <w:numPr>
          <w:ilvl w:val="0"/>
          <w:numId w:val="18"/>
        </w:numPr>
        <w:rPr>
          <w:rFonts w:ascii="Century Gothic" w:hAnsi="Century Gothic"/>
        </w:rPr>
      </w:pPr>
      <w:r w:rsidRPr="5723CA56">
        <w:rPr>
          <w:rFonts w:ascii="Century Gothic" w:hAnsi="Century Gothic"/>
          <w:b/>
          <w:bCs/>
        </w:rPr>
        <w:t>DeepTarget does it:</w:t>
      </w:r>
      <w:r w:rsidRPr="5723CA56">
        <w:rPr>
          <w:rFonts w:ascii="Century Gothic" w:hAnsi="Century Gothic"/>
        </w:rPr>
        <w:t xml:space="preserve">  Contact support@deeptarget.com and we can reset the password.</w:t>
      </w:r>
    </w:p>
    <w:p w14:paraId="2F11FB33" w14:textId="77777777" w:rsidR="00331064" w:rsidRPr="003E0507" w:rsidRDefault="00331064" w:rsidP="00331064">
      <w:pPr>
        <w:pStyle w:val="ListParagraph"/>
        <w:rPr>
          <w:rFonts w:ascii="Century Gothic" w:hAnsi="Century Gothic"/>
        </w:rPr>
      </w:pPr>
    </w:p>
    <w:p w14:paraId="6E17CD35" w14:textId="33B67E66" w:rsidR="0013656E" w:rsidRPr="003E0507" w:rsidRDefault="0013656E" w:rsidP="004E3CCE">
      <w:pPr>
        <w:pStyle w:val="Heading1"/>
        <w:rPr>
          <w:rFonts w:ascii="Century Gothic" w:hAnsi="Century Gothic"/>
        </w:rPr>
      </w:pPr>
      <w:bookmarkStart w:id="2" w:name="_Toc23402689"/>
      <w:r w:rsidRPr="003E0507">
        <w:rPr>
          <w:rFonts w:ascii="Century Gothic" w:hAnsi="Century Gothic"/>
        </w:rPr>
        <w:t>Enabling/Disabling Users</w:t>
      </w:r>
      <w:bookmarkEnd w:id="2"/>
    </w:p>
    <w:p w14:paraId="75E5F0CE" w14:textId="77777777" w:rsidR="005A5285" w:rsidRPr="003E0507" w:rsidRDefault="005A5285" w:rsidP="00252786">
      <w:pPr>
        <w:pStyle w:val="ListParagraph"/>
        <w:ind w:left="0"/>
        <w:rPr>
          <w:rFonts w:ascii="Century Gothic" w:hAnsi="Century Gothic"/>
        </w:rPr>
      </w:pPr>
    </w:p>
    <w:p w14:paraId="25CC8B80" w14:textId="4F5E89B2" w:rsidR="5723CA56" w:rsidRDefault="5723CA56" w:rsidP="5723CA56">
      <w:pPr>
        <w:rPr>
          <w:rFonts w:ascii="Century Gothic" w:hAnsi="Century Gothic"/>
        </w:rPr>
      </w:pPr>
      <w:r w:rsidRPr="5723CA56">
        <w:rPr>
          <w:rFonts w:ascii="Century Gothic" w:hAnsi="Century Gothic"/>
        </w:rPr>
        <w:t>Only Client DeepTarget Administrators or DeepTarget support personnel are eligible to do this.</w:t>
      </w:r>
    </w:p>
    <w:p w14:paraId="47F0140D" w14:textId="202FC4B1" w:rsidR="00235025" w:rsidRPr="003E0507" w:rsidRDefault="5723CA56" w:rsidP="5723CA56">
      <w:pPr>
        <w:pStyle w:val="ListParagraph"/>
        <w:numPr>
          <w:ilvl w:val="0"/>
          <w:numId w:val="4"/>
        </w:numPr>
        <w:spacing w:after="0"/>
        <w:ind w:left="360"/>
      </w:pPr>
      <w:r w:rsidRPr="5723CA56">
        <w:rPr>
          <w:rFonts w:ascii="Century Gothic" w:hAnsi="Century Gothic"/>
          <w:b/>
          <w:bCs/>
        </w:rPr>
        <w:t xml:space="preserve">For Admins: </w:t>
      </w:r>
      <w:r w:rsidRPr="5723CA56">
        <w:rPr>
          <w:rFonts w:ascii="Century Gothic" w:hAnsi="Century Gothic"/>
        </w:rPr>
        <w:t>On the toolbar go to Settings -&gt; Manage Users -&gt; Select User -&gt; Enable User/Disable User.</w:t>
      </w:r>
    </w:p>
    <w:p w14:paraId="50BF2CB4" w14:textId="4A8EAE4A" w:rsidR="5723CA56" w:rsidRDefault="5723CA56" w:rsidP="5723CA56">
      <w:pPr>
        <w:pStyle w:val="ListParagraph"/>
        <w:numPr>
          <w:ilvl w:val="0"/>
          <w:numId w:val="18"/>
        </w:numPr>
        <w:rPr>
          <w:rFonts w:ascii="Century Gothic" w:hAnsi="Century Gothic"/>
        </w:rPr>
      </w:pPr>
      <w:r w:rsidRPr="5723CA56">
        <w:rPr>
          <w:rFonts w:ascii="Century Gothic" w:hAnsi="Century Gothic"/>
          <w:b/>
          <w:bCs/>
        </w:rPr>
        <w:t>DeepTarget does it:</w:t>
      </w:r>
      <w:r w:rsidRPr="5723CA56">
        <w:rPr>
          <w:rFonts w:ascii="Century Gothic" w:hAnsi="Century Gothic"/>
        </w:rPr>
        <w:t xml:space="preserve">  Contact support@deeptarget.com and we can enable/disable the user.</w:t>
      </w:r>
    </w:p>
    <w:p w14:paraId="28A81C2B" w14:textId="11D3CD0D" w:rsidR="5723CA56" w:rsidRDefault="5723CA56" w:rsidP="5723CA56">
      <w:pPr>
        <w:pStyle w:val="ListParagraph"/>
        <w:ind w:left="0"/>
        <w:rPr>
          <w:rFonts w:ascii="Century Gothic" w:hAnsi="Century Gothic"/>
        </w:rPr>
      </w:pPr>
    </w:p>
    <w:p w14:paraId="24830839" w14:textId="6B978E52" w:rsidR="00A01C0E" w:rsidRPr="003E0507" w:rsidRDefault="0013656E" w:rsidP="002D175D">
      <w:pPr>
        <w:pStyle w:val="Heading1"/>
        <w:rPr>
          <w:rFonts w:ascii="Century Gothic" w:hAnsi="Century Gothic"/>
        </w:rPr>
      </w:pPr>
      <w:bookmarkStart w:id="3" w:name="_Toc23402690"/>
      <w:r w:rsidRPr="003E0507">
        <w:rPr>
          <w:rFonts w:ascii="Century Gothic" w:hAnsi="Century Gothic"/>
        </w:rPr>
        <w:t>Adding Variables to Reports</w:t>
      </w:r>
      <w:bookmarkEnd w:id="3"/>
    </w:p>
    <w:p w14:paraId="303BC252" w14:textId="77777777" w:rsidR="002D175D" w:rsidRPr="003E0507" w:rsidRDefault="002D175D" w:rsidP="002D175D">
      <w:pPr>
        <w:rPr>
          <w:rFonts w:ascii="Century Gothic" w:hAnsi="Century Gothic"/>
        </w:rPr>
      </w:pPr>
    </w:p>
    <w:p w14:paraId="34FAA6D6" w14:textId="02CCD1AA" w:rsidR="0013656E" w:rsidRPr="003E0507" w:rsidRDefault="245FD4B5" w:rsidP="5723CA56">
      <w:pPr>
        <w:pStyle w:val="ListParagraph"/>
        <w:numPr>
          <w:ilvl w:val="0"/>
          <w:numId w:val="3"/>
        </w:numPr>
        <w:spacing w:after="0"/>
        <w:ind w:left="360"/>
      </w:pPr>
      <w:r w:rsidRPr="245FD4B5">
        <w:rPr>
          <w:rFonts w:ascii="Century Gothic" w:hAnsi="Century Gothic"/>
        </w:rPr>
        <w:t>To add new fields to reports, contact support@deeptarget.com.  Exposing variables for reporting must be done by the DeepTarget DBA.</w:t>
      </w:r>
    </w:p>
    <w:p w14:paraId="3F4B74D5" w14:textId="7DC71F5A" w:rsidR="245FD4B5" w:rsidRDefault="245FD4B5" w:rsidP="245FD4B5">
      <w:pPr>
        <w:spacing w:after="0"/>
        <w:rPr>
          <w:rFonts w:ascii="Century Gothic" w:hAnsi="Century Gothic"/>
        </w:rPr>
      </w:pPr>
    </w:p>
    <w:p w14:paraId="256CA3B8" w14:textId="77777777" w:rsidR="001707BE" w:rsidRDefault="001707BE" w:rsidP="004E3CCE">
      <w:pPr>
        <w:pStyle w:val="Heading1"/>
        <w:rPr>
          <w:rFonts w:ascii="Century Gothic" w:hAnsi="Century Gothic"/>
        </w:rPr>
      </w:pPr>
    </w:p>
    <w:p w14:paraId="0EDF4114" w14:textId="445253FB" w:rsidR="0013656E" w:rsidRPr="003E0507" w:rsidRDefault="0013656E" w:rsidP="004E3CCE">
      <w:pPr>
        <w:pStyle w:val="Heading1"/>
        <w:rPr>
          <w:rFonts w:ascii="Century Gothic" w:hAnsi="Century Gothic"/>
        </w:rPr>
      </w:pPr>
      <w:bookmarkStart w:id="4" w:name="_Toc23402691"/>
      <w:r w:rsidRPr="003E0507">
        <w:rPr>
          <w:rFonts w:ascii="Century Gothic" w:hAnsi="Century Gothic"/>
        </w:rPr>
        <w:t>Adding Fields to Banners</w:t>
      </w:r>
      <w:bookmarkEnd w:id="4"/>
    </w:p>
    <w:p w14:paraId="7CA85E20" w14:textId="77777777" w:rsidR="00A01C0E" w:rsidRPr="003E0507" w:rsidRDefault="00A01C0E" w:rsidP="00A01C0E">
      <w:pPr>
        <w:rPr>
          <w:rFonts w:ascii="Century Gothic" w:hAnsi="Century Gothic"/>
        </w:rPr>
      </w:pPr>
    </w:p>
    <w:p w14:paraId="08CF0A96" w14:textId="7801D482" w:rsidR="245FD4B5" w:rsidRDefault="6891565B" w:rsidP="6891565B">
      <w:pPr>
        <w:pStyle w:val="ListParagraph"/>
        <w:numPr>
          <w:ilvl w:val="0"/>
          <w:numId w:val="3"/>
        </w:numPr>
        <w:spacing w:after="0"/>
        <w:ind w:left="360"/>
      </w:pPr>
      <w:r w:rsidRPr="6891565B">
        <w:rPr>
          <w:rFonts w:ascii="Century Gothic" w:hAnsi="Century Gothic"/>
        </w:rPr>
        <w:t>To add fields to banners, contact support@deeptarget.com.  Exposing variables for inclusion on banners must be done by the DeepTarget DBA.</w:t>
      </w:r>
    </w:p>
    <w:p w14:paraId="6F3AA85F" w14:textId="502D2449" w:rsidR="0013656E" w:rsidRPr="003E0507" w:rsidRDefault="0013656E" w:rsidP="6891565B"/>
    <w:p w14:paraId="434820EE" w14:textId="07F4A0E3" w:rsidR="0013656E" w:rsidRPr="003E0507" w:rsidRDefault="6891565B" w:rsidP="6891565B">
      <w:pPr>
        <w:pStyle w:val="Heading1"/>
        <w:rPr>
          <w:rFonts w:ascii="Century Gothic" w:hAnsi="Century Gothic"/>
        </w:rPr>
      </w:pPr>
      <w:bookmarkStart w:id="5" w:name="_Toc23402692"/>
      <w:r w:rsidRPr="6891565B">
        <w:rPr>
          <w:rFonts w:ascii="Century Gothic" w:hAnsi="Century Gothic"/>
        </w:rPr>
        <w:t>Campaign is not displaying</w:t>
      </w:r>
      <w:bookmarkEnd w:id="5"/>
    </w:p>
    <w:p w14:paraId="68010D57" w14:textId="77777777" w:rsidR="00993BA6" w:rsidRPr="003E0507" w:rsidRDefault="00993BA6" w:rsidP="00993BA6">
      <w:pPr>
        <w:rPr>
          <w:rFonts w:ascii="Century Gothic" w:hAnsi="Century Gothic"/>
        </w:rPr>
      </w:pPr>
    </w:p>
    <w:p w14:paraId="7B536FE9" w14:textId="5343AC26" w:rsidR="5723CA56" w:rsidRDefault="5723CA56" w:rsidP="5723CA56">
      <w:pPr>
        <w:pStyle w:val="ListParagraph"/>
        <w:numPr>
          <w:ilvl w:val="0"/>
          <w:numId w:val="2"/>
        </w:numPr>
        <w:spacing w:after="0"/>
        <w:ind w:left="360"/>
      </w:pPr>
      <w:r w:rsidRPr="5723CA56">
        <w:rPr>
          <w:rFonts w:ascii="Century Gothic" w:hAnsi="Century Gothic"/>
        </w:rPr>
        <w:t>First verify that a banner has been created for that campaign in the appropriate channel (appropriate tab).</w:t>
      </w:r>
    </w:p>
    <w:p w14:paraId="38ECC73E" w14:textId="1E9698A4" w:rsidR="0013656E" w:rsidRPr="003E0507" w:rsidRDefault="5723CA56" w:rsidP="5723CA56">
      <w:pPr>
        <w:pStyle w:val="ListParagraph"/>
        <w:numPr>
          <w:ilvl w:val="0"/>
          <w:numId w:val="2"/>
        </w:numPr>
        <w:spacing w:after="0"/>
        <w:ind w:left="360"/>
        <w:rPr>
          <w:b/>
          <w:bCs/>
        </w:rPr>
      </w:pPr>
      <w:r w:rsidRPr="5723CA56">
        <w:rPr>
          <w:rFonts w:ascii="Century Gothic" w:hAnsi="Century Gothic"/>
          <w:b/>
          <w:bCs/>
        </w:rPr>
        <w:t xml:space="preserve">Expired: </w:t>
      </w:r>
      <w:r w:rsidRPr="5723CA56">
        <w:rPr>
          <w:rFonts w:ascii="Century Gothic" w:hAnsi="Century Gothic"/>
        </w:rPr>
        <w:t xml:space="preserve">If the campaign has expired it won’t be visible to the end-user.  To change the end-date on a campaign, go to the campaign’s flyout and select Campaign Settings.  This will bring up the Campaign Settings page.  Change/Extend the End date -&gt; Save.  Then, publish the campaign. </w:t>
      </w:r>
    </w:p>
    <w:p w14:paraId="2A861BD0" w14:textId="215E5125" w:rsidR="00A70CA2" w:rsidRPr="003E0507" w:rsidRDefault="5723CA56" w:rsidP="5723CA56">
      <w:pPr>
        <w:pStyle w:val="ListParagraph"/>
        <w:numPr>
          <w:ilvl w:val="0"/>
          <w:numId w:val="2"/>
        </w:numPr>
        <w:spacing w:after="0"/>
        <w:ind w:left="360"/>
        <w:rPr>
          <w:b/>
          <w:bCs/>
        </w:rPr>
      </w:pPr>
      <w:r w:rsidRPr="5723CA56">
        <w:rPr>
          <w:rFonts w:ascii="Century Gothic" w:hAnsi="Century Gothic"/>
          <w:b/>
          <w:bCs/>
        </w:rPr>
        <w:t>Specific User:</w:t>
      </w:r>
      <w:r w:rsidRPr="5723CA56">
        <w:rPr>
          <w:rFonts w:ascii="Century Gothic" w:hAnsi="Century Gothic"/>
        </w:rPr>
        <w:t xml:space="preserve">  If it is a targeted campaign, verify that the end user matches the rule created or if the user is present in the list uploaded.  If you are not able to determine this information, then contact support@deeptarget.com.  Send DeepTarget the first name, last name and email address of the user who cannot see the banner.</w:t>
      </w:r>
    </w:p>
    <w:p w14:paraId="4DBAF6D0" w14:textId="699323F0" w:rsidR="001D6F41" w:rsidRPr="003E0507" w:rsidRDefault="245FD4B5" w:rsidP="245FD4B5">
      <w:pPr>
        <w:pStyle w:val="ListParagraph"/>
        <w:numPr>
          <w:ilvl w:val="0"/>
          <w:numId w:val="2"/>
        </w:numPr>
        <w:spacing w:after="0"/>
        <w:ind w:left="360"/>
        <w:rPr>
          <w:b/>
          <w:bCs/>
        </w:rPr>
      </w:pPr>
      <w:r w:rsidRPr="245FD4B5">
        <w:rPr>
          <w:rFonts w:ascii="Century Gothic" w:hAnsi="Century Gothic"/>
          <w:b/>
          <w:bCs/>
        </w:rPr>
        <w:t>Opted-Out User:</w:t>
      </w:r>
      <w:r w:rsidRPr="245FD4B5">
        <w:rPr>
          <w:rFonts w:ascii="Century Gothic" w:hAnsi="Century Gothic"/>
        </w:rPr>
        <w:t xml:space="preserve">  If it is an All Users campaign, verify that the end user is not in the opt-out users list. If the user is not present in the opt-out list, then contact DeepTarget.  Send </w:t>
      </w:r>
      <w:hyperlink r:id="rId11">
        <w:r w:rsidRPr="245FD4B5">
          <w:rPr>
            <w:rStyle w:val="Hyperlink"/>
            <w:rFonts w:ascii="Century Gothic" w:hAnsi="Century Gothic"/>
          </w:rPr>
          <w:t>support@deeptarget.com</w:t>
        </w:r>
      </w:hyperlink>
      <w:r w:rsidRPr="245FD4B5">
        <w:rPr>
          <w:rFonts w:ascii="Century Gothic" w:hAnsi="Century Gothic"/>
        </w:rPr>
        <w:t xml:space="preserve"> the first name, last name and email address of the user who wants to opt-out.</w:t>
      </w:r>
    </w:p>
    <w:p w14:paraId="2D8B0E01" w14:textId="3AEC00A4" w:rsidR="245FD4B5" w:rsidRDefault="245FD4B5" w:rsidP="245FD4B5">
      <w:pPr>
        <w:spacing w:after="0"/>
        <w:rPr>
          <w:rFonts w:ascii="Century Gothic" w:hAnsi="Century Gothic"/>
        </w:rPr>
      </w:pPr>
    </w:p>
    <w:p w14:paraId="5DDFCA46" w14:textId="4733CF2F" w:rsidR="245FD4B5" w:rsidRDefault="245FD4B5" w:rsidP="245FD4B5">
      <w:pPr>
        <w:pStyle w:val="Heading1"/>
        <w:rPr>
          <w:rFonts w:ascii="Century Gothic" w:hAnsi="Century Gothic"/>
        </w:rPr>
      </w:pPr>
      <w:bookmarkStart w:id="6" w:name="_Toc23402693"/>
      <w:r w:rsidRPr="245FD4B5">
        <w:rPr>
          <w:rFonts w:ascii="Century Gothic" w:hAnsi="Century Gothic"/>
        </w:rPr>
        <w:t>List for Targeted by List is not uploading</w:t>
      </w:r>
      <w:bookmarkEnd w:id="6"/>
    </w:p>
    <w:p w14:paraId="7FA38219" w14:textId="4EDA340F" w:rsidR="245FD4B5" w:rsidRDefault="245FD4B5" w:rsidP="245FD4B5"/>
    <w:p w14:paraId="76C76960" w14:textId="3577D209" w:rsidR="001D6F41" w:rsidRPr="003E0507" w:rsidRDefault="003C1993" w:rsidP="00E833CA">
      <w:pPr>
        <w:pStyle w:val="ListParagraph"/>
        <w:numPr>
          <w:ilvl w:val="0"/>
          <w:numId w:val="19"/>
        </w:numPr>
        <w:spacing w:after="0"/>
        <w:rPr>
          <w:rFonts w:ascii="Century Gothic" w:hAnsi="Century Gothic"/>
        </w:rPr>
      </w:pPr>
      <w:r w:rsidRPr="003E0507">
        <w:rPr>
          <w:rFonts w:ascii="Century Gothic" w:hAnsi="Century Gothic"/>
        </w:rPr>
        <w:t>Verify that this list is a</w:t>
      </w:r>
      <w:r w:rsidR="0013656E" w:rsidRPr="003E0507">
        <w:rPr>
          <w:rFonts w:ascii="Century Gothic" w:hAnsi="Century Gothic"/>
        </w:rPr>
        <w:t xml:space="preserve"> .csv file </w:t>
      </w:r>
      <w:r w:rsidR="00CF7EE0" w:rsidRPr="003E0507">
        <w:rPr>
          <w:rFonts w:ascii="Century Gothic" w:hAnsi="Century Gothic"/>
        </w:rPr>
        <w:t xml:space="preserve">and </w:t>
      </w:r>
      <w:r w:rsidR="0013656E" w:rsidRPr="003E0507">
        <w:rPr>
          <w:rFonts w:ascii="Century Gothic" w:hAnsi="Century Gothic"/>
        </w:rPr>
        <w:t xml:space="preserve">not an </w:t>
      </w:r>
      <w:r w:rsidR="00CF7EE0" w:rsidRPr="003E0507">
        <w:rPr>
          <w:rFonts w:ascii="Century Gothic" w:hAnsi="Century Gothic"/>
        </w:rPr>
        <w:t>E</w:t>
      </w:r>
      <w:r w:rsidR="0013656E" w:rsidRPr="003E0507">
        <w:rPr>
          <w:rFonts w:ascii="Century Gothic" w:hAnsi="Century Gothic"/>
        </w:rPr>
        <w:t>xcel spreadsheet.</w:t>
      </w:r>
    </w:p>
    <w:p w14:paraId="6B198586" w14:textId="0766BB9A" w:rsidR="003C1993" w:rsidRPr="003E0507" w:rsidRDefault="0013656E" w:rsidP="00E833CA">
      <w:pPr>
        <w:pStyle w:val="ListParagraph"/>
        <w:numPr>
          <w:ilvl w:val="0"/>
          <w:numId w:val="19"/>
        </w:numPr>
        <w:spacing w:after="0"/>
        <w:rPr>
          <w:rFonts w:ascii="Century Gothic" w:hAnsi="Century Gothic"/>
        </w:rPr>
      </w:pPr>
      <w:r w:rsidRPr="003E0507">
        <w:rPr>
          <w:rFonts w:ascii="Century Gothic" w:hAnsi="Century Gothic"/>
        </w:rPr>
        <w:t>If the list has a header</w:t>
      </w:r>
      <w:r w:rsidR="00CF7EE0" w:rsidRPr="003E0507">
        <w:rPr>
          <w:rFonts w:ascii="Century Gothic" w:hAnsi="Century Gothic"/>
        </w:rPr>
        <w:t>,</w:t>
      </w:r>
      <w:r w:rsidRPr="003E0507">
        <w:rPr>
          <w:rFonts w:ascii="Century Gothic" w:hAnsi="Century Gothic"/>
        </w:rPr>
        <w:t xml:space="preserve"> make sure </w:t>
      </w:r>
      <w:r w:rsidR="00CF7EE0" w:rsidRPr="003E0507">
        <w:rPr>
          <w:rFonts w:ascii="Century Gothic" w:hAnsi="Century Gothic"/>
        </w:rPr>
        <w:t>that the</w:t>
      </w:r>
      <w:r w:rsidRPr="003E0507">
        <w:rPr>
          <w:rFonts w:ascii="Century Gothic" w:hAnsi="Century Gothic"/>
        </w:rPr>
        <w:t xml:space="preserve"> header check box </w:t>
      </w:r>
      <w:r w:rsidR="00CF7EE0" w:rsidRPr="003E0507">
        <w:rPr>
          <w:rFonts w:ascii="Century Gothic" w:hAnsi="Century Gothic"/>
        </w:rPr>
        <w:t xml:space="preserve">is checked </w:t>
      </w:r>
      <w:r w:rsidRPr="003E0507">
        <w:rPr>
          <w:rFonts w:ascii="Century Gothic" w:hAnsi="Century Gothic"/>
        </w:rPr>
        <w:t>while uploading the list.</w:t>
      </w:r>
    </w:p>
    <w:p w14:paraId="54AEEB8A" w14:textId="77777777" w:rsidR="009145F5" w:rsidRPr="003E0507" w:rsidRDefault="003C1993" w:rsidP="00E833CA">
      <w:pPr>
        <w:pStyle w:val="ListParagraph"/>
        <w:numPr>
          <w:ilvl w:val="0"/>
          <w:numId w:val="19"/>
        </w:numPr>
        <w:spacing w:after="0"/>
        <w:rPr>
          <w:rFonts w:ascii="Century Gothic" w:hAnsi="Century Gothic"/>
        </w:rPr>
      </w:pPr>
      <w:r w:rsidRPr="003E0507">
        <w:rPr>
          <w:rFonts w:ascii="Century Gothic" w:hAnsi="Century Gothic"/>
        </w:rPr>
        <w:t xml:space="preserve">Verify if the list has the correct </w:t>
      </w:r>
      <w:proofErr w:type="spellStart"/>
      <w:r w:rsidRPr="003E0507">
        <w:rPr>
          <w:rFonts w:ascii="Century Gothic" w:hAnsi="Century Gothic"/>
        </w:rPr>
        <w:t>MemberId</w:t>
      </w:r>
      <w:proofErr w:type="spellEnd"/>
      <w:r w:rsidRPr="003E0507">
        <w:rPr>
          <w:rFonts w:ascii="Century Gothic" w:hAnsi="Century Gothic"/>
        </w:rPr>
        <w:t xml:space="preserve"> or </w:t>
      </w:r>
      <w:proofErr w:type="spellStart"/>
      <w:r w:rsidRPr="003E0507">
        <w:rPr>
          <w:rFonts w:ascii="Century Gothic" w:hAnsi="Century Gothic"/>
        </w:rPr>
        <w:t>AccountId</w:t>
      </w:r>
      <w:proofErr w:type="spellEnd"/>
      <w:r w:rsidR="00CF7EE0" w:rsidRPr="003E0507">
        <w:rPr>
          <w:rFonts w:ascii="Century Gothic" w:hAnsi="Century Gothic"/>
        </w:rPr>
        <w:t xml:space="preserve"> format</w:t>
      </w:r>
      <w:r w:rsidRPr="003E0507">
        <w:rPr>
          <w:rFonts w:ascii="Century Gothic" w:hAnsi="Century Gothic"/>
        </w:rPr>
        <w:t>.  Data should not be in scientific notation.</w:t>
      </w:r>
    </w:p>
    <w:p w14:paraId="6A8993CA" w14:textId="60D6DE13" w:rsidR="245FD4B5" w:rsidRDefault="755D26B9" w:rsidP="755D26B9">
      <w:pPr>
        <w:pStyle w:val="ListParagraph"/>
        <w:numPr>
          <w:ilvl w:val="0"/>
          <w:numId w:val="19"/>
        </w:numPr>
        <w:spacing w:after="0"/>
        <w:rPr>
          <w:rFonts w:ascii="Century Gothic" w:hAnsi="Century Gothic"/>
        </w:rPr>
      </w:pPr>
      <w:r w:rsidRPr="755D26B9">
        <w:rPr>
          <w:rFonts w:ascii="Century Gothic" w:hAnsi="Century Gothic"/>
        </w:rPr>
        <w:t>If the list still won’t upload, contact support@deeptarget.com and send the list the client is using to DeepTarget.</w:t>
      </w:r>
      <w:r w:rsidR="245FD4B5">
        <w:br/>
      </w:r>
    </w:p>
    <w:p w14:paraId="113A05F7" w14:textId="1847F20C" w:rsidR="245FD4B5" w:rsidRDefault="245FD4B5" w:rsidP="245FD4B5">
      <w:pPr>
        <w:pStyle w:val="Heading1"/>
        <w:rPr>
          <w:rFonts w:ascii="Century Gothic" w:hAnsi="Century Gothic"/>
        </w:rPr>
      </w:pPr>
      <w:bookmarkStart w:id="7" w:name="_Toc23402694"/>
      <w:r w:rsidRPr="245FD4B5">
        <w:rPr>
          <w:rFonts w:ascii="Century Gothic" w:hAnsi="Century Gothic"/>
        </w:rPr>
        <w:lastRenderedPageBreak/>
        <w:t>The percentage match is not 100% when uploading a list</w:t>
      </w:r>
      <w:bookmarkEnd w:id="7"/>
      <w:r w:rsidRPr="245FD4B5">
        <w:rPr>
          <w:rFonts w:ascii="Century Gothic" w:hAnsi="Century Gothic"/>
        </w:rPr>
        <w:t xml:space="preserve"> </w:t>
      </w:r>
    </w:p>
    <w:p w14:paraId="54DB51B8" w14:textId="3B23C2B7" w:rsidR="245FD4B5" w:rsidRDefault="245FD4B5" w:rsidP="245FD4B5"/>
    <w:p w14:paraId="64E62155" w14:textId="02E73766" w:rsidR="00CF7EE0" w:rsidRPr="003E0507" w:rsidRDefault="5723CA56" w:rsidP="5723CA56">
      <w:pPr>
        <w:spacing w:after="0"/>
        <w:rPr>
          <w:rFonts w:ascii="Century Gothic" w:hAnsi="Century Gothic"/>
        </w:rPr>
      </w:pPr>
      <w:r w:rsidRPr="5723CA56">
        <w:rPr>
          <w:rFonts w:ascii="Century Gothic" w:hAnsi="Century Gothic"/>
        </w:rPr>
        <w:t xml:space="preserve">This is not an uncommon occurrence.  Sometimes the list has </w:t>
      </w:r>
      <w:proofErr w:type="spellStart"/>
      <w:r w:rsidRPr="5723CA56">
        <w:rPr>
          <w:rFonts w:ascii="Century Gothic" w:hAnsi="Century Gothic"/>
        </w:rPr>
        <w:t>MemberIds</w:t>
      </w:r>
      <w:proofErr w:type="spellEnd"/>
      <w:r w:rsidRPr="5723CA56">
        <w:rPr>
          <w:rFonts w:ascii="Century Gothic" w:hAnsi="Century Gothic"/>
        </w:rPr>
        <w:t>/</w:t>
      </w:r>
      <w:proofErr w:type="spellStart"/>
      <w:r w:rsidRPr="5723CA56">
        <w:rPr>
          <w:rFonts w:ascii="Century Gothic" w:hAnsi="Century Gothic"/>
        </w:rPr>
        <w:t>AccountIds</w:t>
      </w:r>
      <w:proofErr w:type="spellEnd"/>
      <w:r w:rsidRPr="5723CA56">
        <w:rPr>
          <w:rFonts w:ascii="Century Gothic" w:hAnsi="Century Gothic"/>
        </w:rPr>
        <w:t xml:space="preserve"> that may not yet be in the extracts (depending on when the last extracts were uploaded to DeepTarget).</w:t>
      </w:r>
    </w:p>
    <w:p w14:paraId="5AD0BA97" w14:textId="77777777" w:rsidR="00CF7EE0" w:rsidRPr="003E0507" w:rsidRDefault="00CF7EE0" w:rsidP="00CF7EE0">
      <w:pPr>
        <w:spacing w:after="0"/>
        <w:rPr>
          <w:rFonts w:ascii="Century Gothic" w:hAnsi="Century Gothic"/>
        </w:rPr>
      </w:pPr>
    </w:p>
    <w:p w14:paraId="4780D477" w14:textId="39E02C1F" w:rsidR="005210D3" w:rsidRPr="003E0507" w:rsidRDefault="0013656E" w:rsidP="0084258C">
      <w:pPr>
        <w:spacing w:after="0"/>
        <w:rPr>
          <w:rFonts w:ascii="Century Gothic" w:hAnsi="Century Gothic"/>
        </w:rPr>
      </w:pPr>
      <w:r w:rsidRPr="003E0507">
        <w:rPr>
          <w:rFonts w:ascii="Century Gothic" w:hAnsi="Century Gothic"/>
        </w:rPr>
        <w:t xml:space="preserve">If the list has a match &gt;= 85% then the list is good to be uploaded. If the match is below 85% then: </w:t>
      </w:r>
    </w:p>
    <w:p w14:paraId="71A85663" w14:textId="3E37B99D" w:rsidR="005210D3" w:rsidRPr="003E0507" w:rsidRDefault="5723CA56" w:rsidP="00436F9B">
      <w:pPr>
        <w:pStyle w:val="ListParagraph"/>
        <w:numPr>
          <w:ilvl w:val="0"/>
          <w:numId w:val="8"/>
        </w:numPr>
        <w:spacing w:after="0"/>
        <w:rPr>
          <w:rFonts w:ascii="Century Gothic" w:hAnsi="Century Gothic"/>
        </w:rPr>
      </w:pPr>
      <w:r w:rsidRPr="5723CA56">
        <w:rPr>
          <w:rFonts w:ascii="Century Gothic" w:hAnsi="Century Gothic"/>
        </w:rPr>
        <w:t xml:space="preserve">Verify if the list has the correct </w:t>
      </w:r>
      <w:proofErr w:type="spellStart"/>
      <w:r w:rsidRPr="5723CA56">
        <w:rPr>
          <w:rFonts w:ascii="Century Gothic" w:hAnsi="Century Gothic"/>
        </w:rPr>
        <w:t>MemberId</w:t>
      </w:r>
      <w:proofErr w:type="spellEnd"/>
      <w:r w:rsidRPr="5723CA56">
        <w:rPr>
          <w:rFonts w:ascii="Century Gothic" w:hAnsi="Century Gothic"/>
        </w:rPr>
        <w:t xml:space="preserve"> or </w:t>
      </w:r>
      <w:proofErr w:type="spellStart"/>
      <w:r w:rsidRPr="5723CA56">
        <w:rPr>
          <w:rFonts w:ascii="Century Gothic" w:hAnsi="Century Gothic"/>
        </w:rPr>
        <w:t>AccountId</w:t>
      </w:r>
      <w:proofErr w:type="spellEnd"/>
      <w:r w:rsidRPr="5723CA56">
        <w:rPr>
          <w:rFonts w:ascii="Century Gothic" w:hAnsi="Century Gothic"/>
        </w:rPr>
        <w:t>.</w:t>
      </w:r>
    </w:p>
    <w:p w14:paraId="42DA3BBF" w14:textId="5CF76B12" w:rsidR="005210D3" w:rsidRPr="003E0507" w:rsidRDefault="5723CA56" w:rsidP="00436F9B">
      <w:pPr>
        <w:pStyle w:val="ListParagraph"/>
        <w:numPr>
          <w:ilvl w:val="0"/>
          <w:numId w:val="8"/>
        </w:numPr>
        <w:spacing w:after="0"/>
        <w:rPr>
          <w:rFonts w:ascii="Century Gothic" w:hAnsi="Century Gothic"/>
        </w:rPr>
      </w:pPr>
      <w:r w:rsidRPr="5723CA56">
        <w:rPr>
          <w:rFonts w:ascii="Century Gothic" w:hAnsi="Century Gothic"/>
        </w:rPr>
        <w:t>The list has to be a .csv file not an Excel spreadsheet.</w:t>
      </w:r>
    </w:p>
    <w:p w14:paraId="0C1DA0FA" w14:textId="77777777" w:rsidR="00B04226" w:rsidRPr="003E0507" w:rsidRDefault="5723CA56" w:rsidP="00436F9B">
      <w:pPr>
        <w:pStyle w:val="ListParagraph"/>
        <w:numPr>
          <w:ilvl w:val="0"/>
          <w:numId w:val="8"/>
        </w:numPr>
        <w:spacing w:after="0"/>
        <w:rPr>
          <w:rFonts w:ascii="Century Gothic" w:hAnsi="Century Gothic"/>
          <w:b/>
          <w:bCs/>
        </w:rPr>
      </w:pPr>
      <w:r w:rsidRPr="5723CA56">
        <w:rPr>
          <w:rFonts w:ascii="Century Gothic" w:hAnsi="Century Gothic"/>
        </w:rPr>
        <w:t>If the list has a header make sure you select the header check box while uploading the list.</w:t>
      </w:r>
    </w:p>
    <w:p w14:paraId="5FD81280" w14:textId="3D8C76DD" w:rsidR="0013656E" w:rsidRPr="003E0507" w:rsidRDefault="5723CA56" w:rsidP="5723CA56">
      <w:pPr>
        <w:pStyle w:val="ListParagraph"/>
        <w:numPr>
          <w:ilvl w:val="0"/>
          <w:numId w:val="8"/>
        </w:numPr>
        <w:spacing w:after="0"/>
        <w:rPr>
          <w:rFonts w:ascii="Century Gothic" w:hAnsi="Century Gothic"/>
        </w:rPr>
      </w:pPr>
      <w:r w:rsidRPr="5723CA56">
        <w:rPr>
          <w:rFonts w:ascii="Century Gothic" w:hAnsi="Century Gothic"/>
        </w:rPr>
        <w:t>If the list still is less than 85%, contact support@deeptarget.com and send the list the client is using to DeepTarget.</w:t>
      </w:r>
      <w:r w:rsidR="0084515F">
        <w:br/>
      </w:r>
    </w:p>
    <w:p w14:paraId="49D18934" w14:textId="0A45DFA2" w:rsidR="007E3D5C" w:rsidRPr="003E0507" w:rsidRDefault="245FD4B5" w:rsidP="245FD4B5">
      <w:pPr>
        <w:pStyle w:val="Heading1"/>
        <w:rPr>
          <w:rFonts w:ascii="Century Gothic" w:hAnsi="Century Gothic"/>
        </w:rPr>
      </w:pPr>
      <w:bookmarkStart w:id="8" w:name="_Toc23402695"/>
      <w:r w:rsidRPr="245FD4B5">
        <w:rPr>
          <w:rFonts w:ascii="Century Gothic" w:hAnsi="Century Gothic"/>
        </w:rPr>
        <w:t>Build Rule gets an error</w:t>
      </w:r>
      <w:bookmarkEnd w:id="8"/>
    </w:p>
    <w:p w14:paraId="35A100B3" w14:textId="77777777" w:rsidR="007E3D5C" w:rsidRPr="003E0507" w:rsidRDefault="007E3D5C" w:rsidP="007E3D5C">
      <w:pPr>
        <w:spacing w:after="0" w:line="240" w:lineRule="auto"/>
        <w:rPr>
          <w:rStyle w:val="Heading1Char"/>
          <w:rFonts w:ascii="Century Gothic" w:hAnsi="Century Gothic"/>
        </w:rPr>
      </w:pPr>
    </w:p>
    <w:p w14:paraId="1A930415" w14:textId="77777777" w:rsidR="007E3D5C" w:rsidRPr="003E0507" w:rsidRDefault="5723CA56" w:rsidP="00436F9B">
      <w:pPr>
        <w:pStyle w:val="ListParagraph"/>
        <w:numPr>
          <w:ilvl w:val="0"/>
          <w:numId w:val="8"/>
        </w:numPr>
        <w:spacing w:after="0"/>
        <w:rPr>
          <w:rFonts w:ascii="Century Gothic" w:hAnsi="Century Gothic"/>
        </w:rPr>
      </w:pPr>
      <w:r w:rsidRPr="5723CA56">
        <w:rPr>
          <w:rFonts w:ascii="Century Gothic" w:hAnsi="Century Gothic"/>
        </w:rPr>
        <w:t>If an error occurs after building a rule, first logout and try again.</w:t>
      </w:r>
    </w:p>
    <w:p w14:paraId="7F4AB314" w14:textId="59321748" w:rsidR="0013656E" w:rsidRPr="003E0507" w:rsidRDefault="5723CA56" w:rsidP="5723CA56">
      <w:pPr>
        <w:pStyle w:val="ListParagraph"/>
        <w:numPr>
          <w:ilvl w:val="0"/>
          <w:numId w:val="8"/>
        </w:numPr>
        <w:spacing w:after="0"/>
        <w:rPr>
          <w:rFonts w:ascii="Century Gothic" w:hAnsi="Century Gothic"/>
        </w:rPr>
      </w:pPr>
      <w:r w:rsidRPr="5723CA56">
        <w:rPr>
          <w:rFonts w:ascii="Century Gothic" w:hAnsi="Century Gothic"/>
        </w:rPr>
        <w:t>If the error still occurs, contact support@deeptarget.com</w:t>
      </w:r>
      <w:r w:rsidR="007E3D5C">
        <w:br/>
      </w:r>
    </w:p>
    <w:p w14:paraId="570EC27D" w14:textId="16B8662F" w:rsidR="007E3D5C" w:rsidRPr="003E0507" w:rsidRDefault="245FD4B5" w:rsidP="245FD4B5">
      <w:pPr>
        <w:pStyle w:val="Heading1"/>
        <w:rPr>
          <w:rFonts w:ascii="Century Gothic" w:hAnsi="Century Gothic"/>
        </w:rPr>
      </w:pPr>
      <w:bookmarkStart w:id="9" w:name="_Toc23402696"/>
      <w:r w:rsidRPr="245FD4B5">
        <w:rPr>
          <w:rFonts w:ascii="Century Gothic" w:hAnsi="Century Gothic"/>
        </w:rPr>
        <w:t>Build Rule reach is 0</w:t>
      </w:r>
      <w:bookmarkEnd w:id="9"/>
    </w:p>
    <w:p w14:paraId="3B34DAC0" w14:textId="77777777" w:rsidR="007E3D5C" w:rsidRPr="003E0507" w:rsidRDefault="007E3D5C" w:rsidP="007E3D5C">
      <w:pPr>
        <w:spacing w:after="0" w:line="240" w:lineRule="auto"/>
        <w:rPr>
          <w:rStyle w:val="Heading1Char"/>
          <w:rFonts w:ascii="Century Gothic" w:hAnsi="Century Gothic"/>
        </w:rPr>
      </w:pPr>
    </w:p>
    <w:p w14:paraId="45E58D7F" w14:textId="1CCD9ACD" w:rsidR="007E3D5C" w:rsidRPr="003E0507" w:rsidRDefault="5723CA56" w:rsidP="00436F9B">
      <w:pPr>
        <w:pStyle w:val="ListParagraph"/>
        <w:numPr>
          <w:ilvl w:val="0"/>
          <w:numId w:val="12"/>
        </w:numPr>
        <w:spacing w:after="0" w:line="240" w:lineRule="auto"/>
        <w:rPr>
          <w:rFonts w:ascii="Century Gothic" w:hAnsi="Century Gothic"/>
        </w:rPr>
      </w:pPr>
      <w:r w:rsidRPr="5723CA56">
        <w:rPr>
          <w:rFonts w:ascii="Century Gothic" w:hAnsi="Century Gothic"/>
        </w:rPr>
        <w:t>If the rule shows the potential to reach 0 members, first logout and try again.</w:t>
      </w:r>
    </w:p>
    <w:p w14:paraId="6DD4A9FF" w14:textId="097208C9" w:rsidR="007E3D5C" w:rsidRPr="003E0507" w:rsidRDefault="5723CA56" w:rsidP="5723CA56">
      <w:pPr>
        <w:pStyle w:val="ListParagraph"/>
        <w:numPr>
          <w:ilvl w:val="0"/>
          <w:numId w:val="12"/>
        </w:numPr>
        <w:spacing w:after="0" w:line="240" w:lineRule="auto"/>
        <w:rPr>
          <w:rFonts w:ascii="Century Gothic" w:hAnsi="Century Gothic"/>
        </w:rPr>
      </w:pPr>
      <w:r w:rsidRPr="5723CA56">
        <w:rPr>
          <w:rFonts w:ascii="Century Gothic" w:hAnsi="Century Gothic"/>
        </w:rPr>
        <w:t>Verify the syntax of the rule.</w:t>
      </w:r>
    </w:p>
    <w:p w14:paraId="62C4CAB7" w14:textId="742749FD" w:rsidR="6891565B" w:rsidRDefault="755D26B9" w:rsidP="755D26B9">
      <w:pPr>
        <w:pStyle w:val="ListParagraph"/>
        <w:numPr>
          <w:ilvl w:val="0"/>
          <w:numId w:val="12"/>
        </w:numPr>
        <w:spacing w:after="0" w:line="240" w:lineRule="auto"/>
        <w:rPr>
          <w:rFonts w:ascii="Century Gothic" w:hAnsi="Century Gothic"/>
          <w:b/>
          <w:bCs/>
        </w:rPr>
      </w:pPr>
      <w:r w:rsidRPr="755D26B9">
        <w:rPr>
          <w:rFonts w:ascii="Century Gothic" w:hAnsi="Century Gothic"/>
        </w:rPr>
        <w:t>If the syntax looks correct, contact support@deeptarget.com.</w:t>
      </w:r>
      <w:r w:rsidR="6891565B">
        <w:br/>
      </w:r>
    </w:p>
    <w:p w14:paraId="75877079" w14:textId="77777777" w:rsidR="0013656E" w:rsidRPr="003E0507" w:rsidRDefault="245FD4B5" w:rsidP="245FD4B5">
      <w:pPr>
        <w:pStyle w:val="Heading1"/>
        <w:rPr>
          <w:rFonts w:ascii="Century Gothic" w:hAnsi="Century Gothic"/>
        </w:rPr>
      </w:pPr>
      <w:bookmarkStart w:id="10" w:name="_Toc23402697"/>
      <w:r w:rsidRPr="245FD4B5">
        <w:rPr>
          <w:rFonts w:ascii="Century Gothic" w:hAnsi="Century Gothic"/>
        </w:rPr>
        <w:t>Targeted by Rule campaign showing to unexpected individuals</w:t>
      </w:r>
      <w:bookmarkEnd w:id="10"/>
    </w:p>
    <w:p w14:paraId="391094E5" w14:textId="1E50FF53" w:rsidR="245FD4B5" w:rsidRDefault="245FD4B5" w:rsidP="245FD4B5"/>
    <w:p w14:paraId="27995B3F" w14:textId="520312BC" w:rsidR="5723CA56" w:rsidRDefault="2FB66A59" w:rsidP="2FB66A59">
      <w:pPr>
        <w:pStyle w:val="ListParagraph"/>
        <w:numPr>
          <w:ilvl w:val="0"/>
          <w:numId w:val="5"/>
        </w:numPr>
        <w:spacing w:after="0" w:line="240" w:lineRule="auto"/>
        <w:ind w:left="360"/>
        <w:rPr>
          <w:b/>
          <w:bCs/>
        </w:rPr>
      </w:pPr>
      <w:r w:rsidRPr="2FB66A59">
        <w:rPr>
          <w:rFonts w:ascii="Century Gothic" w:hAnsi="Century Gothic"/>
          <w:b/>
          <w:bCs/>
        </w:rPr>
        <w:t xml:space="preserve">Rule may be incorrect: </w:t>
      </w:r>
      <w:r w:rsidRPr="2FB66A59">
        <w:rPr>
          <w:rFonts w:ascii="Century Gothic" w:hAnsi="Century Gothic"/>
        </w:rPr>
        <w:t>Go to the campaign and rebuild the rule and test it. If the campaign is still showing to unexpected individuals, contact support@deeptarget.com.  Send the user’s details (first name, last name, email address) to DeepTarget.</w:t>
      </w:r>
    </w:p>
    <w:p w14:paraId="6FE06414" w14:textId="5D3D56B3" w:rsidR="4153A8A8" w:rsidRPr="001707BE" w:rsidRDefault="2FB66A59" w:rsidP="4153A8A8">
      <w:pPr>
        <w:pStyle w:val="ListParagraph"/>
        <w:numPr>
          <w:ilvl w:val="0"/>
          <w:numId w:val="5"/>
        </w:numPr>
        <w:spacing w:after="0" w:line="240" w:lineRule="auto"/>
        <w:ind w:left="360"/>
        <w:rPr>
          <w:b/>
          <w:bCs/>
        </w:rPr>
      </w:pPr>
      <w:r w:rsidRPr="2FB66A59">
        <w:rPr>
          <w:rFonts w:ascii="Century Gothic" w:hAnsi="Century Gothic"/>
          <w:b/>
          <w:bCs/>
        </w:rPr>
        <w:lastRenderedPageBreak/>
        <w:t>Data discrepancies:</w:t>
      </w:r>
      <w:r w:rsidRPr="2FB66A59">
        <w:rPr>
          <w:rFonts w:ascii="Century Gothic" w:hAnsi="Century Gothic"/>
        </w:rPr>
        <w:t xml:space="preserve"> Go to the campaign and rebuild the rule and test it. If the campaign is still showing to unexpected individuals contact support@deeptarget.com.  Send the user’s details (first name, last name, email address) to DeepTarget.</w:t>
      </w:r>
    </w:p>
    <w:p w14:paraId="55FC06BF" w14:textId="389A7BB2" w:rsidR="4153A8A8" w:rsidRDefault="4153A8A8" w:rsidP="4153A8A8"/>
    <w:p w14:paraId="62F9D08E" w14:textId="3F7B8895" w:rsidR="5723CA56" w:rsidRDefault="39813521" w:rsidP="4153A8A8">
      <w:pPr>
        <w:pStyle w:val="Heading1"/>
        <w:rPr>
          <w:rFonts w:ascii="Century Gothic" w:hAnsi="Century Gothic"/>
        </w:rPr>
      </w:pPr>
      <w:bookmarkStart w:id="11" w:name="_Toc23402698"/>
      <w:r w:rsidRPr="39813521">
        <w:rPr>
          <w:rFonts w:ascii="Century Gothic" w:hAnsi="Century Gothic"/>
        </w:rPr>
        <w:t>FI gets an OOPS message</w:t>
      </w:r>
      <w:bookmarkEnd w:id="11"/>
    </w:p>
    <w:p w14:paraId="7F5CFDF5" w14:textId="42CD317E" w:rsidR="245FD4B5" w:rsidRDefault="245FD4B5" w:rsidP="245FD4B5"/>
    <w:p w14:paraId="76E97E17" w14:textId="77777777" w:rsidR="00900BAF" w:rsidRPr="003E0507" w:rsidRDefault="5723CA56" w:rsidP="00436F9B">
      <w:pPr>
        <w:pStyle w:val="ListParagraph"/>
        <w:numPr>
          <w:ilvl w:val="0"/>
          <w:numId w:val="13"/>
        </w:numPr>
        <w:rPr>
          <w:rFonts w:ascii="Century Gothic" w:hAnsi="Century Gothic"/>
        </w:rPr>
      </w:pPr>
      <w:r w:rsidRPr="5723CA56">
        <w:rPr>
          <w:rFonts w:ascii="Century Gothic" w:hAnsi="Century Gothic"/>
        </w:rPr>
        <w:t>If an ‘OOPs’ error occurs after selecting anything on any page, first logout and try again.</w:t>
      </w:r>
    </w:p>
    <w:p w14:paraId="1ED497B4" w14:textId="4988309C" w:rsidR="0013656E" w:rsidRPr="003E0507" w:rsidRDefault="2FB66A59" w:rsidP="2FB66A59">
      <w:pPr>
        <w:pStyle w:val="ListParagraph"/>
        <w:numPr>
          <w:ilvl w:val="0"/>
          <w:numId w:val="13"/>
        </w:numPr>
        <w:rPr>
          <w:rFonts w:ascii="Century Gothic" w:hAnsi="Century Gothic"/>
        </w:rPr>
      </w:pPr>
      <w:r w:rsidRPr="2FB66A59">
        <w:rPr>
          <w:rFonts w:ascii="Century Gothic" w:hAnsi="Century Gothic"/>
        </w:rPr>
        <w:t>If it still occurs, contact support@deeptarget.com.  Note:  Typically, a back-end email message is sent to the DeepTarget Support Desk when an OOPS message occurs.</w:t>
      </w:r>
    </w:p>
    <w:p w14:paraId="5CCCA16A" w14:textId="77777777" w:rsidR="0013656E" w:rsidRPr="003E0507" w:rsidRDefault="0013656E" w:rsidP="0013656E">
      <w:pPr>
        <w:pStyle w:val="ListParagraph"/>
        <w:ind w:left="1440"/>
        <w:rPr>
          <w:rFonts w:ascii="Century Gothic" w:hAnsi="Century Gothic"/>
        </w:rPr>
      </w:pPr>
    </w:p>
    <w:p w14:paraId="2D93A6E9" w14:textId="6F1006C6" w:rsidR="5723CA56" w:rsidRDefault="245FD4B5" w:rsidP="245FD4B5">
      <w:pPr>
        <w:pStyle w:val="Heading1"/>
        <w:rPr>
          <w:rFonts w:ascii="Century Gothic" w:hAnsi="Century Gothic"/>
        </w:rPr>
      </w:pPr>
      <w:bookmarkStart w:id="12" w:name="_Toc23402699"/>
      <w:r w:rsidRPr="245FD4B5">
        <w:rPr>
          <w:rFonts w:ascii="Century Gothic" w:hAnsi="Century Gothic"/>
        </w:rPr>
        <w:t>Opt-Out User</w:t>
      </w:r>
      <w:bookmarkEnd w:id="12"/>
    </w:p>
    <w:p w14:paraId="4735ECBD" w14:textId="074E31F3" w:rsidR="245FD4B5" w:rsidRDefault="245FD4B5" w:rsidP="245FD4B5"/>
    <w:p w14:paraId="62B28D2C" w14:textId="44D32606" w:rsidR="00900BAF" w:rsidRPr="003E0507" w:rsidRDefault="5723CA56" w:rsidP="5723CA56">
      <w:pPr>
        <w:pStyle w:val="ListParagraph"/>
        <w:numPr>
          <w:ilvl w:val="0"/>
          <w:numId w:val="17"/>
        </w:numPr>
        <w:rPr>
          <w:rFonts w:ascii="Century Gothic" w:hAnsi="Century Gothic"/>
        </w:rPr>
      </w:pPr>
      <w:r w:rsidRPr="5723CA56">
        <w:rPr>
          <w:rFonts w:ascii="Century Gothic" w:hAnsi="Century Gothic"/>
        </w:rPr>
        <w:t>Client should first create an Opt-Out campaign.  To do this, go to the Campaigns list page and select Add Campaign.  Select ‘</w:t>
      </w:r>
      <w:proofErr w:type="spellStart"/>
      <w:r w:rsidRPr="5723CA56">
        <w:rPr>
          <w:rFonts w:ascii="Century Gothic" w:hAnsi="Century Gothic"/>
        </w:rPr>
        <w:t>Opt</w:t>
      </w:r>
      <w:proofErr w:type="spellEnd"/>
      <w:r w:rsidRPr="5723CA56">
        <w:rPr>
          <w:rFonts w:ascii="Century Gothic" w:hAnsi="Century Gothic"/>
        </w:rPr>
        <w:t xml:space="preserve"> Out’ as your audience type.  </w:t>
      </w:r>
    </w:p>
    <w:p w14:paraId="1BEE2CB6" w14:textId="667F5F55" w:rsidR="0013656E" w:rsidRPr="003E0507" w:rsidRDefault="5723CA56" w:rsidP="5723CA56">
      <w:pPr>
        <w:pStyle w:val="ListParagraph"/>
        <w:numPr>
          <w:ilvl w:val="0"/>
          <w:numId w:val="17"/>
        </w:numPr>
        <w:rPr>
          <w:rFonts w:ascii="Century Gothic" w:hAnsi="Century Gothic"/>
        </w:rPr>
      </w:pPr>
      <w:r w:rsidRPr="5723CA56">
        <w:rPr>
          <w:rFonts w:ascii="Century Gothic" w:hAnsi="Century Gothic"/>
        </w:rPr>
        <w:t xml:space="preserve">Create a solid-filled banner (e.g. the background color of your application’s page) for all channels.  </w:t>
      </w:r>
    </w:p>
    <w:p w14:paraId="4B272CE5" w14:textId="35E56887" w:rsidR="0013656E" w:rsidRPr="003E0507" w:rsidRDefault="2FB66A59" w:rsidP="5723CA56">
      <w:pPr>
        <w:pStyle w:val="ListParagraph"/>
        <w:numPr>
          <w:ilvl w:val="0"/>
          <w:numId w:val="17"/>
        </w:numPr>
      </w:pPr>
      <w:r w:rsidRPr="2FB66A59">
        <w:rPr>
          <w:rFonts w:ascii="Century Gothic" w:hAnsi="Century Gothic"/>
        </w:rPr>
        <w:t>Go to Settings -&gt; Opt-out Users and enter the account number for the end-user who wants to be opted out.  Verify that the number matches the data.</w:t>
      </w:r>
    </w:p>
    <w:p w14:paraId="38F22815" w14:textId="56D6D8B0" w:rsidR="0013656E" w:rsidRPr="003E0507" w:rsidRDefault="2FB66A59" w:rsidP="2FB66A59">
      <w:pPr>
        <w:pStyle w:val="ListParagraph"/>
        <w:numPr>
          <w:ilvl w:val="0"/>
          <w:numId w:val="17"/>
        </w:numPr>
        <w:rPr>
          <w:rFonts w:ascii="Century Gothic" w:hAnsi="Century Gothic"/>
        </w:rPr>
      </w:pPr>
      <w:r w:rsidRPr="2FB66A59">
        <w:rPr>
          <w:rFonts w:ascii="Century Gothic" w:hAnsi="Century Gothic"/>
        </w:rPr>
        <w:t>Call DeepTarget (256.217.4055</w:t>
      </w:r>
      <w:proofErr w:type="gramStart"/>
      <w:r w:rsidRPr="2FB66A59">
        <w:rPr>
          <w:rFonts w:ascii="Century Gothic" w:hAnsi="Century Gothic"/>
        </w:rPr>
        <w:t>)  for</w:t>
      </w:r>
      <w:proofErr w:type="gramEnd"/>
      <w:r w:rsidRPr="2FB66A59">
        <w:rPr>
          <w:rFonts w:ascii="Century Gothic" w:hAnsi="Century Gothic"/>
        </w:rPr>
        <w:t xml:space="preserve"> verification of the account number.</w:t>
      </w:r>
    </w:p>
    <w:p w14:paraId="05DA8C47" w14:textId="77777777" w:rsidR="001A5DFD" w:rsidRPr="003E0507" w:rsidRDefault="001A5DFD" w:rsidP="001A5DFD">
      <w:pPr>
        <w:pStyle w:val="ListParagraph"/>
        <w:ind w:left="1440"/>
        <w:rPr>
          <w:rFonts w:ascii="Century Gothic" w:hAnsi="Century Gothic"/>
        </w:rPr>
      </w:pPr>
    </w:p>
    <w:p w14:paraId="3CF86DC5" w14:textId="0F168C8F" w:rsidR="0013656E" w:rsidRPr="003E0507" w:rsidRDefault="245FD4B5" w:rsidP="245FD4B5">
      <w:pPr>
        <w:pStyle w:val="Heading1"/>
        <w:rPr>
          <w:rFonts w:ascii="Century Gothic" w:hAnsi="Century Gothic"/>
        </w:rPr>
      </w:pPr>
      <w:bookmarkStart w:id="13" w:name="_Toc23402700"/>
      <w:r w:rsidRPr="245FD4B5">
        <w:rPr>
          <w:rFonts w:ascii="Century Gothic" w:hAnsi="Century Gothic"/>
        </w:rPr>
        <w:t>Click Setting is not going to the correct URL</w:t>
      </w:r>
      <w:bookmarkEnd w:id="13"/>
    </w:p>
    <w:p w14:paraId="62E4F379" w14:textId="769D2CED" w:rsidR="245FD4B5" w:rsidRDefault="245FD4B5" w:rsidP="245FD4B5"/>
    <w:p w14:paraId="3848BE5A" w14:textId="161559E9" w:rsidR="00D11E45" w:rsidRPr="003E0507" w:rsidRDefault="5723CA56" w:rsidP="5723CA56">
      <w:pPr>
        <w:pStyle w:val="ListParagraph"/>
        <w:numPr>
          <w:ilvl w:val="0"/>
          <w:numId w:val="15"/>
        </w:numPr>
        <w:rPr>
          <w:rFonts w:ascii="Century Gothic" w:hAnsi="Century Gothic"/>
        </w:rPr>
      </w:pPr>
      <w:r w:rsidRPr="5723CA56">
        <w:rPr>
          <w:rFonts w:ascii="Century Gothic" w:hAnsi="Century Gothic"/>
        </w:rPr>
        <w:t>In the banner editor, make sure that the Click Setting is specifying the correct URL (copy &amp; paste generally takes care of this).</w:t>
      </w:r>
    </w:p>
    <w:p w14:paraId="487AFF0C" w14:textId="7C4A1AD0" w:rsidR="00D11E45" w:rsidRPr="003E0507" w:rsidRDefault="5723CA56" w:rsidP="5723CA56">
      <w:pPr>
        <w:pStyle w:val="ListParagraph"/>
        <w:numPr>
          <w:ilvl w:val="0"/>
          <w:numId w:val="15"/>
        </w:numPr>
        <w:rPr>
          <w:rFonts w:ascii="Century Gothic" w:hAnsi="Century Gothic"/>
        </w:rPr>
      </w:pPr>
      <w:r w:rsidRPr="5723CA56">
        <w:rPr>
          <w:rFonts w:ascii="Century Gothic" w:hAnsi="Century Gothic"/>
        </w:rPr>
        <w:t>Test the URL in banner editor.</w:t>
      </w:r>
    </w:p>
    <w:p w14:paraId="5B2AA198" w14:textId="0CAE0F47" w:rsidR="0013656E" w:rsidRPr="003E0507" w:rsidRDefault="5723CA56" w:rsidP="5723CA56">
      <w:pPr>
        <w:pStyle w:val="ListParagraph"/>
        <w:numPr>
          <w:ilvl w:val="0"/>
          <w:numId w:val="15"/>
        </w:numPr>
        <w:rPr>
          <w:rFonts w:ascii="Century Gothic" w:hAnsi="Century Gothic"/>
        </w:rPr>
      </w:pPr>
      <w:r w:rsidRPr="5723CA56">
        <w:rPr>
          <w:rFonts w:ascii="Century Gothic" w:hAnsi="Century Gothic"/>
        </w:rPr>
        <w:t>If the above steps do not correct the issue, contact support@deeptarget.com</w:t>
      </w:r>
    </w:p>
    <w:p w14:paraId="0CFF0A13" w14:textId="543EDF86" w:rsidR="245FD4B5" w:rsidRDefault="755D26B9" w:rsidP="755D26B9">
      <w:pPr>
        <w:pStyle w:val="ListParagraph"/>
        <w:numPr>
          <w:ilvl w:val="0"/>
          <w:numId w:val="15"/>
        </w:numPr>
      </w:pPr>
      <w:r w:rsidRPr="755D26B9">
        <w:rPr>
          <w:rFonts w:ascii="Century Gothic" w:hAnsi="Century Gothic"/>
        </w:rPr>
        <w:t>Note:  Any campaign having a banner that the user is expected to click on should have the URL set.</w:t>
      </w:r>
    </w:p>
    <w:p w14:paraId="0638BC22" w14:textId="77777777" w:rsidR="001707BE" w:rsidRDefault="001707BE" w:rsidP="4153A8A8">
      <w:pPr>
        <w:pStyle w:val="Heading1"/>
        <w:rPr>
          <w:rFonts w:ascii="Century Gothic" w:hAnsi="Century Gothic"/>
        </w:rPr>
      </w:pPr>
    </w:p>
    <w:p w14:paraId="0D862B66" w14:textId="1533FB34" w:rsidR="0013656E" w:rsidRPr="003E0507" w:rsidRDefault="4153A8A8" w:rsidP="4153A8A8">
      <w:pPr>
        <w:pStyle w:val="Heading1"/>
        <w:rPr>
          <w:rFonts w:ascii="Century Gothic" w:hAnsi="Century Gothic"/>
        </w:rPr>
      </w:pPr>
      <w:bookmarkStart w:id="14" w:name="_Toc23402701"/>
      <w:r w:rsidRPr="4153A8A8">
        <w:rPr>
          <w:rFonts w:ascii="Century Gothic" w:hAnsi="Century Gothic"/>
        </w:rPr>
        <w:t>First name not showing on a personalized banner</w:t>
      </w:r>
      <w:bookmarkEnd w:id="14"/>
    </w:p>
    <w:p w14:paraId="6F2CC158" w14:textId="26EAF4E9" w:rsidR="245FD4B5" w:rsidRDefault="245FD4B5" w:rsidP="245FD4B5"/>
    <w:p w14:paraId="6F3BA019" w14:textId="1CF1831E" w:rsidR="0013656E" w:rsidRPr="003E0507" w:rsidRDefault="5723CA56" w:rsidP="5723CA56">
      <w:pPr>
        <w:pStyle w:val="ListParagraph"/>
        <w:numPr>
          <w:ilvl w:val="0"/>
          <w:numId w:val="14"/>
        </w:numPr>
        <w:rPr>
          <w:rFonts w:ascii="Century Gothic" w:hAnsi="Century Gothic"/>
        </w:rPr>
      </w:pPr>
      <w:r w:rsidRPr="5723CA56">
        <w:rPr>
          <w:rFonts w:ascii="Century Gothic" w:hAnsi="Century Gothic"/>
        </w:rPr>
        <w:t>Go to Ad Settings for the campaign and make sure the check box for Prepend First Name is checked for the appropriate text box.</w:t>
      </w:r>
    </w:p>
    <w:p w14:paraId="076BD555" w14:textId="2C32E568" w:rsidR="001A5DFD" w:rsidRPr="003E0507" w:rsidRDefault="6891565B" w:rsidP="6891565B">
      <w:pPr>
        <w:pStyle w:val="ListParagraph"/>
        <w:numPr>
          <w:ilvl w:val="0"/>
          <w:numId w:val="14"/>
        </w:numPr>
        <w:rPr>
          <w:rFonts w:ascii="Century Gothic" w:hAnsi="Century Gothic"/>
        </w:rPr>
      </w:pPr>
      <w:r w:rsidRPr="6891565B">
        <w:rPr>
          <w:rFonts w:ascii="Century Gothic" w:hAnsi="Century Gothic"/>
        </w:rPr>
        <w:t>If the above step does not correct the issue, contact support@deeptarget.com</w:t>
      </w:r>
    </w:p>
    <w:p w14:paraId="25E8B341" w14:textId="3567AD4F" w:rsidR="4153A8A8" w:rsidRDefault="4153A8A8" w:rsidP="4153A8A8">
      <w:pPr>
        <w:pStyle w:val="Heading1"/>
        <w:rPr>
          <w:rFonts w:ascii="Century Gothic" w:hAnsi="Century Gothic"/>
        </w:rPr>
      </w:pPr>
    </w:p>
    <w:p w14:paraId="26B44E10" w14:textId="77777777" w:rsidR="0013656E" w:rsidRPr="003E0507" w:rsidRDefault="245FD4B5" w:rsidP="245FD4B5">
      <w:pPr>
        <w:pStyle w:val="Heading1"/>
        <w:rPr>
          <w:rFonts w:ascii="Century Gothic" w:hAnsi="Century Gothic"/>
        </w:rPr>
      </w:pPr>
      <w:bookmarkStart w:id="15" w:name="_Toc23402702"/>
      <w:r w:rsidRPr="245FD4B5">
        <w:rPr>
          <w:rFonts w:ascii="Century Gothic" w:hAnsi="Century Gothic"/>
        </w:rPr>
        <w:t>How to use Campaign Audience Types</w:t>
      </w:r>
      <w:bookmarkEnd w:id="15"/>
    </w:p>
    <w:p w14:paraId="46639338" w14:textId="7CA4EFCD" w:rsidR="245FD4B5" w:rsidRDefault="245FD4B5" w:rsidP="245FD4B5"/>
    <w:p w14:paraId="632BBC20" w14:textId="5B385FD3" w:rsidR="0013656E" w:rsidRPr="003E0507" w:rsidRDefault="5723CA56" w:rsidP="5723CA56">
      <w:pPr>
        <w:pStyle w:val="ListParagraph"/>
        <w:numPr>
          <w:ilvl w:val="0"/>
          <w:numId w:val="16"/>
        </w:numPr>
        <w:ind w:left="360"/>
        <w:rPr>
          <w:rFonts w:ascii="Century Gothic" w:hAnsi="Century Gothic"/>
        </w:rPr>
      </w:pPr>
      <w:r w:rsidRPr="5723CA56">
        <w:rPr>
          <w:rFonts w:ascii="Century Gothic" w:hAnsi="Century Gothic"/>
          <w:b/>
          <w:bCs/>
        </w:rPr>
        <w:t xml:space="preserve">Targeted by Rule </w:t>
      </w:r>
      <w:r w:rsidRPr="5723CA56">
        <w:rPr>
          <w:rFonts w:ascii="Century Gothic" w:hAnsi="Century Gothic"/>
        </w:rPr>
        <w:t>- a targeted campaign that shows to those individuals who meet the criteria of the campaign’s rule.  Clients can create a rule by either using the Build Rule capability on the campaign flyout or submitting a Rule Request (for DeepTarget to code) by going to the Request Rule tab in Campaign Settings.  The client can create a rule with any of the fields that are in the data extracts.  As each new data extract is uploaded, the campaign’s reach is automatically updated for those qualifying individuals.</w:t>
      </w:r>
    </w:p>
    <w:p w14:paraId="1FDD137C" w14:textId="77777777" w:rsidR="0013656E" w:rsidRPr="003E0507" w:rsidRDefault="0013656E" w:rsidP="5723CA56">
      <w:pPr>
        <w:pStyle w:val="ListParagraph"/>
        <w:ind w:left="-1440"/>
        <w:rPr>
          <w:rFonts w:ascii="Century Gothic" w:hAnsi="Century Gothic"/>
        </w:rPr>
      </w:pPr>
    </w:p>
    <w:p w14:paraId="7F41392F" w14:textId="2F4878AD" w:rsidR="0013656E" w:rsidRPr="003E0507" w:rsidRDefault="5723CA56" w:rsidP="5723CA56">
      <w:pPr>
        <w:pStyle w:val="ListParagraph"/>
        <w:numPr>
          <w:ilvl w:val="0"/>
          <w:numId w:val="16"/>
        </w:numPr>
        <w:ind w:left="360"/>
        <w:rPr>
          <w:rFonts w:ascii="Century Gothic" w:hAnsi="Century Gothic"/>
        </w:rPr>
      </w:pPr>
      <w:r w:rsidRPr="5723CA56">
        <w:rPr>
          <w:rFonts w:ascii="Century Gothic" w:hAnsi="Century Gothic"/>
          <w:b/>
          <w:bCs/>
        </w:rPr>
        <w:t xml:space="preserve">Targeted by List </w:t>
      </w:r>
      <w:r w:rsidRPr="5723CA56">
        <w:rPr>
          <w:rFonts w:ascii="Century Gothic" w:hAnsi="Century Gothic"/>
        </w:rPr>
        <w:t xml:space="preserve">- a targeted campaign that shows to those individuals who are included in a list.  The list must be a .csv file containing a single column of data.   The data can have a header row, but it is not required.  The data should be a list of unique identifiers for individuals (either </w:t>
      </w:r>
      <w:proofErr w:type="spellStart"/>
      <w:r w:rsidRPr="5723CA56">
        <w:rPr>
          <w:rFonts w:ascii="Century Gothic" w:hAnsi="Century Gothic"/>
        </w:rPr>
        <w:t>NetTeller</w:t>
      </w:r>
      <w:proofErr w:type="spellEnd"/>
      <w:r w:rsidRPr="5723CA56">
        <w:rPr>
          <w:rFonts w:ascii="Century Gothic" w:hAnsi="Century Gothic"/>
        </w:rPr>
        <w:t xml:space="preserve"> Ids or </w:t>
      </w:r>
      <w:proofErr w:type="spellStart"/>
      <w:r w:rsidRPr="5723CA56">
        <w:rPr>
          <w:rFonts w:ascii="Century Gothic" w:hAnsi="Century Gothic"/>
        </w:rPr>
        <w:t>MemberID</w:t>
      </w:r>
      <w:proofErr w:type="spellEnd"/>
      <w:r w:rsidRPr="5723CA56">
        <w:rPr>
          <w:rFonts w:ascii="Century Gothic" w:hAnsi="Century Gothic"/>
        </w:rPr>
        <w:t>). Each campaign has its own list.  Clients create their own segmented list.   If a new list is uploaded for a targeted by list campaign, it overwrites the previous list.</w:t>
      </w:r>
    </w:p>
    <w:p w14:paraId="043BC8AC" w14:textId="77777777" w:rsidR="0013656E" w:rsidRPr="003E0507" w:rsidRDefault="0013656E" w:rsidP="5723CA56">
      <w:pPr>
        <w:pStyle w:val="ListParagraph"/>
        <w:ind w:left="-1440"/>
        <w:rPr>
          <w:rFonts w:ascii="Century Gothic" w:hAnsi="Century Gothic"/>
        </w:rPr>
      </w:pPr>
    </w:p>
    <w:p w14:paraId="048E270F" w14:textId="77777777" w:rsidR="0013656E" w:rsidRPr="003E0507" w:rsidRDefault="5723CA56" w:rsidP="5723CA56">
      <w:pPr>
        <w:pStyle w:val="ListParagraph"/>
        <w:numPr>
          <w:ilvl w:val="0"/>
          <w:numId w:val="16"/>
        </w:numPr>
        <w:ind w:left="360"/>
        <w:rPr>
          <w:rFonts w:ascii="Century Gothic" w:hAnsi="Century Gothic"/>
        </w:rPr>
      </w:pPr>
      <w:r w:rsidRPr="5723CA56">
        <w:rPr>
          <w:rFonts w:ascii="Century Gothic" w:hAnsi="Century Gothic"/>
          <w:b/>
          <w:bCs/>
        </w:rPr>
        <w:t xml:space="preserve">All Users </w:t>
      </w:r>
      <w:r w:rsidRPr="5723CA56">
        <w:rPr>
          <w:rFonts w:ascii="Century Gothic" w:hAnsi="Century Gothic"/>
        </w:rPr>
        <w:t>– a targeted campaign that shows to all current individuals.  There should always be at least one All Users campaign running at all times in all channels.</w:t>
      </w:r>
    </w:p>
    <w:p w14:paraId="5C7D233E" w14:textId="77777777" w:rsidR="0013656E" w:rsidRPr="003E0507" w:rsidRDefault="0013656E" w:rsidP="5723CA56">
      <w:pPr>
        <w:pStyle w:val="ListParagraph"/>
        <w:ind w:left="-1440"/>
        <w:rPr>
          <w:rFonts w:ascii="Century Gothic" w:hAnsi="Century Gothic"/>
        </w:rPr>
      </w:pPr>
    </w:p>
    <w:p w14:paraId="47BDF596" w14:textId="73C17102" w:rsidR="0013656E" w:rsidRPr="003E0507" w:rsidRDefault="5723CA56" w:rsidP="5723CA56">
      <w:pPr>
        <w:pStyle w:val="ListParagraph"/>
        <w:numPr>
          <w:ilvl w:val="0"/>
          <w:numId w:val="16"/>
        </w:numPr>
        <w:ind w:left="360"/>
        <w:rPr>
          <w:rFonts w:ascii="Century Gothic" w:hAnsi="Century Gothic"/>
        </w:rPr>
      </w:pPr>
      <w:r w:rsidRPr="5723CA56">
        <w:rPr>
          <w:rFonts w:ascii="Century Gothic" w:hAnsi="Century Gothic"/>
          <w:b/>
          <w:bCs/>
        </w:rPr>
        <w:t xml:space="preserve">Non-Targeted </w:t>
      </w:r>
      <w:r w:rsidRPr="5723CA56">
        <w:rPr>
          <w:rFonts w:ascii="Century Gothic" w:hAnsi="Century Gothic"/>
        </w:rPr>
        <w:t>– a non-targeted campaign that only shows to those individuals who don’t qualify for any other targeted campaign or who have joined since the last data upload.  There should be at least one non-targeted or All Users campaign running at all times.</w:t>
      </w:r>
    </w:p>
    <w:p w14:paraId="5D836331" w14:textId="77777777" w:rsidR="0013656E" w:rsidRPr="003E0507" w:rsidRDefault="0013656E" w:rsidP="5723CA56">
      <w:pPr>
        <w:pStyle w:val="ListParagraph"/>
        <w:ind w:left="-1440"/>
        <w:rPr>
          <w:rFonts w:ascii="Century Gothic" w:hAnsi="Century Gothic"/>
        </w:rPr>
      </w:pPr>
    </w:p>
    <w:p w14:paraId="148137A1" w14:textId="1D91825A" w:rsidR="0013656E" w:rsidRPr="003E0507" w:rsidRDefault="5723CA56" w:rsidP="5723CA56">
      <w:pPr>
        <w:pStyle w:val="ListParagraph"/>
        <w:numPr>
          <w:ilvl w:val="0"/>
          <w:numId w:val="16"/>
        </w:numPr>
        <w:ind w:left="360"/>
        <w:rPr>
          <w:rFonts w:ascii="Century Gothic" w:hAnsi="Century Gothic"/>
        </w:rPr>
      </w:pPr>
      <w:r w:rsidRPr="5723CA56">
        <w:rPr>
          <w:rFonts w:ascii="Century Gothic" w:hAnsi="Century Gothic"/>
          <w:b/>
          <w:bCs/>
        </w:rPr>
        <w:t xml:space="preserve">Opt-Out </w:t>
      </w:r>
      <w:r w:rsidRPr="5723CA56">
        <w:rPr>
          <w:rFonts w:ascii="Century Gothic" w:hAnsi="Century Gothic"/>
        </w:rPr>
        <w:t xml:space="preserve">– a targeted campaign that is infrequently used.  This is for those individuals who call the financial institution and say they don’t want to see any ads.  If this </w:t>
      </w:r>
      <w:r w:rsidRPr="5723CA56">
        <w:rPr>
          <w:rFonts w:ascii="Century Gothic" w:hAnsi="Century Gothic"/>
        </w:rPr>
        <w:lastRenderedPageBreak/>
        <w:t>occurs, then go to the toolbar and select ‘Settings-&gt;</w:t>
      </w:r>
      <w:proofErr w:type="spellStart"/>
      <w:r w:rsidRPr="5723CA56">
        <w:rPr>
          <w:rFonts w:ascii="Century Gothic" w:hAnsi="Century Gothic"/>
        </w:rPr>
        <w:t>Opt</w:t>
      </w:r>
      <w:proofErr w:type="spellEnd"/>
      <w:r w:rsidRPr="5723CA56">
        <w:rPr>
          <w:rFonts w:ascii="Century Gothic" w:hAnsi="Century Gothic"/>
        </w:rPr>
        <w:t xml:space="preserve"> Out Users’.  A pop-up box comes up and you would type in the Account ID of the end-user wishing to opt-out.  An Opt-out banner can be blank or say something like ‘Thanks for being a customer’, etc.</w:t>
      </w:r>
    </w:p>
    <w:p w14:paraId="3C3FD363" w14:textId="77777777" w:rsidR="0013656E" w:rsidRPr="003E0507" w:rsidRDefault="0013656E" w:rsidP="5723CA56">
      <w:pPr>
        <w:pStyle w:val="ListParagraph"/>
        <w:ind w:left="-1440"/>
        <w:rPr>
          <w:rFonts w:ascii="Century Gothic" w:hAnsi="Century Gothic"/>
        </w:rPr>
      </w:pPr>
    </w:p>
    <w:p w14:paraId="2E091B20" w14:textId="3810A660" w:rsidR="245FD4B5" w:rsidRDefault="245FD4B5" w:rsidP="245FD4B5">
      <w:pPr>
        <w:pStyle w:val="ListParagraph"/>
        <w:numPr>
          <w:ilvl w:val="0"/>
          <w:numId w:val="16"/>
        </w:numPr>
        <w:ind w:left="360"/>
        <w:rPr>
          <w:rFonts w:ascii="Century Gothic" w:hAnsi="Century Gothic"/>
        </w:rPr>
      </w:pPr>
      <w:r w:rsidRPr="245FD4B5">
        <w:rPr>
          <w:rFonts w:ascii="Century Gothic" w:hAnsi="Century Gothic"/>
          <w:b/>
          <w:bCs/>
        </w:rPr>
        <w:t>Global Override</w:t>
      </w:r>
      <w:r w:rsidRPr="245FD4B5">
        <w:rPr>
          <w:rFonts w:ascii="Century Gothic" w:hAnsi="Century Gothic"/>
        </w:rPr>
        <w:t xml:space="preserve"> – Shows to all individuals except for those on the Opt-out list.  Overrides all other campaigns (i.e. when this is turned on, all other published campaigns are suspended from showing until it is turned off).  This audience type must be explicitly turned on or off after publishing to make it active or inactive.  This audience type is generally used for emergency messages or for holiday closings.</w:t>
      </w:r>
    </w:p>
    <w:p w14:paraId="6098E98D" w14:textId="75B7CA47" w:rsidR="245FD4B5" w:rsidRDefault="245FD4B5"/>
    <w:p w14:paraId="4948BA63" w14:textId="109B62ED" w:rsidR="0013656E" w:rsidRPr="003E0507" w:rsidRDefault="245FD4B5" w:rsidP="245FD4B5">
      <w:pPr>
        <w:pStyle w:val="Heading1"/>
        <w:rPr>
          <w:rFonts w:ascii="Century Gothic" w:hAnsi="Century Gothic"/>
        </w:rPr>
      </w:pPr>
      <w:bookmarkStart w:id="16" w:name="_Toc23402703"/>
      <w:r w:rsidRPr="245FD4B5">
        <w:rPr>
          <w:rFonts w:ascii="Century Gothic" w:hAnsi="Century Gothic"/>
        </w:rPr>
        <w:t>Prioritization not giving the expected results</w:t>
      </w:r>
      <w:bookmarkEnd w:id="16"/>
    </w:p>
    <w:p w14:paraId="38395AD9" w14:textId="10C94750" w:rsidR="245FD4B5" w:rsidRDefault="245FD4B5" w:rsidP="245FD4B5"/>
    <w:p w14:paraId="06234A20" w14:textId="25971F31" w:rsidR="0013656E" w:rsidRPr="003E0507" w:rsidRDefault="5723CA56" w:rsidP="5723CA56">
      <w:pPr>
        <w:pStyle w:val="ListParagraph"/>
        <w:numPr>
          <w:ilvl w:val="0"/>
          <w:numId w:val="9"/>
        </w:numPr>
        <w:rPr>
          <w:rFonts w:ascii="Century Gothic" w:hAnsi="Century Gothic"/>
        </w:rPr>
      </w:pPr>
      <w:r w:rsidRPr="5723CA56">
        <w:rPr>
          <w:rFonts w:ascii="Century Gothic" w:hAnsi="Century Gothic"/>
        </w:rPr>
        <w:t>Make sure Prioritization is set up correctly in Settings-&gt;Prioritize Campaigns.</w:t>
      </w:r>
    </w:p>
    <w:p w14:paraId="12DF5F28" w14:textId="23C21340" w:rsidR="0013656E" w:rsidRPr="003E0507" w:rsidRDefault="5723CA56" w:rsidP="5723CA56">
      <w:pPr>
        <w:pStyle w:val="ListParagraph"/>
        <w:numPr>
          <w:ilvl w:val="0"/>
          <w:numId w:val="9"/>
        </w:numPr>
        <w:rPr>
          <w:rFonts w:ascii="Century Gothic" w:hAnsi="Century Gothic"/>
        </w:rPr>
      </w:pPr>
      <w:r w:rsidRPr="5723CA56">
        <w:rPr>
          <w:rFonts w:ascii="Century Gothic" w:hAnsi="Century Gothic"/>
        </w:rPr>
        <w:t>Check Settings-&gt;Ad Rotation to make sure they have it set the way they intended to use it with Prioritization</w:t>
      </w:r>
    </w:p>
    <w:p w14:paraId="1E52377B" w14:textId="521796DE" w:rsidR="0013656E" w:rsidRPr="003E0507" w:rsidRDefault="5723CA56" w:rsidP="5723CA56">
      <w:pPr>
        <w:pStyle w:val="ListParagraph"/>
        <w:numPr>
          <w:ilvl w:val="0"/>
          <w:numId w:val="9"/>
        </w:numPr>
        <w:rPr>
          <w:rFonts w:ascii="Century Gothic" w:hAnsi="Century Gothic"/>
        </w:rPr>
      </w:pPr>
      <w:r w:rsidRPr="5723CA56">
        <w:rPr>
          <w:rFonts w:ascii="Century Gothic" w:hAnsi="Century Gothic"/>
        </w:rPr>
        <w:t>Prioritization works in 20 minutes intervals.  Have the client check 20 minutes after they reported the issue and see if they just logged in multiple times during that 20- minute period.</w:t>
      </w:r>
    </w:p>
    <w:p w14:paraId="53273B21" w14:textId="7B7F05A0" w:rsidR="0013656E" w:rsidRPr="003E0507" w:rsidRDefault="5723CA56" w:rsidP="5723CA56">
      <w:pPr>
        <w:pStyle w:val="ListParagraph"/>
        <w:numPr>
          <w:ilvl w:val="0"/>
          <w:numId w:val="9"/>
        </w:numPr>
        <w:rPr>
          <w:rFonts w:ascii="Century Gothic" w:hAnsi="Century Gothic"/>
        </w:rPr>
      </w:pPr>
      <w:r w:rsidRPr="5723CA56">
        <w:rPr>
          <w:rFonts w:ascii="Century Gothic" w:hAnsi="Century Gothic"/>
        </w:rPr>
        <w:t>Make sure the banners that are prioritized have the correct start/end dates.</w:t>
      </w:r>
    </w:p>
    <w:p w14:paraId="23144BD7" w14:textId="1614FE0D" w:rsidR="0013656E" w:rsidRPr="003E0507" w:rsidRDefault="5723CA56" w:rsidP="5723CA56">
      <w:pPr>
        <w:pStyle w:val="ListParagraph"/>
        <w:numPr>
          <w:ilvl w:val="0"/>
          <w:numId w:val="9"/>
        </w:numPr>
        <w:rPr>
          <w:color w:val="0000AA"/>
        </w:rPr>
      </w:pPr>
      <w:r w:rsidRPr="5723CA56">
        <w:rPr>
          <w:rFonts w:ascii="Century Gothic" w:hAnsi="Century Gothic"/>
        </w:rPr>
        <w:t xml:space="preserve">Contact </w:t>
      </w:r>
      <w:hyperlink r:id="rId12">
        <w:r w:rsidRPr="5723CA56">
          <w:rPr>
            <w:rFonts w:ascii="Century Gothic" w:hAnsi="Century Gothic"/>
          </w:rPr>
          <w:t>support@deeptarget.com</w:t>
        </w:r>
      </w:hyperlink>
      <w:r w:rsidRPr="5723CA56">
        <w:rPr>
          <w:rFonts w:ascii="Century Gothic" w:hAnsi="Century Gothic"/>
        </w:rPr>
        <w:t xml:space="preserve"> if the above steps do not work.</w:t>
      </w:r>
    </w:p>
    <w:p w14:paraId="153AC09A" w14:textId="77777777" w:rsidR="0011020E" w:rsidRPr="003E0507" w:rsidRDefault="0011020E" w:rsidP="0011020E">
      <w:pPr>
        <w:pStyle w:val="ListParagraph"/>
        <w:ind w:left="1440"/>
        <w:rPr>
          <w:rFonts w:ascii="Century Gothic" w:hAnsi="Century Gothic"/>
        </w:rPr>
      </w:pPr>
    </w:p>
    <w:p w14:paraId="5CAE2B54" w14:textId="77777777" w:rsidR="0013656E" w:rsidRPr="003E0507" w:rsidRDefault="245FD4B5" w:rsidP="245FD4B5">
      <w:pPr>
        <w:pStyle w:val="Heading1"/>
        <w:rPr>
          <w:rFonts w:ascii="Century Gothic" w:hAnsi="Century Gothic"/>
        </w:rPr>
      </w:pPr>
      <w:bookmarkStart w:id="17" w:name="_Toc23402704"/>
      <w:r w:rsidRPr="245FD4B5">
        <w:rPr>
          <w:rFonts w:ascii="Century Gothic" w:hAnsi="Century Gothic"/>
        </w:rPr>
        <w:t>Mobile banner sizes and densities</w:t>
      </w:r>
      <w:bookmarkEnd w:id="17"/>
    </w:p>
    <w:p w14:paraId="0FE03066" w14:textId="618DC735" w:rsidR="245FD4B5" w:rsidRDefault="245FD4B5" w:rsidP="245FD4B5"/>
    <w:p w14:paraId="3D3B8484" w14:textId="366C538A" w:rsidR="5723CA56" w:rsidRDefault="4153A8A8" w:rsidP="5723CA56">
      <w:pPr>
        <w:pStyle w:val="ListParagraph"/>
        <w:numPr>
          <w:ilvl w:val="1"/>
          <w:numId w:val="7"/>
        </w:numPr>
        <w:spacing w:after="0"/>
        <w:ind w:left="360"/>
      </w:pPr>
      <w:r w:rsidRPr="4153A8A8">
        <w:rPr>
          <w:rFonts w:ascii="Century Gothic" w:hAnsi="Century Gothic"/>
        </w:rPr>
        <w:t>The mobile banner size chart is located under the Mobile Ad Sizes folder found under Support-&gt;Downloads (Resources).  There should always be a banner of 320x50 created for the mobile channel.</w:t>
      </w:r>
    </w:p>
    <w:p w14:paraId="533A099C" w14:textId="573FADB1" w:rsidR="5723CA56" w:rsidRDefault="5723CA56" w:rsidP="5723CA56">
      <w:pPr>
        <w:pStyle w:val="ListParagraph"/>
        <w:numPr>
          <w:ilvl w:val="1"/>
          <w:numId w:val="7"/>
        </w:numPr>
        <w:spacing w:after="0"/>
        <w:ind w:left="360"/>
      </w:pPr>
      <w:r w:rsidRPr="5723CA56">
        <w:rPr>
          <w:rFonts w:ascii="Century Gothic" w:hAnsi="Century Gothic"/>
        </w:rPr>
        <w:t xml:space="preserve">A density of 2x is recommended for all mobile banners.  This density has the best mix of resolution and display </w:t>
      </w:r>
      <w:proofErr w:type="spellStart"/>
      <w:r w:rsidRPr="5723CA56">
        <w:rPr>
          <w:rFonts w:ascii="Century Gothic" w:hAnsi="Century Gothic"/>
        </w:rPr>
        <w:t>timee</w:t>
      </w:r>
      <w:proofErr w:type="spellEnd"/>
      <w:r w:rsidRPr="5723CA56">
        <w:rPr>
          <w:rFonts w:ascii="Century Gothic" w:hAnsi="Century Gothic"/>
        </w:rPr>
        <w:t>.  When creating a mobile banner in pixels, multiply size in the mobile size chart by the density (e.g. a 320x50 banner at a 2x density should be created at 640x100 pixels).</w:t>
      </w:r>
    </w:p>
    <w:p w14:paraId="06A52BA1" w14:textId="755CFD8F" w:rsidR="5723CA56" w:rsidRDefault="5723CA56" w:rsidP="5723CA56">
      <w:pPr>
        <w:pStyle w:val="ListParagraph"/>
        <w:numPr>
          <w:ilvl w:val="1"/>
          <w:numId w:val="7"/>
        </w:numPr>
        <w:spacing w:after="0"/>
        <w:ind w:left="360"/>
      </w:pPr>
      <w:r w:rsidRPr="5723CA56">
        <w:rPr>
          <w:rFonts w:ascii="Century Gothic" w:hAnsi="Century Gothic"/>
        </w:rPr>
        <w:t>Mobile banners can be .jpeg, .</w:t>
      </w:r>
      <w:proofErr w:type="spellStart"/>
      <w:r w:rsidRPr="5723CA56">
        <w:rPr>
          <w:rFonts w:ascii="Century Gothic" w:hAnsi="Century Gothic"/>
        </w:rPr>
        <w:t>png</w:t>
      </w:r>
      <w:proofErr w:type="spellEnd"/>
      <w:r w:rsidRPr="5723CA56">
        <w:rPr>
          <w:rFonts w:ascii="Century Gothic" w:hAnsi="Century Gothic"/>
        </w:rPr>
        <w:t>, .gif, animated .gif, or HTML.</w:t>
      </w:r>
    </w:p>
    <w:p w14:paraId="1392345F" w14:textId="77777777" w:rsidR="0011020E" w:rsidRPr="003E0507" w:rsidRDefault="0011020E" w:rsidP="0011020E">
      <w:pPr>
        <w:pStyle w:val="ListParagraph"/>
        <w:ind w:left="1440"/>
        <w:rPr>
          <w:rFonts w:ascii="Century Gothic" w:hAnsi="Century Gothic"/>
        </w:rPr>
      </w:pPr>
    </w:p>
    <w:p w14:paraId="2CEF1FC5" w14:textId="52CA52FF" w:rsidR="0013656E" w:rsidRPr="003E0507" w:rsidRDefault="171A20A1" w:rsidP="171A20A1">
      <w:pPr>
        <w:pStyle w:val="Heading1"/>
        <w:rPr>
          <w:rFonts w:ascii="Century Gothic" w:hAnsi="Century Gothic"/>
        </w:rPr>
      </w:pPr>
      <w:bookmarkStart w:id="18" w:name="_Toc23402705"/>
      <w:r w:rsidRPr="171A20A1">
        <w:rPr>
          <w:rFonts w:ascii="Century Gothic" w:hAnsi="Century Gothic"/>
        </w:rPr>
        <w:lastRenderedPageBreak/>
        <w:t>HTML and Interstitial Banners</w:t>
      </w:r>
      <w:bookmarkEnd w:id="18"/>
    </w:p>
    <w:p w14:paraId="1533F63B" w14:textId="26F1DACF" w:rsidR="245FD4B5" w:rsidRDefault="245FD4B5" w:rsidP="245FD4B5"/>
    <w:p w14:paraId="6CA29A89" w14:textId="61896BB0" w:rsidR="0013656E" w:rsidRPr="001707BE" w:rsidRDefault="4153A8A8" w:rsidP="4153A8A8">
      <w:pPr>
        <w:pStyle w:val="ListParagraph"/>
        <w:numPr>
          <w:ilvl w:val="1"/>
          <w:numId w:val="7"/>
        </w:numPr>
        <w:spacing w:after="0"/>
        <w:ind w:left="360"/>
        <w:rPr>
          <w:rFonts w:ascii="Century Gothic" w:hAnsi="Century Gothic"/>
        </w:rPr>
      </w:pPr>
      <w:r w:rsidRPr="001707BE">
        <w:rPr>
          <w:rFonts w:ascii="Century Gothic" w:hAnsi="Century Gothic"/>
        </w:rPr>
        <w:t>Interstitial banners can only be HTML. They can either be a single HTML file or a zip file comprising of only one HTML file along with other supporting images and files.</w:t>
      </w:r>
    </w:p>
    <w:p w14:paraId="350F6F09" w14:textId="1AD51535" w:rsidR="0013656E" w:rsidRPr="001707BE" w:rsidRDefault="4153A8A8" w:rsidP="4153A8A8">
      <w:pPr>
        <w:pStyle w:val="ListParagraph"/>
        <w:numPr>
          <w:ilvl w:val="1"/>
          <w:numId w:val="7"/>
        </w:numPr>
        <w:spacing w:after="0"/>
        <w:ind w:left="360"/>
        <w:rPr>
          <w:rFonts w:ascii="Century Gothic" w:hAnsi="Century Gothic"/>
        </w:rPr>
      </w:pPr>
      <w:r w:rsidRPr="001707BE">
        <w:rPr>
          <w:rFonts w:ascii="Century Gothic" w:hAnsi="Century Gothic"/>
        </w:rPr>
        <w:t>To include the interstitial campaign’s performance data in the DeepTarget analytics tool, make sure to include the code snippet for the click zones.  Refer to Support-&gt;Downloads (Resources) for HTML and Interstitial documentation.</w:t>
      </w:r>
    </w:p>
    <w:p w14:paraId="65A9A236" w14:textId="557956AC" w:rsidR="0013656E" w:rsidRPr="001707BE" w:rsidRDefault="4153A8A8" w:rsidP="4153A8A8">
      <w:pPr>
        <w:pStyle w:val="ListParagraph"/>
        <w:numPr>
          <w:ilvl w:val="1"/>
          <w:numId w:val="7"/>
        </w:numPr>
        <w:spacing w:after="0"/>
        <w:ind w:left="360"/>
        <w:rPr>
          <w:rFonts w:ascii="Century Gothic" w:hAnsi="Century Gothic"/>
        </w:rPr>
      </w:pPr>
      <w:r w:rsidRPr="001707BE">
        <w:rPr>
          <w:rFonts w:ascii="Century Gothic" w:hAnsi="Century Gothic"/>
        </w:rPr>
        <w:t xml:space="preserve">Contact </w:t>
      </w:r>
      <w:hyperlink r:id="rId13">
        <w:r w:rsidRPr="001707BE">
          <w:rPr>
            <w:rFonts w:ascii="Century Gothic" w:hAnsi="Century Gothic"/>
          </w:rPr>
          <w:t>support@deeptarget.com</w:t>
        </w:r>
      </w:hyperlink>
      <w:r w:rsidRPr="001707BE">
        <w:rPr>
          <w:rFonts w:ascii="Century Gothic" w:hAnsi="Century Gothic"/>
        </w:rPr>
        <w:t xml:space="preserve"> for any other questions concerning interstitial banners.</w:t>
      </w:r>
    </w:p>
    <w:p w14:paraId="6B09AF8F" w14:textId="704EC263" w:rsidR="245FD4B5" w:rsidRDefault="245FD4B5"/>
    <w:p w14:paraId="2F649B61" w14:textId="6E19597C" w:rsidR="5723CA56" w:rsidRDefault="39813521" w:rsidP="4153A8A8">
      <w:pPr>
        <w:pStyle w:val="Heading1"/>
        <w:rPr>
          <w:rFonts w:ascii="Century Gothic" w:hAnsi="Century Gothic"/>
        </w:rPr>
      </w:pPr>
      <w:bookmarkStart w:id="19" w:name="_Toc23402706"/>
      <w:r w:rsidRPr="39813521">
        <w:rPr>
          <w:rFonts w:ascii="Century Gothic" w:hAnsi="Century Gothic"/>
        </w:rPr>
        <w:t>Scheduled Report not being received</w:t>
      </w:r>
      <w:bookmarkEnd w:id="19"/>
    </w:p>
    <w:p w14:paraId="3DD47EAB" w14:textId="24262347" w:rsidR="245FD4B5" w:rsidRDefault="245FD4B5" w:rsidP="245FD4B5"/>
    <w:p w14:paraId="7B3B8E4F" w14:textId="16328E59" w:rsidR="0013656E" w:rsidRPr="003E0507" w:rsidRDefault="5723CA56" w:rsidP="5723CA56">
      <w:pPr>
        <w:pStyle w:val="ListParagraph"/>
        <w:numPr>
          <w:ilvl w:val="1"/>
          <w:numId w:val="7"/>
        </w:numPr>
        <w:spacing w:after="0"/>
        <w:ind w:left="360"/>
        <w:rPr>
          <w:rFonts w:ascii="Century Gothic" w:hAnsi="Century Gothic"/>
        </w:rPr>
      </w:pPr>
      <w:r w:rsidRPr="5723CA56">
        <w:rPr>
          <w:rFonts w:ascii="Century Gothic" w:hAnsi="Century Gothic"/>
        </w:rPr>
        <w:t>Make sure the email addresses for the recipients are correct.</w:t>
      </w:r>
    </w:p>
    <w:p w14:paraId="36CF6B8E" w14:textId="39A086D4" w:rsidR="0013656E" w:rsidRPr="003E0507" w:rsidRDefault="5723CA56" w:rsidP="5723CA56">
      <w:pPr>
        <w:pStyle w:val="ListParagraph"/>
        <w:numPr>
          <w:ilvl w:val="1"/>
          <w:numId w:val="7"/>
        </w:numPr>
        <w:spacing w:after="0"/>
        <w:ind w:left="360"/>
        <w:rPr>
          <w:rFonts w:ascii="Century Gothic" w:hAnsi="Century Gothic"/>
        </w:rPr>
      </w:pPr>
      <w:r w:rsidRPr="5723CA56">
        <w:rPr>
          <w:rFonts w:ascii="Century Gothic" w:hAnsi="Century Gothic"/>
        </w:rPr>
        <w:t xml:space="preserve">Determine if the client’s data extracts are being uploaded at the same </w:t>
      </w:r>
      <w:proofErr w:type="gramStart"/>
      <w:r w:rsidRPr="5723CA56">
        <w:rPr>
          <w:rFonts w:ascii="Century Gothic" w:hAnsi="Century Gothic"/>
        </w:rPr>
        <w:t>time</w:t>
      </w:r>
      <w:proofErr w:type="gramEnd"/>
      <w:r w:rsidRPr="5723CA56">
        <w:rPr>
          <w:rFonts w:ascii="Century Gothic" w:hAnsi="Century Gothic"/>
        </w:rPr>
        <w:t xml:space="preserve"> they are expecting to receive the report.  </w:t>
      </w:r>
    </w:p>
    <w:p w14:paraId="4E5DEDFE" w14:textId="0D318911" w:rsidR="0013656E" w:rsidRPr="003E0507" w:rsidRDefault="5723CA56" w:rsidP="5723CA56">
      <w:pPr>
        <w:pStyle w:val="ListParagraph"/>
        <w:numPr>
          <w:ilvl w:val="1"/>
          <w:numId w:val="7"/>
        </w:numPr>
        <w:spacing w:after="0"/>
        <w:ind w:left="360"/>
        <w:rPr>
          <w:rFonts w:ascii="Century Gothic" w:hAnsi="Century Gothic"/>
        </w:rPr>
      </w:pPr>
      <w:r w:rsidRPr="5723CA56">
        <w:rPr>
          <w:rFonts w:ascii="Century Gothic" w:hAnsi="Century Gothic"/>
        </w:rPr>
        <w:t xml:space="preserve">Contact </w:t>
      </w:r>
      <w:hyperlink r:id="rId14">
        <w:r w:rsidRPr="5723CA56">
          <w:rPr>
            <w:rStyle w:val="Hyperlink"/>
            <w:rFonts w:ascii="Century Gothic" w:hAnsi="Century Gothic"/>
          </w:rPr>
          <w:t>support@deeptarget.com</w:t>
        </w:r>
      </w:hyperlink>
      <w:r w:rsidRPr="5723CA56">
        <w:rPr>
          <w:rFonts w:ascii="Century Gothic" w:hAnsi="Century Gothic"/>
        </w:rPr>
        <w:t xml:space="preserve"> if the above steps do not solve the issue.</w:t>
      </w:r>
    </w:p>
    <w:p w14:paraId="1BEC4547" w14:textId="77777777" w:rsidR="00702400" w:rsidRPr="003E0507" w:rsidRDefault="00702400" w:rsidP="5723CA56">
      <w:pPr>
        <w:spacing w:after="0"/>
        <w:rPr>
          <w:rFonts w:ascii="Century Gothic" w:hAnsi="Century Gothic"/>
        </w:rPr>
      </w:pPr>
    </w:p>
    <w:p w14:paraId="04800716" w14:textId="4D370178" w:rsidR="0013656E" w:rsidRPr="003E0507" w:rsidRDefault="245FD4B5" w:rsidP="245FD4B5">
      <w:pPr>
        <w:pStyle w:val="Heading1"/>
        <w:rPr>
          <w:rFonts w:ascii="Century Gothic" w:hAnsi="Century Gothic"/>
        </w:rPr>
      </w:pPr>
      <w:bookmarkStart w:id="20" w:name="_Toc23402707"/>
      <w:r w:rsidRPr="245FD4B5">
        <w:rPr>
          <w:rFonts w:ascii="Century Gothic" w:hAnsi="Century Gothic"/>
        </w:rPr>
        <w:t>Notification email not being received or information not showing on the email</w:t>
      </w:r>
      <w:bookmarkEnd w:id="20"/>
    </w:p>
    <w:p w14:paraId="31F84651" w14:textId="3D617D54" w:rsidR="5723CA56" w:rsidRDefault="5723CA56" w:rsidP="5723CA56"/>
    <w:p w14:paraId="3E9C9A5A" w14:textId="696FB442" w:rsidR="0013656E" w:rsidRPr="003E0507" w:rsidRDefault="5723CA56" w:rsidP="5723CA56">
      <w:pPr>
        <w:pStyle w:val="ListParagraph"/>
        <w:numPr>
          <w:ilvl w:val="1"/>
          <w:numId w:val="7"/>
        </w:numPr>
        <w:spacing w:after="0"/>
        <w:ind w:left="360"/>
        <w:rPr>
          <w:rFonts w:ascii="Century Gothic" w:hAnsi="Century Gothic"/>
        </w:rPr>
      </w:pPr>
      <w:r w:rsidRPr="5723CA56">
        <w:rPr>
          <w:rFonts w:ascii="Century Gothic" w:hAnsi="Century Gothic"/>
        </w:rPr>
        <w:t>Make sure the recipient email addresses are correct.</w:t>
      </w:r>
    </w:p>
    <w:p w14:paraId="18DA53DA" w14:textId="31DBF209" w:rsidR="0013656E" w:rsidRPr="003E0507" w:rsidRDefault="5723CA56" w:rsidP="5723CA56">
      <w:pPr>
        <w:pStyle w:val="ListParagraph"/>
        <w:numPr>
          <w:ilvl w:val="1"/>
          <w:numId w:val="7"/>
        </w:numPr>
        <w:spacing w:after="0"/>
        <w:ind w:left="360"/>
        <w:rPr>
          <w:rFonts w:ascii="Century Gothic" w:hAnsi="Century Gothic"/>
        </w:rPr>
      </w:pPr>
      <w:r w:rsidRPr="5723CA56">
        <w:rPr>
          <w:rFonts w:ascii="Century Gothic" w:hAnsi="Century Gothic"/>
        </w:rPr>
        <w:t>Make sure there is information in the Notification Email Body.</w:t>
      </w:r>
    </w:p>
    <w:p w14:paraId="7C1E61BD" w14:textId="13A1DE27" w:rsidR="5723CA56" w:rsidRDefault="5723CA56" w:rsidP="5723CA56">
      <w:pPr>
        <w:pStyle w:val="ListParagraph"/>
        <w:numPr>
          <w:ilvl w:val="1"/>
          <w:numId w:val="7"/>
        </w:numPr>
        <w:spacing w:after="0"/>
        <w:ind w:left="360"/>
      </w:pPr>
      <w:r w:rsidRPr="5723CA56">
        <w:rPr>
          <w:rFonts w:ascii="Century Gothic" w:hAnsi="Century Gothic"/>
        </w:rPr>
        <w:t>Make sure that the Save Button was clicked to save any changes.</w:t>
      </w:r>
    </w:p>
    <w:p w14:paraId="0ACF8DEB" w14:textId="4C57BFC3" w:rsidR="0013656E" w:rsidRPr="003E0507" w:rsidRDefault="5723CA56" w:rsidP="5723CA56">
      <w:pPr>
        <w:pStyle w:val="ListParagraph"/>
        <w:numPr>
          <w:ilvl w:val="1"/>
          <w:numId w:val="7"/>
        </w:numPr>
        <w:spacing w:after="0"/>
        <w:ind w:left="360"/>
        <w:rPr>
          <w:rFonts w:ascii="Century Gothic" w:hAnsi="Century Gothic"/>
        </w:rPr>
      </w:pPr>
      <w:r w:rsidRPr="5723CA56">
        <w:rPr>
          <w:rFonts w:ascii="Century Gothic" w:hAnsi="Century Gothic"/>
        </w:rPr>
        <w:t>Make sure the ON button is explicitly turned on.</w:t>
      </w:r>
    </w:p>
    <w:p w14:paraId="26A9BB4F" w14:textId="100B913F" w:rsidR="5723CA56" w:rsidRDefault="5723CA56" w:rsidP="5723CA56">
      <w:pPr>
        <w:pStyle w:val="ListParagraph"/>
        <w:numPr>
          <w:ilvl w:val="1"/>
          <w:numId w:val="7"/>
        </w:numPr>
        <w:spacing w:after="0"/>
        <w:ind w:left="360"/>
      </w:pPr>
      <w:r w:rsidRPr="5723CA56">
        <w:rPr>
          <w:rFonts w:ascii="Century Gothic" w:hAnsi="Century Gothic"/>
        </w:rPr>
        <w:t xml:space="preserve">Contact </w:t>
      </w:r>
      <w:hyperlink r:id="rId15">
        <w:r w:rsidRPr="5723CA56">
          <w:rPr>
            <w:rFonts w:ascii="Century Gothic" w:hAnsi="Century Gothic"/>
          </w:rPr>
          <w:t>support@deeptarget.com</w:t>
        </w:r>
      </w:hyperlink>
      <w:r w:rsidRPr="5723CA56">
        <w:rPr>
          <w:rFonts w:ascii="Century Gothic" w:hAnsi="Century Gothic"/>
        </w:rPr>
        <w:t xml:space="preserve"> if the above steps do not solve the issue.</w:t>
      </w:r>
    </w:p>
    <w:p w14:paraId="40FA44B6" w14:textId="77777777" w:rsidR="00702400" w:rsidRPr="003E0507" w:rsidRDefault="00702400" w:rsidP="00702400">
      <w:pPr>
        <w:pStyle w:val="ListParagraph"/>
        <w:ind w:left="1440"/>
        <w:rPr>
          <w:rFonts w:ascii="Century Gothic" w:hAnsi="Century Gothic"/>
        </w:rPr>
      </w:pPr>
    </w:p>
    <w:p w14:paraId="0209FCE6" w14:textId="77777777" w:rsidR="0013656E" w:rsidRPr="003E0507" w:rsidRDefault="5723CA56" w:rsidP="5723CA56">
      <w:pPr>
        <w:pStyle w:val="Heading1"/>
        <w:rPr>
          <w:rFonts w:ascii="Century Gothic" w:hAnsi="Century Gothic"/>
        </w:rPr>
      </w:pPr>
      <w:bookmarkStart w:id="21" w:name="_Toc23402708"/>
      <w:r w:rsidRPr="5723CA56">
        <w:rPr>
          <w:rFonts w:ascii="Century Gothic" w:hAnsi="Century Gothic"/>
        </w:rPr>
        <w:t>Click to Email not working</w:t>
      </w:r>
      <w:bookmarkEnd w:id="21"/>
    </w:p>
    <w:p w14:paraId="63505202" w14:textId="7C44A74F" w:rsidR="5723CA56" w:rsidRDefault="5723CA56" w:rsidP="5723CA56"/>
    <w:p w14:paraId="5437AE43" w14:textId="0D1B54AB" w:rsidR="0013656E" w:rsidRPr="003E0507" w:rsidRDefault="5723CA56" w:rsidP="5723CA56">
      <w:pPr>
        <w:pStyle w:val="ListParagraph"/>
        <w:numPr>
          <w:ilvl w:val="1"/>
          <w:numId w:val="7"/>
        </w:numPr>
        <w:spacing w:after="0"/>
        <w:ind w:left="360"/>
        <w:rPr>
          <w:rFonts w:ascii="Century Gothic" w:hAnsi="Century Gothic"/>
        </w:rPr>
      </w:pPr>
      <w:r w:rsidRPr="5723CA56">
        <w:rPr>
          <w:rFonts w:ascii="Century Gothic" w:hAnsi="Century Gothic"/>
        </w:rPr>
        <w:t>Make sure there all email information has been entered.</w:t>
      </w:r>
    </w:p>
    <w:p w14:paraId="27F6D083" w14:textId="249A05D7" w:rsidR="5723CA56" w:rsidRDefault="5723CA56" w:rsidP="5723CA56">
      <w:pPr>
        <w:pStyle w:val="ListParagraph"/>
        <w:numPr>
          <w:ilvl w:val="1"/>
          <w:numId w:val="7"/>
        </w:numPr>
        <w:spacing w:after="0"/>
        <w:ind w:left="360"/>
      </w:pPr>
      <w:r w:rsidRPr="5723CA56">
        <w:rPr>
          <w:rFonts w:ascii="Century Gothic" w:hAnsi="Century Gothic"/>
        </w:rPr>
        <w:t>Make sure that the Save Button was clicked to save any changes.</w:t>
      </w:r>
    </w:p>
    <w:p w14:paraId="77252EB5" w14:textId="742B84A5" w:rsidR="0013656E" w:rsidRPr="003E0507" w:rsidRDefault="5723CA56" w:rsidP="5723CA56">
      <w:pPr>
        <w:pStyle w:val="ListParagraph"/>
        <w:numPr>
          <w:ilvl w:val="1"/>
          <w:numId w:val="7"/>
        </w:numPr>
        <w:spacing w:after="0"/>
        <w:ind w:left="360"/>
        <w:rPr>
          <w:rFonts w:ascii="Century Gothic" w:hAnsi="Century Gothic"/>
        </w:rPr>
      </w:pPr>
      <w:r w:rsidRPr="5723CA56">
        <w:rPr>
          <w:rFonts w:ascii="Century Gothic" w:hAnsi="Century Gothic"/>
        </w:rPr>
        <w:t>Make sure the ON button is explicitly turned on.</w:t>
      </w:r>
    </w:p>
    <w:p w14:paraId="720F4FCD" w14:textId="6F53692D" w:rsidR="00702400" w:rsidRPr="003E0507" w:rsidRDefault="5723CA56" w:rsidP="5723CA56">
      <w:pPr>
        <w:pStyle w:val="ListParagraph"/>
        <w:numPr>
          <w:ilvl w:val="1"/>
          <w:numId w:val="7"/>
        </w:numPr>
        <w:spacing w:after="0"/>
        <w:ind w:left="360"/>
        <w:rPr>
          <w:rFonts w:ascii="Century Gothic" w:hAnsi="Century Gothic"/>
        </w:rPr>
      </w:pPr>
      <w:r w:rsidRPr="5723CA56">
        <w:rPr>
          <w:rFonts w:ascii="Century Gothic" w:hAnsi="Century Gothic"/>
        </w:rPr>
        <w:t xml:space="preserve">Contact </w:t>
      </w:r>
      <w:hyperlink r:id="rId16">
        <w:r w:rsidRPr="5723CA56">
          <w:rPr>
            <w:rStyle w:val="Hyperlink"/>
            <w:rFonts w:ascii="Century Gothic" w:hAnsi="Century Gothic"/>
          </w:rPr>
          <w:t>support@deeptarget.com</w:t>
        </w:r>
      </w:hyperlink>
      <w:r w:rsidRPr="5723CA56">
        <w:rPr>
          <w:rFonts w:ascii="Century Gothic" w:hAnsi="Century Gothic"/>
        </w:rPr>
        <w:t xml:space="preserve"> if the above steps do not solve the issue.</w:t>
      </w:r>
    </w:p>
    <w:p w14:paraId="5F3E4FD6" w14:textId="37C2A5D4" w:rsidR="5723CA56" w:rsidRDefault="5723CA56" w:rsidP="5723CA56">
      <w:pPr>
        <w:spacing w:after="0"/>
        <w:ind w:hanging="360"/>
        <w:rPr>
          <w:rFonts w:ascii="Century Gothic" w:hAnsi="Century Gothic"/>
        </w:rPr>
      </w:pPr>
    </w:p>
    <w:p w14:paraId="3F6BDF68" w14:textId="77777777" w:rsidR="0013656E" w:rsidRPr="003E0507" w:rsidRDefault="5723CA56" w:rsidP="5723CA56">
      <w:pPr>
        <w:pStyle w:val="Heading1"/>
        <w:rPr>
          <w:rFonts w:ascii="Century Gothic" w:hAnsi="Century Gothic"/>
        </w:rPr>
      </w:pPr>
      <w:bookmarkStart w:id="22" w:name="_Toc23402709"/>
      <w:r w:rsidRPr="5723CA56">
        <w:rPr>
          <w:rFonts w:ascii="Century Gothic" w:hAnsi="Century Gothic"/>
        </w:rPr>
        <w:t>Ad Rotation – Recommendations</w:t>
      </w:r>
      <w:bookmarkEnd w:id="22"/>
    </w:p>
    <w:p w14:paraId="68C0B9D8" w14:textId="63410431" w:rsidR="5723CA56" w:rsidRDefault="5723CA56" w:rsidP="5723CA56"/>
    <w:p w14:paraId="2866625D" w14:textId="1E765954" w:rsidR="0013656E" w:rsidRPr="003E0507" w:rsidRDefault="5723CA56" w:rsidP="5723CA56">
      <w:pPr>
        <w:pStyle w:val="ListParagraph"/>
        <w:numPr>
          <w:ilvl w:val="0"/>
          <w:numId w:val="7"/>
        </w:numPr>
        <w:rPr>
          <w:rFonts w:ascii="Century Gothic" w:hAnsi="Century Gothic"/>
        </w:rPr>
      </w:pPr>
      <w:r w:rsidRPr="5723CA56">
        <w:rPr>
          <w:rFonts w:ascii="Century Gothic" w:hAnsi="Century Gothic"/>
        </w:rPr>
        <w:t>Under Settings -&gt; Ad Rotation, set the number to at least 3 (but it can be greater) with a delay of 7 seconds.  This gives the end-user enough time to process the ad before a new ad is presented.</w:t>
      </w:r>
    </w:p>
    <w:p w14:paraId="21BF5907" w14:textId="5CB8D733" w:rsidR="4153A8A8" w:rsidRPr="006802C6" w:rsidRDefault="245FD4B5" w:rsidP="4153A8A8">
      <w:pPr>
        <w:pStyle w:val="ListParagraph"/>
        <w:numPr>
          <w:ilvl w:val="0"/>
          <w:numId w:val="7"/>
        </w:numPr>
      </w:pPr>
      <w:r w:rsidRPr="245FD4B5">
        <w:rPr>
          <w:rFonts w:ascii="Century Gothic" w:hAnsi="Century Gothic"/>
        </w:rPr>
        <w:t>The delay is in seconds, so set it so that the any animated banners can complete before it rotates to the next ad.</w:t>
      </w:r>
    </w:p>
    <w:p w14:paraId="3A249732" w14:textId="77777777" w:rsidR="006802C6" w:rsidRPr="006802C6" w:rsidRDefault="006802C6" w:rsidP="006802C6">
      <w:pPr>
        <w:pStyle w:val="ListParagraph"/>
        <w:ind w:left="360"/>
        <w:rPr>
          <w:rStyle w:val="Heading1Char"/>
          <w:rFonts w:asciiTheme="minorHAnsi" w:eastAsiaTheme="minorHAnsi" w:hAnsiTheme="minorHAnsi" w:cstheme="minorBidi"/>
          <w:color w:val="auto"/>
          <w:sz w:val="22"/>
          <w:szCs w:val="22"/>
        </w:rPr>
      </w:pPr>
    </w:p>
    <w:p w14:paraId="56D52C70" w14:textId="6C4D6663" w:rsidR="0013656E" w:rsidRPr="003E0507" w:rsidRDefault="39813521" w:rsidP="4153A8A8">
      <w:pPr>
        <w:pStyle w:val="Heading1"/>
        <w:rPr>
          <w:rFonts w:ascii="Century Gothic" w:hAnsi="Century Gothic"/>
          <w:highlight w:val="green"/>
        </w:rPr>
      </w:pPr>
      <w:bookmarkStart w:id="23" w:name="_Toc23402710"/>
      <w:r w:rsidRPr="39813521">
        <w:rPr>
          <w:rStyle w:val="Heading1Char"/>
          <w:rFonts w:ascii="Century Gothic" w:hAnsi="Century Gothic"/>
        </w:rPr>
        <w:t>Speedbump Setup</w:t>
      </w:r>
      <w:bookmarkEnd w:id="23"/>
    </w:p>
    <w:p w14:paraId="3C543C9F" w14:textId="108AC7C7" w:rsidR="5723CA56" w:rsidRDefault="5723CA56" w:rsidP="5723CA56">
      <w:pPr>
        <w:rPr>
          <w:highlight w:val="green"/>
        </w:rPr>
      </w:pPr>
    </w:p>
    <w:p w14:paraId="4BBD2A00" w14:textId="4A0FFB09" w:rsidR="0013656E" w:rsidRPr="003E0507" w:rsidRDefault="5723CA56" w:rsidP="5723CA56">
      <w:pPr>
        <w:pStyle w:val="ListParagraph"/>
        <w:numPr>
          <w:ilvl w:val="1"/>
          <w:numId w:val="7"/>
        </w:numPr>
        <w:spacing w:after="0"/>
        <w:ind w:left="360"/>
        <w:rPr>
          <w:rFonts w:ascii="Century Gothic" w:hAnsi="Century Gothic"/>
        </w:rPr>
      </w:pPr>
      <w:r w:rsidRPr="5723CA56">
        <w:rPr>
          <w:rFonts w:ascii="Century Gothic" w:hAnsi="Century Gothic"/>
        </w:rPr>
        <w:t xml:space="preserve">This functionality is not available for all platforms.  Contact </w:t>
      </w:r>
      <w:hyperlink r:id="rId17">
        <w:r w:rsidRPr="5723CA56">
          <w:rPr>
            <w:rStyle w:val="Hyperlink"/>
            <w:rFonts w:ascii="Century Gothic" w:hAnsi="Century Gothic"/>
          </w:rPr>
          <w:t>support@deeptarget.com</w:t>
        </w:r>
      </w:hyperlink>
      <w:r w:rsidRPr="5723CA56">
        <w:rPr>
          <w:rFonts w:ascii="Century Gothic" w:hAnsi="Century Gothic"/>
        </w:rPr>
        <w:t xml:space="preserve"> to find out if your platform is supported.</w:t>
      </w:r>
    </w:p>
    <w:p w14:paraId="010D5D01" w14:textId="6C7C0276" w:rsidR="0013656E" w:rsidRPr="003E0507" w:rsidRDefault="5723CA56" w:rsidP="5723CA56">
      <w:pPr>
        <w:pStyle w:val="ListParagraph"/>
        <w:numPr>
          <w:ilvl w:val="1"/>
          <w:numId w:val="7"/>
        </w:numPr>
        <w:spacing w:after="0"/>
        <w:ind w:left="360"/>
      </w:pPr>
      <w:r w:rsidRPr="5723CA56">
        <w:rPr>
          <w:rFonts w:ascii="Century Gothic" w:hAnsi="Century Gothic"/>
        </w:rPr>
        <w:t>This functionality is available for the online banking channel only.</w:t>
      </w:r>
    </w:p>
    <w:p w14:paraId="396CBC7A" w14:textId="695F31E1" w:rsidR="0013656E" w:rsidRPr="003E0507" w:rsidRDefault="5723CA56" w:rsidP="5723CA56">
      <w:pPr>
        <w:pStyle w:val="ListParagraph"/>
        <w:numPr>
          <w:ilvl w:val="1"/>
          <w:numId w:val="7"/>
        </w:numPr>
        <w:spacing w:after="0"/>
        <w:ind w:left="360"/>
      </w:pPr>
      <w:r w:rsidRPr="5723CA56">
        <w:rPr>
          <w:rFonts w:ascii="Century Gothic" w:hAnsi="Century Gothic"/>
        </w:rPr>
        <w:t>Go to Settings-&gt;Speedbump to create the message you want the end-user to see when they click on an ad that takes them outside the client’s website.</w:t>
      </w:r>
    </w:p>
    <w:p w14:paraId="4B16B4B4" w14:textId="3CAB6CD5" w:rsidR="0013656E" w:rsidRPr="003E0507" w:rsidRDefault="5723CA56" w:rsidP="5723CA56">
      <w:pPr>
        <w:pStyle w:val="ListParagraph"/>
        <w:numPr>
          <w:ilvl w:val="1"/>
          <w:numId w:val="7"/>
        </w:numPr>
        <w:spacing w:after="0"/>
        <w:ind w:left="360"/>
      </w:pPr>
      <w:r w:rsidRPr="5723CA56">
        <w:rPr>
          <w:rFonts w:ascii="Century Gothic" w:hAnsi="Century Gothic"/>
        </w:rPr>
        <w:t>For campaigns having online banking ads that will redirect them outside the client’s website, make sure the check box for the Speedbump is checked within Ad Settings.</w:t>
      </w:r>
    </w:p>
    <w:p w14:paraId="21C9D7EB" w14:textId="77777777" w:rsidR="00702400" w:rsidRPr="003E0507" w:rsidRDefault="00702400" w:rsidP="00702400">
      <w:pPr>
        <w:pStyle w:val="ListParagraph"/>
        <w:ind w:left="1440"/>
        <w:rPr>
          <w:rFonts w:ascii="Century Gothic" w:hAnsi="Century Gothic"/>
        </w:rPr>
      </w:pPr>
    </w:p>
    <w:p w14:paraId="68C41F81" w14:textId="77777777" w:rsidR="0013656E" w:rsidRPr="003E0507" w:rsidRDefault="5723CA56" w:rsidP="5723CA56">
      <w:pPr>
        <w:pStyle w:val="Heading1"/>
        <w:rPr>
          <w:rFonts w:ascii="Century Gothic" w:hAnsi="Century Gothic"/>
        </w:rPr>
      </w:pPr>
      <w:bookmarkStart w:id="24" w:name="_Toc23402711"/>
      <w:r w:rsidRPr="5723CA56">
        <w:rPr>
          <w:rFonts w:ascii="Century Gothic" w:hAnsi="Century Gothic"/>
        </w:rPr>
        <w:t>Product Code Mapping</w:t>
      </w:r>
      <w:bookmarkEnd w:id="24"/>
    </w:p>
    <w:p w14:paraId="25BF76E8" w14:textId="7BEDC7F6" w:rsidR="5723CA56" w:rsidRDefault="5723CA56" w:rsidP="5723CA56"/>
    <w:p w14:paraId="46F98841" w14:textId="0EF64453" w:rsidR="0013656E" w:rsidRPr="003E0507" w:rsidRDefault="171A20A1" w:rsidP="171A20A1">
      <w:pPr>
        <w:pStyle w:val="ListParagraph"/>
        <w:numPr>
          <w:ilvl w:val="1"/>
          <w:numId w:val="7"/>
        </w:numPr>
        <w:spacing w:after="0"/>
        <w:ind w:left="360"/>
        <w:rPr>
          <w:rFonts w:ascii="Century Gothic" w:hAnsi="Century Gothic"/>
        </w:rPr>
      </w:pPr>
      <w:r w:rsidRPr="171A20A1">
        <w:rPr>
          <w:rFonts w:ascii="Century Gothic" w:hAnsi="Century Gothic"/>
        </w:rPr>
        <w:t>The document in the Product Codes and Product Assignments folder in Support-&gt;Downloads (Resources) contains instructions on how to map product codes from the data extracts into the DeepTarget categories and how to assign product code(s) to a campaign.</w:t>
      </w:r>
    </w:p>
    <w:p w14:paraId="6DED1122" w14:textId="381B3F94" w:rsidR="0013656E" w:rsidRPr="003E0507" w:rsidRDefault="5723CA56" w:rsidP="5723CA56">
      <w:pPr>
        <w:pStyle w:val="ListParagraph"/>
        <w:numPr>
          <w:ilvl w:val="1"/>
          <w:numId w:val="7"/>
        </w:numPr>
        <w:spacing w:after="0"/>
        <w:ind w:left="360"/>
        <w:rPr>
          <w:rFonts w:ascii="Century Gothic" w:hAnsi="Century Gothic"/>
        </w:rPr>
      </w:pPr>
      <w:r w:rsidRPr="5723CA56">
        <w:rPr>
          <w:rFonts w:ascii="Century Gothic" w:hAnsi="Century Gothic"/>
        </w:rPr>
        <w:t xml:space="preserve">If a client has modified the product code mappings or product assignments, please notify </w:t>
      </w:r>
      <w:hyperlink r:id="rId18">
        <w:r w:rsidRPr="5723CA56">
          <w:rPr>
            <w:rStyle w:val="Hyperlink"/>
            <w:rFonts w:ascii="Century Gothic" w:hAnsi="Century Gothic"/>
          </w:rPr>
          <w:t>support@deeptarget.com</w:t>
        </w:r>
      </w:hyperlink>
      <w:r w:rsidRPr="5723CA56">
        <w:rPr>
          <w:rFonts w:ascii="Century Gothic" w:hAnsi="Century Gothic"/>
        </w:rPr>
        <w:t xml:space="preserve"> so that stacks can be generated/uploaded again.</w:t>
      </w:r>
    </w:p>
    <w:p w14:paraId="0D4C7E95" w14:textId="77777777" w:rsidR="00702400" w:rsidRPr="003E0507" w:rsidRDefault="00702400" w:rsidP="00702400">
      <w:pPr>
        <w:pStyle w:val="ListParagraph"/>
        <w:ind w:left="1440"/>
        <w:rPr>
          <w:rFonts w:ascii="Century Gothic" w:hAnsi="Century Gothic"/>
        </w:rPr>
      </w:pPr>
    </w:p>
    <w:p w14:paraId="3C71F0BD" w14:textId="77777777" w:rsidR="006802C6" w:rsidRDefault="006802C6" w:rsidP="5723CA56">
      <w:pPr>
        <w:pStyle w:val="Heading1"/>
        <w:rPr>
          <w:rFonts w:ascii="Century Gothic" w:hAnsi="Century Gothic"/>
        </w:rPr>
      </w:pPr>
    </w:p>
    <w:p w14:paraId="57351016" w14:textId="018A948F" w:rsidR="5723CA56" w:rsidRDefault="5723CA56" w:rsidP="5723CA56">
      <w:pPr>
        <w:pStyle w:val="Heading1"/>
        <w:rPr>
          <w:rFonts w:ascii="Century Gothic" w:hAnsi="Century Gothic"/>
        </w:rPr>
      </w:pPr>
      <w:bookmarkStart w:id="25" w:name="_Toc23402712"/>
      <w:r w:rsidRPr="5723CA56">
        <w:rPr>
          <w:rFonts w:ascii="Century Gothic" w:hAnsi="Century Gothic"/>
        </w:rPr>
        <w:t>Campaign Product Assignments</w:t>
      </w:r>
      <w:bookmarkEnd w:id="25"/>
    </w:p>
    <w:p w14:paraId="62AF47EE" w14:textId="3BC4BC7B" w:rsidR="5723CA56" w:rsidRDefault="5723CA56" w:rsidP="5723CA56"/>
    <w:p w14:paraId="278A9178" w14:textId="0DBAF58D" w:rsidR="5723CA56" w:rsidRDefault="2FB66A59" w:rsidP="5723CA56">
      <w:pPr>
        <w:pStyle w:val="ListParagraph"/>
        <w:numPr>
          <w:ilvl w:val="1"/>
          <w:numId w:val="6"/>
        </w:numPr>
        <w:ind w:left="360"/>
      </w:pPr>
      <w:r w:rsidRPr="2FB66A59">
        <w:rPr>
          <w:rFonts w:ascii="Century Gothic" w:eastAsia="Century Gothic" w:hAnsi="Century Gothic" w:cs="Century Gothic"/>
        </w:rPr>
        <w:t>The document in the Product Codes and Product Assignments folder in Support-&gt;Downloads (resources) contains instructions on how to map product codes from the data extracts into the DeepTarget categories and how to assign product code(s) to a campaign.</w:t>
      </w:r>
    </w:p>
    <w:p w14:paraId="19D3EDB1" w14:textId="67D8F756" w:rsidR="5723CA56" w:rsidRDefault="2FB66A59" w:rsidP="5723CA56">
      <w:pPr>
        <w:pStyle w:val="ListParagraph"/>
        <w:numPr>
          <w:ilvl w:val="1"/>
          <w:numId w:val="6"/>
        </w:numPr>
        <w:ind w:left="360"/>
      </w:pPr>
      <w:r w:rsidRPr="2FB66A59">
        <w:rPr>
          <w:rFonts w:ascii="Century Gothic" w:eastAsia="Century Gothic" w:hAnsi="Century Gothic" w:cs="Century Gothic"/>
        </w:rPr>
        <w:t xml:space="preserve">If a client has modified the product code mappings or product assignments, please notify </w:t>
      </w:r>
      <w:hyperlink r:id="rId19">
        <w:r w:rsidRPr="2FB66A59">
          <w:rPr>
            <w:rStyle w:val="Hyperlink"/>
            <w:rFonts w:ascii="Century Gothic" w:eastAsia="Century Gothic" w:hAnsi="Century Gothic" w:cs="Century Gothic"/>
          </w:rPr>
          <w:t>support@deeptarget.com</w:t>
        </w:r>
      </w:hyperlink>
      <w:r w:rsidRPr="2FB66A59">
        <w:rPr>
          <w:rFonts w:ascii="Century Gothic" w:eastAsia="Century Gothic" w:hAnsi="Century Gothic" w:cs="Century Gothic"/>
        </w:rPr>
        <w:t xml:space="preserve"> so that stacks can be generated/uploaded again.</w:t>
      </w:r>
    </w:p>
    <w:p w14:paraId="201417CC" w14:textId="551275EB" w:rsidR="5723CA56" w:rsidRDefault="5723CA56" w:rsidP="5723CA56">
      <w:pPr>
        <w:pStyle w:val="ListParagraph"/>
        <w:ind w:left="1440"/>
        <w:rPr>
          <w:rFonts w:ascii="Century Gothic" w:hAnsi="Century Gothic"/>
        </w:rPr>
      </w:pPr>
    </w:p>
    <w:p w14:paraId="3AEBE744" w14:textId="77777777" w:rsidR="0013656E" w:rsidRPr="003E0507" w:rsidRDefault="5723CA56" w:rsidP="5723CA56">
      <w:pPr>
        <w:pStyle w:val="Heading1"/>
        <w:rPr>
          <w:rFonts w:ascii="Century Gothic" w:hAnsi="Century Gothic"/>
        </w:rPr>
      </w:pPr>
      <w:bookmarkStart w:id="26" w:name="_Toc23402713"/>
      <w:r w:rsidRPr="5723CA56">
        <w:rPr>
          <w:rFonts w:ascii="Century Gothic" w:hAnsi="Century Gothic"/>
        </w:rPr>
        <w:t>How long can I report statistics?</w:t>
      </w:r>
      <w:bookmarkEnd w:id="26"/>
    </w:p>
    <w:p w14:paraId="6518FD8A" w14:textId="4E05C1D8" w:rsidR="5723CA56" w:rsidRDefault="5723CA56" w:rsidP="5723CA56"/>
    <w:p w14:paraId="1275DD97" w14:textId="73A2F799" w:rsidR="0013656E" w:rsidRPr="003E0507" w:rsidRDefault="245FD4B5" w:rsidP="245FD4B5">
      <w:pPr>
        <w:pStyle w:val="ListParagraph"/>
        <w:numPr>
          <w:ilvl w:val="0"/>
          <w:numId w:val="7"/>
        </w:numPr>
        <w:rPr>
          <w:rFonts w:ascii="Century Gothic" w:hAnsi="Century Gothic"/>
        </w:rPr>
      </w:pPr>
      <w:r w:rsidRPr="245FD4B5">
        <w:rPr>
          <w:rFonts w:ascii="Century Gothic" w:hAnsi="Century Gothic"/>
        </w:rPr>
        <w:t xml:space="preserve">DeepTarget stores performance statistics data up-to two years for the campaigns. </w:t>
      </w:r>
    </w:p>
    <w:p w14:paraId="151DFD5A" w14:textId="52AEDF0E" w:rsidR="245FD4B5" w:rsidRDefault="245FD4B5"/>
    <w:p w14:paraId="4EC2A4F9" w14:textId="77777777" w:rsidR="0013656E" w:rsidRPr="003E0507" w:rsidRDefault="5723CA56" w:rsidP="5723CA56">
      <w:pPr>
        <w:pStyle w:val="Heading1"/>
        <w:rPr>
          <w:rFonts w:ascii="Century Gothic" w:hAnsi="Century Gothic"/>
        </w:rPr>
      </w:pPr>
      <w:bookmarkStart w:id="27" w:name="_Toc23402714"/>
      <w:r w:rsidRPr="5723CA56">
        <w:rPr>
          <w:rFonts w:ascii="Century Gothic" w:hAnsi="Century Gothic"/>
        </w:rPr>
        <w:t>Archiving campaigns</w:t>
      </w:r>
      <w:bookmarkEnd w:id="27"/>
    </w:p>
    <w:p w14:paraId="0DA4C685" w14:textId="54153187" w:rsidR="5723CA56" w:rsidRDefault="5723CA56" w:rsidP="5723CA56"/>
    <w:p w14:paraId="56430675" w14:textId="2E1C989C" w:rsidR="0013656E" w:rsidRPr="003E0507" w:rsidRDefault="5723CA56" w:rsidP="5723CA56">
      <w:pPr>
        <w:pStyle w:val="ListParagraph"/>
        <w:numPr>
          <w:ilvl w:val="1"/>
          <w:numId w:val="7"/>
        </w:numPr>
        <w:spacing w:after="0"/>
        <w:ind w:left="360"/>
        <w:rPr>
          <w:rFonts w:ascii="Century Gothic" w:hAnsi="Century Gothic"/>
        </w:rPr>
      </w:pPr>
      <w:r w:rsidRPr="5723CA56">
        <w:rPr>
          <w:rFonts w:ascii="Century Gothic" w:hAnsi="Century Gothic"/>
        </w:rPr>
        <w:t>It is not possible to archive campaigns in DeepTarget. However, you can keep campaigns in an unpublished state over longer periods of time.</w:t>
      </w:r>
    </w:p>
    <w:p w14:paraId="5AD8B1C8" w14:textId="6969CD61" w:rsidR="5723CA56" w:rsidRDefault="5723CA56" w:rsidP="5723CA56">
      <w:pPr>
        <w:spacing w:after="0"/>
        <w:ind w:hanging="360"/>
        <w:rPr>
          <w:rFonts w:ascii="Century Gothic" w:hAnsi="Century Gothic"/>
        </w:rPr>
      </w:pPr>
    </w:p>
    <w:p w14:paraId="645BAAF1" w14:textId="77777777" w:rsidR="0013656E" w:rsidRPr="003E0507" w:rsidRDefault="5723CA56" w:rsidP="5723CA56">
      <w:pPr>
        <w:pStyle w:val="Heading1"/>
        <w:rPr>
          <w:rFonts w:ascii="Century Gothic" w:hAnsi="Century Gothic"/>
        </w:rPr>
      </w:pPr>
      <w:bookmarkStart w:id="28" w:name="_Toc23402715"/>
      <w:r w:rsidRPr="5723CA56">
        <w:rPr>
          <w:rFonts w:ascii="Century Gothic" w:hAnsi="Century Gothic"/>
        </w:rPr>
        <w:t>Campaign Settings Collect Metrics on Campaign</w:t>
      </w:r>
      <w:bookmarkEnd w:id="28"/>
    </w:p>
    <w:p w14:paraId="3F334B6D" w14:textId="3728C7E3" w:rsidR="5723CA56" w:rsidRDefault="5723CA56" w:rsidP="5723CA56"/>
    <w:p w14:paraId="1096B128" w14:textId="1F789A63" w:rsidR="0013656E" w:rsidRPr="003E0507" w:rsidRDefault="39813521" w:rsidP="39813521">
      <w:pPr>
        <w:pStyle w:val="ListParagraph"/>
        <w:numPr>
          <w:ilvl w:val="1"/>
          <w:numId w:val="7"/>
        </w:numPr>
        <w:spacing w:after="0"/>
        <w:ind w:left="360"/>
        <w:rPr>
          <w:rFonts w:ascii="Century Gothic" w:hAnsi="Century Gothic"/>
        </w:rPr>
      </w:pPr>
      <w:r w:rsidRPr="39813521">
        <w:rPr>
          <w:rFonts w:ascii="Century Gothic" w:hAnsi="Century Gothic"/>
        </w:rPr>
        <w:t>Under the Campaign Setting option on the campaign fly-out menu, you can select/deselect the ‘Collect metrics on this campaign’ checkbox. This allows clients to include/exclude a campaign’s statistics data (clicks and impressions) to be considered against the dashboard metrics and the monthly management report metrics. It is recommended to uncheck the checkbox for a generic informational campaign who’s clicks are irrelevant to the client.</w:t>
      </w:r>
    </w:p>
    <w:p w14:paraId="409337B1" w14:textId="7A2D64BD" w:rsidR="39813521" w:rsidRDefault="39813521" w:rsidP="39813521">
      <w:pPr>
        <w:spacing w:after="0"/>
        <w:rPr>
          <w:rFonts w:ascii="Century Gothic" w:hAnsi="Century Gothic"/>
        </w:rPr>
      </w:pPr>
    </w:p>
    <w:p w14:paraId="3A7EA969" w14:textId="77777777" w:rsidR="006802C6" w:rsidRDefault="006802C6" w:rsidP="39813521">
      <w:pPr>
        <w:spacing w:after="0"/>
        <w:rPr>
          <w:rFonts w:ascii="Century Gothic" w:hAnsi="Century Gothic"/>
        </w:rPr>
      </w:pPr>
    </w:p>
    <w:p w14:paraId="0017054E" w14:textId="77777777" w:rsidR="0013656E" w:rsidRPr="003E0507" w:rsidRDefault="5723CA56" w:rsidP="5723CA56">
      <w:pPr>
        <w:pStyle w:val="Heading1"/>
        <w:rPr>
          <w:rFonts w:ascii="Century Gothic" w:hAnsi="Century Gothic"/>
        </w:rPr>
      </w:pPr>
      <w:bookmarkStart w:id="29" w:name="_Toc23402716"/>
      <w:r w:rsidRPr="5723CA56">
        <w:rPr>
          <w:rFonts w:ascii="Century Gothic" w:hAnsi="Century Gothic"/>
        </w:rPr>
        <w:lastRenderedPageBreak/>
        <w:t>KEI/KMI</w:t>
      </w:r>
      <w:bookmarkEnd w:id="29"/>
    </w:p>
    <w:p w14:paraId="6451CC5F" w14:textId="5A112EF9" w:rsidR="5723CA56" w:rsidRDefault="5723CA56" w:rsidP="5723CA56"/>
    <w:p w14:paraId="0E33368A" w14:textId="5C029C29" w:rsidR="0013656E" w:rsidRPr="003E0507" w:rsidRDefault="5723CA56" w:rsidP="5723CA56">
      <w:pPr>
        <w:pStyle w:val="ListParagraph"/>
        <w:numPr>
          <w:ilvl w:val="1"/>
          <w:numId w:val="7"/>
        </w:numPr>
        <w:spacing w:after="0"/>
        <w:ind w:left="360"/>
        <w:rPr>
          <w:rFonts w:ascii="Century Gothic" w:hAnsi="Century Gothic"/>
        </w:rPr>
      </w:pPr>
      <w:r w:rsidRPr="5723CA56">
        <w:rPr>
          <w:rFonts w:ascii="Century Gothic" w:hAnsi="Century Gothic"/>
        </w:rPr>
        <w:t xml:space="preserve">Refer to the DeepTarget Reports folder under Support-&gt;Downloads to download the </w:t>
      </w:r>
      <w:proofErr w:type="spellStart"/>
      <w:r w:rsidRPr="5723CA56">
        <w:rPr>
          <w:rFonts w:ascii="Century Gothic" w:hAnsi="Century Gothic"/>
        </w:rPr>
        <w:t>DeepTarget_Management</w:t>
      </w:r>
      <w:proofErr w:type="spellEnd"/>
      <w:r w:rsidRPr="5723CA56">
        <w:rPr>
          <w:rFonts w:ascii="Century Gothic" w:hAnsi="Century Gothic"/>
        </w:rPr>
        <w:t>_ Report.pdf document by right clicking on it.  This document explains the KEI/KMI and how they are calculated.</w:t>
      </w:r>
    </w:p>
    <w:p w14:paraId="5DBFFE42" w14:textId="77777777" w:rsidR="0013656E" w:rsidRPr="003E0507" w:rsidRDefault="0013656E" w:rsidP="0013656E">
      <w:pPr>
        <w:pStyle w:val="ListParagraph"/>
        <w:ind w:left="1440"/>
        <w:rPr>
          <w:rFonts w:ascii="Century Gothic" w:hAnsi="Century Gothic"/>
        </w:rPr>
      </w:pPr>
    </w:p>
    <w:p w14:paraId="33C6D8BD" w14:textId="6EF161AC" w:rsidR="0013656E" w:rsidRPr="003E0507" w:rsidRDefault="5723CA56" w:rsidP="5723CA56">
      <w:pPr>
        <w:pStyle w:val="Heading1"/>
        <w:rPr>
          <w:rFonts w:ascii="Century Gothic" w:hAnsi="Century Gothic"/>
        </w:rPr>
      </w:pPr>
      <w:bookmarkStart w:id="30" w:name="_Toc23402717"/>
      <w:r w:rsidRPr="5723CA56">
        <w:rPr>
          <w:rFonts w:ascii="Century Gothic" w:hAnsi="Century Gothic"/>
        </w:rPr>
        <w:t>Copy Campaign</w:t>
      </w:r>
      <w:bookmarkEnd w:id="30"/>
    </w:p>
    <w:p w14:paraId="1A4175AF" w14:textId="2CE3E8A9" w:rsidR="5723CA56" w:rsidRDefault="5723CA56" w:rsidP="5723CA56"/>
    <w:p w14:paraId="319F1AE6" w14:textId="6398706E" w:rsidR="0013656E" w:rsidRPr="003E0507" w:rsidRDefault="5723CA56" w:rsidP="5723CA56">
      <w:pPr>
        <w:pStyle w:val="ListParagraph"/>
        <w:numPr>
          <w:ilvl w:val="1"/>
          <w:numId w:val="7"/>
        </w:numPr>
        <w:spacing w:after="0"/>
        <w:ind w:left="360"/>
        <w:rPr>
          <w:rFonts w:ascii="Century Gothic" w:hAnsi="Century Gothic"/>
        </w:rPr>
      </w:pPr>
      <w:r w:rsidRPr="5723CA56">
        <w:rPr>
          <w:rFonts w:ascii="Century Gothic" w:hAnsi="Century Gothic"/>
        </w:rPr>
        <w:t>To copy a campaign, go to the ‘Copy Campaign’ feature on the campaign fly-out menu. Copy campaign allows the user to emulate the banner of an existing campaign to a new campaign while allowing them to change the Audience Type of the newly created campaign. However, the restriction of this feature is that an existing rule (in case of a Target by Rule campaign) or an existing list (in case of a Target by List campaign) is not copied to the new campaign.</w:t>
      </w:r>
    </w:p>
    <w:p w14:paraId="51E9420B" w14:textId="2FD64F82" w:rsidR="245FD4B5" w:rsidRDefault="245FD4B5" w:rsidP="755D26B9">
      <w:pPr>
        <w:spacing w:after="0"/>
        <w:ind w:hanging="360"/>
        <w:rPr>
          <w:rFonts w:ascii="Century Gothic" w:hAnsi="Century Gothic"/>
        </w:rPr>
      </w:pPr>
    </w:p>
    <w:p w14:paraId="3FD7B336" w14:textId="1227897A" w:rsidR="0013656E" w:rsidRPr="003E0507" w:rsidRDefault="39813521" w:rsidP="4153A8A8">
      <w:pPr>
        <w:pStyle w:val="Heading1"/>
        <w:rPr>
          <w:rFonts w:ascii="Century Gothic" w:hAnsi="Century Gothic"/>
        </w:rPr>
      </w:pPr>
      <w:bookmarkStart w:id="31" w:name="_Toc23402718"/>
      <w:r w:rsidRPr="39813521">
        <w:rPr>
          <w:rFonts w:ascii="Century Gothic" w:hAnsi="Century Gothic"/>
        </w:rPr>
        <w:t>Mobile Ads showing white space to the left/right of the ad</w:t>
      </w:r>
      <w:bookmarkEnd w:id="31"/>
    </w:p>
    <w:p w14:paraId="52C5149A" w14:textId="16F63C06" w:rsidR="5723CA56" w:rsidRDefault="5723CA56" w:rsidP="5723CA56"/>
    <w:p w14:paraId="5102E74C" w14:textId="6B4238AC" w:rsidR="0013656E" w:rsidRPr="003E0507" w:rsidRDefault="3C9E1D05" w:rsidP="3C9E1D05">
      <w:pPr>
        <w:pStyle w:val="ListParagraph"/>
        <w:numPr>
          <w:ilvl w:val="1"/>
          <w:numId w:val="7"/>
        </w:numPr>
        <w:spacing w:after="0"/>
        <w:ind w:left="360"/>
        <w:rPr>
          <w:rFonts w:ascii="Century Gothic" w:hAnsi="Century Gothic"/>
        </w:rPr>
      </w:pPr>
      <w:r w:rsidRPr="3C9E1D05">
        <w:rPr>
          <w:rFonts w:ascii="Century Gothic" w:hAnsi="Century Gothic"/>
        </w:rPr>
        <w:t>This issue is generally seen on Android devices. The white space can be removed by setting the Backdrop color in the banner editor for any campaign to the color of the app background. This will camouflage the white space and remove the ‘letter box effect’ for your mobile banners.</w:t>
      </w:r>
    </w:p>
    <w:p w14:paraId="5C39D6DE" w14:textId="5FE20A04" w:rsidR="3C9E1D05" w:rsidRDefault="2FB66A59" w:rsidP="3C9E1D05">
      <w:pPr>
        <w:pStyle w:val="ListParagraph"/>
        <w:numPr>
          <w:ilvl w:val="1"/>
          <w:numId w:val="7"/>
        </w:numPr>
        <w:spacing w:after="0"/>
        <w:ind w:left="360"/>
      </w:pPr>
      <w:r w:rsidRPr="2FB66A59">
        <w:rPr>
          <w:rFonts w:ascii="Century Gothic" w:hAnsi="Century Gothic"/>
        </w:rPr>
        <w:t>This is not applicable to Cathedral.</w:t>
      </w:r>
    </w:p>
    <w:p w14:paraId="77702FCA" w14:textId="77777777" w:rsidR="0013656E" w:rsidRPr="003E0507" w:rsidRDefault="0013656E" w:rsidP="0013656E">
      <w:pPr>
        <w:pStyle w:val="ListParagraph"/>
        <w:rPr>
          <w:rFonts w:ascii="Century Gothic" w:hAnsi="Century Gothic"/>
        </w:rPr>
      </w:pPr>
    </w:p>
    <w:p w14:paraId="25E648C7" w14:textId="77777777" w:rsidR="0013656E" w:rsidRPr="003E0507" w:rsidRDefault="5723CA56" w:rsidP="5723CA56">
      <w:pPr>
        <w:pStyle w:val="Heading1"/>
        <w:rPr>
          <w:rFonts w:ascii="Century Gothic" w:hAnsi="Century Gothic"/>
        </w:rPr>
      </w:pPr>
      <w:bookmarkStart w:id="32" w:name="_Toc23402719"/>
      <w:r w:rsidRPr="5723CA56">
        <w:rPr>
          <w:rFonts w:ascii="Century Gothic" w:hAnsi="Century Gothic"/>
        </w:rPr>
        <w:t>ADA Setup</w:t>
      </w:r>
      <w:bookmarkEnd w:id="32"/>
    </w:p>
    <w:p w14:paraId="7B60541B" w14:textId="35BAF2B5" w:rsidR="5723CA56" w:rsidRDefault="5723CA56" w:rsidP="5723CA56"/>
    <w:p w14:paraId="0E82BF75" w14:textId="48BFE0E7" w:rsidR="0013656E" w:rsidRPr="003E0507" w:rsidRDefault="5723CA56" w:rsidP="5723CA56">
      <w:pPr>
        <w:pStyle w:val="ListParagraph"/>
        <w:numPr>
          <w:ilvl w:val="1"/>
          <w:numId w:val="7"/>
        </w:numPr>
        <w:spacing w:after="0"/>
        <w:ind w:left="360"/>
        <w:rPr>
          <w:rFonts w:ascii="Century Gothic" w:hAnsi="Century Gothic"/>
        </w:rPr>
      </w:pPr>
      <w:r w:rsidRPr="5723CA56">
        <w:rPr>
          <w:rFonts w:ascii="Century Gothic" w:hAnsi="Century Gothic"/>
        </w:rPr>
        <w:t>To set up text to be read aloud to end-users who have screen readers, enter information in the ADA text field under Campaign Settings.</w:t>
      </w:r>
    </w:p>
    <w:p w14:paraId="48F791B8" w14:textId="4B8F2142" w:rsidR="0013656E" w:rsidRPr="003E0507" w:rsidRDefault="5723CA56" w:rsidP="5723CA56">
      <w:pPr>
        <w:pStyle w:val="ListParagraph"/>
        <w:numPr>
          <w:ilvl w:val="1"/>
          <w:numId w:val="7"/>
        </w:numPr>
        <w:spacing w:after="0"/>
        <w:ind w:left="360"/>
        <w:rPr>
          <w:rFonts w:ascii="Century Gothic" w:hAnsi="Century Gothic"/>
        </w:rPr>
      </w:pPr>
      <w:r w:rsidRPr="5723CA56">
        <w:rPr>
          <w:rFonts w:ascii="Century Gothic" w:hAnsi="Century Gothic"/>
        </w:rPr>
        <w:t>The ADA text field under Campaign Settings does not allow special characters like commas (,), semi-colons (;), quotes (‘), double quotes (“) and others. This causes the banner image to break and not show up on your channel.</w:t>
      </w:r>
    </w:p>
    <w:p w14:paraId="5C9E0BBF" w14:textId="77777777" w:rsidR="0013656E" w:rsidRPr="003E0507" w:rsidRDefault="0013656E" w:rsidP="0013656E">
      <w:pPr>
        <w:pStyle w:val="ListParagraph"/>
        <w:rPr>
          <w:rFonts w:ascii="Century Gothic" w:hAnsi="Century Gothic"/>
        </w:rPr>
      </w:pPr>
    </w:p>
    <w:p w14:paraId="3635784D" w14:textId="3FDB8579" w:rsidR="0013656E" w:rsidRPr="003E0507" w:rsidRDefault="5723CA56" w:rsidP="5723CA56">
      <w:pPr>
        <w:pStyle w:val="Heading1"/>
        <w:rPr>
          <w:rFonts w:ascii="Century Gothic" w:hAnsi="Century Gothic"/>
        </w:rPr>
      </w:pPr>
      <w:bookmarkStart w:id="33" w:name="_Toc23402720"/>
      <w:r w:rsidRPr="5723CA56">
        <w:rPr>
          <w:rFonts w:ascii="Century Gothic" w:hAnsi="Century Gothic"/>
        </w:rPr>
        <w:lastRenderedPageBreak/>
        <w:t>De-Targeting – Recommendations</w:t>
      </w:r>
      <w:bookmarkEnd w:id="33"/>
    </w:p>
    <w:p w14:paraId="7F372C8D" w14:textId="4C8F3EC0" w:rsidR="5723CA56" w:rsidRDefault="5723CA56" w:rsidP="5723CA56"/>
    <w:p w14:paraId="3C54FA9D" w14:textId="4466A380" w:rsidR="0013656E" w:rsidRPr="003E0507" w:rsidRDefault="2636240B" w:rsidP="2636240B">
      <w:pPr>
        <w:pStyle w:val="ListParagraph"/>
        <w:numPr>
          <w:ilvl w:val="1"/>
          <w:numId w:val="7"/>
        </w:numPr>
        <w:spacing w:after="0"/>
        <w:ind w:left="360"/>
        <w:rPr>
          <w:rFonts w:ascii="Century Gothic" w:hAnsi="Century Gothic"/>
        </w:rPr>
      </w:pPr>
      <w:r w:rsidRPr="2636240B">
        <w:rPr>
          <w:rFonts w:ascii="Century Gothic" w:hAnsi="Century Gothic"/>
        </w:rPr>
        <w:t>This functionality temporarily deactivates campaigns for individual users who are not engaging with the campaign at that point in time.  Refer to the Support&gt;Downloads (Resources) section for more information on De-Targeting.</w:t>
      </w:r>
    </w:p>
    <w:p w14:paraId="231F2E4E" w14:textId="77777777" w:rsidR="0013656E" w:rsidRPr="003E0507" w:rsidRDefault="0013656E" w:rsidP="0013656E">
      <w:pPr>
        <w:pStyle w:val="ListParagraph"/>
        <w:rPr>
          <w:rFonts w:ascii="Century Gothic" w:hAnsi="Century Gothic"/>
        </w:rPr>
      </w:pPr>
    </w:p>
    <w:p w14:paraId="7E4034EF" w14:textId="77777777" w:rsidR="0013656E" w:rsidRPr="003E0507" w:rsidRDefault="5723CA56" w:rsidP="5723CA56">
      <w:pPr>
        <w:pStyle w:val="Heading1"/>
        <w:rPr>
          <w:rFonts w:ascii="Century Gothic" w:hAnsi="Century Gothic"/>
        </w:rPr>
      </w:pPr>
      <w:bookmarkStart w:id="34" w:name="_Toc23402721"/>
      <w:r w:rsidRPr="5723CA56">
        <w:rPr>
          <w:rFonts w:ascii="Century Gothic" w:hAnsi="Century Gothic"/>
        </w:rPr>
        <w:t>Data Extract Upload Issues</w:t>
      </w:r>
      <w:bookmarkEnd w:id="34"/>
    </w:p>
    <w:p w14:paraId="712390C5" w14:textId="30DEAAAD" w:rsidR="5723CA56" w:rsidRDefault="5723CA56" w:rsidP="5723CA56"/>
    <w:p w14:paraId="003BA36C" w14:textId="6345D102" w:rsidR="0013656E" w:rsidRPr="003E0507" w:rsidRDefault="5723CA56" w:rsidP="5723CA56">
      <w:pPr>
        <w:pStyle w:val="ListParagraph"/>
        <w:numPr>
          <w:ilvl w:val="1"/>
          <w:numId w:val="7"/>
        </w:numPr>
        <w:spacing w:after="0"/>
        <w:ind w:left="360"/>
        <w:rPr>
          <w:rFonts w:ascii="Century Gothic" w:hAnsi="Century Gothic"/>
        </w:rPr>
      </w:pPr>
      <w:r w:rsidRPr="5723CA56">
        <w:rPr>
          <w:rFonts w:ascii="Century Gothic" w:hAnsi="Century Gothic"/>
        </w:rPr>
        <w:t>DeepTarget will notify Cathedral if there is a problem with the client’s data extracts.</w:t>
      </w:r>
    </w:p>
    <w:p w14:paraId="7C106F21" w14:textId="3989B279" w:rsidR="1210EC17" w:rsidRDefault="4153A8A8" w:rsidP="4153A8A8">
      <w:pPr>
        <w:pStyle w:val="ListParagraph"/>
        <w:numPr>
          <w:ilvl w:val="1"/>
          <w:numId w:val="7"/>
        </w:numPr>
        <w:spacing w:after="0"/>
        <w:ind w:left="360"/>
        <w:rPr>
          <w:rFonts w:ascii="Century Gothic" w:hAnsi="Century Gothic"/>
        </w:rPr>
      </w:pPr>
      <w:r w:rsidRPr="4153A8A8">
        <w:rPr>
          <w:rFonts w:ascii="Century Gothic" w:hAnsi="Century Gothic"/>
        </w:rPr>
        <w:t>DeepTarget will provide Cathedral the client name and the data upload issue. Cathedral will be the POC for the client.</w:t>
      </w:r>
    </w:p>
    <w:p w14:paraId="319518FA" w14:textId="3C75CCDD" w:rsidR="4153A8A8" w:rsidRDefault="4153A8A8" w:rsidP="4153A8A8">
      <w:pPr>
        <w:spacing w:after="0"/>
        <w:rPr>
          <w:rFonts w:ascii="Century Gothic" w:hAnsi="Century Gothic"/>
        </w:rPr>
      </w:pPr>
    </w:p>
    <w:p w14:paraId="7E7CAB76" w14:textId="5EE08127" w:rsidR="0013656E" w:rsidRPr="003E0507" w:rsidRDefault="5723CA56" w:rsidP="5723CA56">
      <w:pPr>
        <w:pStyle w:val="Heading1"/>
        <w:rPr>
          <w:rFonts w:ascii="Century Gothic" w:hAnsi="Century Gothic"/>
        </w:rPr>
      </w:pPr>
      <w:bookmarkStart w:id="35" w:name="_Toc23402722"/>
      <w:r w:rsidRPr="5723CA56">
        <w:rPr>
          <w:rFonts w:ascii="Century Gothic" w:hAnsi="Century Gothic"/>
        </w:rPr>
        <w:t>Secure Data Extractor (SDE) – used for Notification Email</w:t>
      </w:r>
      <w:bookmarkEnd w:id="35"/>
      <w:r w:rsidRPr="5723CA56">
        <w:rPr>
          <w:rFonts w:ascii="Century Gothic" w:hAnsi="Century Gothic"/>
        </w:rPr>
        <w:t xml:space="preserve"> </w:t>
      </w:r>
    </w:p>
    <w:p w14:paraId="68C4A51D" w14:textId="743B9EEC" w:rsidR="5723CA56" w:rsidRDefault="5723CA56" w:rsidP="5723CA56"/>
    <w:p w14:paraId="25EDA11D" w14:textId="388BF72A" w:rsidR="5723CA56" w:rsidRDefault="5723CA56" w:rsidP="5723CA56">
      <w:pPr>
        <w:pStyle w:val="ListParagraph"/>
        <w:numPr>
          <w:ilvl w:val="1"/>
          <w:numId w:val="7"/>
        </w:numPr>
        <w:spacing w:after="0"/>
        <w:ind w:left="360"/>
      </w:pPr>
      <w:r w:rsidRPr="5723CA56">
        <w:rPr>
          <w:rFonts w:ascii="Century Gothic" w:hAnsi="Century Gothic"/>
        </w:rPr>
        <w:t>When a client uses the Notification Email functionality, there is an option to put the contents within a secure tag.  The email that goes to the recipient will have the contents within that secure tag encrypted.  DeepTarget will supply each client recipient with software to decrypt the information.</w:t>
      </w:r>
    </w:p>
    <w:p w14:paraId="612FE05B" w14:textId="2A625BC1" w:rsidR="5723CA56" w:rsidRDefault="5723CA56" w:rsidP="5723CA56">
      <w:pPr>
        <w:pStyle w:val="ListParagraph"/>
        <w:numPr>
          <w:ilvl w:val="1"/>
          <w:numId w:val="7"/>
        </w:numPr>
        <w:spacing w:after="0"/>
        <w:ind w:left="360"/>
      </w:pPr>
      <w:r w:rsidRPr="5723CA56">
        <w:rPr>
          <w:rFonts w:ascii="Century Gothic" w:hAnsi="Century Gothic"/>
        </w:rPr>
        <w:t>The client/Cathedral will need to inform DeepTarget that they require the SDE.  Each individual who will use the SDE will need to be approved by DeepTarget.</w:t>
      </w:r>
    </w:p>
    <w:p w14:paraId="6B4A5E75" w14:textId="61A1D659" w:rsidR="5723CA56" w:rsidRDefault="5723CA56" w:rsidP="5723CA56">
      <w:pPr>
        <w:pStyle w:val="ListParagraph"/>
        <w:numPr>
          <w:ilvl w:val="1"/>
          <w:numId w:val="7"/>
        </w:numPr>
        <w:spacing w:after="0"/>
        <w:ind w:left="360"/>
      </w:pPr>
      <w:r w:rsidRPr="5723CA56">
        <w:rPr>
          <w:rFonts w:ascii="Century Gothic" w:hAnsi="Century Gothic"/>
        </w:rPr>
        <w:t xml:space="preserve">Contact </w:t>
      </w:r>
      <w:hyperlink r:id="rId20">
        <w:r w:rsidRPr="5723CA56">
          <w:rPr>
            <w:rStyle w:val="Hyperlink"/>
            <w:rFonts w:ascii="Century Gothic" w:hAnsi="Century Gothic"/>
          </w:rPr>
          <w:t>support@deeptarget.com</w:t>
        </w:r>
      </w:hyperlink>
      <w:r w:rsidRPr="5723CA56">
        <w:rPr>
          <w:rFonts w:ascii="Century Gothic" w:hAnsi="Century Gothic"/>
        </w:rPr>
        <w:t xml:space="preserve"> to have this set up for a client.</w:t>
      </w:r>
    </w:p>
    <w:p w14:paraId="3D91529E" w14:textId="570064C6" w:rsidR="755D26B9" w:rsidRDefault="755D26B9" w:rsidP="755D26B9">
      <w:pPr>
        <w:pStyle w:val="ListParagraph"/>
        <w:ind w:left="1440"/>
        <w:rPr>
          <w:rFonts w:ascii="Century Gothic" w:hAnsi="Century Gothic"/>
        </w:rPr>
      </w:pPr>
    </w:p>
    <w:p w14:paraId="28EF4BFB" w14:textId="77777777" w:rsidR="0013656E" w:rsidRPr="003E0507" w:rsidRDefault="5723CA56" w:rsidP="5723CA56">
      <w:pPr>
        <w:pStyle w:val="Heading1"/>
        <w:rPr>
          <w:rFonts w:ascii="Century Gothic" w:hAnsi="Century Gothic"/>
        </w:rPr>
      </w:pPr>
      <w:bookmarkStart w:id="36" w:name="_Toc23402723"/>
      <w:r w:rsidRPr="5723CA56">
        <w:rPr>
          <w:rFonts w:ascii="Century Gothic" w:hAnsi="Century Gothic"/>
        </w:rPr>
        <w:t>Banner not uploading</w:t>
      </w:r>
      <w:bookmarkEnd w:id="36"/>
    </w:p>
    <w:p w14:paraId="64A1C38C" w14:textId="3D79BA64" w:rsidR="5723CA56" w:rsidRDefault="5723CA56" w:rsidP="5723CA56"/>
    <w:p w14:paraId="7F429234" w14:textId="264B9A8E" w:rsidR="0013656E" w:rsidRPr="003E0507" w:rsidRDefault="5723CA56" w:rsidP="5723CA56">
      <w:pPr>
        <w:pStyle w:val="ListParagraph"/>
        <w:numPr>
          <w:ilvl w:val="1"/>
          <w:numId w:val="7"/>
        </w:numPr>
        <w:spacing w:after="0"/>
        <w:ind w:left="360"/>
        <w:rPr>
          <w:rFonts w:ascii="Century Gothic" w:hAnsi="Century Gothic"/>
        </w:rPr>
      </w:pPr>
      <w:r w:rsidRPr="5723CA56">
        <w:rPr>
          <w:rFonts w:ascii="Century Gothic" w:hAnsi="Century Gothic"/>
          <w:b/>
          <w:bCs/>
        </w:rPr>
        <w:t xml:space="preserve">Restriction on size </w:t>
      </w:r>
      <w:r w:rsidRPr="5723CA56">
        <w:rPr>
          <w:rFonts w:ascii="Century Gothic" w:hAnsi="Century Gothic"/>
        </w:rPr>
        <w:t xml:space="preserve">– DeepTarget allows the image size for a banner to be up to 3 MB. Please reach out to </w:t>
      </w:r>
      <w:hyperlink r:id="rId21">
        <w:r w:rsidRPr="5723CA56">
          <w:rPr>
            <w:rStyle w:val="Hyperlink"/>
            <w:rFonts w:ascii="Century Gothic" w:hAnsi="Century Gothic"/>
          </w:rPr>
          <w:t>support@deeptarget.com</w:t>
        </w:r>
      </w:hyperlink>
      <w:r w:rsidRPr="5723CA56">
        <w:rPr>
          <w:rFonts w:ascii="Century Gothic" w:hAnsi="Century Gothic"/>
        </w:rPr>
        <w:t xml:space="preserve"> if this cap needs to be increased for any specific client. </w:t>
      </w:r>
    </w:p>
    <w:p w14:paraId="37EFD3AC" w14:textId="5ED9D4CD" w:rsidR="0013656E" w:rsidRPr="003E0507" w:rsidRDefault="5723CA56" w:rsidP="5723CA56">
      <w:pPr>
        <w:pStyle w:val="ListParagraph"/>
        <w:numPr>
          <w:ilvl w:val="1"/>
          <w:numId w:val="7"/>
        </w:numPr>
        <w:spacing w:after="0"/>
        <w:ind w:left="360"/>
        <w:rPr>
          <w:rFonts w:ascii="Century Gothic" w:hAnsi="Century Gothic"/>
        </w:rPr>
      </w:pPr>
      <w:r w:rsidRPr="5723CA56">
        <w:rPr>
          <w:rFonts w:ascii="Century Gothic" w:hAnsi="Century Gothic"/>
          <w:b/>
          <w:bCs/>
        </w:rPr>
        <w:t xml:space="preserve">Pixel dimensions of banner are not the same as the specified size </w:t>
      </w:r>
      <w:r w:rsidRPr="5723CA56">
        <w:rPr>
          <w:rFonts w:ascii="Century Gothic" w:hAnsi="Century Gothic"/>
        </w:rPr>
        <w:t>- Check if the dimensions of the image are the same as the banner size selected.</w:t>
      </w:r>
    </w:p>
    <w:p w14:paraId="06982DDA" w14:textId="41E0514C" w:rsidR="0013656E" w:rsidRPr="003E0507" w:rsidRDefault="5723CA56" w:rsidP="5723CA56">
      <w:pPr>
        <w:pStyle w:val="ListParagraph"/>
        <w:numPr>
          <w:ilvl w:val="1"/>
          <w:numId w:val="7"/>
        </w:numPr>
        <w:spacing w:after="0"/>
        <w:ind w:left="360"/>
        <w:rPr>
          <w:rFonts w:ascii="Century Gothic" w:hAnsi="Century Gothic"/>
        </w:rPr>
      </w:pPr>
      <w:r w:rsidRPr="5723CA56">
        <w:rPr>
          <w:rFonts w:ascii="Century Gothic" w:hAnsi="Century Gothic"/>
          <w:b/>
          <w:bCs/>
        </w:rPr>
        <w:t>Image type is different</w:t>
      </w:r>
      <w:r w:rsidRPr="5723CA56">
        <w:rPr>
          <w:rFonts w:ascii="Century Gothic" w:hAnsi="Century Gothic"/>
        </w:rPr>
        <w:t xml:space="preserve"> – Make sure the client is uploading a jpeg, gif, animated gif or HTML banner.  For HTML/Interstitial banners, only an HTML may be uploaded.</w:t>
      </w:r>
    </w:p>
    <w:p w14:paraId="1723B8CC" w14:textId="77777777" w:rsidR="0013656E" w:rsidRPr="003E0507" w:rsidRDefault="0013656E" w:rsidP="0013656E">
      <w:pPr>
        <w:pStyle w:val="ListParagraph"/>
        <w:ind w:left="1440"/>
        <w:rPr>
          <w:rFonts w:ascii="Century Gothic" w:hAnsi="Century Gothic"/>
        </w:rPr>
      </w:pPr>
    </w:p>
    <w:p w14:paraId="50753137" w14:textId="77777777" w:rsidR="0013656E" w:rsidRPr="003E0507" w:rsidRDefault="5723CA56" w:rsidP="5723CA56">
      <w:pPr>
        <w:pStyle w:val="Heading1"/>
        <w:rPr>
          <w:rFonts w:ascii="Century Gothic" w:hAnsi="Century Gothic"/>
        </w:rPr>
      </w:pPr>
      <w:bookmarkStart w:id="37" w:name="_Toc23402724"/>
      <w:r w:rsidRPr="5723CA56">
        <w:rPr>
          <w:rFonts w:ascii="Century Gothic" w:hAnsi="Century Gothic"/>
        </w:rPr>
        <w:lastRenderedPageBreak/>
        <w:t>Influenced Conversion Report has no data</w:t>
      </w:r>
      <w:bookmarkEnd w:id="37"/>
    </w:p>
    <w:p w14:paraId="30B1860E" w14:textId="553AFE24" w:rsidR="5723CA56" w:rsidRDefault="5723CA56" w:rsidP="5723CA56"/>
    <w:p w14:paraId="253830D8" w14:textId="689445D4" w:rsidR="0013656E" w:rsidRPr="003E0507" w:rsidRDefault="5723CA56" w:rsidP="5723CA56">
      <w:pPr>
        <w:pStyle w:val="ListParagraph"/>
        <w:numPr>
          <w:ilvl w:val="1"/>
          <w:numId w:val="7"/>
        </w:numPr>
        <w:spacing w:after="0"/>
        <w:ind w:left="360"/>
        <w:rPr>
          <w:rFonts w:ascii="Century Gothic" w:hAnsi="Century Gothic"/>
        </w:rPr>
      </w:pPr>
      <w:r w:rsidRPr="5723CA56">
        <w:rPr>
          <w:rFonts w:ascii="Century Gothic" w:hAnsi="Century Gothic"/>
        </w:rPr>
        <w:t>Ensure that the campaigns that are intended to open new accounts have product code assignments set properly.</w:t>
      </w:r>
    </w:p>
    <w:p w14:paraId="3B96140A" w14:textId="24E065C6" w:rsidR="0013656E" w:rsidRPr="003E0507" w:rsidRDefault="5723CA56" w:rsidP="5723CA56">
      <w:pPr>
        <w:pStyle w:val="ListParagraph"/>
        <w:numPr>
          <w:ilvl w:val="1"/>
          <w:numId w:val="7"/>
        </w:numPr>
        <w:spacing w:after="0"/>
        <w:ind w:left="360"/>
      </w:pPr>
      <w:r w:rsidRPr="5723CA56">
        <w:rPr>
          <w:rFonts w:ascii="Century Gothic" w:hAnsi="Century Gothic"/>
        </w:rPr>
        <w:t>Check to see if any product codes have not been mapped to a DeepTarget category.  (Settings-&gt;Instance Settings-&gt;Manage Account Types). These codes need to be mapped and stacks uploaded by DeepTarget.</w:t>
      </w:r>
    </w:p>
    <w:p w14:paraId="3AEDF348" w14:textId="36C6DFC7" w:rsidR="0013656E" w:rsidRPr="003E0507" w:rsidRDefault="5723CA56" w:rsidP="5723CA56">
      <w:pPr>
        <w:pStyle w:val="ListParagraph"/>
        <w:numPr>
          <w:ilvl w:val="1"/>
          <w:numId w:val="7"/>
        </w:numPr>
        <w:spacing w:after="0"/>
        <w:ind w:left="360"/>
      </w:pPr>
      <w:r w:rsidRPr="5723CA56">
        <w:rPr>
          <w:rFonts w:ascii="Century Gothic" w:hAnsi="Century Gothic"/>
        </w:rPr>
        <w:t>Check to see if the accounts in the data extract have incorrect data (e.g. account open date is not included).</w:t>
      </w:r>
    </w:p>
    <w:p w14:paraId="732EFA7F" w14:textId="4634A27D" w:rsidR="4153A8A8" w:rsidRDefault="4153A8A8" w:rsidP="4153A8A8">
      <w:pPr>
        <w:pStyle w:val="ListParagraph"/>
        <w:numPr>
          <w:ilvl w:val="1"/>
          <w:numId w:val="7"/>
        </w:numPr>
        <w:spacing w:after="0"/>
        <w:ind w:left="360"/>
      </w:pPr>
      <w:r w:rsidRPr="4153A8A8">
        <w:rPr>
          <w:rFonts w:ascii="Century Gothic" w:hAnsi="Century Gothic"/>
        </w:rPr>
        <w:t xml:space="preserve">If the above items all look correct, contact </w:t>
      </w:r>
      <w:hyperlink r:id="rId22">
        <w:r w:rsidRPr="4153A8A8">
          <w:rPr>
            <w:rStyle w:val="Hyperlink"/>
            <w:rFonts w:ascii="Century Gothic" w:hAnsi="Century Gothic"/>
          </w:rPr>
          <w:t>support@deeptarget.com</w:t>
        </w:r>
      </w:hyperlink>
      <w:r w:rsidRPr="4153A8A8">
        <w:rPr>
          <w:rFonts w:ascii="Century Gothic" w:hAnsi="Century Gothic"/>
        </w:rPr>
        <w:t xml:space="preserve"> to request further investigation.</w:t>
      </w:r>
    </w:p>
    <w:p w14:paraId="45353AD6" w14:textId="77777777" w:rsidR="0013656E" w:rsidRPr="003E0507" w:rsidRDefault="5723CA56" w:rsidP="5723CA56">
      <w:pPr>
        <w:pStyle w:val="Heading1"/>
        <w:rPr>
          <w:rFonts w:ascii="Century Gothic" w:hAnsi="Century Gothic"/>
        </w:rPr>
      </w:pPr>
      <w:bookmarkStart w:id="38" w:name="_Toc23402725"/>
      <w:r w:rsidRPr="5723CA56">
        <w:rPr>
          <w:rFonts w:ascii="Century Gothic" w:hAnsi="Century Gothic"/>
        </w:rPr>
        <w:t>Exporting Report Error</w:t>
      </w:r>
      <w:bookmarkEnd w:id="38"/>
    </w:p>
    <w:p w14:paraId="4168D942" w14:textId="6A46DB1F" w:rsidR="5723CA56" w:rsidRDefault="5723CA56" w:rsidP="5723CA56">
      <w:pPr>
        <w:spacing w:after="0"/>
        <w:ind w:left="360"/>
      </w:pPr>
    </w:p>
    <w:p w14:paraId="261EFA5C" w14:textId="58C71EB2" w:rsidR="0013656E" w:rsidRPr="003E0507" w:rsidRDefault="5723CA56" w:rsidP="5723CA56">
      <w:pPr>
        <w:pStyle w:val="ListParagraph"/>
        <w:numPr>
          <w:ilvl w:val="1"/>
          <w:numId w:val="7"/>
        </w:numPr>
        <w:spacing w:after="0"/>
        <w:ind w:left="360"/>
        <w:rPr>
          <w:rFonts w:ascii="Century Gothic" w:hAnsi="Century Gothic"/>
        </w:rPr>
      </w:pPr>
      <w:r w:rsidRPr="5723CA56">
        <w:rPr>
          <w:rFonts w:ascii="Century Gothic" w:hAnsi="Century Gothic"/>
        </w:rPr>
        <w:t>Data extracts may still be processing.</w:t>
      </w:r>
    </w:p>
    <w:p w14:paraId="31819481" w14:textId="0C94FBF9" w:rsidR="5723CA56" w:rsidRDefault="5723CA56" w:rsidP="5723CA56">
      <w:pPr>
        <w:pStyle w:val="ListParagraph"/>
        <w:numPr>
          <w:ilvl w:val="1"/>
          <w:numId w:val="7"/>
        </w:numPr>
        <w:spacing w:after="0"/>
        <w:ind w:left="360"/>
        <w:rPr>
          <w:rFonts w:ascii="Century Gothic" w:hAnsi="Century Gothic"/>
        </w:rPr>
      </w:pPr>
      <w:r w:rsidRPr="5723CA56">
        <w:rPr>
          <w:rFonts w:ascii="Century Gothic" w:hAnsi="Century Gothic"/>
        </w:rPr>
        <w:t>Data extracts may have an error.</w:t>
      </w:r>
    </w:p>
    <w:p w14:paraId="68053079" w14:textId="40010A16" w:rsidR="5723CA56" w:rsidRDefault="5723CA56" w:rsidP="5723CA56">
      <w:pPr>
        <w:pStyle w:val="ListParagraph"/>
        <w:numPr>
          <w:ilvl w:val="1"/>
          <w:numId w:val="7"/>
        </w:numPr>
        <w:spacing w:after="0"/>
        <w:ind w:left="360"/>
      </w:pPr>
      <w:r w:rsidRPr="5723CA56">
        <w:rPr>
          <w:rFonts w:ascii="Century Gothic" w:eastAsia="Century Gothic" w:hAnsi="Century Gothic" w:cs="Century Gothic"/>
        </w:rPr>
        <w:t>Check to see if any product codes have not been mapped to a DeepTarget category.  (Settings-&gt;Instance Settings-&gt;Manage Account Types). These codes need to be mapped and stacks uploaded by DeepTarget.</w:t>
      </w:r>
    </w:p>
    <w:p w14:paraId="6ECA87B9" w14:textId="0A0FCEC8" w:rsidR="5723CA56" w:rsidRDefault="5723CA56" w:rsidP="5723CA56">
      <w:pPr>
        <w:pStyle w:val="ListParagraph"/>
        <w:numPr>
          <w:ilvl w:val="1"/>
          <w:numId w:val="7"/>
        </w:numPr>
        <w:spacing w:after="0"/>
        <w:ind w:left="360"/>
      </w:pPr>
      <w:r w:rsidRPr="5723CA56">
        <w:rPr>
          <w:rFonts w:ascii="Century Gothic" w:hAnsi="Century Gothic"/>
        </w:rPr>
        <w:t>Ensure that the campaigns that are intended to open new accounts have product code assignments set properly.</w:t>
      </w:r>
    </w:p>
    <w:p w14:paraId="40428224" w14:textId="19A885C9" w:rsidR="007173E6" w:rsidRPr="003E0507" w:rsidRDefault="4153A8A8" w:rsidP="4153A8A8">
      <w:pPr>
        <w:pStyle w:val="ListParagraph"/>
        <w:numPr>
          <w:ilvl w:val="1"/>
          <w:numId w:val="7"/>
        </w:numPr>
        <w:spacing w:after="0"/>
        <w:ind w:left="360"/>
        <w:rPr>
          <w:u w:val="single"/>
        </w:rPr>
      </w:pPr>
      <w:r w:rsidRPr="4153A8A8">
        <w:rPr>
          <w:rFonts w:ascii="Century Gothic" w:hAnsi="Century Gothic"/>
        </w:rPr>
        <w:t xml:space="preserve">Contact support@deeptarget.com for assistance.  The </w:t>
      </w:r>
      <w:proofErr w:type="spellStart"/>
      <w:r w:rsidRPr="4153A8A8">
        <w:rPr>
          <w:rFonts w:ascii="Century Gothic" w:hAnsi="Century Gothic"/>
        </w:rPr>
        <w:t>UserIdRelationship</w:t>
      </w:r>
      <w:proofErr w:type="spellEnd"/>
      <w:r w:rsidRPr="4153A8A8">
        <w:rPr>
          <w:rFonts w:ascii="Century Gothic" w:hAnsi="Century Gothic"/>
        </w:rPr>
        <w:t xml:space="preserve"> field may be empty in the database.</w:t>
      </w:r>
    </w:p>
    <w:sectPr w:rsidR="007173E6" w:rsidRPr="003E0507" w:rsidSect="00AF4E16">
      <w:headerReference w:type="default" r:id="rId23"/>
      <w:footerReference w:type="default" r:id="rId24"/>
      <w:headerReference w:type="first" r:id="rId25"/>
      <w:foot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21A37" w14:textId="77777777" w:rsidR="001223AB" w:rsidRDefault="001223AB" w:rsidP="00803850">
      <w:pPr>
        <w:spacing w:after="0" w:line="240" w:lineRule="auto"/>
      </w:pPr>
      <w:r>
        <w:separator/>
      </w:r>
    </w:p>
  </w:endnote>
  <w:endnote w:type="continuationSeparator" w:id="0">
    <w:p w14:paraId="52472B02" w14:textId="77777777" w:rsidR="001223AB" w:rsidRDefault="001223AB" w:rsidP="00803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FR Hopper 430">
    <w:altName w:val="Calibri"/>
    <w:panose1 w:val="00000000000000000000"/>
    <w:charset w:val="00"/>
    <w:family w:val="modern"/>
    <w:notTrueType/>
    <w:pitch w:val="variable"/>
    <w:sig w:usb0="A00000AF" w:usb1="5000205B"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CBDF" w14:textId="77777777" w:rsidR="003C1993" w:rsidRDefault="003C1993" w:rsidP="00803850">
    <w:pPr>
      <w:pStyle w:val="Footer"/>
      <w:jc w:val="center"/>
    </w:pPr>
    <w:r>
      <w:rPr>
        <w:noProof/>
      </w:rPr>
      <w:drawing>
        <wp:inline distT="0" distB="0" distL="0" distR="0" wp14:anchorId="1802DAC1" wp14:editId="408ED962">
          <wp:extent cx="5486400" cy="3479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10-19 at 2.46.05 PM.png"/>
                  <pic:cNvPicPr/>
                </pic:nvPicPr>
                <pic:blipFill>
                  <a:blip r:embed="rId1">
                    <a:duotone>
                      <a:prstClr val="black"/>
                      <a:srgbClr val="CCD163">
                        <a:tint val="45000"/>
                        <a:satMod val="400000"/>
                      </a:srgbClr>
                    </a:duotone>
                    <a:extLst>
                      <a:ext uri="{28A0092B-C50C-407E-A947-70E740481C1C}">
                        <a14:useLocalDpi xmlns:a14="http://schemas.microsoft.com/office/drawing/2010/main" val="0"/>
                      </a:ext>
                    </a:extLst>
                  </a:blip>
                  <a:stretch>
                    <a:fillRect/>
                  </a:stretch>
                </pic:blipFill>
                <pic:spPr>
                  <a:xfrm>
                    <a:off x="0" y="0"/>
                    <a:ext cx="5486400" cy="347980"/>
                  </a:xfrm>
                  <a:prstGeom prst="rect">
                    <a:avLst/>
                  </a:prstGeom>
                </pic:spPr>
              </pic:pic>
            </a:graphicData>
          </a:graphic>
        </wp:inline>
      </w:drawing>
    </w:r>
  </w:p>
  <w:p w14:paraId="00A92AAB" w14:textId="77777777" w:rsidR="003C1993" w:rsidRDefault="003C1993" w:rsidP="00803850">
    <w:pPr>
      <w:pStyle w:val="Footer"/>
      <w:rPr>
        <w:rFonts w:ascii="Century Gothic" w:hAnsi="Century Gothic"/>
        <w:sz w:val="16"/>
        <w:szCs w:val="16"/>
      </w:rPr>
    </w:pPr>
  </w:p>
  <w:p w14:paraId="74D690F3" w14:textId="77777777" w:rsidR="003C1993" w:rsidRPr="00AC6EDF" w:rsidRDefault="003C1993">
    <w:pPr>
      <w:pStyle w:val="Footer"/>
      <w:rPr>
        <w:rFonts w:ascii="Century Gothic" w:hAnsi="Century Gothic"/>
        <w:sz w:val="16"/>
        <w:szCs w:val="16"/>
      </w:rPr>
    </w:pPr>
    <w:r>
      <w:rPr>
        <w:rFonts w:ascii="Century Gothic" w:hAnsi="Century Gothic"/>
        <w:sz w:val="16"/>
        <w:szCs w:val="16"/>
      </w:rPr>
      <w:t xml:space="preserve">         </w:t>
    </w:r>
    <w:r w:rsidRPr="002F0CC1">
      <w:rPr>
        <w:rFonts w:ascii="Century Gothic" w:hAnsi="Century Gothic"/>
        <w:sz w:val="16"/>
        <w:szCs w:val="16"/>
      </w:rPr>
      <w:t xml:space="preserve">Copyright © 2019 DeepTarget Inc., All Rights </w:t>
    </w:r>
    <w:r>
      <w:rPr>
        <w:rFonts w:ascii="Century Gothic" w:hAnsi="Century Gothic"/>
        <w:sz w:val="16"/>
        <w:szCs w:val="16"/>
      </w:rPr>
      <w:t xml:space="preserve">Reserved                         </w:t>
    </w:r>
    <w:r w:rsidRPr="002F0CC1">
      <w:rPr>
        <w:rFonts w:ascii="Century Gothic" w:hAnsi="Century Gothic"/>
        <w:sz w:val="16"/>
        <w:szCs w:val="16"/>
      </w:rPr>
      <w:fldChar w:fldCharType="begin"/>
    </w:r>
    <w:r w:rsidRPr="002F0CC1">
      <w:rPr>
        <w:rFonts w:ascii="Century Gothic" w:hAnsi="Century Gothic"/>
        <w:sz w:val="16"/>
        <w:szCs w:val="16"/>
      </w:rPr>
      <w:instrText xml:space="preserve"> PAGE   \* MERGEFORMAT </w:instrText>
    </w:r>
    <w:r w:rsidRPr="002F0CC1">
      <w:rPr>
        <w:rFonts w:ascii="Century Gothic" w:hAnsi="Century Gothic"/>
        <w:sz w:val="16"/>
        <w:szCs w:val="16"/>
      </w:rPr>
      <w:fldChar w:fldCharType="separate"/>
    </w:r>
    <w:r>
      <w:rPr>
        <w:rFonts w:ascii="Century Gothic" w:hAnsi="Century Gothic"/>
        <w:noProof/>
        <w:sz w:val="16"/>
        <w:szCs w:val="16"/>
      </w:rPr>
      <w:t>2</w:t>
    </w:r>
    <w:r w:rsidRPr="002F0CC1">
      <w:rPr>
        <w:rFonts w:ascii="Century Gothic" w:hAnsi="Century Gothic"/>
        <w:noProof/>
        <w:sz w:val="16"/>
        <w:szCs w:val="16"/>
      </w:rPr>
      <w:fldChar w:fldCharType="end"/>
    </w:r>
    <w:r>
      <w:rPr>
        <w:rFonts w:ascii="Century Gothic" w:hAnsi="Century Gothic"/>
        <w:sz w:val="16"/>
        <w:szCs w:val="16"/>
      </w:rPr>
      <w:t xml:space="preserve">                                 Company Confidential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636240B" w14:paraId="1C2FCCBE" w14:textId="77777777" w:rsidTr="2636240B">
      <w:tc>
        <w:tcPr>
          <w:tcW w:w="3120" w:type="dxa"/>
        </w:tcPr>
        <w:p w14:paraId="1D4020D7" w14:textId="4B20E130" w:rsidR="2636240B" w:rsidRDefault="2636240B" w:rsidP="2636240B">
          <w:pPr>
            <w:pStyle w:val="Header"/>
            <w:ind w:left="-115"/>
          </w:pPr>
        </w:p>
      </w:tc>
      <w:tc>
        <w:tcPr>
          <w:tcW w:w="3120" w:type="dxa"/>
        </w:tcPr>
        <w:p w14:paraId="195B3858" w14:textId="35C37558" w:rsidR="2636240B" w:rsidRDefault="2636240B" w:rsidP="2636240B">
          <w:pPr>
            <w:pStyle w:val="Header"/>
            <w:jc w:val="center"/>
          </w:pPr>
        </w:p>
      </w:tc>
      <w:tc>
        <w:tcPr>
          <w:tcW w:w="3120" w:type="dxa"/>
        </w:tcPr>
        <w:p w14:paraId="76AD20F6" w14:textId="2D5ED3E0" w:rsidR="2636240B" w:rsidRDefault="2636240B" w:rsidP="2636240B">
          <w:pPr>
            <w:pStyle w:val="Header"/>
            <w:ind w:right="-115"/>
            <w:jc w:val="right"/>
          </w:pPr>
        </w:p>
      </w:tc>
    </w:tr>
  </w:tbl>
  <w:p w14:paraId="0FBEC9DA" w14:textId="2E416E45" w:rsidR="2636240B" w:rsidRDefault="2636240B" w:rsidP="26362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F3830" w14:textId="77777777" w:rsidR="001223AB" w:rsidRDefault="001223AB" w:rsidP="00803850">
      <w:pPr>
        <w:spacing w:after="0" w:line="240" w:lineRule="auto"/>
      </w:pPr>
      <w:r>
        <w:separator/>
      </w:r>
    </w:p>
  </w:footnote>
  <w:footnote w:type="continuationSeparator" w:id="0">
    <w:p w14:paraId="541C471B" w14:textId="77777777" w:rsidR="001223AB" w:rsidRDefault="001223AB" w:rsidP="00803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930E6" w14:textId="68151379" w:rsidR="003C1993" w:rsidRPr="00B62FED" w:rsidRDefault="003C1993" w:rsidP="00411D03">
    <w:pPr>
      <w:pStyle w:val="TableText"/>
      <w:spacing w:after="0" w:line="276" w:lineRule="auto"/>
      <w:rPr>
        <w:rFonts w:ascii="Century Gothic" w:hAnsi="Century Gothic"/>
        <w:sz w:val="20"/>
        <w:szCs w:val="22"/>
      </w:rPr>
    </w:pPr>
    <w:r>
      <w:rPr>
        <w:rFonts w:ascii="FR Hopper 430" w:hAnsi="FR Hopper 430"/>
        <w:noProof/>
        <w:sz w:val="32"/>
      </w:rPr>
      <w:drawing>
        <wp:inline distT="0" distB="0" distL="0" distR="0" wp14:anchorId="7197EF19" wp14:editId="6CBC89E4">
          <wp:extent cx="2286000" cy="87434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eptarget-color-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2286000" cy="874347"/>
                  </a:xfrm>
                  <a:prstGeom prst="rect">
                    <a:avLst/>
                  </a:prstGeom>
                </pic:spPr>
              </pic:pic>
            </a:graphicData>
          </a:graphic>
        </wp:inline>
      </w:drawing>
    </w:r>
    <w:r w:rsidRPr="0038056F">
      <w:rPr>
        <w:rFonts w:ascii="FR Hopper 430" w:hAnsi="FR Hopper 430"/>
        <w:sz w:val="32"/>
      </w:rPr>
      <w:ptab w:relativeTo="margin" w:alignment="center" w:leader="none"/>
    </w:r>
    <w:r w:rsidRPr="5723CA56">
      <w:rPr>
        <w:rFonts w:ascii="FR Hopper 430" w:hAnsi="FR Hopper 430"/>
        <w:sz w:val="32"/>
        <w:szCs w:val="32"/>
      </w:rPr>
      <w:t xml:space="preserve">                    DeepTarget Troubleshooting Guide</w:t>
    </w:r>
    <w:r w:rsidRPr="00336947">
      <w:rPr>
        <w:rFonts w:ascii="Century Gothic" w:hAnsi="Century Gothic"/>
        <w:sz w:val="20"/>
      </w:rPr>
      <w:t xml:space="preserve">                   </w:t>
    </w:r>
    <w:r>
      <w:rPr>
        <w:rFonts w:ascii="Century Gothic" w:hAnsi="Century Gothic"/>
        <w:sz w:val="20"/>
        <w:szCs w:val="22"/>
      </w:rPr>
      <w:tab/>
    </w:r>
    <w:r w:rsidRPr="00336947">
      <w:rPr>
        <w:rFonts w:ascii="Century Gothic" w:hAnsi="Century Gothic"/>
        <w:sz w:val="20"/>
      </w:rPr>
      <w:t xml:space="preserve">   </w:t>
    </w:r>
    <w:r>
      <w:rPr>
        <w:rFonts w:ascii="Century Gothic" w:hAnsi="Century Gothic"/>
        <w:sz w:val="20"/>
      </w:rPr>
      <w:t xml:space="preserve">  </w:t>
    </w:r>
    <w:r>
      <w:rPr>
        <w:rFonts w:ascii="Century Gothic" w:hAnsi="Century Gothic"/>
        <w:sz w:val="20"/>
        <w:szCs w:val="22"/>
      </w:rPr>
      <w:tab/>
    </w:r>
    <w:r w:rsidRPr="00E42A88">
      <w:rPr>
        <w:rFonts w:ascii="Century Gothic" w:hAnsi="Century Gothic"/>
        <w:sz w:val="22"/>
        <w:szCs w:val="22"/>
      </w:rPr>
      <w:t xml:space="preserve">                                                                                                                                              </w:t>
    </w:r>
    <w:r>
      <w:rPr>
        <w:rFonts w:ascii="Century Gothic" w:hAnsi="Century Gothic"/>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EB560" w14:textId="522BBEA1" w:rsidR="003C1993" w:rsidRDefault="003C1993">
    <w:pPr>
      <w:pStyle w:val="Header"/>
    </w:pPr>
    <w:r>
      <w:rPr>
        <w:noProof/>
      </w:rPr>
      <w:drawing>
        <wp:inline distT="0" distB="0" distL="0" distR="0" wp14:anchorId="733CF96E" wp14:editId="419DC472">
          <wp:extent cx="2286000" cy="874347"/>
          <wp:effectExtent l="0" t="0" r="0" b="0"/>
          <wp:docPr id="212583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86000" cy="8743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32555"/>
    <w:multiLevelType w:val="hybridMultilevel"/>
    <w:tmpl w:val="975060E6"/>
    <w:lvl w:ilvl="0" w:tplc="FFFFFFFF">
      <w:start w:val="1"/>
      <w:numFmt w:val="bullet"/>
      <w:lvlText w:val=""/>
      <w:lvlJc w:val="left"/>
      <w:pPr>
        <w:ind w:left="360" w:hanging="360"/>
      </w:pPr>
      <w:rPr>
        <w:rFonts w:ascii="Wingdings" w:hAnsi="Wingdings" w:hint="default"/>
      </w:rPr>
    </w:lvl>
    <w:lvl w:ilvl="1" w:tplc="FFFFFFFF">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152170"/>
    <w:multiLevelType w:val="hybridMultilevel"/>
    <w:tmpl w:val="FFFFFFFF"/>
    <w:lvl w:ilvl="0" w:tplc="FB4C2BD8">
      <w:start w:val="1"/>
      <w:numFmt w:val="bullet"/>
      <w:lvlText w:val=""/>
      <w:lvlJc w:val="left"/>
      <w:pPr>
        <w:ind w:left="720" w:hanging="360"/>
      </w:pPr>
      <w:rPr>
        <w:rFonts w:ascii="Wingdings" w:hAnsi="Wingdings" w:hint="default"/>
      </w:rPr>
    </w:lvl>
    <w:lvl w:ilvl="1" w:tplc="538470FE">
      <w:start w:val="1"/>
      <w:numFmt w:val="bullet"/>
      <w:lvlText w:val="o"/>
      <w:lvlJc w:val="left"/>
      <w:pPr>
        <w:ind w:left="1440" w:hanging="360"/>
      </w:pPr>
      <w:rPr>
        <w:rFonts w:ascii="Courier New" w:hAnsi="Courier New" w:hint="default"/>
      </w:rPr>
    </w:lvl>
    <w:lvl w:ilvl="2" w:tplc="47ACECC0">
      <w:start w:val="1"/>
      <w:numFmt w:val="bullet"/>
      <w:lvlText w:val=""/>
      <w:lvlJc w:val="left"/>
      <w:pPr>
        <w:ind w:left="2160" w:hanging="360"/>
      </w:pPr>
      <w:rPr>
        <w:rFonts w:ascii="Wingdings" w:hAnsi="Wingdings" w:hint="default"/>
      </w:rPr>
    </w:lvl>
    <w:lvl w:ilvl="3" w:tplc="3042AE18">
      <w:start w:val="1"/>
      <w:numFmt w:val="bullet"/>
      <w:lvlText w:val=""/>
      <w:lvlJc w:val="left"/>
      <w:pPr>
        <w:ind w:left="2880" w:hanging="360"/>
      </w:pPr>
      <w:rPr>
        <w:rFonts w:ascii="Symbol" w:hAnsi="Symbol" w:hint="default"/>
      </w:rPr>
    </w:lvl>
    <w:lvl w:ilvl="4" w:tplc="528AE9C4">
      <w:start w:val="1"/>
      <w:numFmt w:val="bullet"/>
      <w:lvlText w:val="o"/>
      <w:lvlJc w:val="left"/>
      <w:pPr>
        <w:ind w:left="3600" w:hanging="360"/>
      </w:pPr>
      <w:rPr>
        <w:rFonts w:ascii="Courier New" w:hAnsi="Courier New" w:hint="default"/>
      </w:rPr>
    </w:lvl>
    <w:lvl w:ilvl="5" w:tplc="A9525A5A">
      <w:start w:val="1"/>
      <w:numFmt w:val="bullet"/>
      <w:lvlText w:val=""/>
      <w:lvlJc w:val="left"/>
      <w:pPr>
        <w:ind w:left="4320" w:hanging="360"/>
      </w:pPr>
      <w:rPr>
        <w:rFonts w:ascii="Wingdings" w:hAnsi="Wingdings" w:hint="default"/>
      </w:rPr>
    </w:lvl>
    <w:lvl w:ilvl="6" w:tplc="9AB22624">
      <w:start w:val="1"/>
      <w:numFmt w:val="bullet"/>
      <w:lvlText w:val=""/>
      <w:lvlJc w:val="left"/>
      <w:pPr>
        <w:ind w:left="5040" w:hanging="360"/>
      </w:pPr>
      <w:rPr>
        <w:rFonts w:ascii="Symbol" w:hAnsi="Symbol" w:hint="default"/>
      </w:rPr>
    </w:lvl>
    <w:lvl w:ilvl="7" w:tplc="A3E883D0">
      <w:start w:val="1"/>
      <w:numFmt w:val="bullet"/>
      <w:lvlText w:val="o"/>
      <w:lvlJc w:val="left"/>
      <w:pPr>
        <w:ind w:left="5760" w:hanging="360"/>
      </w:pPr>
      <w:rPr>
        <w:rFonts w:ascii="Courier New" w:hAnsi="Courier New" w:hint="default"/>
      </w:rPr>
    </w:lvl>
    <w:lvl w:ilvl="8" w:tplc="38161086">
      <w:start w:val="1"/>
      <w:numFmt w:val="bullet"/>
      <w:lvlText w:val=""/>
      <w:lvlJc w:val="left"/>
      <w:pPr>
        <w:ind w:left="6480" w:hanging="360"/>
      </w:pPr>
      <w:rPr>
        <w:rFonts w:ascii="Wingdings" w:hAnsi="Wingdings" w:hint="default"/>
      </w:rPr>
    </w:lvl>
  </w:abstractNum>
  <w:abstractNum w:abstractNumId="2" w15:restartNumberingAfterBreak="0">
    <w:nsid w:val="15F635B7"/>
    <w:multiLevelType w:val="hybridMultilevel"/>
    <w:tmpl w:val="E3F6D366"/>
    <w:lvl w:ilvl="0" w:tplc="D144AB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F662A"/>
    <w:multiLevelType w:val="hybridMultilevel"/>
    <w:tmpl w:val="FFFFFFFF"/>
    <w:lvl w:ilvl="0" w:tplc="3932B5C8">
      <w:start w:val="1"/>
      <w:numFmt w:val="bullet"/>
      <w:lvlText w:val=""/>
      <w:lvlJc w:val="left"/>
      <w:pPr>
        <w:ind w:left="720" w:hanging="360"/>
      </w:pPr>
      <w:rPr>
        <w:rFonts w:ascii="Wingdings" w:hAnsi="Wingdings" w:hint="default"/>
      </w:rPr>
    </w:lvl>
    <w:lvl w:ilvl="1" w:tplc="5764EAD6">
      <w:start w:val="1"/>
      <w:numFmt w:val="bullet"/>
      <w:lvlText w:val="o"/>
      <w:lvlJc w:val="left"/>
      <w:pPr>
        <w:ind w:left="1440" w:hanging="360"/>
      </w:pPr>
      <w:rPr>
        <w:rFonts w:ascii="Courier New" w:hAnsi="Courier New" w:hint="default"/>
      </w:rPr>
    </w:lvl>
    <w:lvl w:ilvl="2" w:tplc="CFF8EF30">
      <w:start w:val="1"/>
      <w:numFmt w:val="bullet"/>
      <w:lvlText w:val=""/>
      <w:lvlJc w:val="left"/>
      <w:pPr>
        <w:ind w:left="2160" w:hanging="360"/>
      </w:pPr>
      <w:rPr>
        <w:rFonts w:ascii="Wingdings" w:hAnsi="Wingdings" w:hint="default"/>
      </w:rPr>
    </w:lvl>
    <w:lvl w:ilvl="3" w:tplc="AFF85CC8">
      <w:start w:val="1"/>
      <w:numFmt w:val="bullet"/>
      <w:lvlText w:val=""/>
      <w:lvlJc w:val="left"/>
      <w:pPr>
        <w:ind w:left="2880" w:hanging="360"/>
      </w:pPr>
      <w:rPr>
        <w:rFonts w:ascii="Symbol" w:hAnsi="Symbol" w:hint="default"/>
      </w:rPr>
    </w:lvl>
    <w:lvl w:ilvl="4" w:tplc="BB8EE376">
      <w:start w:val="1"/>
      <w:numFmt w:val="bullet"/>
      <w:lvlText w:val="o"/>
      <w:lvlJc w:val="left"/>
      <w:pPr>
        <w:ind w:left="3600" w:hanging="360"/>
      </w:pPr>
      <w:rPr>
        <w:rFonts w:ascii="Courier New" w:hAnsi="Courier New" w:hint="default"/>
      </w:rPr>
    </w:lvl>
    <w:lvl w:ilvl="5" w:tplc="C2943D96">
      <w:start w:val="1"/>
      <w:numFmt w:val="bullet"/>
      <w:lvlText w:val=""/>
      <w:lvlJc w:val="left"/>
      <w:pPr>
        <w:ind w:left="4320" w:hanging="360"/>
      </w:pPr>
      <w:rPr>
        <w:rFonts w:ascii="Wingdings" w:hAnsi="Wingdings" w:hint="default"/>
      </w:rPr>
    </w:lvl>
    <w:lvl w:ilvl="6" w:tplc="2EE8EDAE">
      <w:start w:val="1"/>
      <w:numFmt w:val="bullet"/>
      <w:lvlText w:val=""/>
      <w:lvlJc w:val="left"/>
      <w:pPr>
        <w:ind w:left="5040" w:hanging="360"/>
      </w:pPr>
      <w:rPr>
        <w:rFonts w:ascii="Symbol" w:hAnsi="Symbol" w:hint="default"/>
      </w:rPr>
    </w:lvl>
    <w:lvl w:ilvl="7" w:tplc="AE42C2C6">
      <w:start w:val="1"/>
      <w:numFmt w:val="bullet"/>
      <w:lvlText w:val="o"/>
      <w:lvlJc w:val="left"/>
      <w:pPr>
        <w:ind w:left="5760" w:hanging="360"/>
      </w:pPr>
      <w:rPr>
        <w:rFonts w:ascii="Courier New" w:hAnsi="Courier New" w:hint="default"/>
      </w:rPr>
    </w:lvl>
    <w:lvl w:ilvl="8" w:tplc="A94C4E4C">
      <w:start w:val="1"/>
      <w:numFmt w:val="bullet"/>
      <w:lvlText w:val=""/>
      <w:lvlJc w:val="left"/>
      <w:pPr>
        <w:ind w:left="6480" w:hanging="360"/>
      </w:pPr>
      <w:rPr>
        <w:rFonts w:ascii="Wingdings" w:hAnsi="Wingdings" w:hint="default"/>
      </w:rPr>
    </w:lvl>
  </w:abstractNum>
  <w:abstractNum w:abstractNumId="4" w15:restartNumberingAfterBreak="0">
    <w:nsid w:val="189B2741"/>
    <w:multiLevelType w:val="hybridMultilevel"/>
    <w:tmpl w:val="FFFFFFFF"/>
    <w:lvl w:ilvl="0" w:tplc="33ACCFB4">
      <w:start w:val="1"/>
      <w:numFmt w:val="bullet"/>
      <w:lvlText w:val=""/>
      <w:lvlJc w:val="left"/>
      <w:pPr>
        <w:ind w:left="720" w:hanging="360"/>
      </w:pPr>
      <w:rPr>
        <w:rFonts w:ascii="Wingdings" w:hAnsi="Wingdings" w:hint="default"/>
      </w:rPr>
    </w:lvl>
    <w:lvl w:ilvl="1" w:tplc="EABEF81E">
      <w:start w:val="1"/>
      <w:numFmt w:val="bullet"/>
      <w:lvlText w:val="o"/>
      <w:lvlJc w:val="left"/>
      <w:pPr>
        <w:ind w:left="1440" w:hanging="360"/>
      </w:pPr>
      <w:rPr>
        <w:rFonts w:ascii="Courier New" w:hAnsi="Courier New" w:hint="default"/>
      </w:rPr>
    </w:lvl>
    <w:lvl w:ilvl="2" w:tplc="1C3689F6">
      <w:start w:val="1"/>
      <w:numFmt w:val="bullet"/>
      <w:lvlText w:val=""/>
      <w:lvlJc w:val="left"/>
      <w:pPr>
        <w:ind w:left="2160" w:hanging="360"/>
      </w:pPr>
      <w:rPr>
        <w:rFonts w:ascii="Wingdings" w:hAnsi="Wingdings" w:hint="default"/>
      </w:rPr>
    </w:lvl>
    <w:lvl w:ilvl="3" w:tplc="426EC996">
      <w:start w:val="1"/>
      <w:numFmt w:val="bullet"/>
      <w:lvlText w:val=""/>
      <w:lvlJc w:val="left"/>
      <w:pPr>
        <w:ind w:left="2880" w:hanging="360"/>
      </w:pPr>
      <w:rPr>
        <w:rFonts w:ascii="Symbol" w:hAnsi="Symbol" w:hint="default"/>
      </w:rPr>
    </w:lvl>
    <w:lvl w:ilvl="4" w:tplc="20EEC684">
      <w:start w:val="1"/>
      <w:numFmt w:val="bullet"/>
      <w:lvlText w:val="o"/>
      <w:lvlJc w:val="left"/>
      <w:pPr>
        <w:ind w:left="3600" w:hanging="360"/>
      </w:pPr>
      <w:rPr>
        <w:rFonts w:ascii="Courier New" w:hAnsi="Courier New" w:hint="default"/>
      </w:rPr>
    </w:lvl>
    <w:lvl w:ilvl="5" w:tplc="5C686008">
      <w:start w:val="1"/>
      <w:numFmt w:val="bullet"/>
      <w:lvlText w:val=""/>
      <w:lvlJc w:val="left"/>
      <w:pPr>
        <w:ind w:left="4320" w:hanging="360"/>
      </w:pPr>
      <w:rPr>
        <w:rFonts w:ascii="Wingdings" w:hAnsi="Wingdings" w:hint="default"/>
      </w:rPr>
    </w:lvl>
    <w:lvl w:ilvl="6" w:tplc="8612EAF6">
      <w:start w:val="1"/>
      <w:numFmt w:val="bullet"/>
      <w:lvlText w:val=""/>
      <w:lvlJc w:val="left"/>
      <w:pPr>
        <w:ind w:left="5040" w:hanging="360"/>
      </w:pPr>
      <w:rPr>
        <w:rFonts w:ascii="Symbol" w:hAnsi="Symbol" w:hint="default"/>
      </w:rPr>
    </w:lvl>
    <w:lvl w:ilvl="7" w:tplc="98C43FBE">
      <w:start w:val="1"/>
      <w:numFmt w:val="bullet"/>
      <w:lvlText w:val="o"/>
      <w:lvlJc w:val="left"/>
      <w:pPr>
        <w:ind w:left="5760" w:hanging="360"/>
      </w:pPr>
      <w:rPr>
        <w:rFonts w:ascii="Courier New" w:hAnsi="Courier New" w:hint="default"/>
      </w:rPr>
    </w:lvl>
    <w:lvl w:ilvl="8" w:tplc="E57EB10E">
      <w:start w:val="1"/>
      <w:numFmt w:val="bullet"/>
      <w:lvlText w:val=""/>
      <w:lvlJc w:val="left"/>
      <w:pPr>
        <w:ind w:left="6480" w:hanging="360"/>
      </w:pPr>
      <w:rPr>
        <w:rFonts w:ascii="Wingdings" w:hAnsi="Wingdings" w:hint="default"/>
      </w:rPr>
    </w:lvl>
  </w:abstractNum>
  <w:abstractNum w:abstractNumId="5" w15:restartNumberingAfterBreak="0">
    <w:nsid w:val="1AD80F0A"/>
    <w:multiLevelType w:val="hybridMultilevel"/>
    <w:tmpl w:val="68F269B2"/>
    <w:lvl w:ilvl="0" w:tplc="FFFFFFFF">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22133C"/>
    <w:multiLevelType w:val="hybridMultilevel"/>
    <w:tmpl w:val="39C23690"/>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B60CBE"/>
    <w:multiLevelType w:val="hybridMultilevel"/>
    <w:tmpl w:val="25B8893A"/>
    <w:lvl w:ilvl="0" w:tplc="FFFFFFFF">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3E62DB"/>
    <w:multiLevelType w:val="hybridMultilevel"/>
    <w:tmpl w:val="6040EC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929C8"/>
    <w:multiLevelType w:val="hybridMultilevel"/>
    <w:tmpl w:val="3CBA3E8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465E75"/>
    <w:multiLevelType w:val="hybridMultilevel"/>
    <w:tmpl w:val="FFFFFFFF"/>
    <w:lvl w:ilvl="0" w:tplc="D8FCFBE2">
      <w:start w:val="1"/>
      <w:numFmt w:val="bullet"/>
      <w:lvlText w:val=""/>
      <w:lvlJc w:val="left"/>
      <w:pPr>
        <w:ind w:left="720" w:hanging="360"/>
      </w:pPr>
      <w:rPr>
        <w:rFonts w:ascii="Wingdings" w:hAnsi="Wingdings" w:hint="default"/>
      </w:rPr>
    </w:lvl>
    <w:lvl w:ilvl="1" w:tplc="CF48A28E">
      <w:start w:val="1"/>
      <w:numFmt w:val="bullet"/>
      <w:lvlText w:val="o"/>
      <w:lvlJc w:val="left"/>
      <w:pPr>
        <w:ind w:left="1440" w:hanging="360"/>
      </w:pPr>
      <w:rPr>
        <w:rFonts w:ascii="Courier New" w:hAnsi="Courier New" w:hint="default"/>
      </w:rPr>
    </w:lvl>
    <w:lvl w:ilvl="2" w:tplc="B89AA0E2">
      <w:start w:val="1"/>
      <w:numFmt w:val="bullet"/>
      <w:lvlText w:val=""/>
      <w:lvlJc w:val="left"/>
      <w:pPr>
        <w:ind w:left="2160" w:hanging="360"/>
      </w:pPr>
      <w:rPr>
        <w:rFonts w:ascii="Wingdings" w:hAnsi="Wingdings" w:hint="default"/>
      </w:rPr>
    </w:lvl>
    <w:lvl w:ilvl="3" w:tplc="8D66E410">
      <w:start w:val="1"/>
      <w:numFmt w:val="bullet"/>
      <w:lvlText w:val=""/>
      <w:lvlJc w:val="left"/>
      <w:pPr>
        <w:ind w:left="2880" w:hanging="360"/>
      </w:pPr>
      <w:rPr>
        <w:rFonts w:ascii="Symbol" w:hAnsi="Symbol" w:hint="default"/>
      </w:rPr>
    </w:lvl>
    <w:lvl w:ilvl="4" w:tplc="C15A17B2">
      <w:start w:val="1"/>
      <w:numFmt w:val="bullet"/>
      <w:lvlText w:val="o"/>
      <w:lvlJc w:val="left"/>
      <w:pPr>
        <w:ind w:left="3600" w:hanging="360"/>
      </w:pPr>
      <w:rPr>
        <w:rFonts w:ascii="Courier New" w:hAnsi="Courier New" w:hint="default"/>
      </w:rPr>
    </w:lvl>
    <w:lvl w:ilvl="5" w:tplc="45124F12">
      <w:start w:val="1"/>
      <w:numFmt w:val="bullet"/>
      <w:lvlText w:val=""/>
      <w:lvlJc w:val="left"/>
      <w:pPr>
        <w:ind w:left="4320" w:hanging="360"/>
      </w:pPr>
      <w:rPr>
        <w:rFonts w:ascii="Wingdings" w:hAnsi="Wingdings" w:hint="default"/>
      </w:rPr>
    </w:lvl>
    <w:lvl w:ilvl="6" w:tplc="C2CA79B0">
      <w:start w:val="1"/>
      <w:numFmt w:val="bullet"/>
      <w:lvlText w:val=""/>
      <w:lvlJc w:val="left"/>
      <w:pPr>
        <w:ind w:left="5040" w:hanging="360"/>
      </w:pPr>
      <w:rPr>
        <w:rFonts w:ascii="Symbol" w:hAnsi="Symbol" w:hint="default"/>
      </w:rPr>
    </w:lvl>
    <w:lvl w:ilvl="7" w:tplc="DBB07234">
      <w:start w:val="1"/>
      <w:numFmt w:val="bullet"/>
      <w:lvlText w:val="o"/>
      <w:lvlJc w:val="left"/>
      <w:pPr>
        <w:ind w:left="5760" w:hanging="360"/>
      </w:pPr>
      <w:rPr>
        <w:rFonts w:ascii="Courier New" w:hAnsi="Courier New" w:hint="default"/>
      </w:rPr>
    </w:lvl>
    <w:lvl w:ilvl="8" w:tplc="955C80BE">
      <w:start w:val="1"/>
      <w:numFmt w:val="bullet"/>
      <w:lvlText w:val=""/>
      <w:lvlJc w:val="left"/>
      <w:pPr>
        <w:ind w:left="6480" w:hanging="360"/>
      </w:pPr>
      <w:rPr>
        <w:rFonts w:ascii="Wingdings" w:hAnsi="Wingdings" w:hint="default"/>
      </w:rPr>
    </w:lvl>
  </w:abstractNum>
  <w:abstractNum w:abstractNumId="11" w15:restartNumberingAfterBreak="0">
    <w:nsid w:val="348630ED"/>
    <w:multiLevelType w:val="hybridMultilevel"/>
    <w:tmpl w:val="7A1E687C"/>
    <w:lvl w:ilvl="0" w:tplc="FFFFFFFF">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5D5D71"/>
    <w:multiLevelType w:val="hybridMultilevel"/>
    <w:tmpl w:val="050E3362"/>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583116"/>
    <w:multiLevelType w:val="hybridMultilevel"/>
    <w:tmpl w:val="87949BF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2BE286B"/>
    <w:multiLevelType w:val="hybridMultilevel"/>
    <w:tmpl w:val="FFFFFFFF"/>
    <w:lvl w:ilvl="0" w:tplc="935249A8">
      <w:start w:val="1"/>
      <w:numFmt w:val="bullet"/>
      <w:lvlText w:val=""/>
      <w:lvlJc w:val="left"/>
      <w:pPr>
        <w:ind w:left="720" w:hanging="360"/>
      </w:pPr>
      <w:rPr>
        <w:rFonts w:ascii="Wingdings" w:hAnsi="Wingdings" w:hint="default"/>
      </w:rPr>
    </w:lvl>
    <w:lvl w:ilvl="1" w:tplc="19227E84">
      <w:start w:val="1"/>
      <w:numFmt w:val="bullet"/>
      <w:lvlText w:val="o"/>
      <w:lvlJc w:val="left"/>
      <w:pPr>
        <w:ind w:left="1440" w:hanging="360"/>
      </w:pPr>
      <w:rPr>
        <w:rFonts w:ascii="Courier New" w:hAnsi="Courier New" w:hint="default"/>
      </w:rPr>
    </w:lvl>
    <w:lvl w:ilvl="2" w:tplc="EF1EF508">
      <w:start w:val="1"/>
      <w:numFmt w:val="bullet"/>
      <w:lvlText w:val=""/>
      <w:lvlJc w:val="left"/>
      <w:pPr>
        <w:ind w:left="2160" w:hanging="360"/>
      </w:pPr>
      <w:rPr>
        <w:rFonts w:ascii="Wingdings" w:hAnsi="Wingdings" w:hint="default"/>
      </w:rPr>
    </w:lvl>
    <w:lvl w:ilvl="3" w:tplc="C7E63C8E">
      <w:start w:val="1"/>
      <w:numFmt w:val="bullet"/>
      <w:lvlText w:val=""/>
      <w:lvlJc w:val="left"/>
      <w:pPr>
        <w:ind w:left="2880" w:hanging="360"/>
      </w:pPr>
      <w:rPr>
        <w:rFonts w:ascii="Symbol" w:hAnsi="Symbol" w:hint="default"/>
      </w:rPr>
    </w:lvl>
    <w:lvl w:ilvl="4" w:tplc="75B8966E">
      <w:start w:val="1"/>
      <w:numFmt w:val="bullet"/>
      <w:lvlText w:val="o"/>
      <w:lvlJc w:val="left"/>
      <w:pPr>
        <w:ind w:left="3600" w:hanging="360"/>
      </w:pPr>
      <w:rPr>
        <w:rFonts w:ascii="Courier New" w:hAnsi="Courier New" w:hint="default"/>
      </w:rPr>
    </w:lvl>
    <w:lvl w:ilvl="5" w:tplc="6E0636B6">
      <w:start w:val="1"/>
      <w:numFmt w:val="bullet"/>
      <w:lvlText w:val=""/>
      <w:lvlJc w:val="left"/>
      <w:pPr>
        <w:ind w:left="4320" w:hanging="360"/>
      </w:pPr>
      <w:rPr>
        <w:rFonts w:ascii="Wingdings" w:hAnsi="Wingdings" w:hint="default"/>
      </w:rPr>
    </w:lvl>
    <w:lvl w:ilvl="6" w:tplc="313296BA">
      <w:start w:val="1"/>
      <w:numFmt w:val="bullet"/>
      <w:lvlText w:val=""/>
      <w:lvlJc w:val="left"/>
      <w:pPr>
        <w:ind w:left="5040" w:hanging="360"/>
      </w:pPr>
      <w:rPr>
        <w:rFonts w:ascii="Symbol" w:hAnsi="Symbol" w:hint="default"/>
      </w:rPr>
    </w:lvl>
    <w:lvl w:ilvl="7" w:tplc="E8442D70">
      <w:start w:val="1"/>
      <w:numFmt w:val="bullet"/>
      <w:lvlText w:val="o"/>
      <w:lvlJc w:val="left"/>
      <w:pPr>
        <w:ind w:left="5760" w:hanging="360"/>
      </w:pPr>
      <w:rPr>
        <w:rFonts w:ascii="Courier New" w:hAnsi="Courier New" w:hint="default"/>
      </w:rPr>
    </w:lvl>
    <w:lvl w:ilvl="8" w:tplc="82E4E686">
      <w:start w:val="1"/>
      <w:numFmt w:val="bullet"/>
      <w:lvlText w:val=""/>
      <w:lvlJc w:val="left"/>
      <w:pPr>
        <w:ind w:left="6480" w:hanging="360"/>
      </w:pPr>
      <w:rPr>
        <w:rFonts w:ascii="Wingdings" w:hAnsi="Wingdings" w:hint="default"/>
      </w:rPr>
    </w:lvl>
  </w:abstractNum>
  <w:abstractNum w:abstractNumId="15" w15:restartNumberingAfterBreak="0">
    <w:nsid w:val="45965D90"/>
    <w:multiLevelType w:val="hybridMultilevel"/>
    <w:tmpl w:val="3B187148"/>
    <w:lvl w:ilvl="0" w:tplc="FFFFFFFF">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0E1E04"/>
    <w:multiLevelType w:val="hybridMultilevel"/>
    <w:tmpl w:val="91644410"/>
    <w:lvl w:ilvl="0" w:tplc="FFFFFFFF">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CB53D50"/>
    <w:multiLevelType w:val="hybridMultilevel"/>
    <w:tmpl w:val="FFFFFFFF"/>
    <w:lvl w:ilvl="0" w:tplc="D3F28F06">
      <w:start w:val="1"/>
      <w:numFmt w:val="bullet"/>
      <w:lvlText w:val=""/>
      <w:lvlJc w:val="left"/>
      <w:pPr>
        <w:ind w:left="720" w:hanging="360"/>
      </w:pPr>
      <w:rPr>
        <w:rFonts w:ascii="Symbol" w:hAnsi="Symbol" w:hint="default"/>
      </w:rPr>
    </w:lvl>
    <w:lvl w:ilvl="1" w:tplc="6D6A1B7E">
      <w:start w:val="1"/>
      <w:numFmt w:val="bullet"/>
      <w:lvlText w:val=""/>
      <w:lvlJc w:val="left"/>
      <w:pPr>
        <w:ind w:left="1440" w:hanging="360"/>
      </w:pPr>
      <w:rPr>
        <w:rFonts w:ascii="Wingdings" w:hAnsi="Wingdings" w:hint="default"/>
      </w:rPr>
    </w:lvl>
    <w:lvl w:ilvl="2" w:tplc="0A6C42B0">
      <w:start w:val="1"/>
      <w:numFmt w:val="bullet"/>
      <w:lvlText w:val=""/>
      <w:lvlJc w:val="left"/>
      <w:pPr>
        <w:ind w:left="2160" w:hanging="360"/>
      </w:pPr>
      <w:rPr>
        <w:rFonts w:ascii="Wingdings" w:hAnsi="Wingdings" w:hint="default"/>
      </w:rPr>
    </w:lvl>
    <w:lvl w:ilvl="3" w:tplc="B650C37E">
      <w:start w:val="1"/>
      <w:numFmt w:val="bullet"/>
      <w:lvlText w:val=""/>
      <w:lvlJc w:val="left"/>
      <w:pPr>
        <w:ind w:left="2880" w:hanging="360"/>
      </w:pPr>
      <w:rPr>
        <w:rFonts w:ascii="Symbol" w:hAnsi="Symbol" w:hint="default"/>
      </w:rPr>
    </w:lvl>
    <w:lvl w:ilvl="4" w:tplc="6CAEA73E">
      <w:start w:val="1"/>
      <w:numFmt w:val="bullet"/>
      <w:lvlText w:val="o"/>
      <w:lvlJc w:val="left"/>
      <w:pPr>
        <w:ind w:left="3600" w:hanging="360"/>
      </w:pPr>
      <w:rPr>
        <w:rFonts w:ascii="Courier New" w:hAnsi="Courier New" w:hint="default"/>
      </w:rPr>
    </w:lvl>
    <w:lvl w:ilvl="5" w:tplc="839C8E80">
      <w:start w:val="1"/>
      <w:numFmt w:val="bullet"/>
      <w:lvlText w:val=""/>
      <w:lvlJc w:val="left"/>
      <w:pPr>
        <w:ind w:left="4320" w:hanging="360"/>
      </w:pPr>
      <w:rPr>
        <w:rFonts w:ascii="Wingdings" w:hAnsi="Wingdings" w:hint="default"/>
      </w:rPr>
    </w:lvl>
    <w:lvl w:ilvl="6" w:tplc="4970B6E8">
      <w:start w:val="1"/>
      <w:numFmt w:val="bullet"/>
      <w:lvlText w:val=""/>
      <w:lvlJc w:val="left"/>
      <w:pPr>
        <w:ind w:left="5040" w:hanging="360"/>
      </w:pPr>
      <w:rPr>
        <w:rFonts w:ascii="Symbol" w:hAnsi="Symbol" w:hint="default"/>
      </w:rPr>
    </w:lvl>
    <w:lvl w:ilvl="7" w:tplc="60D08854">
      <w:start w:val="1"/>
      <w:numFmt w:val="bullet"/>
      <w:lvlText w:val="o"/>
      <w:lvlJc w:val="left"/>
      <w:pPr>
        <w:ind w:left="5760" w:hanging="360"/>
      </w:pPr>
      <w:rPr>
        <w:rFonts w:ascii="Courier New" w:hAnsi="Courier New" w:hint="default"/>
      </w:rPr>
    </w:lvl>
    <w:lvl w:ilvl="8" w:tplc="60645598">
      <w:start w:val="1"/>
      <w:numFmt w:val="bullet"/>
      <w:lvlText w:val=""/>
      <w:lvlJc w:val="left"/>
      <w:pPr>
        <w:ind w:left="6480" w:hanging="360"/>
      </w:pPr>
      <w:rPr>
        <w:rFonts w:ascii="Wingdings" w:hAnsi="Wingdings" w:hint="default"/>
      </w:rPr>
    </w:lvl>
  </w:abstractNum>
  <w:abstractNum w:abstractNumId="18" w15:restartNumberingAfterBreak="0">
    <w:nsid w:val="7FDC6977"/>
    <w:multiLevelType w:val="hybridMultilevel"/>
    <w:tmpl w:val="9C90E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14"/>
  </w:num>
  <w:num w:numId="4">
    <w:abstractNumId w:val="3"/>
  </w:num>
  <w:num w:numId="5">
    <w:abstractNumId w:val="4"/>
  </w:num>
  <w:num w:numId="6">
    <w:abstractNumId w:val="17"/>
  </w:num>
  <w:num w:numId="7">
    <w:abstractNumId w:val="0"/>
  </w:num>
  <w:num w:numId="8">
    <w:abstractNumId w:val="11"/>
  </w:num>
  <w:num w:numId="9">
    <w:abstractNumId w:val="15"/>
  </w:num>
  <w:num w:numId="10">
    <w:abstractNumId w:val="2"/>
  </w:num>
  <w:num w:numId="11">
    <w:abstractNumId w:val="18"/>
  </w:num>
  <w:num w:numId="12">
    <w:abstractNumId w:val="5"/>
  </w:num>
  <w:num w:numId="13">
    <w:abstractNumId w:val="16"/>
  </w:num>
  <w:num w:numId="14">
    <w:abstractNumId w:val="12"/>
  </w:num>
  <w:num w:numId="15">
    <w:abstractNumId w:val="7"/>
  </w:num>
  <w:num w:numId="16">
    <w:abstractNumId w:val="8"/>
  </w:num>
  <w:num w:numId="17">
    <w:abstractNumId w:val="6"/>
  </w:num>
  <w:num w:numId="18">
    <w:abstractNumId w:val="9"/>
  </w:num>
  <w:num w:numId="1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850"/>
    <w:rsid w:val="00030C7C"/>
    <w:rsid w:val="0005148A"/>
    <w:rsid w:val="00062669"/>
    <w:rsid w:val="000647A0"/>
    <w:rsid w:val="000670F9"/>
    <w:rsid w:val="000726BC"/>
    <w:rsid w:val="0007509E"/>
    <w:rsid w:val="000826AE"/>
    <w:rsid w:val="000830EB"/>
    <w:rsid w:val="0008543C"/>
    <w:rsid w:val="00092AC4"/>
    <w:rsid w:val="000970E1"/>
    <w:rsid w:val="000A14B3"/>
    <w:rsid w:val="000A2EB8"/>
    <w:rsid w:val="000A3891"/>
    <w:rsid w:val="000A48E4"/>
    <w:rsid w:val="000B1017"/>
    <w:rsid w:val="000B2BD1"/>
    <w:rsid w:val="000B507C"/>
    <w:rsid w:val="000B5146"/>
    <w:rsid w:val="000B5B32"/>
    <w:rsid w:val="000D36A4"/>
    <w:rsid w:val="000D73DB"/>
    <w:rsid w:val="000E5B40"/>
    <w:rsid w:val="000E6B07"/>
    <w:rsid w:val="000E7EC4"/>
    <w:rsid w:val="000F771E"/>
    <w:rsid w:val="0011020E"/>
    <w:rsid w:val="001200CB"/>
    <w:rsid w:val="001216D3"/>
    <w:rsid w:val="001223AB"/>
    <w:rsid w:val="0013656E"/>
    <w:rsid w:val="00151B67"/>
    <w:rsid w:val="00151D1B"/>
    <w:rsid w:val="00165F7D"/>
    <w:rsid w:val="00170053"/>
    <w:rsid w:val="001707BE"/>
    <w:rsid w:val="00172076"/>
    <w:rsid w:val="00172EBC"/>
    <w:rsid w:val="0017574A"/>
    <w:rsid w:val="001773FC"/>
    <w:rsid w:val="001812E2"/>
    <w:rsid w:val="0018291B"/>
    <w:rsid w:val="00187A06"/>
    <w:rsid w:val="001A5444"/>
    <w:rsid w:val="001A5DFD"/>
    <w:rsid w:val="001A65AA"/>
    <w:rsid w:val="001B2704"/>
    <w:rsid w:val="001B47EC"/>
    <w:rsid w:val="001C3241"/>
    <w:rsid w:val="001C3C67"/>
    <w:rsid w:val="001C4F97"/>
    <w:rsid w:val="001C6A43"/>
    <w:rsid w:val="001D6F41"/>
    <w:rsid w:val="001E1DE5"/>
    <w:rsid w:val="001E2BAD"/>
    <w:rsid w:val="001E3EB8"/>
    <w:rsid w:val="001E7A9C"/>
    <w:rsid w:val="001F5B72"/>
    <w:rsid w:val="0020305A"/>
    <w:rsid w:val="00206F68"/>
    <w:rsid w:val="0021070E"/>
    <w:rsid w:val="00210A1A"/>
    <w:rsid w:val="0021253A"/>
    <w:rsid w:val="00213799"/>
    <w:rsid w:val="00216848"/>
    <w:rsid w:val="0021728D"/>
    <w:rsid w:val="00227B3D"/>
    <w:rsid w:val="0023053C"/>
    <w:rsid w:val="002332FB"/>
    <w:rsid w:val="0023428B"/>
    <w:rsid w:val="00235025"/>
    <w:rsid w:val="00236FAC"/>
    <w:rsid w:val="00240CC0"/>
    <w:rsid w:val="00244ABF"/>
    <w:rsid w:val="00250032"/>
    <w:rsid w:val="00252786"/>
    <w:rsid w:val="00263A21"/>
    <w:rsid w:val="00291FEF"/>
    <w:rsid w:val="00293FFF"/>
    <w:rsid w:val="002953E3"/>
    <w:rsid w:val="00295CAA"/>
    <w:rsid w:val="00296472"/>
    <w:rsid w:val="00296F7B"/>
    <w:rsid w:val="002A71BF"/>
    <w:rsid w:val="002A7E30"/>
    <w:rsid w:val="002B0C36"/>
    <w:rsid w:val="002B26A7"/>
    <w:rsid w:val="002B31D9"/>
    <w:rsid w:val="002C1F58"/>
    <w:rsid w:val="002C5630"/>
    <w:rsid w:val="002D175D"/>
    <w:rsid w:val="002E1BE8"/>
    <w:rsid w:val="002E400E"/>
    <w:rsid w:val="003068C3"/>
    <w:rsid w:val="00314474"/>
    <w:rsid w:val="00316C47"/>
    <w:rsid w:val="003210A6"/>
    <w:rsid w:val="00331064"/>
    <w:rsid w:val="0033610F"/>
    <w:rsid w:val="003776D8"/>
    <w:rsid w:val="00382304"/>
    <w:rsid w:val="00385EF9"/>
    <w:rsid w:val="00390C28"/>
    <w:rsid w:val="00391393"/>
    <w:rsid w:val="003A4A13"/>
    <w:rsid w:val="003B3051"/>
    <w:rsid w:val="003B38CF"/>
    <w:rsid w:val="003B6354"/>
    <w:rsid w:val="003C1993"/>
    <w:rsid w:val="003C2FEE"/>
    <w:rsid w:val="003C35FF"/>
    <w:rsid w:val="003C7C68"/>
    <w:rsid w:val="003D16FC"/>
    <w:rsid w:val="003D6E53"/>
    <w:rsid w:val="003D7BBD"/>
    <w:rsid w:val="003E0507"/>
    <w:rsid w:val="003F3F2A"/>
    <w:rsid w:val="003F67D1"/>
    <w:rsid w:val="0040578E"/>
    <w:rsid w:val="00411D03"/>
    <w:rsid w:val="0041376E"/>
    <w:rsid w:val="0042191A"/>
    <w:rsid w:val="00423461"/>
    <w:rsid w:val="00425BA8"/>
    <w:rsid w:val="00427910"/>
    <w:rsid w:val="00430ECE"/>
    <w:rsid w:val="00436F9B"/>
    <w:rsid w:val="00437DA7"/>
    <w:rsid w:val="00444959"/>
    <w:rsid w:val="00461C53"/>
    <w:rsid w:val="004809B9"/>
    <w:rsid w:val="00481819"/>
    <w:rsid w:val="00485B4B"/>
    <w:rsid w:val="004A0EB9"/>
    <w:rsid w:val="004A1C39"/>
    <w:rsid w:val="004C39B7"/>
    <w:rsid w:val="004D6580"/>
    <w:rsid w:val="004E3CCE"/>
    <w:rsid w:val="004E728A"/>
    <w:rsid w:val="004F6DFE"/>
    <w:rsid w:val="0050116F"/>
    <w:rsid w:val="00504861"/>
    <w:rsid w:val="00514C04"/>
    <w:rsid w:val="005210D3"/>
    <w:rsid w:val="00524227"/>
    <w:rsid w:val="00547189"/>
    <w:rsid w:val="00550FB0"/>
    <w:rsid w:val="00551323"/>
    <w:rsid w:val="0055277F"/>
    <w:rsid w:val="00556B69"/>
    <w:rsid w:val="00570CE2"/>
    <w:rsid w:val="00570F87"/>
    <w:rsid w:val="005868EC"/>
    <w:rsid w:val="0059098F"/>
    <w:rsid w:val="005A5285"/>
    <w:rsid w:val="005B37F1"/>
    <w:rsid w:val="005B5AD1"/>
    <w:rsid w:val="005C0CB3"/>
    <w:rsid w:val="005C0D65"/>
    <w:rsid w:val="005C6024"/>
    <w:rsid w:val="005D305B"/>
    <w:rsid w:val="005E1AC7"/>
    <w:rsid w:val="005E3958"/>
    <w:rsid w:val="005E4ABC"/>
    <w:rsid w:val="005E6A41"/>
    <w:rsid w:val="00610390"/>
    <w:rsid w:val="00613585"/>
    <w:rsid w:val="00616B4E"/>
    <w:rsid w:val="006227D4"/>
    <w:rsid w:val="00622F18"/>
    <w:rsid w:val="0063219B"/>
    <w:rsid w:val="00633F4D"/>
    <w:rsid w:val="006340AA"/>
    <w:rsid w:val="00637ADD"/>
    <w:rsid w:val="0064250C"/>
    <w:rsid w:val="00651150"/>
    <w:rsid w:val="00655497"/>
    <w:rsid w:val="0067160E"/>
    <w:rsid w:val="006802C6"/>
    <w:rsid w:val="0069342A"/>
    <w:rsid w:val="006B1D6C"/>
    <w:rsid w:val="006B6D9A"/>
    <w:rsid w:val="006C7D06"/>
    <w:rsid w:val="006D5AA6"/>
    <w:rsid w:val="006E0272"/>
    <w:rsid w:val="006E524E"/>
    <w:rsid w:val="006F2504"/>
    <w:rsid w:val="00702400"/>
    <w:rsid w:val="00705565"/>
    <w:rsid w:val="00710291"/>
    <w:rsid w:val="00712EB1"/>
    <w:rsid w:val="007168E0"/>
    <w:rsid w:val="007173E6"/>
    <w:rsid w:val="00740ABC"/>
    <w:rsid w:val="00751130"/>
    <w:rsid w:val="00754C43"/>
    <w:rsid w:val="0075678A"/>
    <w:rsid w:val="00756ECE"/>
    <w:rsid w:val="007717BC"/>
    <w:rsid w:val="0078767D"/>
    <w:rsid w:val="007969CC"/>
    <w:rsid w:val="00797115"/>
    <w:rsid w:val="007A095A"/>
    <w:rsid w:val="007A4348"/>
    <w:rsid w:val="007B2BFA"/>
    <w:rsid w:val="007B415B"/>
    <w:rsid w:val="007B5B5E"/>
    <w:rsid w:val="007B73DF"/>
    <w:rsid w:val="007C1CA7"/>
    <w:rsid w:val="007C6DD6"/>
    <w:rsid w:val="007D699B"/>
    <w:rsid w:val="007E3D5C"/>
    <w:rsid w:val="007F2F33"/>
    <w:rsid w:val="007F3280"/>
    <w:rsid w:val="00803850"/>
    <w:rsid w:val="00807575"/>
    <w:rsid w:val="00811D45"/>
    <w:rsid w:val="008214A0"/>
    <w:rsid w:val="0084258C"/>
    <w:rsid w:val="0084515F"/>
    <w:rsid w:val="0085512F"/>
    <w:rsid w:val="00855ACA"/>
    <w:rsid w:val="00862A20"/>
    <w:rsid w:val="0086678A"/>
    <w:rsid w:val="00880C57"/>
    <w:rsid w:val="00884BD3"/>
    <w:rsid w:val="008A2234"/>
    <w:rsid w:val="008A6B86"/>
    <w:rsid w:val="008A6D0F"/>
    <w:rsid w:val="008B0671"/>
    <w:rsid w:val="008B3487"/>
    <w:rsid w:val="008C5841"/>
    <w:rsid w:val="008C6543"/>
    <w:rsid w:val="008C6F21"/>
    <w:rsid w:val="008E3C16"/>
    <w:rsid w:val="008F0313"/>
    <w:rsid w:val="008F6247"/>
    <w:rsid w:val="00900BAF"/>
    <w:rsid w:val="009145F5"/>
    <w:rsid w:val="0092011E"/>
    <w:rsid w:val="0092035D"/>
    <w:rsid w:val="00921797"/>
    <w:rsid w:val="009237BD"/>
    <w:rsid w:val="009245FE"/>
    <w:rsid w:val="00945BB6"/>
    <w:rsid w:val="00957A7F"/>
    <w:rsid w:val="00961966"/>
    <w:rsid w:val="0097144E"/>
    <w:rsid w:val="00984A7B"/>
    <w:rsid w:val="00993B4E"/>
    <w:rsid w:val="00993BA6"/>
    <w:rsid w:val="00993F91"/>
    <w:rsid w:val="009B5112"/>
    <w:rsid w:val="009C19B8"/>
    <w:rsid w:val="009C1DAC"/>
    <w:rsid w:val="009C7EC4"/>
    <w:rsid w:val="009F3BF1"/>
    <w:rsid w:val="009F465E"/>
    <w:rsid w:val="009F5AAA"/>
    <w:rsid w:val="00A006D7"/>
    <w:rsid w:val="00A01C0E"/>
    <w:rsid w:val="00A057E2"/>
    <w:rsid w:val="00A0751C"/>
    <w:rsid w:val="00A14766"/>
    <w:rsid w:val="00A14ED0"/>
    <w:rsid w:val="00A16763"/>
    <w:rsid w:val="00A25036"/>
    <w:rsid w:val="00A27156"/>
    <w:rsid w:val="00A32827"/>
    <w:rsid w:val="00A33FC8"/>
    <w:rsid w:val="00A34524"/>
    <w:rsid w:val="00A43569"/>
    <w:rsid w:val="00A440A2"/>
    <w:rsid w:val="00A56CA2"/>
    <w:rsid w:val="00A640AC"/>
    <w:rsid w:val="00A7018F"/>
    <w:rsid w:val="00A70CA2"/>
    <w:rsid w:val="00A73D24"/>
    <w:rsid w:val="00A80B3C"/>
    <w:rsid w:val="00A86F5B"/>
    <w:rsid w:val="00AA1B6D"/>
    <w:rsid w:val="00AB30BD"/>
    <w:rsid w:val="00AB3A1A"/>
    <w:rsid w:val="00AC4D1B"/>
    <w:rsid w:val="00AC6EDF"/>
    <w:rsid w:val="00AD03DA"/>
    <w:rsid w:val="00AD124E"/>
    <w:rsid w:val="00AF4E16"/>
    <w:rsid w:val="00AF7305"/>
    <w:rsid w:val="00B0287B"/>
    <w:rsid w:val="00B03FDA"/>
    <w:rsid w:val="00B04226"/>
    <w:rsid w:val="00B1736D"/>
    <w:rsid w:val="00B24E55"/>
    <w:rsid w:val="00B2529F"/>
    <w:rsid w:val="00B310BF"/>
    <w:rsid w:val="00B37D92"/>
    <w:rsid w:val="00B40142"/>
    <w:rsid w:val="00B41071"/>
    <w:rsid w:val="00B4433F"/>
    <w:rsid w:val="00B45EC9"/>
    <w:rsid w:val="00B5471C"/>
    <w:rsid w:val="00B62FED"/>
    <w:rsid w:val="00B70E9E"/>
    <w:rsid w:val="00B71687"/>
    <w:rsid w:val="00B7759B"/>
    <w:rsid w:val="00B85662"/>
    <w:rsid w:val="00B92D6C"/>
    <w:rsid w:val="00BA4041"/>
    <w:rsid w:val="00BB0B9D"/>
    <w:rsid w:val="00BB1938"/>
    <w:rsid w:val="00BB5166"/>
    <w:rsid w:val="00BC22D7"/>
    <w:rsid w:val="00BC31E1"/>
    <w:rsid w:val="00BC5363"/>
    <w:rsid w:val="00BC73D8"/>
    <w:rsid w:val="00BD19B8"/>
    <w:rsid w:val="00BD383E"/>
    <w:rsid w:val="00BD6E3D"/>
    <w:rsid w:val="00BE02D1"/>
    <w:rsid w:val="00BE42B5"/>
    <w:rsid w:val="00BF2DCF"/>
    <w:rsid w:val="00BF5D54"/>
    <w:rsid w:val="00C04DCF"/>
    <w:rsid w:val="00C066DA"/>
    <w:rsid w:val="00C11B77"/>
    <w:rsid w:val="00C1438B"/>
    <w:rsid w:val="00C16EFC"/>
    <w:rsid w:val="00C27919"/>
    <w:rsid w:val="00C331ED"/>
    <w:rsid w:val="00C35147"/>
    <w:rsid w:val="00C375CB"/>
    <w:rsid w:val="00C37921"/>
    <w:rsid w:val="00C45B31"/>
    <w:rsid w:val="00C5748D"/>
    <w:rsid w:val="00C57563"/>
    <w:rsid w:val="00C6518F"/>
    <w:rsid w:val="00C74A18"/>
    <w:rsid w:val="00C76EAA"/>
    <w:rsid w:val="00C86E02"/>
    <w:rsid w:val="00CA0366"/>
    <w:rsid w:val="00CA450D"/>
    <w:rsid w:val="00CC151E"/>
    <w:rsid w:val="00CD4758"/>
    <w:rsid w:val="00CE47DE"/>
    <w:rsid w:val="00CE4ADD"/>
    <w:rsid w:val="00CF70F3"/>
    <w:rsid w:val="00CF7EE0"/>
    <w:rsid w:val="00D002D2"/>
    <w:rsid w:val="00D11E45"/>
    <w:rsid w:val="00D13647"/>
    <w:rsid w:val="00D25D93"/>
    <w:rsid w:val="00D32BD2"/>
    <w:rsid w:val="00D353E3"/>
    <w:rsid w:val="00D606FD"/>
    <w:rsid w:val="00D61427"/>
    <w:rsid w:val="00D6248E"/>
    <w:rsid w:val="00D6265A"/>
    <w:rsid w:val="00D662B4"/>
    <w:rsid w:val="00D666F8"/>
    <w:rsid w:val="00D676F5"/>
    <w:rsid w:val="00D838D2"/>
    <w:rsid w:val="00D879D9"/>
    <w:rsid w:val="00DA442A"/>
    <w:rsid w:val="00DA5164"/>
    <w:rsid w:val="00DA5ADD"/>
    <w:rsid w:val="00DA6F23"/>
    <w:rsid w:val="00DB1202"/>
    <w:rsid w:val="00DC0401"/>
    <w:rsid w:val="00DC2F8C"/>
    <w:rsid w:val="00DC6981"/>
    <w:rsid w:val="00DC74A5"/>
    <w:rsid w:val="00DD6802"/>
    <w:rsid w:val="00DE431D"/>
    <w:rsid w:val="00DF124C"/>
    <w:rsid w:val="00DF31A7"/>
    <w:rsid w:val="00E04DF8"/>
    <w:rsid w:val="00E078AB"/>
    <w:rsid w:val="00E1076C"/>
    <w:rsid w:val="00E21466"/>
    <w:rsid w:val="00E30E31"/>
    <w:rsid w:val="00E3281F"/>
    <w:rsid w:val="00E3489B"/>
    <w:rsid w:val="00E474DE"/>
    <w:rsid w:val="00E70150"/>
    <w:rsid w:val="00E708B4"/>
    <w:rsid w:val="00E75C88"/>
    <w:rsid w:val="00E81128"/>
    <w:rsid w:val="00E833CA"/>
    <w:rsid w:val="00E85F66"/>
    <w:rsid w:val="00E9462E"/>
    <w:rsid w:val="00EA1099"/>
    <w:rsid w:val="00EB4EF3"/>
    <w:rsid w:val="00EB52D3"/>
    <w:rsid w:val="00EC2377"/>
    <w:rsid w:val="00ED07DD"/>
    <w:rsid w:val="00EE33AB"/>
    <w:rsid w:val="00EF2833"/>
    <w:rsid w:val="00F14575"/>
    <w:rsid w:val="00F266E0"/>
    <w:rsid w:val="00F33818"/>
    <w:rsid w:val="00F51930"/>
    <w:rsid w:val="00F52BA1"/>
    <w:rsid w:val="00F56E80"/>
    <w:rsid w:val="00F60EA7"/>
    <w:rsid w:val="00F761C0"/>
    <w:rsid w:val="00F82966"/>
    <w:rsid w:val="00F9089E"/>
    <w:rsid w:val="00F90D8F"/>
    <w:rsid w:val="00F9223A"/>
    <w:rsid w:val="00F9744B"/>
    <w:rsid w:val="00FA4EF2"/>
    <w:rsid w:val="00FB5DFC"/>
    <w:rsid w:val="00FB68C0"/>
    <w:rsid w:val="00FB73DC"/>
    <w:rsid w:val="00FC4C9B"/>
    <w:rsid w:val="00FD6E43"/>
    <w:rsid w:val="00FE1716"/>
    <w:rsid w:val="00FE535D"/>
    <w:rsid w:val="00FE573C"/>
    <w:rsid w:val="1210EC17"/>
    <w:rsid w:val="171A20A1"/>
    <w:rsid w:val="245FD4B5"/>
    <w:rsid w:val="2636240B"/>
    <w:rsid w:val="280C06D7"/>
    <w:rsid w:val="2FB66A59"/>
    <w:rsid w:val="39813521"/>
    <w:rsid w:val="3C9E1D05"/>
    <w:rsid w:val="4153A8A8"/>
    <w:rsid w:val="5723CA56"/>
    <w:rsid w:val="6891565B"/>
    <w:rsid w:val="755D26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79C10"/>
  <w15:chartTrackingRefBased/>
  <w15:docId w15:val="{5CB3B962-393E-42A0-860B-2B516A68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773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01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4E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BodyText"/>
    <w:link w:val="Heading5Char"/>
    <w:qFormat/>
    <w:rsid w:val="001773FC"/>
    <w:pPr>
      <w:keepNext/>
      <w:keepLines/>
      <w:spacing w:after="120" w:line="240" w:lineRule="atLeast"/>
      <w:ind w:left="1440"/>
      <w:outlineLvl w:val="4"/>
    </w:pPr>
    <w:rPr>
      <w:rFonts w:ascii="Arial" w:eastAsia="Times New Roman" w:hAnsi="Arial" w:cs="Times New Roman"/>
      <w:spacing w:val="-4"/>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850"/>
  </w:style>
  <w:style w:type="paragraph" w:styleId="Footer">
    <w:name w:val="footer"/>
    <w:basedOn w:val="Normal"/>
    <w:link w:val="FooterChar"/>
    <w:uiPriority w:val="99"/>
    <w:unhideWhenUsed/>
    <w:rsid w:val="00803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850"/>
  </w:style>
  <w:style w:type="paragraph" w:customStyle="1" w:styleId="TableText">
    <w:name w:val="Table Text"/>
    <w:basedOn w:val="Normal"/>
    <w:rsid w:val="00803850"/>
    <w:pPr>
      <w:spacing w:before="60" w:after="120" w:line="300" w:lineRule="auto"/>
    </w:pPr>
    <w:rPr>
      <w:rFonts w:ascii="Arial" w:eastAsia="Times New Roman" w:hAnsi="Arial" w:cs="Times New Roman"/>
      <w:spacing w:val="-5"/>
      <w:sz w:val="16"/>
      <w:szCs w:val="20"/>
    </w:rPr>
  </w:style>
  <w:style w:type="paragraph" w:styleId="ListParagraph">
    <w:name w:val="List Paragraph"/>
    <w:basedOn w:val="Normal"/>
    <w:uiPriority w:val="34"/>
    <w:qFormat/>
    <w:rsid w:val="002E400E"/>
    <w:pPr>
      <w:ind w:left="720"/>
      <w:contextualSpacing/>
    </w:pPr>
  </w:style>
  <w:style w:type="paragraph" w:styleId="NormalWeb">
    <w:name w:val="Normal (Web)"/>
    <w:basedOn w:val="Normal"/>
    <w:uiPriority w:val="99"/>
    <w:semiHidden/>
    <w:unhideWhenUsed/>
    <w:rsid w:val="007B73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dlv0o4gon">
    <w:name w:val="markdlv0o4gon"/>
    <w:basedOn w:val="DefaultParagraphFont"/>
    <w:rsid w:val="007B73DF"/>
  </w:style>
  <w:style w:type="character" w:customStyle="1" w:styleId="Heading5Char">
    <w:name w:val="Heading 5 Char"/>
    <w:basedOn w:val="DefaultParagraphFont"/>
    <w:link w:val="Heading5"/>
    <w:rsid w:val="001773FC"/>
    <w:rPr>
      <w:rFonts w:ascii="Arial" w:eastAsia="Times New Roman" w:hAnsi="Arial" w:cs="Times New Roman"/>
      <w:spacing w:val="-4"/>
      <w:kern w:val="28"/>
      <w:sz w:val="20"/>
      <w:szCs w:val="20"/>
    </w:rPr>
  </w:style>
  <w:style w:type="character" w:styleId="Hyperlink">
    <w:name w:val="Hyperlink"/>
    <w:uiPriority w:val="99"/>
    <w:rsid w:val="001773FC"/>
    <w:rPr>
      <w:color w:val="0000AA"/>
      <w:u w:val="single"/>
    </w:rPr>
  </w:style>
  <w:style w:type="paragraph" w:styleId="BodyText">
    <w:name w:val="Body Text"/>
    <w:basedOn w:val="Normal"/>
    <w:link w:val="BodyTextChar"/>
    <w:unhideWhenUsed/>
    <w:rsid w:val="001773FC"/>
    <w:pPr>
      <w:spacing w:after="120" w:line="300" w:lineRule="auto"/>
    </w:pPr>
    <w:rPr>
      <w:rFonts w:eastAsiaTheme="minorEastAsia"/>
      <w:sz w:val="24"/>
      <w:szCs w:val="24"/>
    </w:rPr>
  </w:style>
  <w:style w:type="character" w:customStyle="1" w:styleId="BodyTextChar">
    <w:name w:val="Body Text Char"/>
    <w:basedOn w:val="DefaultParagraphFont"/>
    <w:link w:val="BodyText"/>
    <w:uiPriority w:val="99"/>
    <w:rsid w:val="001773FC"/>
    <w:rPr>
      <w:rFonts w:eastAsiaTheme="minorEastAsia"/>
      <w:sz w:val="24"/>
      <w:szCs w:val="24"/>
    </w:rPr>
  </w:style>
  <w:style w:type="paragraph" w:customStyle="1" w:styleId="TitleCover">
    <w:name w:val="Title Cover"/>
    <w:basedOn w:val="Normal"/>
    <w:next w:val="Normal"/>
    <w:rsid w:val="001773FC"/>
    <w:pPr>
      <w:keepNext/>
      <w:keepLines/>
      <w:pBdr>
        <w:top w:val="single" w:sz="48" w:space="31" w:color="auto"/>
      </w:pBdr>
      <w:tabs>
        <w:tab w:val="left" w:pos="0"/>
      </w:tabs>
      <w:spacing w:before="240" w:after="500" w:line="640" w:lineRule="exact"/>
    </w:pPr>
    <w:rPr>
      <w:rFonts w:ascii="Arial Black" w:eastAsia="Times New Roman" w:hAnsi="Arial Black" w:cs="Times New Roman"/>
      <w:b/>
      <w:spacing w:val="-48"/>
      <w:kern w:val="28"/>
      <w:sz w:val="64"/>
      <w:szCs w:val="20"/>
    </w:rPr>
  </w:style>
  <w:style w:type="paragraph" w:styleId="TOC1">
    <w:name w:val="toc 1"/>
    <w:basedOn w:val="Normal"/>
    <w:autoRedefine/>
    <w:uiPriority w:val="39"/>
    <w:rsid w:val="001773FC"/>
    <w:pPr>
      <w:spacing w:before="120" w:after="120"/>
    </w:pPr>
    <w:rPr>
      <w:rFonts w:cstheme="minorHAnsi"/>
      <w:b/>
      <w:bCs/>
      <w:caps/>
      <w:sz w:val="20"/>
      <w:szCs w:val="20"/>
    </w:rPr>
  </w:style>
  <w:style w:type="paragraph" w:styleId="TOC2">
    <w:name w:val="toc 2"/>
    <w:basedOn w:val="Normal"/>
    <w:autoRedefine/>
    <w:uiPriority w:val="39"/>
    <w:rsid w:val="001773FC"/>
    <w:pPr>
      <w:spacing w:after="0"/>
      <w:ind w:left="220"/>
    </w:pPr>
    <w:rPr>
      <w:rFonts w:cstheme="minorHAnsi"/>
      <w:smallCaps/>
      <w:sz w:val="20"/>
      <w:szCs w:val="20"/>
    </w:rPr>
  </w:style>
  <w:style w:type="character" w:customStyle="1" w:styleId="Heading1Char">
    <w:name w:val="Heading 1 Char"/>
    <w:basedOn w:val="DefaultParagraphFont"/>
    <w:link w:val="Heading1"/>
    <w:rsid w:val="001773FC"/>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838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8D2"/>
    <w:rPr>
      <w:rFonts w:ascii="Segoe UI" w:hAnsi="Segoe UI" w:cs="Segoe UI"/>
      <w:sz w:val="18"/>
      <w:szCs w:val="18"/>
    </w:rPr>
  </w:style>
  <w:style w:type="paragraph" w:styleId="TOCHeading">
    <w:name w:val="TOC Heading"/>
    <w:basedOn w:val="Heading1"/>
    <w:next w:val="Normal"/>
    <w:uiPriority w:val="39"/>
    <w:unhideWhenUsed/>
    <w:qFormat/>
    <w:rsid w:val="007173E6"/>
    <w:pPr>
      <w:outlineLvl w:val="9"/>
    </w:pPr>
  </w:style>
  <w:style w:type="character" w:customStyle="1" w:styleId="Heading2Char">
    <w:name w:val="Heading 2 Char"/>
    <w:basedOn w:val="DefaultParagraphFont"/>
    <w:link w:val="Heading2"/>
    <w:uiPriority w:val="9"/>
    <w:rsid w:val="00E7015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B4EF3"/>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316C47"/>
    <w:pPr>
      <w:spacing w:after="0"/>
      <w:ind w:left="440"/>
    </w:pPr>
    <w:rPr>
      <w:rFonts w:cstheme="minorHAnsi"/>
      <w:i/>
      <w:iCs/>
      <w:sz w:val="20"/>
      <w:szCs w:val="20"/>
    </w:rPr>
  </w:style>
  <w:style w:type="paragraph" w:styleId="TOC4">
    <w:name w:val="toc 4"/>
    <w:basedOn w:val="Normal"/>
    <w:next w:val="Normal"/>
    <w:autoRedefine/>
    <w:uiPriority w:val="39"/>
    <w:unhideWhenUsed/>
    <w:rsid w:val="00A73D24"/>
    <w:pPr>
      <w:spacing w:after="0"/>
      <w:ind w:left="660"/>
    </w:pPr>
    <w:rPr>
      <w:rFonts w:cstheme="minorHAnsi"/>
      <w:sz w:val="18"/>
      <w:szCs w:val="18"/>
    </w:rPr>
  </w:style>
  <w:style w:type="paragraph" w:styleId="TOC5">
    <w:name w:val="toc 5"/>
    <w:basedOn w:val="Normal"/>
    <w:next w:val="Normal"/>
    <w:autoRedefine/>
    <w:uiPriority w:val="39"/>
    <w:unhideWhenUsed/>
    <w:rsid w:val="00A73D24"/>
    <w:pPr>
      <w:spacing w:after="0"/>
      <w:ind w:left="880"/>
    </w:pPr>
    <w:rPr>
      <w:rFonts w:cstheme="minorHAnsi"/>
      <w:sz w:val="18"/>
      <w:szCs w:val="18"/>
    </w:rPr>
  </w:style>
  <w:style w:type="paragraph" w:styleId="TOC6">
    <w:name w:val="toc 6"/>
    <w:basedOn w:val="Normal"/>
    <w:next w:val="Normal"/>
    <w:autoRedefine/>
    <w:uiPriority w:val="39"/>
    <w:unhideWhenUsed/>
    <w:rsid w:val="00A73D24"/>
    <w:pPr>
      <w:spacing w:after="0"/>
      <w:ind w:left="1100"/>
    </w:pPr>
    <w:rPr>
      <w:rFonts w:cstheme="minorHAnsi"/>
      <w:sz w:val="18"/>
      <w:szCs w:val="18"/>
    </w:rPr>
  </w:style>
  <w:style w:type="paragraph" w:styleId="TOC7">
    <w:name w:val="toc 7"/>
    <w:basedOn w:val="Normal"/>
    <w:next w:val="Normal"/>
    <w:autoRedefine/>
    <w:uiPriority w:val="39"/>
    <w:unhideWhenUsed/>
    <w:rsid w:val="00A73D24"/>
    <w:pPr>
      <w:spacing w:after="0"/>
      <w:ind w:left="1320"/>
    </w:pPr>
    <w:rPr>
      <w:rFonts w:cstheme="minorHAnsi"/>
      <w:sz w:val="18"/>
      <w:szCs w:val="18"/>
    </w:rPr>
  </w:style>
  <w:style w:type="paragraph" w:styleId="TOC8">
    <w:name w:val="toc 8"/>
    <w:basedOn w:val="Normal"/>
    <w:next w:val="Normal"/>
    <w:autoRedefine/>
    <w:uiPriority w:val="39"/>
    <w:unhideWhenUsed/>
    <w:rsid w:val="00A73D24"/>
    <w:pPr>
      <w:spacing w:after="0"/>
      <w:ind w:left="1540"/>
    </w:pPr>
    <w:rPr>
      <w:rFonts w:cstheme="minorHAnsi"/>
      <w:sz w:val="18"/>
      <w:szCs w:val="18"/>
    </w:rPr>
  </w:style>
  <w:style w:type="paragraph" w:styleId="TOC9">
    <w:name w:val="toc 9"/>
    <w:basedOn w:val="Normal"/>
    <w:next w:val="Normal"/>
    <w:autoRedefine/>
    <w:uiPriority w:val="39"/>
    <w:unhideWhenUsed/>
    <w:rsid w:val="00A73D24"/>
    <w:pPr>
      <w:spacing w:after="0"/>
      <w:ind w:left="1760"/>
    </w:pPr>
    <w:rPr>
      <w:rFonts w:cstheme="minorHAns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35847">
      <w:bodyDiv w:val="1"/>
      <w:marLeft w:val="0"/>
      <w:marRight w:val="0"/>
      <w:marTop w:val="0"/>
      <w:marBottom w:val="0"/>
      <w:divBdr>
        <w:top w:val="none" w:sz="0" w:space="0" w:color="auto"/>
        <w:left w:val="none" w:sz="0" w:space="0" w:color="auto"/>
        <w:bottom w:val="none" w:sz="0" w:space="0" w:color="auto"/>
        <w:right w:val="none" w:sz="0" w:space="0" w:color="auto"/>
      </w:divBdr>
    </w:div>
    <w:div w:id="123040949">
      <w:bodyDiv w:val="1"/>
      <w:marLeft w:val="0"/>
      <w:marRight w:val="0"/>
      <w:marTop w:val="0"/>
      <w:marBottom w:val="0"/>
      <w:divBdr>
        <w:top w:val="none" w:sz="0" w:space="0" w:color="auto"/>
        <w:left w:val="none" w:sz="0" w:space="0" w:color="auto"/>
        <w:bottom w:val="none" w:sz="0" w:space="0" w:color="auto"/>
        <w:right w:val="none" w:sz="0" w:space="0" w:color="auto"/>
      </w:divBdr>
      <w:divsChild>
        <w:div w:id="667026875">
          <w:marLeft w:val="0"/>
          <w:marRight w:val="0"/>
          <w:marTop w:val="0"/>
          <w:marBottom w:val="0"/>
          <w:divBdr>
            <w:top w:val="none" w:sz="0" w:space="0" w:color="auto"/>
            <w:left w:val="none" w:sz="0" w:space="0" w:color="auto"/>
            <w:bottom w:val="none" w:sz="0" w:space="0" w:color="auto"/>
            <w:right w:val="none" w:sz="0" w:space="0" w:color="auto"/>
          </w:divBdr>
        </w:div>
        <w:div w:id="1689135200">
          <w:marLeft w:val="0"/>
          <w:marRight w:val="0"/>
          <w:marTop w:val="0"/>
          <w:marBottom w:val="0"/>
          <w:divBdr>
            <w:top w:val="none" w:sz="0" w:space="0" w:color="auto"/>
            <w:left w:val="none" w:sz="0" w:space="0" w:color="auto"/>
            <w:bottom w:val="none" w:sz="0" w:space="0" w:color="auto"/>
            <w:right w:val="none" w:sz="0" w:space="0" w:color="auto"/>
          </w:divBdr>
        </w:div>
        <w:div w:id="268777767">
          <w:marLeft w:val="0"/>
          <w:marRight w:val="0"/>
          <w:marTop w:val="0"/>
          <w:marBottom w:val="0"/>
          <w:divBdr>
            <w:top w:val="none" w:sz="0" w:space="0" w:color="auto"/>
            <w:left w:val="none" w:sz="0" w:space="0" w:color="auto"/>
            <w:bottom w:val="none" w:sz="0" w:space="0" w:color="auto"/>
            <w:right w:val="none" w:sz="0" w:space="0" w:color="auto"/>
          </w:divBdr>
        </w:div>
        <w:div w:id="914969638">
          <w:marLeft w:val="0"/>
          <w:marRight w:val="0"/>
          <w:marTop w:val="0"/>
          <w:marBottom w:val="0"/>
          <w:divBdr>
            <w:top w:val="none" w:sz="0" w:space="0" w:color="auto"/>
            <w:left w:val="none" w:sz="0" w:space="0" w:color="auto"/>
            <w:bottom w:val="none" w:sz="0" w:space="0" w:color="auto"/>
            <w:right w:val="none" w:sz="0" w:space="0" w:color="auto"/>
          </w:divBdr>
        </w:div>
        <w:div w:id="1417902377">
          <w:marLeft w:val="0"/>
          <w:marRight w:val="0"/>
          <w:marTop w:val="0"/>
          <w:marBottom w:val="0"/>
          <w:divBdr>
            <w:top w:val="none" w:sz="0" w:space="0" w:color="auto"/>
            <w:left w:val="none" w:sz="0" w:space="0" w:color="auto"/>
            <w:bottom w:val="none" w:sz="0" w:space="0" w:color="auto"/>
            <w:right w:val="none" w:sz="0" w:space="0" w:color="auto"/>
          </w:divBdr>
        </w:div>
        <w:div w:id="1154226606">
          <w:marLeft w:val="0"/>
          <w:marRight w:val="0"/>
          <w:marTop w:val="0"/>
          <w:marBottom w:val="0"/>
          <w:divBdr>
            <w:top w:val="none" w:sz="0" w:space="0" w:color="auto"/>
            <w:left w:val="none" w:sz="0" w:space="0" w:color="auto"/>
            <w:bottom w:val="none" w:sz="0" w:space="0" w:color="auto"/>
            <w:right w:val="none" w:sz="0" w:space="0" w:color="auto"/>
          </w:divBdr>
        </w:div>
        <w:div w:id="599027750">
          <w:marLeft w:val="0"/>
          <w:marRight w:val="0"/>
          <w:marTop w:val="0"/>
          <w:marBottom w:val="0"/>
          <w:divBdr>
            <w:top w:val="none" w:sz="0" w:space="0" w:color="auto"/>
            <w:left w:val="none" w:sz="0" w:space="0" w:color="auto"/>
            <w:bottom w:val="none" w:sz="0" w:space="0" w:color="auto"/>
            <w:right w:val="none" w:sz="0" w:space="0" w:color="auto"/>
          </w:divBdr>
          <w:divsChild>
            <w:div w:id="161582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9216">
      <w:bodyDiv w:val="1"/>
      <w:marLeft w:val="0"/>
      <w:marRight w:val="0"/>
      <w:marTop w:val="0"/>
      <w:marBottom w:val="0"/>
      <w:divBdr>
        <w:top w:val="none" w:sz="0" w:space="0" w:color="auto"/>
        <w:left w:val="none" w:sz="0" w:space="0" w:color="auto"/>
        <w:bottom w:val="none" w:sz="0" w:space="0" w:color="auto"/>
        <w:right w:val="none" w:sz="0" w:space="0" w:color="auto"/>
      </w:divBdr>
    </w:div>
    <w:div w:id="68925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deeptarget.com" TargetMode="External"/><Relationship Id="rId18" Type="http://schemas.openxmlformats.org/officeDocument/2006/relationships/hyperlink" Target="mailto:support@deeptarget.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support@deeptarget.com" TargetMode="External"/><Relationship Id="rId7" Type="http://schemas.openxmlformats.org/officeDocument/2006/relationships/settings" Target="settings.xml"/><Relationship Id="rId12" Type="http://schemas.openxmlformats.org/officeDocument/2006/relationships/hyperlink" Target="mailto:mailto:support@deeptarget.com" TargetMode="External"/><Relationship Id="rId17" Type="http://schemas.openxmlformats.org/officeDocument/2006/relationships/hyperlink" Target="mailto:support@deeptarget.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support@deeptarget.com" TargetMode="External"/><Relationship Id="rId20" Type="http://schemas.openxmlformats.org/officeDocument/2006/relationships/hyperlink" Target="mailto:support@deeptarge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deeptarget.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support@deeptarget.com"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upport@deeptarge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pport@deeptarget.com" TargetMode="External"/><Relationship Id="rId22" Type="http://schemas.openxmlformats.org/officeDocument/2006/relationships/hyperlink" Target="mailto:support@deeptarget.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FBD5F999936C468F2EF6D5932D9D4E" ma:contentTypeVersion="12" ma:contentTypeDescription="Create a new document." ma:contentTypeScope="" ma:versionID="c6861b2a4623ceed81dfbc71ddc48924">
  <xsd:schema xmlns:xsd="http://www.w3.org/2001/XMLSchema" xmlns:xs="http://www.w3.org/2001/XMLSchema" xmlns:p="http://schemas.microsoft.com/office/2006/metadata/properties" xmlns:ns2="278e90c4-4506-4c80-b1d9-4a3321d93818" xmlns:ns3="e7812fc2-6425-41fc-9959-01ee1f38b9a8" targetNamespace="http://schemas.microsoft.com/office/2006/metadata/properties" ma:root="true" ma:fieldsID="4b6aecb533f15382a8c3e71e46e7ff96" ns2:_="" ns3:_="">
    <xsd:import namespace="278e90c4-4506-4c80-b1d9-4a3321d93818"/>
    <xsd:import namespace="e7812fc2-6425-41fc-9959-01ee1f38b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e90c4-4506-4c80-b1d9-4a3321d938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812fc2-6425-41fc-9959-01ee1f38b9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67147-F648-4A06-A4F4-7BE96AF549D8}">
  <ds:schemaRefs>
    <ds:schemaRef ds:uri="http://schemas.microsoft.com/sharepoint/v3/contenttype/forms"/>
  </ds:schemaRefs>
</ds:datastoreItem>
</file>

<file path=customXml/itemProps2.xml><?xml version="1.0" encoding="utf-8"?>
<ds:datastoreItem xmlns:ds="http://schemas.openxmlformats.org/officeDocument/2006/customXml" ds:itemID="{3A70DDB7-D9A6-438C-9FDF-AB9375443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e90c4-4506-4c80-b1d9-4a3321d93818"/>
    <ds:schemaRef ds:uri="e7812fc2-6425-41fc-9959-01ee1f38b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B795DB-66FC-4074-B4CF-3588DBA0AA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B13677-5861-4C59-9B72-C2D8FE449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3056</Words>
  <Characters>17424</Characters>
  <Application>Microsoft Office Word</Application>
  <DocSecurity>0</DocSecurity>
  <Lines>145</Lines>
  <Paragraphs>40</Paragraphs>
  <ScaleCrop>false</ScaleCrop>
  <Company/>
  <LinksUpToDate>false</LinksUpToDate>
  <CharactersWithSpaces>20440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Preetha Pulusani</dc:creator>
  <cp:keywords/>
  <dc:description/>
  <cp:lastModifiedBy>Sara Alavi</cp:lastModifiedBy>
  <cp:revision>2</cp:revision>
  <cp:lastPrinted>2019-10-09T19:53:00Z</cp:lastPrinted>
  <dcterms:created xsi:type="dcterms:W3CDTF">2020-02-13T16:42:00Z</dcterms:created>
  <dcterms:modified xsi:type="dcterms:W3CDTF">2020-02-13T16:42:00Z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0x01010077FBD5F999936C468F2EF6D5932D9D4E</vt:lpwstr>
  </property>
</Properties>
</file>